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themeColor="background1"/>
  <w:body>
    <w:p w:rsidR="00D57F09" w:rsidRPr="00513658" w:rsidRDefault="00D57F09" w:rsidP="00513658">
      <w:pPr>
        <w:pStyle w:val="a4"/>
        <w:jc w:val="both"/>
      </w:pPr>
    </w:p>
    <w:p w:rsidR="00D57F09" w:rsidRPr="00513658" w:rsidRDefault="00D57F09" w:rsidP="00513658">
      <w:pPr>
        <w:pStyle w:val="a4"/>
        <w:jc w:val="both"/>
      </w:pPr>
    </w:p>
    <w:p w:rsidR="00ED28FE" w:rsidRPr="00513658" w:rsidRDefault="00ED28FE" w:rsidP="001717C2">
      <w:pPr>
        <w:pStyle w:val="a4"/>
        <w:rPr>
          <w:b w:val="0"/>
        </w:rPr>
      </w:pPr>
      <w:r w:rsidRPr="00513658">
        <w:rPr>
          <w:b w:val="0"/>
        </w:rPr>
        <w:t>Министерство здравоохранения Пензенской области</w:t>
      </w:r>
    </w:p>
    <w:p w:rsidR="00ED28FE" w:rsidRPr="00513658" w:rsidRDefault="00ED28FE" w:rsidP="001717C2">
      <w:pPr>
        <w:pStyle w:val="a6"/>
      </w:pPr>
    </w:p>
    <w:p w:rsidR="00ED28FE" w:rsidRPr="00513658" w:rsidRDefault="00ED28FE" w:rsidP="001717C2">
      <w:pPr>
        <w:pStyle w:val="a6"/>
        <w:rPr>
          <w:b w:val="0"/>
        </w:rPr>
      </w:pPr>
      <w:r w:rsidRPr="00513658">
        <w:rPr>
          <w:b w:val="0"/>
        </w:rPr>
        <w:t>Государственное бюджетное  учреждение здравоохранения</w:t>
      </w:r>
    </w:p>
    <w:p w:rsidR="00ED28FE" w:rsidRPr="00513658" w:rsidRDefault="00ED28FE" w:rsidP="001717C2">
      <w:pPr>
        <w:spacing w:after="0" w:line="240" w:lineRule="auto"/>
        <w:jc w:val="center"/>
        <w:rPr>
          <w:rFonts w:ascii="Times New Roman" w:hAnsi="Times New Roman"/>
          <w:b/>
          <w:bCs/>
          <w:sz w:val="24"/>
          <w:szCs w:val="24"/>
        </w:rPr>
      </w:pPr>
    </w:p>
    <w:p w:rsidR="00ED28FE" w:rsidRPr="00513658" w:rsidRDefault="005F2EBA" w:rsidP="001717C2">
      <w:pPr>
        <w:spacing w:after="0" w:line="240" w:lineRule="auto"/>
        <w:jc w:val="center"/>
        <w:rPr>
          <w:rFonts w:ascii="Times New Roman" w:hAnsi="Times New Roman"/>
          <w:b/>
          <w:bCs/>
          <w:sz w:val="24"/>
          <w:szCs w:val="24"/>
        </w:rPr>
      </w:pPr>
      <w:r w:rsidRPr="00513658">
        <w:rPr>
          <w:rFonts w:ascii="Times New Roman" w:hAnsi="Times New Roman"/>
          <w:b/>
          <w:bCs/>
          <w:sz w:val="24"/>
          <w:szCs w:val="24"/>
        </w:rPr>
        <w:t>«</w:t>
      </w:r>
      <w:r w:rsidR="00ED28FE" w:rsidRPr="00513658">
        <w:rPr>
          <w:rFonts w:ascii="Times New Roman" w:hAnsi="Times New Roman"/>
          <w:b/>
          <w:bCs/>
          <w:sz w:val="24"/>
          <w:szCs w:val="24"/>
        </w:rPr>
        <w:t>БАШМАКОВСКАЯ РАЙОННАЯ БОЛЬНИЦА</w:t>
      </w:r>
      <w:r w:rsidRPr="00513658">
        <w:rPr>
          <w:rFonts w:ascii="Times New Roman" w:hAnsi="Times New Roman"/>
          <w:b/>
          <w:bCs/>
          <w:sz w:val="24"/>
          <w:szCs w:val="24"/>
        </w:rPr>
        <w:t>»</w:t>
      </w:r>
    </w:p>
    <w:p w:rsidR="005F2EBA" w:rsidRPr="00513658" w:rsidRDefault="005F2EBA" w:rsidP="001717C2">
      <w:pPr>
        <w:spacing w:after="0" w:line="240" w:lineRule="auto"/>
        <w:jc w:val="center"/>
        <w:rPr>
          <w:rFonts w:ascii="Times New Roman" w:hAnsi="Times New Roman"/>
          <w:bCs/>
          <w:sz w:val="24"/>
          <w:szCs w:val="24"/>
        </w:rPr>
      </w:pPr>
      <w:r w:rsidRPr="00513658">
        <w:rPr>
          <w:rFonts w:ascii="Times New Roman" w:hAnsi="Times New Roman"/>
          <w:bCs/>
          <w:sz w:val="24"/>
          <w:szCs w:val="24"/>
        </w:rPr>
        <w:t>(ГБУЗ «Башмаковская РБ»)</w:t>
      </w:r>
    </w:p>
    <w:p w:rsidR="00ED28FE" w:rsidRPr="00513658" w:rsidRDefault="00ED28FE" w:rsidP="001717C2">
      <w:pPr>
        <w:pStyle w:val="1"/>
        <w:rPr>
          <w:rFonts w:ascii="Times New Roman" w:hAnsi="Times New Roman" w:cs="Times New Roman"/>
          <w:sz w:val="24"/>
          <w:szCs w:val="24"/>
        </w:rPr>
      </w:pPr>
      <w:bookmarkStart w:id="0" w:name="_Toc172964383"/>
    </w:p>
    <w:p w:rsidR="00ED28FE" w:rsidRPr="00513658" w:rsidRDefault="00ED28FE" w:rsidP="001717C2">
      <w:pPr>
        <w:pStyle w:val="1"/>
        <w:rPr>
          <w:rFonts w:ascii="Times New Roman" w:hAnsi="Times New Roman" w:cs="Times New Roman"/>
          <w:sz w:val="24"/>
          <w:szCs w:val="24"/>
        </w:rPr>
      </w:pPr>
      <w:r w:rsidRPr="00513658">
        <w:rPr>
          <w:rFonts w:ascii="Times New Roman" w:hAnsi="Times New Roman" w:cs="Times New Roman"/>
          <w:sz w:val="24"/>
          <w:szCs w:val="24"/>
        </w:rPr>
        <w:t>ПРИКАЗ</w:t>
      </w:r>
      <w:bookmarkEnd w:id="0"/>
    </w:p>
    <w:p w:rsidR="008A1F2B" w:rsidRPr="00513658" w:rsidRDefault="008A1F2B" w:rsidP="00513658">
      <w:pPr>
        <w:pStyle w:val="1"/>
        <w:jc w:val="both"/>
        <w:rPr>
          <w:rFonts w:ascii="Times New Roman" w:hAnsi="Times New Roman" w:cs="Times New Roman"/>
          <w:sz w:val="24"/>
          <w:szCs w:val="24"/>
        </w:rPr>
      </w:pPr>
      <w:r w:rsidRPr="00513658">
        <w:rPr>
          <w:rFonts w:ascii="Times New Roman" w:hAnsi="Times New Roman" w:cs="Times New Roman"/>
          <w:sz w:val="24"/>
          <w:szCs w:val="24"/>
        </w:rPr>
        <w:t xml:space="preserve">От </w:t>
      </w:r>
      <w:r w:rsidR="00313F11" w:rsidRPr="00513658">
        <w:rPr>
          <w:rFonts w:ascii="Times New Roman" w:hAnsi="Times New Roman" w:cs="Times New Roman"/>
          <w:sz w:val="24"/>
          <w:szCs w:val="24"/>
        </w:rPr>
        <w:t>02</w:t>
      </w:r>
      <w:r w:rsidRPr="00513658">
        <w:rPr>
          <w:rFonts w:ascii="Times New Roman" w:hAnsi="Times New Roman" w:cs="Times New Roman"/>
          <w:sz w:val="24"/>
          <w:szCs w:val="24"/>
        </w:rPr>
        <w:t xml:space="preserve"> </w:t>
      </w:r>
      <w:r w:rsidR="00313F11" w:rsidRPr="00513658">
        <w:rPr>
          <w:rFonts w:ascii="Times New Roman" w:hAnsi="Times New Roman" w:cs="Times New Roman"/>
          <w:sz w:val="24"/>
          <w:szCs w:val="24"/>
        </w:rPr>
        <w:t>июня</w:t>
      </w:r>
      <w:r w:rsidRPr="00513658">
        <w:rPr>
          <w:rFonts w:ascii="Times New Roman" w:hAnsi="Times New Roman" w:cs="Times New Roman"/>
          <w:sz w:val="24"/>
          <w:szCs w:val="24"/>
        </w:rPr>
        <w:t xml:space="preserve"> 20</w:t>
      </w:r>
      <w:r w:rsidR="00313F11" w:rsidRPr="00513658">
        <w:rPr>
          <w:rFonts w:ascii="Times New Roman" w:hAnsi="Times New Roman" w:cs="Times New Roman"/>
          <w:sz w:val="24"/>
          <w:szCs w:val="24"/>
        </w:rPr>
        <w:t>21</w:t>
      </w:r>
      <w:r w:rsidRPr="00513658">
        <w:rPr>
          <w:rFonts w:ascii="Times New Roman" w:hAnsi="Times New Roman" w:cs="Times New Roman"/>
          <w:sz w:val="24"/>
          <w:szCs w:val="24"/>
        </w:rPr>
        <w:t xml:space="preserve"> года                                                                                            № </w:t>
      </w:r>
      <w:r w:rsidR="00313F11" w:rsidRPr="00513658">
        <w:rPr>
          <w:rFonts w:ascii="Times New Roman" w:hAnsi="Times New Roman" w:cs="Times New Roman"/>
          <w:sz w:val="24"/>
          <w:szCs w:val="24"/>
        </w:rPr>
        <w:t>02062</w:t>
      </w:r>
    </w:p>
    <w:p w:rsidR="008571E3" w:rsidRPr="00513658" w:rsidRDefault="008571E3" w:rsidP="00513658">
      <w:pPr>
        <w:jc w:val="both"/>
        <w:rPr>
          <w:rFonts w:ascii="Times New Roman" w:hAnsi="Times New Roman"/>
          <w:b/>
          <w:sz w:val="24"/>
          <w:szCs w:val="24"/>
          <w:lang w:eastAsia="ru-RU"/>
        </w:rPr>
      </w:pPr>
    </w:p>
    <w:p w:rsidR="0015703E" w:rsidRPr="00513658" w:rsidRDefault="0015703E" w:rsidP="001717C2">
      <w:pPr>
        <w:spacing w:after="0" w:line="240" w:lineRule="auto"/>
        <w:outlineLvl w:val="0"/>
        <w:rPr>
          <w:rFonts w:ascii="Times New Roman" w:hAnsi="Times New Roman"/>
          <w:b/>
          <w:sz w:val="24"/>
          <w:szCs w:val="24"/>
        </w:rPr>
      </w:pPr>
      <w:r w:rsidRPr="00513658">
        <w:rPr>
          <w:rFonts w:ascii="Times New Roman" w:hAnsi="Times New Roman"/>
          <w:b/>
          <w:sz w:val="24"/>
          <w:szCs w:val="24"/>
        </w:rPr>
        <w:t>Об утверждении учетной политики для целей бухгалтерского (бюджетного) и налогового учета в ГБУЗ «Башмаковская РБ»</w:t>
      </w:r>
    </w:p>
    <w:p w:rsidR="0015703E" w:rsidRPr="00513658" w:rsidRDefault="0015703E" w:rsidP="00513658">
      <w:pPr>
        <w:spacing w:after="0"/>
        <w:jc w:val="both"/>
        <w:rPr>
          <w:rFonts w:ascii="Times New Roman" w:hAnsi="Times New Roman"/>
          <w:sz w:val="24"/>
          <w:szCs w:val="24"/>
        </w:rPr>
      </w:pPr>
      <w:r w:rsidRPr="00513658">
        <w:rPr>
          <w:rFonts w:ascii="Times New Roman" w:hAnsi="Times New Roman"/>
          <w:sz w:val="24"/>
          <w:szCs w:val="24"/>
        </w:rPr>
        <w:t xml:space="preserve"> </w:t>
      </w:r>
    </w:p>
    <w:p w:rsidR="00313F11" w:rsidRPr="00513658" w:rsidRDefault="00313F11" w:rsidP="00513658">
      <w:pPr>
        <w:spacing w:after="0" w:line="240" w:lineRule="auto"/>
        <w:ind w:firstLine="540"/>
        <w:jc w:val="both"/>
        <w:rPr>
          <w:rFonts w:ascii="Times New Roman" w:hAnsi="Times New Roman"/>
          <w:color w:val="000000"/>
          <w:sz w:val="24"/>
          <w:szCs w:val="24"/>
        </w:rPr>
      </w:pPr>
      <w:r w:rsidRPr="00513658">
        <w:rPr>
          <w:rFonts w:ascii="Times New Roman" w:hAnsi="Times New Roman"/>
          <w:sz w:val="24"/>
          <w:szCs w:val="24"/>
        </w:rPr>
        <w:t xml:space="preserve">Руководствуясь Федеральным законом </w:t>
      </w:r>
      <w:r w:rsidRPr="00513658">
        <w:rPr>
          <w:rFonts w:ascii="Times New Roman" w:hAnsi="Times New Roman"/>
          <w:color w:val="000000"/>
          <w:sz w:val="24"/>
          <w:szCs w:val="24"/>
        </w:rPr>
        <w:t>от 06.12.2011 № 402-ФЗ</w:t>
      </w:r>
      <w:r w:rsidRPr="00513658">
        <w:rPr>
          <w:rFonts w:ascii="Times New Roman" w:hAnsi="Times New Roman"/>
          <w:sz w:val="24"/>
          <w:szCs w:val="24"/>
        </w:rPr>
        <w:t xml:space="preserve"> «О бухгалтерском учете» и </w:t>
      </w:r>
      <w:r w:rsidRPr="00513658">
        <w:rPr>
          <w:rFonts w:ascii="Times New Roman" w:hAnsi="Times New Roman"/>
          <w:color w:val="000000"/>
          <w:sz w:val="24"/>
          <w:szCs w:val="24"/>
        </w:rPr>
        <w:t xml:space="preserve">приказом Министерства финансов Российской Федерации от 01.12.2010 № 157н </w:t>
      </w:r>
      <w:r w:rsidRPr="00513658">
        <w:rPr>
          <w:rFonts w:ascii="Times New Roman" w:hAnsi="Times New Roman"/>
          <w:sz w:val="24"/>
          <w:szCs w:val="24"/>
        </w:rPr>
        <w:t xml:space="preserve">«Об утверждении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и Инструкции по его применению» </w:t>
      </w:r>
      <w:r w:rsidRPr="00513658">
        <w:rPr>
          <w:rFonts w:ascii="Times New Roman" w:hAnsi="Times New Roman"/>
          <w:color w:val="000000"/>
          <w:sz w:val="24"/>
          <w:szCs w:val="24"/>
        </w:rPr>
        <w:t>(с изменениями и дополнениями),</w:t>
      </w:r>
    </w:p>
    <w:p w:rsidR="00313F11" w:rsidRPr="00513658" w:rsidRDefault="00313F11" w:rsidP="00513658">
      <w:pPr>
        <w:spacing w:after="0" w:line="240" w:lineRule="auto"/>
        <w:jc w:val="both"/>
        <w:rPr>
          <w:rFonts w:ascii="Times New Roman" w:hAnsi="Times New Roman"/>
          <w:b/>
          <w:sz w:val="24"/>
          <w:szCs w:val="24"/>
        </w:rPr>
      </w:pPr>
      <w:r w:rsidRPr="00513658">
        <w:rPr>
          <w:rFonts w:ascii="Times New Roman" w:hAnsi="Times New Roman"/>
          <w:b/>
          <w:sz w:val="24"/>
          <w:szCs w:val="24"/>
        </w:rPr>
        <w:t>п р и к а з ы в а ю:</w:t>
      </w:r>
    </w:p>
    <w:p w:rsidR="00313F11" w:rsidRPr="00513658" w:rsidRDefault="00313F11" w:rsidP="00513658">
      <w:pPr>
        <w:pStyle w:val="ac"/>
        <w:spacing w:line="240" w:lineRule="auto"/>
        <w:ind w:firstLine="540"/>
        <w:jc w:val="both"/>
      </w:pPr>
      <w:r w:rsidRPr="00513658">
        <w:t>1.Увердить Учетную политику для целей бухгалтерского (бюджетного) и налогового учета в составе документов учетной политики;</w:t>
      </w:r>
    </w:p>
    <w:p w:rsidR="00313F11" w:rsidRPr="00513658" w:rsidRDefault="00313F11" w:rsidP="00513658">
      <w:pPr>
        <w:pStyle w:val="ac"/>
        <w:spacing w:line="240" w:lineRule="auto"/>
        <w:ind w:firstLine="540"/>
        <w:jc w:val="both"/>
      </w:pPr>
      <w:r w:rsidRPr="00513658">
        <w:t>2.Утвердить Особенности ведения бухгалтерского (бюджетного) учета (Документ учетной политики учреждения №1)</w:t>
      </w:r>
      <w:r w:rsidR="00901C37" w:rsidRPr="00513658">
        <w:t xml:space="preserve"> (Приложение № 1)</w:t>
      </w:r>
      <w:r w:rsidRPr="00513658">
        <w:t>;</w:t>
      </w:r>
    </w:p>
    <w:p w:rsidR="00313F11" w:rsidRPr="00513658" w:rsidRDefault="00313F11" w:rsidP="00513658">
      <w:pPr>
        <w:pStyle w:val="ac"/>
        <w:spacing w:line="240" w:lineRule="auto"/>
        <w:ind w:firstLine="540"/>
        <w:jc w:val="both"/>
      </w:pPr>
      <w:r w:rsidRPr="00513658">
        <w:t>3. Утвердить Рабочий план счетов бухгалтерского (бюджетного)</w:t>
      </w:r>
      <w:r w:rsidR="00901C37" w:rsidRPr="00513658">
        <w:t xml:space="preserve"> </w:t>
      </w:r>
      <w:r w:rsidRPr="00513658">
        <w:t>учета. Коды доходов для целей бухгалтерского (бюджетного) учета (Документ учетной политики учреждения №2)</w:t>
      </w:r>
      <w:r w:rsidR="00901C37" w:rsidRPr="00513658">
        <w:t xml:space="preserve"> (Приложение № 2)</w:t>
      </w:r>
      <w:r w:rsidRPr="00513658">
        <w:t>;</w:t>
      </w:r>
    </w:p>
    <w:p w:rsidR="00313F11" w:rsidRPr="00513658" w:rsidRDefault="00313F11" w:rsidP="00513658">
      <w:pPr>
        <w:pStyle w:val="ac"/>
        <w:spacing w:line="240" w:lineRule="auto"/>
        <w:ind w:firstLine="540"/>
        <w:jc w:val="both"/>
      </w:pPr>
      <w:r w:rsidRPr="00513658">
        <w:t>4. Утвердить Рабочий план счетов бухгалтерского (бюджетного) учета. Коды видов источников дефицита бюджета для целей бухгалтерского (бюджетного) учета (Документ учетной политики учреждения №</w:t>
      </w:r>
      <w:r w:rsidR="00901C37" w:rsidRPr="00513658">
        <w:t xml:space="preserve"> </w:t>
      </w:r>
      <w:r w:rsidRPr="00513658">
        <w:t>3)</w:t>
      </w:r>
      <w:r w:rsidR="00901C37" w:rsidRPr="00513658">
        <w:t xml:space="preserve"> (Приложение № 3)</w:t>
      </w:r>
      <w:r w:rsidRPr="00513658">
        <w:t>;</w:t>
      </w:r>
    </w:p>
    <w:p w:rsidR="00313F11" w:rsidRPr="00513658" w:rsidRDefault="00313F11" w:rsidP="00513658">
      <w:pPr>
        <w:pStyle w:val="ac"/>
        <w:spacing w:line="240" w:lineRule="auto"/>
        <w:ind w:firstLine="540"/>
        <w:jc w:val="both"/>
      </w:pPr>
      <w:r w:rsidRPr="00513658">
        <w:t>5. Утвердить Рабочий план счетов бюджетного учета в части публичных нормативных обязательств (Документ учетной политики учреждения №</w:t>
      </w:r>
      <w:r w:rsidR="00901C37" w:rsidRPr="00513658">
        <w:t xml:space="preserve"> </w:t>
      </w:r>
      <w:r w:rsidRPr="00513658">
        <w:t>4)</w:t>
      </w:r>
      <w:r w:rsidR="00901C37" w:rsidRPr="00513658">
        <w:t xml:space="preserve"> (Приложение № 4)</w:t>
      </w:r>
      <w:r w:rsidRPr="00513658">
        <w:t>;</w:t>
      </w:r>
    </w:p>
    <w:p w:rsidR="00313F11" w:rsidRPr="00513658" w:rsidRDefault="00313F11" w:rsidP="00513658">
      <w:pPr>
        <w:pStyle w:val="ac"/>
        <w:spacing w:line="240" w:lineRule="auto"/>
        <w:ind w:firstLine="540"/>
        <w:jc w:val="both"/>
      </w:pPr>
      <w:r w:rsidRPr="00513658">
        <w:t>6.Утвердить Рабочий план счетов бухгалтерского учета. Коды видов расходов для целей бухгалтерского учета (Документ учетной политики учреждения №</w:t>
      </w:r>
      <w:r w:rsidR="00901C37" w:rsidRPr="00513658">
        <w:t xml:space="preserve"> </w:t>
      </w:r>
      <w:r w:rsidRPr="00513658">
        <w:t>5)</w:t>
      </w:r>
      <w:r w:rsidR="00901C37" w:rsidRPr="00513658">
        <w:t xml:space="preserve"> (Приложение № 5)</w:t>
      </w:r>
      <w:r w:rsidRPr="00513658">
        <w:t>;</w:t>
      </w:r>
    </w:p>
    <w:p w:rsidR="00313F11" w:rsidRPr="00513658" w:rsidRDefault="00313F11" w:rsidP="00513658">
      <w:pPr>
        <w:pStyle w:val="ac"/>
        <w:spacing w:line="240" w:lineRule="auto"/>
        <w:ind w:firstLine="540"/>
        <w:jc w:val="both"/>
      </w:pPr>
      <w:r w:rsidRPr="00513658">
        <w:t>7.Утвердить Рабочий план счетов бухгалтерского учета (Документ учетной политики учреждения №</w:t>
      </w:r>
      <w:r w:rsidR="00901C37" w:rsidRPr="00513658">
        <w:t xml:space="preserve"> </w:t>
      </w:r>
      <w:r w:rsidRPr="00513658">
        <w:t>6)</w:t>
      </w:r>
      <w:r w:rsidR="00901C37" w:rsidRPr="00513658">
        <w:t xml:space="preserve"> (Приложение № 6)</w:t>
      </w:r>
    </w:p>
    <w:p w:rsidR="00313F11" w:rsidRPr="00513658" w:rsidRDefault="00313F11" w:rsidP="00513658">
      <w:pPr>
        <w:spacing w:after="0" w:line="240" w:lineRule="auto"/>
        <w:jc w:val="both"/>
        <w:rPr>
          <w:rFonts w:ascii="Times New Roman" w:hAnsi="Times New Roman"/>
          <w:sz w:val="24"/>
          <w:szCs w:val="24"/>
        </w:rPr>
      </w:pPr>
      <w:r w:rsidRPr="00513658">
        <w:rPr>
          <w:rFonts w:ascii="Times New Roman" w:hAnsi="Times New Roman"/>
          <w:sz w:val="24"/>
          <w:szCs w:val="24"/>
        </w:rPr>
        <w:t xml:space="preserve">        8 .Утвердить Применение рабочего плана счетов бухгалтерского учета (Документ учетной политики учреждения №7)</w:t>
      </w:r>
      <w:r w:rsidR="00901C37" w:rsidRPr="00513658">
        <w:rPr>
          <w:rFonts w:ascii="Times New Roman" w:hAnsi="Times New Roman"/>
          <w:sz w:val="24"/>
          <w:szCs w:val="24"/>
        </w:rPr>
        <w:t xml:space="preserve"> (Приложение № 7)</w:t>
      </w:r>
      <w:r w:rsidRPr="00513658">
        <w:rPr>
          <w:rFonts w:ascii="Times New Roman" w:hAnsi="Times New Roman"/>
          <w:sz w:val="24"/>
          <w:szCs w:val="24"/>
        </w:rPr>
        <w:t>;</w:t>
      </w:r>
    </w:p>
    <w:p w:rsidR="00313F11" w:rsidRPr="00513658" w:rsidRDefault="00313F11" w:rsidP="00513658">
      <w:pPr>
        <w:spacing w:after="0" w:line="240" w:lineRule="auto"/>
        <w:jc w:val="both"/>
        <w:rPr>
          <w:rFonts w:ascii="Times New Roman" w:hAnsi="Times New Roman"/>
          <w:sz w:val="24"/>
          <w:szCs w:val="24"/>
        </w:rPr>
      </w:pPr>
      <w:r w:rsidRPr="00513658">
        <w:rPr>
          <w:rFonts w:ascii="Times New Roman" w:hAnsi="Times New Roman"/>
          <w:sz w:val="24"/>
          <w:szCs w:val="24"/>
        </w:rPr>
        <w:t xml:space="preserve">        9. Утвердить Неунифицированные формы первичных учетных документов применяемых  учреждением и отсутствующих в приказе Приказ Минфина России от 30 марта </w:t>
      </w:r>
      <w:smartTag w:uri="urn:schemas-microsoft-com:office:smarttags" w:element="metricconverter">
        <w:smartTagPr>
          <w:attr w:name="ProductID" w:val="2015 г"/>
        </w:smartTagPr>
        <w:r w:rsidRPr="00513658">
          <w:rPr>
            <w:rFonts w:ascii="Times New Roman" w:hAnsi="Times New Roman"/>
            <w:sz w:val="24"/>
            <w:szCs w:val="24"/>
          </w:rPr>
          <w:t>2015 г</w:t>
        </w:r>
      </w:smartTag>
      <w:r w:rsidRPr="00513658">
        <w:rPr>
          <w:rFonts w:ascii="Times New Roman" w:hAnsi="Times New Roman"/>
          <w:sz w:val="24"/>
          <w:szCs w:val="24"/>
        </w:rPr>
        <w:t>. N 52н «Об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органами управления государственными внебюджетными фондами, государственными (муниципальными) учреждениями, и Методических указаний по их применению»  (Документ учетной политики учреждения №</w:t>
      </w:r>
      <w:r w:rsidR="00901C37" w:rsidRPr="00513658">
        <w:rPr>
          <w:rFonts w:ascii="Times New Roman" w:hAnsi="Times New Roman"/>
          <w:sz w:val="24"/>
          <w:szCs w:val="24"/>
        </w:rPr>
        <w:t xml:space="preserve"> </w:t>
      </w:r>
      <w:r w:rsidRPr="00513658">
        <w:rPr>
          <w:rFonts w:ascii="Times New Roman" w:hAnsi="Times New Roman"/>
          <w:sz w:val="24"/>
          <w:szCs w:val="24"/>
        </w:rPr>
        <w:t>8)</w:t>
      </w:r>
      <w:r w:rsidR="00901C37" w:rsidRPr="00513658">
        <w:rPr>
          <w:rFonts w:ascii="Times New Roman" w:hAnsi="Times New Roman"/>
          <w:sz w:val="24"/>
          <w:szCs w:val="24"/>
        </w:rPr>
        <w:t xml:space="preserve"> (Приложение № 8)</w:t>
      </w:r>
      <w:r w:rsidRPr="00513658">
        <w:rPr>
          <w:rFonts w:ascii="Times New Roman" w:hAnsi="Times New Roman"/>
          <w:sz w:val="24"/>
          <w:szCs w:val="24"/>
        </w:rPr>
        <w:t>;</w:t>
      </w:r>
    </w:p>
    <w:p w:rsidR="00313F11" w:rsidRPr="00513658" w:rsidRDefault="00313F11" w:rsidP="00513658">
      <w:pPr>
        <w:spacing w:after="0" w:line="240" w:lineRule="auto"/>
        <w:jc w:val="both"/>
        <w:rPr>
          <w:rFonts w:ascii="Times New Roman" w:hAnsi="Times New Roman"/>
          <w:sz w:val="24"/>
          <w:szCs w:val="24"/>
        </w:rPr>
      </w:pPr>
      <w:r w:rsidRPr="00513658">
        <w:rPr>
          <w:rFonts w:ascii="Times New Roman" w:hAnsi="Times New Roman"/>
          <w:sz w:val="24"/>
          <w:szCs w:val="24"/>
        </w:rPr>
        <w:t xml:space="preserve">        10. Утвердить Перечень неунифицированных регистров бухгалтерского (бюджетного) и налогового учета и отчетов, применяемых учреждением и отсутствующих в приказе Минфина России от 30 марта </w:t>
      </w:r>
      <w:smartTag w:uri="urn:schemas-microsoft-com:office:smarttags" w:element="metricconverter">
        <w:smartTagPr>
          <w:attr w:name="ProductID" w:val="2015 г"/>
        </w:smartTagPr>
        <w:r w:rsidRPr="00513658">
          <w:rPr>
            <w:rFonts w:ascii="Times New Roman" w:hAnsi="Times New Roman"/>
            <w:sz w:val="24"/>
            <w:szCs w:val="24"/>
          </w:rPr>
          <w:t>2015 г</w:t>
        </w:r>
      </w:smartTag>
      <w:r w:rsidRPr="00513658">
        <w:rPr>
          <w:rFonts w:ascii="Times New Roman" w:hAnsi="Times New Roman"/>
          <w:sz w:val="24"/>
          <w:szCs w:val="24"/>
        </w:rPr>
        <w:t xml:space="preserve">. N 52н «Об утверждении форм первичных </w:t>
      </w:r>
      <w:r w:rsidRPr="00513658">
        <w:rPr>
          <w:rFonts w:ascii="Times New Roman" w:hAnsi="Times New Roman"/>
          <w:sz w:val="24"/>
          <w:szCs w:val="24"/>
        </w:rPr>
        <w:lastRenderedPageBreak/>
        <w:t>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органами управления государственными внебюджетными фондами, государственными (муниципальными) учреждениями, и Методических указаний по их применению»  (Документ учетной политики учреждения №</w:t>
      </w:r>
      <w:r w:rsidR="00901C37" w:rsidRPr="00513658">
        <w:rPr>
          <w:rFonts w:ascii="Times New Roman" w:hAnsi="Times New Roman"/>
          <w:sz w:val="24"/>
          <w:szCs w:val="24"/>
        </w:rPr>
        <w:t xml:space="preserve"> </w:t>
      </w:r>
      <w:r w:rsidRPr="00513658">
        <w:rPr>
          <w:rFonts w:ascii="Times New Roman" w:hAnsi="Times New Roman"/>
          <w:sz w:val="24"/>
          <w:szCs w:val="24"/>
        </w:rPr>
        <w:t>9)</w:t>
      </w:r>
      <w:r w:rsidR="00901C37" w:rsidRPr="00513658">
        <w:rPr>
          <w:rFonts w:ascii="Times New Roman" w:hAnsi="Times New Roman"/>
          <w:sz w:val="24"/>
          <w:szCs w:val="24"/>
        </w:rPr>
        <w:t xml:space="preserve"> (Приложение № 9)</w:t>
      </w:r>
      <w:r w:rsidRPr="00513658">
        <w:rPr>
          <w:rFonts w:ascii="Times New Roman" w:hAnsi="Times New Roman"/>
          <w:sz w:val="24"/>
          <w:szCs w:val="24"/>
        </w:rPr>
        <w:t>;</w:t>
      </w:r>
    </w:p>
    <w:p w:rsidR="00313F11" w:rsidRPr="00513658" w:rsidRDefault="00313F11" w:rsidP="00513658">
      <w:pPr>
        <w:spacing w:after="0" w:line="240" w:lineRule="auto"/>
        <w:jc w:val="both"/>
        <w:rPr>
          <w:rFonts w:ascii="Times New Roman" w:hAnsi="Times New Roman"/>
          <w:sz w:val="24"/>
          <w:szCs w:val="24"/>
        </w:rPr>
      </w:pPr>
      <w:r w:rsidRPr="00513658">
        <w:rPr>
          <w:rFonts w:ascii="Times New Roman" w:hAnsi="Times New Roman"/>
          <w:sz w:val="24"/>
          <w:szCs w:val="24"/>
        </w:rPr>
        <w:t xml:space="preserve">        11. Утвердить Налоговая политика, налоговый учет и отчетность (Документ учетной политики учреждения №10)</w:t>
      </w:r>
      <w:r w:rsidR="00901C37" w:rsidRPr="00513658">
        <w:rPr>
          <w:rFonts w:ascii="Times New Roman" w:hAnsi="Times New Roman"/>
          <w:sz w:val="24"/>
          <w:szCs w:val="24"/>
        </w:rPr>
        <w:t xml:space="preserve"> (Приложение № 10)</w:t>
      </w:r>
      <w:r w:rsidRPr="00513658">
        <w:rPr>
          <w:rFonts w:ascii="Times New Roman" w:hAnsi="Times New Roman"/>
          <w:sz w:val="24"/>
          <w:szCs w:val="24"/>
        </w:rPr>
        <w:t>;</w:t>
      </w:r>
    </w:p>
    <w:p w:rsidR="00313F11" w:rsidRPr="00513658" w:rsidRDefault="00313F11" w:rsidP="00513658">
      <w:pPr>
        <w:autoSpaceDE w:val="0"/>
        <w:autoSpaceDN w:val="0"/>
        <w:adjustRightInd w:val="0"/>
        <w:spacing w:after="0" w:line="240" w:lineRule="auto"/>
        <w:jc w:val="both"/>
        <w:rPr>
          <w:rFonts w:ascii="Times New Roman" w:hAnsi="Times New Roman"/>
          <w:sz w:val="24"/>
          <w:szCs w:val="24"/>
        </w:rPr>
      </w:pPr>
      <w:r w:rsidRPr="00513658">
        <w:rPr>
          <w:rFonts w:ascii="Times New Roman" w:hAnsi="Times New Roman"/>
          <w:sz w:val="24"/>
          <w:szCs w:val="24"/>
        </w:rPr>
        <w:t xml:space="preserve">        12.Утвердить</w:t>
      </w:r>
      <w:r w:rsidRPr="00513658">
        <w:rPr>
          <w:rFonts w:ascii="Times New Roman" w:hAnsi="Times New Roman"/>
          <w:b/>
          <w:sz w:val="24"/>
          <w:szCs w:val="24"/>
        </w:rPr>
        <w:t xml:space="preserve"> </w:t>
      </w:r>
      <w:r w:rsidRPr="00513658">
        <w:rPr>
          <w:rFonts w:ascii="Times New Roman" w:hAnsi="Times New Roman"/>
          <w:sz w:val="24"/>
          <w:szCs w:val="24"/>
        </w:rPr>
        <w:t>Порядок выдачи  доверенностей для получения материальных ценностей (нефинансовых активов (Документ учетной политики учреждения №</w:t>
      </w:r>
      <w:r w:rsidR="00901C37" w:rsidRPr="00513658">
        <w:rPr>
          <w:rFonts w:ascii="Times New Roman" w:hAnsi="Times New Roman"/>
          <w:sz w:val="24"/>
          <w:szCs w:val="24"/>
        </w:rPr>
        <w:t xml:space="preserve"> </w:t>
      </w:r>
      <w:r w:rsidRPr="00513658">
        <w:rPr>
          <w:rFonts w:ascii="Times New Roman" w:hAnsi="Times New Roman"/>
          <w:sz w:val="24"/>
          <w:szCs w:val="24"/>
        </w:rPr>
        <w:t>11)</w:t>
      </w:r>
      <w:r w:rsidR="00901C37" w:rsidRPr="00513658">
        <w:rPr>
          <w:rFonts w:ascii="Times New Roman" w:hAnsi="Times New Roman"/>
          <w:sz w:val="24"/>
          <w:szCs w:val="24"/>
        </w:rPr>
        <w:t xml:space="preserve"> (Приложение № 11)</w:t>
      </w:r>
      <w:r w:rsidRPr="00513658">
        <w:rPr>
          <w:rFonts w:ascii="Times New Roman" w:hAnsi="Times New Roman"/>
          <w:sz w:val="24"/>
          <w:szCs w:val="24"/>
        </w:rPr>
        <w:t>;</w:t>
      </w:r>
    </w:p>
    <w:p w:rsidR="00313F11" w:rsidRPr="00513658" w:rsidRDefault="00313F11" w:rsidP="00513658">
      <w:pPr>
        <w:widowControl w:val="0"/>
        <w:autoSpaceDE w:val="0"/>
        <w:autoSpaceDN w:val="0"/>
        <w:adjustRightInd w:val="0"/>
        <w:spacing w:after="0" w:line="240" w:lineRule="auto"/>
        <w:jc w:val="both"/>
        <w:rPr>
          <w:rFonts w:ascii="Times New Roman" w:hAnsi="Times New Roman"/>
          <w:sz w:val="24"/>
          <w:szCs w:val="24"/>
        </w:rPr>
      </w:pPr>
      <w:r w:rsidRPr="00513658">
        <w:rPr>
          <w:rFonts w:ascii="Times New Roman" w:hAnsi="Times New Roman"/>
          <w:sz w:val="24"/>
          <w:szCs w:val="24"/>
        </w:rPr>
        <w:t xml:space="preserve">       13.Утвердить </w:t>
      </w:r>
      <w:r w:rsidRPr="00513658">
        <w:rPr>
          <w:rFonts w:ascii="Times New Roman" w:hAnsi="Times New Roman"/>
          <w:bCs/>
          <w:sz w:val="24"/>
          <w:szCs w:val="24"/>
        </w:rPr>
        <w:t>Порядок взаимодействия учреждения с поставщиками продуктов питания (по отдельным вопросам)</w:t>
      </w:r>
      <w:r w:rsidRPr="00513658">
        <w:rPr>
          <w:rFonts w:ascii="Times New Roman" w:hAnsi="Times New Roman"/>
          <w:sz w:val="24"/>
          <w:szCs w:val="24"/>
        </w:rPr>
        <w:t xml:space="preserve"> (Документ учетной политики учреждения №12)</w:t>
      </w:r>
      <w:r w:rsidR="00901C37" w:rsidRPr="00513658">
        <w:rPr>
          <w:rFonts w:ascii="Times New Roman" w:hAnsi="Times New Roman"/>
          <w:sz w:val="24"/>
          <w:szCs w:val="24"/>
        </w:rPr>
        <w:t xml:space="preserve"> (Приложение № 12)</w:t>
      </w:r>
      <w:r w:rsidRPr="00513658">
        <w:rPr>
          <w:rFonts w:ascii="Times New Roman" w:hAnsi="Times New Roman"/>
          <w:sz w:val="24"/>
          <w:szCs w:val="24"/>
        </w:rPr>
        <w:t>;</w:t>
      </w:r>
    </w:p>
    <w:p w:rsidR="00313F11" w:rsidRPr="00513658" w:rsidRDefault="00313F11" w:rsidP="00513658">
      <w:pPr>
        <w:spacing w:after="0" w:line="240" w:lineRule="auto"/>
        <w:jc w:val="both"/>
        <w:rPr>
          <w:rFonts w:ascii="Times New Roman" w:hAnsi="Times New Roman"/>
          <w:sz w:val="24"/>
          <w:szCs w:val="24"/>
        </w:rPr>
      </w:pPr>
      <w:r w:rsidRPr="00513658">
        <w:rPr>
          <w:rFonts w:ascii="Times New Roman" w:hAnsi="Times New Roman"/>
          <w:sz w:val="24"/>
          <w:szCs w:val="24"/>
        </w:rPr>
        <w:t xml:space="preserve">       14.Утвердить </w:t>
      </w:r>
      <w:r w:rsidRPr="00513658">
        <w:rPr>
          <w:rFonts w:ascii="Times New Roman" w:eastAsia="Calibri" w:hAnsi="Times New Roman"/>
          <w:bCs/>
          <w:color w:val="000000"/>
          <w:sz w:val="24"/>
          <w:szCs w:val="24"/>
        </w:rPr>
        <w:t>Порядок организации расчетов с подотчетными лицами</w:t>
      </w:r>
      <w:r w:rsidRPr="00513658">
        <w:rPr>
          <w:rFonts w:ascii="Times New Roman" w:hAnsi="Times New Roman"/>
          <w:sz w:val="24"/>
          <w:szCs w:val="24"/>
        </w:rPr>
        <w:t xml:space="preserve"> (Документ учетной политики учреждения №13)</w:t>
      </w:r>
      <w:r w:rsidR="00901C37" w:rsidRPr="00513658">
        <w:rPr>
          <w:rFonts w:ascii="Times New Roman" w:hAnsi="Times New Roman"/>
          <w:sz w:val="24"/>
          <w:szCs w:val="24"/>
        </w:rPr>
        <w:t xml:space="preserve"> (Приложение № 13)</w:t>
      </w:r>
      <w:r w:rsidRPr="00513658">
        <w:rPr>
          <w:rFonts w:ascii="Times New Roman" w:hAnsi="Times New Roman"/>
          <w:sz w:val="24"/>
          <w:szCs w:val="24"/>
        </w:rPr>
        <w:t>;</w:t>
      </w:r>
    </w:p>
    <w:p w:rsidR="00313F11" w:rsidRPr="00513658" w:rsidRDefault="00313F11" w:rsidP="00513658">
      <w:pPr>
        <w:spacing w:after="0" w:line="240" w:lineRule="auto"/>
        <w:jc w:val="both"/>
        <w:rPr>
          <w:rFonts w:ascii="Times New Roman" w:hAnsi="Times New Roman"/>
          <w:sz w:val="24"/>
          <w:szCs w:val="24"/>
        </w:rPr>
      </w:pPr>
      <w:r w:rsidRPr="00513658">
        <w:rPr>
          <w:rFonts w:ascii="Times New Roman" w:hAnsi="Times New Roman"/>
          <w:sz w:val="24"/>
          <w:szCs w:val="24"/>
        </w:rPr>
        <w:t xml:space="preserve">       15. Утвердить Порядок организации внутреннего контроля (Документ учетной политики учреждения №14)</w:t>
      </w:r>
      <w:r w:rsidR="00901C37" w:rsidRPr="00513658">
        <w:rPr>
          <w:rFonts w:ascii="Times New Roman" w:hAnsi="Times New Roman"/>
          <w:sz w:val="24"/>
          <w:szCs w:val="24"/>
        </w:rPr>
        <w:t xml:space="preserve"> (Приложение № 14)</w:t>
      </w:r>
      <w:r w:rsidRPr="00513658">
        <w:rPr>
          <w:rFonts w:ascii="Times New Roman" w:hAnsi="Times New Roman"/>
          <w:sz w:val="24"/>
          <w:szCs w:val="24"/>
        </w:rPr>
        <w:t>;</w:t>
      </w:r>
    </w:p>
    <w:p w:rsidR="00313F11" w:rsidRPr="00513658" w:rsidRDefault="00313F11" w:rsidP="00513658">
      <w:pPr>
        <w:spacing w:after="0" w:line="240" w:lineRule="auto"/>
        <w:jc w:val="both"/>
        <w:rPr>
          <w:rFonts w:ascii="Times New Roman" w:hAnsi="Times New Roman"/>
          <w:sz w:val="24"/>
          <w:szCs w:val="24"/>
        </w:rPr>
      </w:pPr>
      <w:r w:rsidRPr="00513658">
        <w:rPr>
          <w:rFonts w:ascii="Times New Roman" w:hAnsi="Times New Roman"/>
          <w:sz w:val="24"/>
          <w:szCs w:val="24"/>
        </w:rPr>
        <w:t xml:space="preserve">       16. Утвердить</w:t>
      </w:r>
      <w:r w:rsidRPr="00513658">
        <w:rPr>
          <w:rFonts w:ascii="Times New Roman" w:hAnsi="Times New Roman"/>
          <w:b/>
          <w:sz w:val="24"/>
          <w:szCs w:val="24"/>
        </w:rPr>
        <w:t xml:space="preserve"> </w:t>
      </w:r>
      <w:r w:rsidRPr="00513658">
        <w:rPr>
          <w:rFonts w:ascii="Times New Roman" w:hAnsi="Times New Roman"/>
          <w:sz w:val="24"/>
          <w:szCs w:val="24"/>
        </w:rPr>
        <w:t>Порядок передачи документов бухгалтерского учета при смене главного бухгалтера государственного учреждения здравоохранения Пензенской области (Документ учетной политики учреждения №15)</w:t>
      </w:r>
      <w:r w:rsidR="00901C37" w:rsidRPr="00513658">
        <w:rPr>
          <w:rFonts w:ascii="Times New Roman" w:hAnsi="Times New Roman"/>
          <w:sz w:val="24"/>
          <w:szCs w:val="24"/>
        </w:rPr>
        <w:t xml:space="preserve"> (Приложение № 15)</w:t>
      </w:r>
      <w:r w:rsidRPr="00513658">
        <w:rPr>
          <w:rFonts w:ascii="Times New Roman" w:hAnsi="Times New Roman"/>
          <w:sz w:val="24"/>
          <w:szCs w:val="24"/>
        </w:rPr>
        <w:t>;</w:t>
      </w:r>
    </w:p>
    <w:p w:rsidR="00313F11" w:rsidRPr="00513658" w:rsidRDefault="00313F11" w:rsidP="00513658">
      <w:pPr>
        <w:pStyle w:val="ConsPlusNormal"/>
        <w:jc w:val="both"/>
        <w:rPr>
          <w:rFonts w:ascii="Times New Roman" w:hAnsi="Times New Roman" w:cs="Times New Roman"/>
          <w:sz w:val="24"/>
          <w:szCs w:val="24"/>
        </w:rPr>
      </w:pPr>
      <w:r w:rsidRPr="00513658">
        <w:rPr>
          <w:rFonts w:ascii="Times New Roman" w:hAnsi="Times New Roman" w:cs="Times New Roman"/>
          <w:sz w:val="24"/>
          <w:szCs w:val="24"/>
        </w:rPr>
        <w:t xml:space="preserve">       17. Утвердить Порядок проведения инвентаризации активов и обязательств, имущества на забалансовых счетах, иных объектов бухгалтерского учета (Документ учетной политики учреждения №16)</w:t>
      </w:r>
      <w:r w:rsidR="00901C37" w:rsidRPr="00513658">
        <w:rPr>
          <w:rFonts w:ascii="Times New Roman" w:hAnsi="Times New Roman" w:cs="Times New Roman"/>
          <w:sz w:val="24"/>
          <w:szCs w:val="24"/>
        </w:rPr>
        <w:t xml:space="preserve"> (Приложение № 16)</w:t>
      </w:r>
      <w:r w:rsidRPr="00513658">
        <w:rPr>
          <w:rFonts w:ascii="Times New Roman" w:hAnsi="Times New Roman" w:cs="Times New Roman"/>
          <w:sz w:val="24"/>
          <w:szCs w:val="24"/>
        </w:rPr>
        <w:t>;</w:t>
      </w:r>
    </w:p>
    <w:p w:rsidR="00313F11" w:rsidRPr="00513658" w:rsidRDefault="00313F11" w:rsidP="00513658">
      <w:pPr>
        <w:autoSpaceDE w:val="0"/>
        <w:autoSpaceDN w:val="0"/>
        <w:adjustRightInd w:val="0"/>
        <w:spacing w:after="0" w:line="240" w:lineRule="auto"/>
        <w:jc w:val="both"/>
        <w:rPr>
          <w:rFonts w:ascii="Times New Roman" w:hAnsi="Times New Roman"/>
          <w:sz w:val="24"/>
          <w:szCs w:val="24"/>
        </w:rPr>
      </w:pPr>
      <w:r w:rsidRPr="00513658">
        <w:rPr>
          <w:rFonts w:ascii="Times New Roman" w:hAnsi="Times New Roman"/>
          <w:sz w:val="24"/>
          <w:szCs w:val="24"/>
        </w:rPr>
        <w:t xml:space="preserve">        18. Утвердить Порядок взаимодействия структурных подразделений и сотрудников</w:t>
      </w:r>
    </w:p>
    <w:p w:rsidR="00313F11" w:rsidRPr="00513658" w:rsidRDefault="00313F11" w:rsidP="00513658">
      <w:pPr>
        <w:autoSpaceDE w:val="0"/>
        <w:autoSpaceDN w:val="0"/>
        <w:adjustRightInd w:val="0"/>
        <w:spacing w:after="0" w:line="240" w:lineRule="auto"/>
        <w:ind w:firstLine="539"/>
        <w:jc w:val="both"/>
        <w:rPr>
          <w:rFonts w:ascii="Times New Roman" w:hAnsi="Times New Roman"/>
          <w:sz w:val="24"/>
          <w:szCs w:val="24"/>
        </w:rPr>
      </w:pPr>
      <w:r w:rsidRPr="00513658">
        <w:rPr>
          <w:rFonts w:ascii="Times New Roman" w:hAnsi="Times New Roman"/>
          <w:sz w:val="24"/>
          <w:szCs w:val="24"/>
        </w:rPr>
        <w:t>учреждения с бухгалтерией в целях обеспечения полноты и качества ведения  бухгалтерского учета (Документ учетной политики учреждения №17)</w:t>
      </w:r>
      <w:r w:rsidR="00901C37" w:rsidRPr="00513658">
        <w:rPr>
          <w:rFonts w:ascii="Times New Roman" w:hAnsi="Times New Roman"/>
          <w:sz w:val="24"/>
          <w:szCs w:val="24"/>
        </w:rPr>
        <w:t xml:space="preserve"> (Приложение № 17)</w:t>
      </w:r>
      <w:r w:rsidRPr="00513658">
        <w:rPr>
          <w:rFonts w:ascii="Times New Roman" w:hAnsi="Times New Roman"/>
          <w:sz w:val="24"/>
          <w:szCs w:val="24"/>
        </w:rPr>
        <w:t>;</w:t>
      </w:r>
    </w:p>
    <w:p w:rsidR="00313F11" w:rsidRPr="00513658" w:rsidRDefault="00313F11" w:rsidP="00513658">
      <w:pPr>
        <w:spacing w:after="0" w:line="240" w:lineRule="auto"/>
        <w:jc w:val="both"/>
        <w:rPr>
          <w:rFonts w:ascii="Times New Roman" w:hAnsi="Times New Roman"/>
          <w:sz w:val="24"/>
          <w:szCs w:val="24"/>
        </w:rPr>
      </w:pPr>
      <w:r w:rsidRPr="00513658">
        <w:rPr>
          <w:rFonts w:ascii="Times New Roman" w:hAnsi="Times New Roman"/>
          <w:sz w:val="24"/>
          <w:szCs w:val="24"/>
        </w:rPr>
        <w:t xml:space="preserve">       19. Утвердить Порядок списания невостребованной кредиторской задолженности (Документ учетной политики учреждения №18)</w:t>
      </w:r>
      <w:r w:rsidR="00901C37" w:rsidRPr="00513658">
        <w:rPr>
          <w:rFonts w:ascii="Times New Roman" w:hAnsi="Times New Roman"/>
          <w:sz w:val="24"/>
          <w:szCs w:val="24"/>
        </w:rPr>
        <w:t xml:space="preserve"> (Приложение № 18)</w:t>
      </w:r>
      <w:r w:rsidRPr="00513658">
        <w:rPr>
          <w:rFonts w:ascii="Times New Roman" w:hAnsi="Times New Roman"/>
          <w:sz w:val="24"/>
          <w:szCs w:val="24"/>
        </w:rPr>
        <w:t>;</w:t>
      </w:r>
    </w:p>
    <w:p w:rsidR="00313F11" w:rsidRPr="00513658" w:rsidRDefault="00313F11" w:rsidP="00513658">
      <w:pPr>
        <w:spacing w:after="0" w:line="240" w:lineRule="auto"/>
        <w:jc w:val="both"/>
        <w:rPr>
          <w:rFonts w:ascii="Times New Roman" w:hAnsi="Times New Roman"/>
          <w:sz w:val="24"/>
          <w:szCs w:val="24"/>
        </w:rPr>
      </w:pPr>
      <w:r w:rsidRPr="00513658">
        <w:rPr>
          <w:rFonts w:ascii="Times New Roman" w:hAnsi="Times New Roman"/>
          <w:sz w:val="24"/>
          <w:szCs w:val="24"/>
        </w:rPr>
        <w:t xml:space="preserve">       20. Утвердить Положение о комиссии по поступлению и выбытию активов (с приложением к документу №19 ) (Документ учетной политики учреждения №19)</w:t>
      </w:r>
      <w:r w:rsidR="00901C37" w:rsidRPr="00513658">
        <w:rPr>
          <w:rFonts w:ascii="Times New Roman" w:hAnsi="Times New Roman"/>
          <w:sz w:val="24"/>
          <w:szCs w:val="24"/>
        </w:rPr>
        <w:t xml:space="preserve"> (Приложение № 19)</w:t>
      </w:r>
      <w:r w:rsidRPr="00513658">
        <w:rPr>
          <w:rFonts w:ascii="Times New Roman" w:hAnsi="Times New Roman"/>
          <w:sz w:val="24"/>
          <w:szCs w:val="24"/>
        </w:rPr>
        <w:t>;</w:t>
      </w:r>
    </w:p>
    <w:p w:rsidR="00313F11" w:rsidRPr="00513658" w:rsidRDefault="00313F11" w:rsidP="00513658">
      <w:pPr>
        <w:widowControl w:val="0"/>
        <w:autoSpaceDE w:val="0"/>
        <w:autoSpaceDN w:val="0"/>
        <w:adjustRightInd w:val="0"/>
        <w:spacing w:after="0" w:line="240" w:lineRule="auto"/>
        <w:jc w:val="both"/>
        <w:rPr>
          <w:rFonts w:ascii="Times New Roman" w:hAnsi="Times New Roman"/>
          <w:sz w:val="24"/>
          <w:szCs w:val="24"/>
        </w:rPr>
      </w:pPr>
      <w:r w:rsidRPr="00513658">
        <w:rPr>
          <w:rFonts w:ascii="Times New Roman" w:hAnsi="Times New Roman"/>
          <w:sz w:val="24"/>
          <w:szCs w:val="24"/>
        </w:rPr>
        <w:t xml:space="preserve">       21. Утвердить </w:t>
      </w:r>
      <w:r w:rsidRPr="00513658">
        <w:rPr>
          <w:rFonts w:ascii="Times New Roman" w:eastAsia="Calibri" w:hAnsi="Times New Roman"/>
          <w:bCs/>
          <w:sz w:val="24"/>
          <w:szCs w:val="24"/>
        </w:rPr>
        <w:t xml:space="preserve">Порядок признания дебиторской задолженности нереальной к взысканию и перевода ее в статус сомнительной дебиторской задолженности, а также признание ее безнадежной к взысканию </w:t>
      </w:r>
      <w:r w:rsidRPr="00513658">
        <w:rPr>
          <w:rFonts w:ascii="Times New Roman" w:hAnsi="Times New Roman"/>
          <w:sz w:val="24"/>
          <w:szCs w:val="24"/>
        </w:rPr>
        <w:t xml:space="preserve"> (Документ учетной политики учреждения №</w:t>
      </w:r>
      <w:r w:rsidR="00901C37" w:rsidRPr="00513658">
        <w:rPr>
          <w:rFonts w:ascii="Times New Roman" w:hAnsi="Times New Roman"/>
          <w:sz w:val="24"/>
          <w:szCs w:val="24"/>
        </w:rPr>
        <w:t xml:space="preserve"> </w:t>
      </w:r>
      <w:r w:rsidRPr="00513658">
        <w:rPr>
          <w:rFonts w:ascii="Times New Roman" w:hAnsi="Times New Roman"/>
          <w:sz w:val="24"/>
          <w:szCs w:val="24"/>
        </w:rPr>
        <w:t>20)</w:t>
      </w:r>
      <w:r w:rsidR="00901C37" w:rsidRPr="00513658">
        <w:rPr>
          <w:rFonts w:ascii="Times New Roman" w:hAnsi="Times New Roman"/>
          <w:sz w:val="24"/>
          <w:szCs w:val="24"/>
        </w:rPr>
        <w:t xml:space="preserve"> (Приложение № 20)</w:t>
      </w:r>
      <w:r w:rsidRPr="00513658">
        <w:rPr>
          <w:rFonts w:ascii="Times New Roman" w:hAnsi="Times New Roman"/>
          <w:sz w:val="24"/>
          <w:szCs w:val="24"/>
        </w:rPr>
        <w:t>;</w:t>
      </w:r>
    </w:p>
    <w:p w:rsidR="00313F11" w:rsidRPr="00513658" w:rsidRDefault="00313F11" w:rsidP="00513658">
      <w:pPr>
        <w:spacing w:after="0" w:line="240" w:lineRule="auto"/>
        <w:jc w:val="both"/>
        <w:rPr>
          <w:rFonts w:ascii="Times New Roman" w:hAnsi="Times New Roman"/>
          <w:sz w:val="24"/>
          <w:szCs w:val="24"/>
        </w:rPr>
      </w:pPr>
      <w:r w:rsidRPr="00513658">
        <w:rPr>
          <w:rFonts w:ascii="Times New Roman" w:hAnsi="Times New Roman"/>
          <w:sz w:val="24"/>
          <w:szCs w:val="24"/>
        </w:rPr>
        <w:t xml:space="preserve">       22. Утвердить</w:t>
      </w:r>
      <w:r w:rsidRPr="00513658">
        <w:rPr>
          <w:rFonts w:ascii="Times New Roman" w:hAnsi="Times New Roman"/>
          <w:b/>
          <w:sz w:val="24"/>
          <w:szCs w:val="24"/>
        </w:rPr>
        <w:t xml:space="preserve"> </w:t>
      </w:r>
      <w:r w:rsidRPr="00513658">
        <w:rPr>
          <w:rFonts w:ascii="Times New Roman" w:hAnsi="Times New Roman"/>
          <w:sz w:val="24"/>
          <w:szCs w:val="24"/>
        </w:rPr>
        <w:t>График документооборота первичных учетных документов и иных документов, отражающих финансово-хозяйственную деятельность ГБУЗ « Башмаковская РБ»  (Документ учетной политики учреждения №</w:t>
      </w:r>
      <w:r w:rsidR="00901C37" w:rsidRPr="00513658">
        <w:rPr>
          <w:rFonts w:ascii="Times New Roman" w:hAnsi="Times New Roman"/>
          <w:sz w:val="24"/>
          <w:szCs w:val="24"/>
        </w:rPr>
        <w:t xml:space="preserve"> </w:t>
      </w:r>
      <w:r w:rsidRPr="00513658">
        <w:rPr>
          <w:rFonts w:ascii="Times New Roman" w:hAnsi="Times New Roman"/>
          <w:sz w:val="24"/>
          <w:szCs w:val="24"/>
        </w:rPr>
        <w:t>21)</w:t>
      </w:r>
      <w:r w:rsidR="00901C37" w:rsidRPr="00513658">
        <w:rPr>
          <w:rFonts w:ascii="Times New Roman" w:hAnsi="Times New Roman"/>
          <w:sz w:val="24"/>
          <w:szCs w:val="24"/>
        </w:rPr>
        <w:t xml:space="preserve"> (Приложение № 21)</w:t>
      </w:r>
      <w:r w:rsidRPr="00513658">
        <w:rPr>
          <w:rFonts w:ascii="Times New Roman" w:hAnsi="Times New Roman"/>
          <w:sz w:val="24"/>
          <w:szCs w:val="24"/>
        </w:rPr>
        <w:t>;</w:t>
      </w:r>
    </w:p>
    <w:p w:rsidR="00313F11" w:rsidRPr="00513658" w:rsidRDefault="00313F11" w:rsidP="00513658">
      <w:pPr>
        <w:spacing w:after="0" w:line="240" w:lineRule="auto"/>
        <w:jc w:val="both"/>
        <w:rPr>
          <w:rFonts w:ascii="Times New Roman" w:hAnsi="Times New Roman"/>
          <w:sz w:val="24"/>
          <w:szCs w:val="24"/>
        </w:rPr>
      </w:pPr>
      <w:r w:rsidRPr="00513658">
        <w:rPr>
          <w:rFonts w:ascii="Times New Roman" w:hAnsi="Times New Roman"/>
          <w:sz w:val="24"/>
          <w:szCs w:val="24"/>
        </w:rPr>
        <w:t xml:space="preserve"> 23. Утвердить Перечень унифицированных регистров бухгалтерского учета, применяемых учреждением  (Документ учетной политики учреждения № 22)</w:t>
      </w:r>
      <w:r w:rsidR="00901C37" w:rsidRPr="00513658">
        <w:rPr>
          <w:rFonts w:ascii="Times New Roman" w:hAnsi="Times New Roman"/>
          <w:sz w:val="24"/>
          <w:szCs w:val="24"/>
        </w:rPr>
        <w:t xml:space="preserve"> (Приложение № 22)</w:t>
      </w:r>
      <w:r w:rsidRPr="00513658">
        <w:rPr>
          <w:rFonts w:ascii="Times New Roman" w:hAnsi="Times New Roman"/>
          <w:sz w:val="24"/>
          <w:szCs w:val="24"/>
        </w:rPr>
        <w:t>;</w:t>
      </w:r>
    </w:p>
    <w:p w:rsidR="00313F11" w:rsidRPr="00513658" w:rsidRDefault="00313F11" w:rsidP="00513658">
      <w:pPr>
        <w:spacing w:after="0" w:line="240" w:lineRule="auto"/>
        <w:jc w:val="both"/>
        <w:rPr>
          <w:rFonts w:ascii="Times New Roman" w:hAnsi="Times New Roman"/>
          <w:sz w:val="24"/>
          <w:szCs w:val="24"/>
        </w:rPr>
      </w:pPr>
      <w:r w:rsidRPr="00513658">
        <w:rPr>
          <w:rFonts w:ascii="Times New Roman" w:hAnsi="Times New Roman"/>
          <w:sz w:val="24"/>
          <w:szCs w:val="24"/>
        </w:rPr>
        <w:t xml:space="preserve">      24. Утвердить Унифицированные формы первичных учетных документов, применяемые учреждением (Документ учетной политики учреждения №</w:t>
      </w:r>
      <w:r w:rsidR="00901C37" w:rsidRPr="00513658">
        <w:rPr>
          <w:rFonts w:ascii="Times New Roman" w:hAnsi="Times New Roman"/>
          <w:sz w:val="24"/>
          <w:szCs w:val="24"/>
        </w:rPr>
        <w:t xml:space="preserve"> </w:t>
      </w:r>
      <w:r w:rsidRPr="00513658">
        <w:rPr>
          <w:rFonts w:ascii="Times New Roman" w:hAnsi="Times New Roman"/>
          <w:sz w:val="24"/>
          <w:szCs w:val="24"/>
        </w:rPr>
        <w:t>23)</w:t>
      </w:r>
      <w:r w:rsidR="00901C37" w:rsidRPr="00513658">
        <w:rPr>
          <w:rFonts w:ascii="Times New Roman" w:hAnsi="Times New Roman"/>
          <w:sz w:val="24"/>
          <w:szCs w:val="24"/>
        </w:rPr>
        <w:t xml:space="preserve"> (Приложение № 23)</w:t>
      </w:r>
      <w:r w:rsidRPr="00513658">
        <w:rPr>
          <w:rFonts w:ascii="Times New Roman" w:hAnsi="Times New Roman"/>
          <w:sz w:val="24"/>
          <w:szCs w:val="24"/>
        </w:rPr>
        <w:t>;</w:t>
      </w:r>
    </w:p>
    <w:p w:rsidR="00313F11" w:rsidRPr="00513658" w:rsidRDefault="00313F11" w:rsidP="00513658">
      <w:pPr>
        <w:spacing w:after="0" w:line="240" w:lineRule="auto"/>
        <w:jc w:val="both"/>
        <w:rPr>
          <w:rFonts w:ascii="Times New Roman" w:hAnsi="Times New Roman"/>
          <w:sz w:val="24"/>
          <w:szCs w:val="24"/>
        </w:rPr>
      </w:pPr>
      <w:r w:rsidRPr="00513658">
        <w:rPr>
          <w:rFonts w:ascii="Times New Roman" w:hAnsi="Times New Roman"/>
          <w:sz w:val="24"/>
          <w:szCs w:val="24"/>
        </w:rPr>
        <w:t xml:space="preserve">      25. Утвердить</w:t>
      </w:r>
      <w:r w:rsidRPr="00513658">
        <w:rPr>
          <w:rFonts w:ascii="Times New Roman" w:hAnsi="Times New Roman"/>
          <w:b/>
          <w:sz w:val="24"/>
          <w:szCs w:val="24"/>
        </w:rPr>
        <w:t xml:space="preserve"> </w:t>
      </w:r>
      <w:r w:rsidRPr="00513658">
        <w:rPr>
          <w:rFonts w:ascii="Times New Roman" w:hAnsi="Times New Roman"/>
          <w:sz w:val="24"/>
          <w:szCs w:val="24"/>
        </w:rPr>
        <w:t>Нормы расхода топлива для автотранспорта,</w:t>
      </w:r>
      <w:r w:rsidRPr="00513658">
        <w:rPr>
          <w:rFonts w:ascii="Times New Roman" w:hAnsi="Times New Roman"/>
          <w:b/>
          <w:sz w:val="24"/>
          <w:szCs w:val="24"/>
        </w:rPr>
        <w:t xml:space="preserve"> </w:t>
      </w:r>
      <w:r w:rsidRPr="00513658">
        <w:rPr>
          <w:rFonts w:ascii="Times New Roman" w:hAnsi="Times New Roman"/>
          <w:sz w:val="24"/>
          <w:szCs w:val="24"/>
        </w:rPr>
        <w:t xml:space="preserve">расхода смазочных материалов для автотранспорта на </w:t>
      </w:r>
      <w:smartTag w:uri="urn:schemas-microsoft-com:office:smarttags" w:element="metricconverter">
        <w:smartTagPr>
          <w:attr w:name="ProductID" w:val="100 литров"/>
        </w:smartTagPr>
        <w:r w:rsidRPr="00513658">
          <w:rPr>
            <w:rFonts w:ascii="Times New Roman" w:hAnsi="Times New Roman"/>
            <w:sz w:val="24"/>
            <w:szCs w:val="24"/>
          </w:rPr>
          <w:t>100 литров</w:t>
        </w:r>
      </w:smartTag>
      <w:r w:rsidRPr="00513658">
        <w:rPr>
          <w:rFonts w:ascii="Times New Roman" w:hAnsi="Times New Roman"/>
          <w:sz w:val="24"/>
          <w:szCs w:val="24"/>
        </w:rPr>
        <w:t xml:space="preserve"> расхода топлива (Документ учетной политики учреждения №</w:t>
      </w:r>
      <w:r w:rsidR="00901C37" w:rsidRPr="00513658">
        <w:rPr>
          <w:rFonts w:ascii="Times New Roman" w:hAnsi="Times New Roman"/>
          <w:sz w:val="24"/>
          <w:szCs w:val="24"/>
        </w:rPr>
        <w:t xml:space="preserve"> </w:t>
      </w:r>
      <w:r w:rsidRPr="00513658">
        <w:rPr>
          <w:rFonts w:ascii="Times New Roman" w:hAnsi="Times New Roman"/>
          <w:sz w:val="24"/>
          <w:szCs w:val="24"/>
        </w:rPr>
        <w:t>24)</w:t>
      </w:r>
      <w:r w:rsidR="00901C37" w:rsidRPr="00513658">
        <w:rPr>
          <w:rFonts w:ascii="Times New Roman" w:hAnsi="Times New Roman"/>
          <w:sz w:val="24"/>
          <w:szCs w:val="24"/>
        </w:rPr>
        <w:t xml:space="preserve"> (приложение № 24)</w:t>
      </w:r>
      <w:r w:rsidRPr="00513658">
        <w:rPr>
          <w:rFonts w:ascii="Times New Roman" w:hAnsi="Times New Roman"/>
          <w:sz w:val="24"/>
          <w:szCs w:val="24"/>
        </w:rPr>
        <w:t>;</w:t>
      </w:r>
    </w:p>
    <w:p w:rsidR="00313F11" w:rsidRPr="00513658" w:rsidRDefault="00901C37" w:rsidP="00513658">
      <w:pPr>
        <w:spacing w:after="0" w:line="240" w:lineRule="auto"/>
        <w:jc w:val="both"/>
        <w:rPr>
          <w:rFonts w:ascii="Times New Roman" w:hAnsi="Times New Roman"/>
          <w:sz w:val="24"/>
          <w:szCs w:val="24"/>
        </w:rPr>
      </w:pPr>
      <w:r w:rsidRPr="00513658">
        <w:rPr>
          <w:rFonts w:ascii="Times New Roman" w:hAnsi="Times New Roman"/>
          <w:sz w:val="24"/>
          <w:szCs w:val="24"/>
        </w:rPr>
        <w:t xml:space="preserve">      </w:t>
      </w:r>
      <w:r w:rsidR="00313F11" w:rsidRPr="00513658">
        <w:rPr>
          <w:rFonts w:ascii="Times New Roman" w:hAnsi="Times New Roman"/>
          <w:sz w:val="24"/>
          <w:szCs w:val="24"/>
        </w:rPr>
        <w:t>26. Утвердить</w:t>
      </w:r>
      <w:r w:rsidR="00313F11" w:rsidRPr="00513658">
        <w:rPr>
          <w:rFonts w:ascii="Times New Roman" w:hAnsi="Times New Roman"/>
          <w:b/>
          <w:sz w:val="24"/>
          <w:szCs w:val="24"/>
        </w:rPr>
        <w:t xml:space="preserve"> </w:t>
      </w:r>
      <w:r w:rsidR="00313F11" w:rsidRPr="00513658">
        <w:rPr>
          <w:rFonts w:ascii="Times New Roman" w:hAnsi="Times New Roman"/>
          <w:sz w:val="24"/>
          <w:szCs w:val="24"/>
        </w:rPr>
        <w:t>Порядок хранения, выдачи, списания денежных документов и бланков строгой  отчетности (Документ учетной политики учреждения №25)</w:t>
      </w:r>
      <w:r w:rsidRPr="00513658">
        <w:rPr>
          <w:rFonts w:ascii="Times New Roman" w:hAnsi="Times New Roman"/>
          <w:sz w:val="24"/>
          <w:szCs w:val="24"/>
        </w:rPr>
        <w:t xml:space="preserve"> (Приложение № 25)</w:t>
      </w:r>
      <w:r w:rsidR="00313F11" w:rsidRPr="00513658">
        <w:rPr>
          <w:rFonts w:ascii="Times New Roman" w:hAnsi="Times New Roman"/>
          <w:sz w:val="24"/>
          <w:szCs w:val="24"/>
        </w:rPr>
        <w:t>;</w:t>
      </w:r>
    </w:p>
    <w:p w:rsidR="00313F11" w:rsidRPr="00513658" w:rsidRDefault="00901C37" w:rsidP="00513658">
      <w:pPr>
        <w:spacing w:after="0" w:line="240" w:lineRule="auto"/>
        <w:jc w:val="both"/>
        <w:rPr>
          <w:rFonts w:ascii="Times New Roman" w:hAnsi="Times New Roman"/>
          <w:sz w:val="24"/>
          <w:szCs w:val="24"/>
        </w:rPr>
      </w:pPr>
      <w:r w:rsidRPr="00513658">
        <w:rPr>
          <w:rFonts w:ascii="Times New Roman" w:hAnsi="Times New Roman"/>
          <w:sz w:val="24"/>
          <w:szCs w:val="24"/>
        </w:rPr>
        <w:t xml:space="preserve">      </w:t>
      </w:r>
      <w:r w:rsidR="00313F11" w:rsidRPr="00513658">
        <w:rPr>
          <w:rFonts w:ascii="Times New Roman" w:hAnsi="Times New Roman"/>
          <w:sz w:val="24"/>
          <w:szCs w:val="24"/>
        </w:rPr>
        <w:t>Ответственность за организацию бухгалтерского (бюджетного) учета и налогового учета, хранение документов бухгалтерского учета согласно ст.7 п.1 Федерального закона от 6 декабря 2011г. № 402-ФЗ «О бухгалтерском учете» возложить на главного врача государственного бюджетного учреждения здравоохранения «Башмаковская районная больница» (далее по тексту -руководителя).</w:t>
      </w:r>
    </w:p>
    <w:p w:rsidR="00313F11" w:rsidRPr="00513658" w:rsidRDefault="00313F11" w:rsidP="00513658">
      <w:pPr>
        <w:pStyle w:val="ac"/>
        <w:spacing w:line="240" w:lineRule="auto"/>
        <w:ind w:firstLine="540"/>
        <w:jc w:val="both"/>
      </w:pPr>
      <w:r w:rsidRPr="00513658">
        <w:lastRenderedPageBreak/>
        <w:t>Ведение бухгалтерского (бюджетного) и налогового учета поручить бухгалтерской службе государственного бюджетного учреждения здравоохранения «Башмаковская районная больница», действующей на основании Положения и в соответствии с утвержденными должностными инструкциями. Ведение бухгалтерского (бюджетного) и налогового учета осуществлять в Единой системе бухгалтерского учета ГБУЗ МИАЦ (далее по тексту-ЕС БУ).</w:t>
      </w:r>
    </w:p>
    <w:p w:rsidR="00313F11" w:rsidRPr="00513658" w:rsidRDefault="00313F11" w:rsidP="00513658">
      <w:pPr>
        <w:pStyle w:val="ac"/>
        <w:spacing w:line="240" w:lineRule="auto"/>
        <w:ind w:firstLine="540"/>
        <w:jc w:val="both"/>
      </w:pPr>
      <w:r w:rsidRPr="00513658">
        <w:t>Ответственность за формирование учетной политики государственного бюджетного учреждения здравоохранения «Башмаковская районная больница» и внесение в нее необходимых изменений возложить на главного бухгалтера учреждения.</w:t>
      </w:r>
    </w:p>
    <w:p w:rsidR="00313F11" w:rsidRPr="00513658" w:rsidRDefault="00313F11" w:rsidP="00513658">
      <w:pPr>
        <w:pStyle w:val="ac"/>
        <w:spacing w:line="240" w:lineRule="auto"/>
        <w:ind w:firstLine="540"/>
        <w:jc w:val="both"/>
      </w:pPr>
      <w:r w:rsidRPr="00513658">
        <w:t>Ответственность за ведение бухгалтерского (бюджетного) и налогового учета в ЕС БУ, своевременное, полное и достоверное представление бухгалтерской (бюджетной), налоговой и иных видов финансовой отчетности возложить на главного бухгалтера учреждения, который в своей деятельности подчиняется непосредственно руководителю.</w:t>
      </w:r>
    </w:p>
    <w:p w:rsidR="00313F11" w:rsidRPr="00513658" w:rsidRDefault="00313F11" w:rsidP="00513658">
      <w:pPr>
        <w:pStyle w:val="ac"/>
        <w:spacing w:line="240" w:lineRule="auto"/>
        <w:ind w:firstLine="540"/>
        <w:jc w:val="both"/>
      </w:pPr>
      <w:r w:rsidRPr="00513658">
        <w:t>Все требования главного бухгалтера учреждения по документальному оформлению фактов хозяйственной жизни и представлению необходимых документов и сведений в целях ведения бухгалтерского (бюджетного) и налогового учета обязательны для всех работников учреждения.</w:t>
      </w:r>
    </w:p>
    <w:p w:rsidR="00313F11" w:rsidRPr="00513658" w:rsidRDefault="00313F11" w:rsidP="00513658">
      <w:pPr>
        <w:pStyle w:val="ac"/>
        <w:spacing w:line="240" w:lineRule="auto"/>
        <w:ind w:firstLine="539"/>
        <w:jc w:val="both"/>
      </w:pPr>
      <w:r w:rsidRPr="00513658">
        <w:t>Все денежные и расчетные документы, обязательства без подписи руководителя и главного бухгалтера (иного уполномоченного лица, действующего на основании доверенности) не действительны и не принимаются к исполнению.</w:t>
      </w:r>
    </w:p>
    <w:p w:rsidR="00313F11" w:rsidRPr="00513658" w:rsidRDefault="00901C37" w:rsidP="00513658">
      <w:pPr>
        <w:pStyle w:val="ac"/>
        <w:spacing w:line="240" w:lineRule="auto"/>
        <w:ind w:firstLine="539"/>
        <w:jc w:val="both"/>
      </w:pPr>
      <w:r w:rsidRPr="00513658">
        <w:t xml:space="preserve">27. </w:t>
      </w:r>
      <w:r w:rsidR="00313F11" w:rsidRPr="00513658">
        <w:t>Настоящий приказ и приложения к нему довести до заместителей руководителя, руководителей всех структурных подразделений учреждения, материально-ответственных и иных заинтересованных лиц под роспись.</w:t>
      </w:r>
    </w:p>
    <w:p w:rsidR="00313F11" w:rsidRPr="00513658" w:rsidRDefault="00901C37" w:rsidP="00513658">
      <w:pPr>
        <w:pStyle w:val="ac"/>
        <w:spacing w:line="240" w:lineRule="auto"/>
        <w:ind w:firstLine="539"/>
        <w:jc w:val="both"/>
      </w:pPr>
      <w:r w:rsidRPr="00513658">
        <w:t xml:space="preserve">28. </w:t>
      </w:r>
      <w:r w:rsidR="00313F11" w:rsidRPr="00513658">
        <w:t>Контроль за исполнением настоящего приказа возложить на главного бухгалтера учреждения.</w:t>
      </w:r>
    </w:p>
    <w:p w:rsidR="005B7183" w:rsidRPr="00513658" w:rsidRDefault="005B7183" w:rsidP="00513658">
      <w:pPr>
        <w:spacing w:after="0" w:line="240" w:lineRule="auto"/>
        <w:jc w:val="both"/>
        <w:outlineLvl w:val="0"/>
        <w:rPr>
          <w:rFonts w:ascii="Times New Roman" w:hAnsi="Times New Roman"/>
          <w:sz w:val="24"/>
          <w:szCs w:val="24"/>
        </w:rPr>
      </w:pPr>
      <w:r w:rsidRPr="00513658">
        <w:rPr>
          <w:rFonts w:ascii="Times New Roman" w:hAnsi="Times New Roman"/>
          <w:sz w:val="24"/>
          <w:szCs w:val="24"/>
        </w:rPr>
        <w:t xml:space="preserve">        29. Приказ ГБУЗ «Башмаковская РБ» от 26.08.2019 № 26082 «Об утверждении учетной политики для целей бухгалтерского (бюджетного) и налогового учета в ГБУЗ «Башмаковская РБ» (с изменениями и  дополнениями) считать утратившим силу..</w:t>
      </w:r>
    </w:p>
    <w:p w:rsidR="00901C37" w:rsidRPr="00513658" w:rsidRDefault="00901C37" w:rsidP="00513658">
      <w:pPr>
        <w:pStyle w:val="ac"/>
        <w:spacing w:line="240" w:lineRule="auto"/>
        <w:ind w:firstLine="539"/>
        <w:jc w:val="both"/>
      </w:pPr>
    </w:p>
    <w:p w:rsidR="0015703E" w:rsidRPr="00513658" w:rsidRDefault="0015703E" w:rsidP="00513658">
      <w:pPr>
        <w:spacing w:after="0" w:line="240" w:lineRule="auto"/>
        <w:jc w:val="both"/>
        <w:rPr>
          <w:rFonts w:ascii="Times New Roman" w:hAnsi="Times New Roman"/>
          <w:sz w:val="24"/>
          <w:szCs w:val="24"/>
        </w:rPr>
      </w:pPr>
    </w:p>
    <w:p w:rsidR="0015703E" w:rsidRPr="00513658" w:rsidRDefault="0015703E" w:rsidP="00513658">
      <w:pPr>
        <w:spacing w:after="0"/>
        <w:jc w:val="both"/>
        <w:rPr>
          <w:rFonts w:ascii="Times New Roman" w:hAnsi="Times New Roman"/>
          <w:sz w:val="24"/>
          <w:szCs w:val="24"/>
        </w:rPr>
      </w:pPr>
    </w:p>
    <w:p w:rsidR="0015703E" w:rsidRPr="00513658" w:rsidRDefault="0015703E" w:rsidP="00513658">
      <w:pPr>
        <w:spacing w:after="0"/>
        <w:jc w:val="both"/>
        <w:outlineLvl w:val="0"/>
        <w:rPr>
          <w:rFonts w:ascii="Times New Roman" w:hAnsi="Times New Roman"/>
          <w:sz w:val="24"/>
          <w:szCs w:val="24"/>
        </w:rPr>
      </w:pPr>
      <w:r w:rsidRPr="00513658">
        <w:rPr>
          <w:rFonts w:ascii="Times New Roman" w:hAnsi="Times New Roman"/>
          <w:sz w:val="24"/>
          <w:szCs w:val="24"/>
        </w:rPr>
        <w:t xml:space="preserve">Главный врач </w:t>
      </w:r>
      <w:r w:rsidRPr="00513658">
        <w:rPr>
          <w:rFonts w:ascii="Times New Roman" w:hAnsi="Times New Roman"/>
          <w:sz w:val="24"/>
          <w:szCs w:val="24"/>
        </w:rPr>
        <w:tab/>
      </w:r>
      <w:r w:rsidRPr="00513658">
        <w:rPr>
          <w:rFonts w:ascii="Times New Roman" w:hAnsi="Times New Roman"/>
          <w:sz w:val="24"/>
          <w:szCs w:val="24"/>
        </w:rPr>
        <w:tab/>
        <w:t xml:space="preserve">                     </w:t>
      </w:r>
      <w:r w:rsidRPr="00513658">
        <w:rPr>
          <w:rFonts w:ascii="Times New Roman" w:hAnsi="Times New Roman"/>
          <w:sz w:val="24"/>
          <w:szCs w:val="24"/>
        </w:rPr>
        <w:tab/>
      </w:r>
      <w:r w:rsidRPr="00513658">
        <w:rPr>
          <w:rFonts w:ascii="Times New Roman" w:hAnsi="Times New Roman"/>
          <w:sz w:val="24"/>
          <w:szCs w:val="24"/>
        </w:rPr>
        <w:tab/>
      </w:r>
      <w:r w:rsidRPr="00513658">
        <w:rPr>
          <w:rFonts w:ascii="Times New Roman" w:hAnsi="Times New Roman"/>
          <w:sz w:val="24"/>
          <w:szCs w:val="24"/>
        </w:rPr>
        <w:tab/>
      </w:r>
      <w:r w:rsidRPr="00513658">
        <w:rPr>
          <w:rFonts w:ascii="Times New Roman" w:hAnsi="Times New Roman"/>
          <w:sz w:val="24"/>
          <w:szCs w:val="24"/>
        </w:rPr>
        <w:tab/>
      </w:r>
      <w:r w:rsidRPr="00513658">
        <w:rPr>
          <w:rFonts w:ascii="Times New Roman" w:hAnsi="Times New Roman"/>
          <w:sz w:val="24"/>
          <w:szCs w:val="24"/>
        </w:rPr>
        <w:tab/>
      </w:r>
      <w:r w:rsidRPr="00513658">
        <w:rPr>
          <w:rFonts w:ascii="Times New Roman" w:hAnsi="Times New Roman"/>
          <w:sz w:val="24"/>
          <w:szCs w:val="24"/>
        </w:rPr>
        <w:tab/>
        <w:t>О. В. Хрянина</w:t>
      </w:r>
    </w:p>
    <w:p w:rsidR="0015703E" w:rsidRPr="00513658" w:rsidRDefault="0015703E" w:rsidP="00513658">
      <w:pPr>
        <w:spacing w:after="0" w:line="240" w:lineRule="auto"/>
        <w:jc w:val="both"/>
        <w:rPr>
          <w:rFonts w:ascii="Times New Roman" w:hAnsi="Times New Roman"/>
          <w:sz w:val="24"/>
          <w:szCs w:val="24"/>
          <w:lang w:eastAsia="ru-RU"/>
        </w:rPr>
      </w:pPr>
    </w:p>
    <w:p w:rsidR="0015703E" w:rsidRPr="00513658" w:rsidRDefault="0015703E" w:rsidP="00513658">
      <w:pPr>
        <w:jc w:val="both"/>
        <w:rPr>
          <w:rFonts w:ascii="Times New Roman" w:hAnsi="Times New Roman"/>
          <w:sz w:val="24"/>
          <w:szCs w:val="24"/>
          <w:lang w:eastAsia="ru-RU"/>
        </w:rPr>
      </w:pPr>
    </w:p>
    <w:p w:rsidR="0015703E" w:rsidRPr="00513658" w:rsidRDefault="0015703E" w:rsidP="00513658">
      <w:pPr>
        <w:jc w:val="both"/>
        <w:rPr>
          <w:rFonts w:ascii="Times New Roman" w:hAnsi="Times New Roman"/>
          <w:sz w:val="24"/>
          <w:szCs w:val="24"/>
          <w:lang w:eastAsia="ru-RU"/>
        </w:rPr>
      </w:pPr>
    </w:p>
    <w:p w:rsidR="0015703E" w:rsidRPr="00513658" w:rsidRDefault="0015703E" w:rsidP="00513658">
      <w:pPr>
        <w:jc w:val="both"/>
        <w:rPr>
          <w:rFonts w:ascii="Times New Roman" w:hAnsi="Times New Roman"/>
          <w:sz w:val="24"/>
          <w:szCs w:val="24"/>
          <w:lang w:eastAsia="ru-RU"/>
        </w:rPr>
      </w:pPr>
    </w:p>
    <w:p w:rsidR="0015703E" w:rsidRPr="00513658" w:rsidRDefault="0015703E" w:rsidP="00513658">
      <w:pPr>
        <w:jc w:val="both"/>
        <w:rPr>
          <w:rFonts w:ascii="Times New Roman" w:hAnsi="Times New Roman"/>
          <w:sz w:val="24"/>
          <w:szCs w:val="24"/>
          <w:lang w:eastAsia="ru-RU"/>
        </w:rPr>
      </w:pPr>
    </w:p>
    <w:p w:rsidR="0015703E" w:rsidRPr="00513658" w:rsidRDefault="0015703E" w:rsidP="00513658">
      <w:pPr>
        <w:jc w:val="both"/>
        <w:rPr>
          <w:rFonts w:ascii="Times New Roman" w:hAnsi="Times New Roman"/>
          <w:sz w:val="24"/>
          <w:szCs w:val="24"/>
          <w:lang w:eastAsia="ru-RU"/>
        </w:rPr>
      </w:pPr>
    </w:p>
    <w:p w:rsidR="0015703E" w:rsidRPr="00513658" w:rsidRDefault="0015703E" w:rsidP="00513658">
      <w:pPr>
        <w:jc w:val="both"/>
        <w:rPr>
          <w:rFonts w:ascii="Times New Roman" w:hAnsi="Times New Roman"/>
          <w:sz w:val="24"/>
          <w:szCs w:val="24"/>
          <w:lang w:eastAsia="ru-RU"/>
        </w:rPr>
      </w:pPr>
    </w:p>
    <w:p w:rsidR="0015703E" w:rsidRPr="00513658" w:rsidRDefault="0015703E" w:rsidP="00513658">
      <w:pPr>
        <w:jc w:val="both"/>
        <w:rPr>
          <w:rFonts w:ascii="Times New Roman" w:hAnsi="Times New Roman"/>
          <w:sz w:val="24"/>
          <w:szCs w:val="24"/>
          <w:lang w:eastAsia="ru-RU"/>
        </w:rPr>
      </w:pPr>
    </w:p>
    <w:p w:rsidR="0015703E" w:rsidRPr="00513658" w:rsidRDefault="0015703E" w:rsidP="00513658">
      <w:pPr>
        <w:jc w:val="both"/>
        <w:rPr>
          <w:rFonts w:ascii="Times New Roman" w:hAnsi="Times New Roman"/>
          <w:sz w:val="24"/>
          <w:szCs w:val="24"/>
          <w:lang w:eastAsia="ru-RU"/>
        </w:rPr>
      </w:pPr>
    </w:p>
    <w:p w:rsidR="0015703E" w:rsidRPr="00513658" w:rsidRDefault="0015703E" w:rsidP="00513658">
      <w:pPr>
        <w:jc w:val="both"/>
        <w:rPr>
          <w:rFonts w:ascii="Times New Roman" w:hAnsi="Times New Roman"/>
          <w:sz w:val="24"/>
          <w:szCs w:val="24"/>
          <w:lang w:eastAsia="ru-RU"/>
        </w:rPr>
      </w:pPr>
    </w:p>
    <w:p w:rsidR="0015703E" w:rsidRPr="00513658" w:rsidRDefault="0015703E" w:rsidP="00513658">
      <w:pPr>
        <w:jc w:val="both"/>
        <w:rPr>
          <w:rFonts w:ascii="Times New Roman" w:hAnsi="Times New Roman"/>
          <w:sz w:val="24"/>
          <w:szCs w:val="24"/>
          <w:lang w:eastAsia="ru-RU"/>
        </w:rPr>
      </w:pPr>
    </w:p>
    <w:p w:rsidR="0015703E" w:rsidRPr="00513658" w:rsidRDefault="0015703E" w:rsidP="00513658">
      <w:pPr>
        <w:jc w:val="both"/>
        <w:rPr>
          <w:rFonts w:ascii="Times New Roman" w:hAnsi="Times New Roman"/>
          <w:sz w:val="24"/>
          <w:szCs w:val="24"/>
          <w:lang w:eastAsia="ru-RU"/>
        </w:rPr>
      </w:pPr>
    </w:p>
    <w:p w:rsidR="0015703E" w:rsidRPr="00513658" w:rsidRDefault="0015703E" w:rsidP="00513658">
      <w:pPr>
        <w:jc w:val="both"/>
        <w:rPr>
          <w:rFonts w:ascii="Times New Roman" w:hAnsi="Times New Roman"/>
          <w:sz w:val="24"/>
          <w:szCs w:val="24"/>
          <w:lang w:eastAsia="ru-RU"/>
        </w:rPr>
      </w:pPr>
    </w:p>
    <w:p w:rsidR="00FD378B" w:rsidRPr="00513658" w:rsidRDefault="00FD378B" w:rsidP="00513658">
      <w:pPr>
        <w:tabs>
          <w:tab w:val="left" w:pos="6735"/>
        </w:tabs>
        <w:spacing w:after="0" w:line="240" w:lineRule="auto"/>
        <w:jc w:val="right"/>
        <w:rPr>
          <w:rFonts w:ascii="Times New Roman" w:hAnsi="Times New Roman"/>
          <w:sz w:val="20"/>
          <w:szCs w:val="20"/>
          <w:lang w:eastAsia="ru-RU"/>
        </w:rPr>
      </w:pPr>
      <w:r w:rsidRPr="00513658">
        <w:rPr>
          <w:rFonts w:ascii="Times New Roman" w:hAnsi="Times New Roman"/>
          <w:sz w:val="20"/>
          <w:szCs w:val="20"/>
          <w:lang w:eastAsia="ru-RU"/>
        </w:rPr>
        <w:lastRenderedPageBreak/>
        <w:t>Приложение № 1</w:t>
      </w:r>
    </w:p>
    <w:p w:rsidR="00FD378B" w:rsidRPr="00513658" w:rsidRDefault="00FD378B" w:rsidP="00513658">
      <w:pPr>
        <w:tabs>
          <w:tab w:val="left" w:pos="6735"/>
        </w:tabs>
        <w:spacing w:after="0" w:line="240" w:lineRule="auto"/>
        <w:jc w:val="right"/>
        <w:rPr>
          <w:rFonts w:ascii="Times New Roman" w:hAnsi="Times New Roman"/>
          <w:sz w:val="20"/>
          <w:szCs w:val="20"/>
        </w:rPr>
      </w:pPr>
      <w:r w:rsidRPr="00513658">
        <w:rPr>
          <w:rFonts w:ascii="Times New Roman" w:hAnsi="Times New Roman"/>
          <w:sz w:val="20"/>
          <w:szCs w:val="20"/>
          <w:lang w:eastAsia="ru-RU"/>
        </w:rPr>
        <w:t xml:space="preserve">к приказу ГБУЗ «Башмаковская РБ» от </w:t>
      </w:r>
      <w:r w:rsidR="00901C37" w:rsidRPr="00513658">
        <w:rPr>
          <w:rFonts w:ascii="Times New Roman" w:hAnsi="Times New Roman"/>
          <w:sz w:val="20"/>
          <w:szCs w:val="20"/>
          <w:lang w:eastAsia="ru-RU"/>
        </w:rPr>
        <w:t>02.06.2021</w:t>
      </w:r>
      <w:r w:rsidRPr="00513658">
        <w:rPr>
          <w:rFonts w:ascii="Times New Roman" w:hAnsi="Times New Roman"/>
          <w:sz w:val="20"/>
          <w:szCs w:val="20"/>
          <w:lang w:eastAsia="ru-RU"/>
        </w:rPr>
        <w:t xml:space="preserve"> № </w:t>
      </w:r>
      <w:r w:rsidR="00901C37" w:rsidRPr="00513658">
        <w:rPr>
          <w:rFonts w:ascii="Times New Roman" w:hAnsi="Times New Roman"/>
          <w:sz w:val="20"/>
          <w:szCs w:val="20"/>
          <w:lang w:eastAsia="ru-RU"/>
        </w:rPr>
        <w:t>02062</w:t>
      </w:r>
      <w:r w:rsidRPr="00513658">
        <w:rPr>
          <w:rFonts w:ascii="Times New Roman" w:hAnsi="Times New Roman"/>
          <w:sz w:val="20"/>
          <w:szCs w:val="20"/>
          <w:lang w:eastAsia="ru-RU"/>
        </w:rPr>
        <w:t xml:space="preserve"> «</w:t>
      </w:r>
      <w:r w:rsidRPr="00513658">
        <w:rPr>
          <w:rFonts w:ascii="Times New Roman" w:hAnsi="Times New Roman"/>
          <w:sz w:val="20"/>
          <w:szCs w:val="20"/>
        </w:rPr>
        <w:t>Об утверждении учетной политики для целей бухгалтерского (бюджетного) и налогового учета в ГБУЗ «Башмаковская РБ»</w:t>
      </w:r>
    </w:p>
    <w:p w:rsidR="00FD378B" w:rsidRPr="00513658" w:rsidRDefault="00FD378B" w:rsidP="00513658">
      <w:pPr>
        <w:tabs>
          <w:tab w:val="left" w:pos="6735"/>
        </w:tabs>
        <w:spacing w:after="0" w:line="240" w:lineRule="auto"/>
        <w:jc w:val="both"/>
        <w:rPr>
          <w:rFonts w:ascii="Times New Roman" w:hAnsi="Times New Roman"/>
          <w:sz w:val="24"/>
          <w:szCs w:val="24"/>
        </w:rPr>
      </w:pPr>
    </w:p>
    <w:p w:rsidR="00FD378B" w:rsidRPr="00513658" w:rsidRDefault="00FD378B" w:rsidP="00513658">
      <w:pPr>
        <w:pStyle w:val="1"/>
        <w:ind w:left="567"/>
        <w:rPr>
          <w:rFonts w:ascii="Times New Roman" w:hAnsi="Times New Roman" w:cs="Times New Roman"/>
          <w:sz w:val="24"/>
          <w:szCs w:val="24"/>
        </w:rPr>
      </w:pPr>
      <w:r w:rsidRPr="00513658">
        <w:rPr>
          <w:rFonts w:ascii="Times New Roman" w:hAnsi="Times New Roman" w:cs="Times New Roman"/>
          <w:sz w:val="24"/>
          <w:szCs w:val="24"/>
        </w:rPr>
        <w:t>Документ учетной политики учреждения №1</w:t>
      </w:r>
    </w:p>
    <w:p w:rsidR="00FD378B" w:rsidRPr="00513658" w:rsidRDefault="00FD378B" w:rsidP="00513658">
      <w:pPr>
        <w:pStyle w:val="1"/>
        <w:ind w:left="567"/>
        <w:jc w:val="both"/>
        <w:rPr>
          <w:rFonts w:ascii="Times New Roman" w:hAnsi="Times New Roman" w:cs="Times New Roman"/>
          <w:sz w:val="24"/>
          <w:szCs w:val="24"/>
        </w:rPr>
      </w:pPr>
    </w:p>
    <w:p w:rsidR="00513658" w:rsidRDefault="00513658" w:rsidP="00513658">
      <w:pPr>
        <w:pStyle w:val="1"/>
        <w:ind w:left="567"/>
        <w:rPr>
          <w:rFonts w:ascii="Times New Roman" w:hAnsi="Times New Roman" w:cs="Times New Roman"/>
          <w:b w:val="0"/>
          <w:sz w:val="24"/>
          <w:szCs w:val="24"/>
        </w:rPr>
      </w:pPr>
      <w:r w:rsidRPr="00513658">
        <w:rPr>
          <w:rFonts w:ascii="Times New Roman" w:hAnsi="Times New Roman" w:cs="Times New Roman"/>
          <w:sz w:val="24"/>
          <w:szCs w:val="24"/>
        </w:rPr>
        <w:t>Особенности ведения бухгалтерского (бюджетного) учета</w:t>
      </w:r>
    </w:p>
    <w:p w:rsidR="00513658" w:rsidRPr="00513658" w:rsidRDefault="00513658" w:rsidP="00513658">
      <w:pPr>
        <w:spacing w:after="0" w:line="240" w:lineRule="auto"/>
        <w:rPr>
          <w:lang w:eastAsia="ru-RU"/>
        </w:rPr>
      </w:pPr>
    </w:p>
    <w:p w:rsidR="00513658" w:rsidRDefault="00513658" w:rsidP="00513658">
      <w:pPr>
        <w:pStyle w:val="1"/>
        <w:ind w:left="567"/>
        <w:rPr>
          <w:rFonts w:ascii="Times New Roman" w:hAnsi="Times New Roman" w:cs="Times New Roman"/>
          <w:sz w:val="24"/>
          <w:szCs w:val="24"/>
        </w:rPr>
      </w:pPr>
      <w:r w:rsidRPr="00513658">
        <w:rPr>
          <w:rFonts w:ascii="Times New Roman" w:hAnsi="Times New Roman" w:cs="Times New Roman"/>
          <w:sz w:val="24"/>
          <w:szCs w:val="24"/>
        </w:rPr>
        <w:t>1 . Общие положения учетной политики</w:t>
      </w:r>
    </w:p>
    <w:p w:rsidR="00513658" w:rsidRPr="00513658" w:rsidRDefault="00513658" w:rsidP="00513658">
      <w:pPr>
        <w:spacing w:after="0" w:line="240" w:lineRule="auto"/>
        <w:rPr>
          <w:lang w:eastAsia="ru-RU"/>
        </w:rPr>
      </w:pPr>
    </w:p>
    <w:p w:rsidR="00513658" w:rsidRPr="00513658" w:rsidRDefault="00513658" w:rsidP="00513658">
      <w:pPr>
        <w:spacing w:after="0" w:line="240" w:lineRule="auto"/>
        <w:jc w:val="both"/>
        <w:rPr>
          <w:rFonts w:ascii="Times New Roman" w:hAnsi="Times New Roman"/>
          <w:sz w:val="24"/>
          <w:szCs w:val="24"/>
        </w:rPr>
      </w:pPr>
      <w:r w:rsidRPr="00513658">
        <w:rPr>
          <w:rFonts w:ascii="Times New Roman" w:hAnsi="Times New Roman"/>
          <w:sz w:val="24"/>
          <w:szCs w:val="24"/>
        </w:rPr>
        <w:t xml:space="preserve">       Особенности ведения  бухгалтерского учета  ГБУЗ « Башмаковская РБ» определяет в рамках учетной политики и в соответствии с требованиями </w:t>
      </w:r>
      <w:hyperlink r:id="rId8" w:history="1">
        <w:r w:rsidRPr="00513658">
          <w:rPr>
            <w:rStyle w:val="afa"/>
            <w:rFonts w:ascii="Times New Roman" w:hAnsi="Times New Roman"/>
            <w:sz w:val="24"/>
            <w:szCs w:val="24"/>
          </w:rPr>
          <w:t>федерального стандарта</w:t>
        </w:r>
      </w:hyperlink>
      <w:r w:rsidRPr="00513658">
        <w:rPr>
          <w:rFonts w:ascii="Times New Roman" w:hAnsi="Times New Roman"/>
          <w:sz w:val="24"/>
          <w:szCs w:val="24"/>
        </w:rPr>
        <w:t xml:space="preserve"> бухгалтерского учета государственных финансов</w:t>
      </w:r>
      <w:r w:rsidRPr="00513658">
        <w:rPr>
          <w:rFonts w:ascii="Times New Roman" w:hAnsi="Times New Roman"/>
          <w:color w:val="FF0000"/>
          <w:sz w:val="24"/>
          <w:szCs w:val="24"/>
        </w:rPr>
        <w:t xml:space="preserve"> </w:t>
      </w:r>
      <w:r w:rsidRPr="00513658">
        <w:rPr>
          <w:rFonts w:ascii="Times New Roman" w:hAnsi="Times New Roman"/>
          <w:sz w:val="24"/>
          <w:szCs w:val="24"/>
        </w:rPr>
        <w:t xml:space="preserve">«Концептуальные основы бухгалтерского учета и отчетности организаций государственного сектора», утвержденного </w:t>
      </w:r>
      <w:hyperlink r:id="rId9" w:history="1">
        <w:r w:rsidRPr="00513658">
          <w:rPr>
            <w:rStyle w:val="afa"/>
            <w:rFonts w:ascii="Times New Roman" w:hAnsi="Times New Roman"/>
            <w:sz w:val="24"/>
            <w:szCs w:val="24"/>
          </w:rPr>
          <w:t>приказом</w:t>
        </w:r>
      </w:hyperlink>
      <w:r w:rsidRPr="00513658">
        <w:rPr>
          <w:rFonts w:ascii="Times New Roman" w:hAnsi="Times New Roman"/>
          <w:sz w:val="24"/>
          <w:szCs w:val="24"/>
        </w:rPr>
        <w:t xml:space="preserve"> Министерства финансов Российской Федерации от 31.12.2016 № 256н «Об утверждении федерального стандарта бухгалтерского учета для организаций государственного сектора «Концептуальные основы бухгалтерского учета и отчетности организаций государственного сектора» (далее - Приказ 256н), иными федеральными стандартами бухгалтерского учета государственных финансов и единой</w:t>
      </w:r>
      <w:r w:rsidRPr="00513658">
        <w:rPr>
          <w:rFonts w:ascii="Times New Roman" w:hAnsi="Times New Roman"/>
          <w:color w:val="FF0000"/>
          <w:sz w:val="24"/>
          <w:szCs w:val="24"/>
        </w:rPr>
        <w:t xml:space="preserve"> </w:t>
      </w:r>
      <w:r w:rsidRPr="00513658">
        <w:rPr>
          <w:rFonts w:ascii="Times New Roman" w:hAnsi="Times New Roman"/>
          <w:sz w:val="24"/>
          <w:szCs w:val="24"/>
        </w:rPr>
        <w:t>методологией бюджетного/бухгалтерского учета и бюджетной/бухгалтерской отчетности, установленной в соответствии с бюджетным законодательством Российской Федерации и иными нормативными правовыми актами в области бухгалтерского учета и отчетности (далее - нормативные правовые акты, регулирующие ведение бюджетного/бухгалтерского учета и составление бюджетной/бухгалтерской отчетности) основные способы</w:t>
      </w:r>
      <w:r w:rsidRPr="00513658">
        <w:rPr>
          <w:rFonts w:ascii="Times New Roman" w:hAnsi="Times New Roman"/>
          <w:color w:val="FF0000"/>
          <w:sz w:val="24"/>
          <w:szCs w:val="24"/>
        </w:rPr>
        <w:t xml:space="preserve"> </w:t>
      </w:r>
      <w:r w:rsidRPr="00513658">
        <w:rPr>
          <w:rFonts w:ascii="Times New Roman" w:hAnsi="Times New Roman"/>
          <w:sz w:val="24"/>
          <w:szCs w:val="24"/>
        </w:rPr>
        <w:t xml:space="preserve">ведения бухгалтерского учета совершаемых субъектами учета фактов хозяйственной жизни, необходимые для организации ведения бухгалтерского учета и формирования бухгалтерской (финансовой) отчетности субъектов учета, методы оценки объектов бухгалтерского учета, порядок признания (постановки на учет) и прекращения признания (выбытия из учета) объектов бухгалтерского учета, и (или) раскрытия информации о них в бухгалтерской (финансовой) отчетности, порядок признания в бухгалтерском учете и раскрытия в бухгалтерской (финансовой) отчетности событий после отчетной даты, в том числе предельную дату представления первичных учетных документов для раскрытия данных о событиях после отчетной даты в учете и (или) в годовой бухгалтерской (финансовой) отчетности, а также иные способы ведения бухгалтерского учета.               </w:t>
      </w:r>
    </w:p>
    <w:p w:rsidR="00513658" w:rsidRPr="00513658" w:rsidRDefault="00513658" w:rsidP="00513658">
      <w:pPr>
        <w:spacing w:after="0" w:line="240" w:lineRule="auto"/>
        <w:jc w:val="both"/>
        <w:rPr>
          <w:rFonts w:ascii="Times New Roman" w:hAnsi="Times New Roman"/>
          <w:sz w:val="24"/>
          <w:szCs w:val="24"/>
        </w:rPr>
      </w:pPr>
      <w:r>
        <w:rPr>
          <w:rFonts w:ascii="Times New Roman" w:hAnsi="Times New Roman"/>
          <w:sz w:val="24"/>
          <w:szCs w:val="24"/>
        </w:rPr>
        <w:t xml:space="preserve">      </w:t>
      </w:r>
      <w:r w:rsidRPr="00513658">
        <w:rPr>
          <w:rFonts w:ascii="Times New Roman" w:hAnsi="Times New Roman"/>
          <w:sz w:val="24"/>
          <w:szCs w:val="24"/>
        </w:rPr>
        <w:t>Особенности ведения бухгалтерского учета применяются последовательно из года в год.</w:t>
      </w:r>
    </w:p>
    <w:p w:rsidR="00513658" w:rsidRPr="00513658" w:rsidRDefault="00513658" w:rsidP="00513658">
      <w:pPr>
        <w:pStyle w:val="110"/>
        <w:spacing w:line="240" w:lineRule="auto"/>
        <w:ind w:left="0" w:firstLine="0"/>
        <w:jc w:val="both"/>
      </w:pPr>
      <w:r>
        <w:t xml:space="preserve">      </w:t>
      </w:r>
      <w:r w:rsidRPr="00513658">
        <w:t>Учетная политика утверждается приказом руководителя учреждения и применяется последовательно из года в год. В целях обеспечения сопоставимости данных бухгалтерского (бюджетного) и налогового учета изменения в учетную политику вносятся в следующих случаях:</w:t>
      </w:r>
    </w:p>
    <w:p w:rsidR="00513658" w:rsidRPr="00513658" w:rsidRDefault="00513658" w:rsidP="003A08F9">
      <w:pPr>
        <w:pStyle w:val="21"/>
        <w:numPr>
          <w:ilvl w:val="0"/>
          <w:numId w:val="3"/>
        </w:numPr>
        <w:spacing w:line="240" w:lineRule="auto"/>
        <w:jc w:val="both"/>
      </w:pPr>
      <w:r w:rsidRPr="00513658">
        <w:t>изменения законодательства Российской Федерации о бухгалтерском учете, нормативных правовых актов, регулирующих ведение бухгалтерского учета и составление бухгалтерской (финансовой) отчетности;</w:t>
      </w:r>
    </w:p>
    <w:p w:rsidR="00513658" w:rsidRPr="00513658" w:rsidRDefault="00513658" w:rsidP="003A08F9">
      <w:pPr>
        <w:pStyle w:val="21"/>
        <w:numPr>
          <w:ilvl w:val="0"/>
          <w:numId w:val="3"/>
        </w:numPr>
        <w:spacing w:line="240" w:lineRule="auto"/>
        <w:jc w:val="both"/>
      </w:pPr>
      <w:r w:rsidRPr="00513658">
        <w:t>формирования или утверждения субъектом учета новых правил (способов) ведения бухгалтерского учета, применение которых позволит представить в бухгалтерской (финансовой) отчетности релевантную и достоверную информацию;</w:t>
      </w:r>
    </w:p>
    <w:p w:rsidR="00513658" w:rsidRPr="00513658" w:rsidRDefault="00513658" w:rsidP="003A08F9">
      <w:pPr>
        <w:pStyle w:val="21"/>
        <w:numPr>
          <w:ilvl w:val="0"/>
          <w:numId w:val="3"/>
        </w:numPr>
        <w:spacing w:line="240" w:lineRule="auto"/>
        <w:jc w:val="both"/>
      </w:pPr>
      <w:r w:rsidRPr="00513658">
        <w:t>существенного изменения условий деятельности субъекта учета, включая его реорганизацию, изменение возложенных на субъект учета полномочий и (или) выполняемых им функций.</w:t>
      </w:r>
    </w:p>
    <w:p w:rsidR="00513658" w:rsidRPr="00513658" w:rsidRDefault="00513658" w:rsidP="00513658">
      <w:pPr>
        <w:pStyle w:val="110"/>
        <w:spacing w:line="240" w:lineRule="auto"/>
        <w:ind w:left="0" w:firstLine="0"/>
        <w:jc w:val="both"/>
      </w:pPr>
      <w:r>
        <w:t xml:space="preserve">       </w:t>
      </w:r>
      <w:r w:rsidRPr="00513658">
        <w:t xml:space="preserve">Составы постоянно действующих комиссий, перечень должностей сотрудников, с которыми заключаются договора о полной индивидуальной материальной ответственности и которые выполняют функции учета, хранения и выдачи денежных средств, материальных ценностей, денежных документов и бланков строгой отчетности, перечень лиц, имеющих право подписи денежных и расчетных документов, актов выполненных работ/оказанных услуг, доверенностей на получение материальных ценностей, финансовых и кредитных обязательств, а также счетов-фактур утверждаются </w:t>
      </w:r>
      <w:r w:rsidRPr="00513658">
        <w:lastRenderedPageBreak/>
        <w:t>отдельными приказами (иными локальными актами) учреждения, если иное не предусмотрено учетной политикой.</w:t>
      </w:r>
    </w:p>
    <w:p w:rsidR="00513658" w:rsidRPr="00513658" w:rsidRDefault="00513658" w:rsidP="00513658">
      <w:pPr>
        <w:pStyle w:val="110"/>
        <w:spacing w:line="240" w:lineRule="auto"/>
        <w:ind w:left="0" w:firstLine="0"/>
        <w:jc w:val="both"/>
      </w:pPr>
    </w:p>
    <w:p w:rsidR="00513658" w:rsidRPr="00513658" w:rsidRDefault="00513658" w:rsidP="00513658">
      <w:pPr>
        <w:pStyle w:val="1"/>
        <w:ind w:left="567" w:hanging="567"/>
        <w:jc w:val="both"/>
        <w:rPr>
          <w:rFonts w:ascii="Times New Roman" w:hAnsi="Times New Roman" w:cs="Times New Roman"/>
          <w:sz w:val="24"/>
          <w:szCs w:val="24"/>
        </w:rPr>
      </w:pPr>
      <w:bookmarkStart w:id="1" w:name="sub_1020"/>
      <w:r w:rsidRPr="00513658">
        <w:rPr>
          <w:rFonts w:ascii="Times New Roman" w:hAnsi="Times New Roman" w:cs="Times New Roman"/>
          <w:sz w:val="24"/>
          <w:szCs w:val="24"/>
        </w:rPr>
        <w:t xml:space="preserve">                          2. Основные способы ведения бухгалтерского учета</w:t>
      </w:r>
    </w:p>
    <w:p w:rsidR="00513658" w:rsidRPr="00513658" w:rsidRDefault="00513658" w:rsidP="00513658">
      <w:pPr>
        <w:spacing w:after="0" w:line="240" w:lineRule="auto"/>
        <w:jc w:val="both"/>
        <w:rPr>
          <w:rFonts w:ascii="Times New Roman" w:hAnsi="Times New Roman"/>
          <w:sz w:val="24"/>
          <w:szCs w:val="24"/>
        </w:rPr>
      </w:pPr>
    </w:p>
    <w:bookmarkEnd w:id="1"/>
    <w:p w:rsidR="00513658" w:rsidRPr="00513658" w:rsidRDefault="00513658" w:rsidP="00513658">
      <w:pPr>
        <w:spacing w:after="0" w:line="240" w:lineRule="auto"/>
        <w:jc w:val="both"/>
        <w:rPr>
          <w:rFonts w:ascii="Times New Roman" w:hAnsi="Times New Roman"/>
          <w:sz w:val="24"/>
          <w:szCs w:val="24"/>
        </w:rPr>
      </w:pPr>
      <w:r>
        <w:rPr>
          <w:rFonts w:ascii="Times New Roman" w:hAnsi="Times New Roman"/>
          <w:sz w:val="24"/>
          <w:szCs w:val="24"/>
        </w:rPr>
        <w:t xml:space="preserve">         </w:t>
      </w:r>
      <w:r w:rsidRPr="00513658">
        <w:rPr>
          <w:rFonts w:ascii="Times New Roman" w:hAnsi="Times New Roman"/>
          <w:sz w:val="24"/>
          <w:szCs w:val="24"/>
        </w:rPr>
        <w:t>Регистры бухгалтерского учета, иные документы бухгалтерского учета, применяемые ГБУЗ « Башмаковская РБ» для бухгалтерского учета, по которым нормативными правовыми актами, регулирующими ведение бухгалтерского учета, формирования бухгалтерской отчетности, не предусмотрены обязательные для их оформления формы документов, устанавливаются ГБУЗ «Башмаковская РБ», в соответствии с требованиями нормативных правовых актов, регулирующих ведение бухгалтерского учета, формирования бухгалтерской отчетности.</w:t>
      </w:r>
    </w:p>
    <w:p w:rsidR="00513658" w:rsidRPr="00513658" w:rsidRDefault="00513658" w:rsidP="00513658">
      <w:pPr>
        <w:spacing w:after="0" w:line="240" w:lineRule="auto"/>
        <w:jc w:val="both"/>
        <w:rPr>
          <w:rFonts w:ascii="Times New Roman" w:hAnsi="Times New Roman"/>
          <w:sz w:val="24"/>
          <w:szCs w:val="24"/>
        </w:rPr>
      </w:pPr>
      <w:r>
        <w:rPr>
          <w:rFonts w:ascii="Times New Roman" w:hAnsi="Times New Roman"/>
          <w:sz w:val="24"/>
          <w:szCs w:val="24"/>
        </w:rPr>
        <w:t xml:space="preserve">      </w:t>
      </w:r>
      <w:r w:rsidRPr="00513658">
        <w:rPr>
          <w:rFonts w:ascii="Times New Roman" w:hAnsi="Times New Roman"/>
          <w:sz w:val="24"/>
          <w:szCs w:val="24"/>
        </w:rPr>
        <w:t>Формирование регистров бухгалтерского учета осуществляется в форме бумажного (или, при наличии технической готовности, электронного документа (регистра) с использованием усиленной квалифицированной электронной подписи) ежемесячно в соответствии со следующей нумерацией и детализацией регистров бухгалтерского учета:</w:t>
      </w:r>
    </w:p>
    <w:p w:rsidR="00513658" w:rsidRPr="00513658" w:rsidRDefault="00513658" w:rsidP="003A08F9">
      <w:pPr>
        <w:pStyle w:val="a3"/>
        <w:numPr>
          <w:ilvl w:val="0"/>
          <w:numId w:val="18"/>
        </w:numPr>
        <w:spacing w:after="0" w:line="240" w:lineRule="auto"/>
        <w:jc w:val="both"/>
        <w:rPr>
          <w:rFonts w:ascii="Times New Roman" w:hAnsi="Times New Roman"/>
          <w:sz w:val="24"/>
          <w:szCs w:val="24"/>
        </w:rPr>
      </w:pPr>
      <w:r w:rsidRPr="00513658">
        <w:rPr>
          <w:rFonts w:ascii="Times New Roman" w:hAnsi="Times New Roman"/>
          <w:sz w:val="24"/>
          <w:szCs w:val="24"/>
        </w:rPr>
        <w:t>N 1 Журнал операций по счету «Касса»;</w:t>
      </w:r>
    </w:p>
    <w:p w:rsidR="00513658" w:rsidRPr="00513658" w:rsidRDefault="00513658" w:rsidP="003A08F9">
      <w:pPr>
        <w:pStyle w:val="a3"/>
        <w:numPr>
          <w:ilvl w:val="0"/>
          <w:numId w:val="18"/>
        </w:numPr>
        <w:spacing w:after="0" w:line="240" w:lineRule="auto"/>
        <w:jc w:val="both"/>
        <w:rPr>
          <w:rFonts w:ascii="Times New Roman" w:hAnsi="Times New Roman"/>
          <w:sz w:val="24"/>
          <w:szCs w:val="24"/>
        </w:rPr>
      </w:pPr>
      <w:r w:rsidRPr="00513658">
        <w:rPr>
          <w:rFonts w:ascii="Times New Roman" w:hAnsi="Times New Roman"/>
          <w:sz w:val="24"/>
          <w:szCs w:val="24"/>
        </w:rPr>
        <w:t>N 2 Журнал операций с безналичными денежными средствами;</w:t>
      </w:r>
    </w:p>
    <w:p w:rsidR="00513658" w:rsidRPr="00513658" w:rsidRDefault="00513658" w:rsidP="003A08F9">
      <w:pPr>
        <w:pStyle w:val="a3"/>
        <w:numPr>
          <w:ilvl w:val="0"/>
          <w:numId w:val="18"/>
        </w:numPr>
        <w:spacing w:after="0" w:line="240" w:lineRule="auto"/>
        <w:jc w:val="both"/>
        <w:rPr>
          <w:rFonts w:ascii="Times New Roman" w:hAnsi="Times New Roman"/>
          <w:sz w:val="24"/>
          <w:szCs w:val="24"/>
        </w:rPr>
      </w:pPr>
      <w:r w:rsidRPr="00513658">
        <w:rPr>
          <w:rFonts w:ascii="Times New Roman" w:hAnsi="Times New Roman"/>
          <w:sz w:val="24"/>
          <w:szCs w:val="24"/>
        </w:rPr>
        <w:t>N 3 Журнал операций расчетов с подотчетными лицами;</w:t>
      </w:r>
    </w:p>
    <w:p w:rsidR="00513658" w:rsidRPr="00513658" w:rsidRDefault="00513658" w:rsidP="003A08F9">
      <w:pPr>
        <w:pStyle w:val="a3"/>
        <w:numPr>
          <w:ilvl w:val="0"/>
          <w:numId w:val="18"/>
        </w:numPr>
        <w:spacing w:after="0" w:line="240" w:lineRule="auto"/>
        <w:jc w:val="both"/>
        <w:rPr>
          <w:rFonts w:ascii="Times New Roman" w:hAnsi="Times New Roman"/>
          <w:sz w:val="24"/>
          <w:szCs w:val="24"/>
        </w:rPr>
      </w:pPr>
      <w:r w:rsidRPr="00513658">
        <w:rPr>
          <w:rFonts w:ascii="Times New Roman" w:hAnsi="Times New Roman"/>
          <w:sz w:val="24"/>
          <w:szCs w:val="24"/>
        </w:rPr>
        <w:t>N 4 Журнал операций расчетов с поставщиками и подрядчиками;</w:t>
      </w:r>
    </w:p>
    <w:p w:rsidR="00513658" w:rsidRPr="00513658" w:rsidRDefault="00513658" w:rsidP="003A08F9">
      <w:pPr>
        <w:pStyle w:val="a3"/>
        <w:numPr>
          <w:ilvl w:val="0"/>
          <w:numId w:val="18"/>
        </w:numPr>
        <w:spacing w:after="0" w:line="240" w:lineRule="auto"/>
        <w:jc w:val="both"/>
        <w:rPr>
          <w:rFonts w:ascii="Times New Roman" w:hAnsi="Times New Roman"/>
          <w:sz w:val="24"/>
          <w:szCs w:val="24"/>
        </w:rPr>
      </w:pPr>
      <w:r w:rsidRPr="00513658">
        <w:rPr>
          <w:rFonts w:ascii="Times New Roman" w:hAnsi="Times New Roman"/>
          <w:sz w:val="24"/>
          <w:szCs w:val="24"/>
        </w:rPr>
        <w:t>N 5 Журнал операций расчетов с дебиторами по доходами;</w:t>
      </w:r>
    </w:p>
    <w:p w:rsidR="00513658" w:rsidRPr="00513658" w:rsidRDefault="00513658" w:rsidP="003A08F9">
      <w:pPr>
        <w:pStyle w:val="a3"/>
        <w:numPr>
          <w:ilvl w:val="0"/>
          <w:numId w:val="18"/>
        </w:numPr>
        <w:spacing w:after="0" w:line="240" w:lineRule="auto"/>
        <w:jc w:val="both"/>
        <w:rPr>
          <w:rFonts w:ascii="Times New Roman" w:hAnsi="Times New Roman"/>
          <w:sz w:val="24"/>
          <w:szCs w:val="24"/>
        </w:rPr>
      </w:pPr>
      <w:r w:rsidRPr="00513658">
        <w:rPr>
          <w:rFonts w:ascii="Times New Roman" w:hAnsi="Times New Roman"/>
          <w:sz w:val="24"/>
          <w:szCs w:val="24"/>
        </w:rPr>
        <w:t>N 6 Журнал операций расчетов по оплате труда, денежному довольствию и стипендиям;</w:t>
      </w:r>
    </w:p>
    <w:p w:rsidR="00513658" w:rsidRPr="00513658" w:rsidRDefault="00513658" w:rsidP="003A08F9">
      <w:pPr>
        <w:pStyle w:val="a3"/>
        <w:numPr>
          <w:ilvl w:val="0"/>
          <w:numId w:val="18"/>
        </w:numPr>
        <w:spacing w:after="0" w:line="240" w:lineRule="auto"/>
        <w:jc w:val="both"/>
        <w:rPr>
          <w:rFonts w:ascii="Times New Roman" w:hAnsi="Times New Roman"/>
          <w:sz w:val="24"/>
          <w:szCs w:val="24"/>
        </w:rPr>
      </w:pPr>
      <w:r w:rsidRPr="00513658">
        <w:rPr>
          <w:rFonts w:ascii="Times New Roman" w:hAnsi="Times New Roman"/>
          <w:sz w:val="24"/>
          <w:szCs w:val="24"/>
        </w:rPr>
        <w:t>N 7 Журнал операций по выбытию и перемещению нефинансовых активов;</w:t>
      </w:r>
    </w:p>
    <w:p w:rsidR="00513658" w:rsidRPr="00513658" w:rsidRDefault="00513658" w:rsidP="003A08F9">
      <w:pPr>
        <w:pStyle w:val="a3"/>
        <w:numPr>
          <w:ilvl w:val="0"/>
          <w:numId w:val="18"/>
        </w:numPr>
        <w:spacing w:after="0" w:line="240" w:lineRule="auto"/>
        <w:jc w:val="both"/>
        <w:rPr>
          <w:rFonts w:ascii="Times New Roman" w:hAnsi="Times New Roman"/>
          <w:sz w:val="24"/>
          <w:szCs w:val="24"/>
        </w:rPr>
      </w:pPr>
      <w:r w:rsidRPr="00513658">
        <w:rPr>
          <w:rFonts w:ascii="Times New Roman" w:hAnsi="Times New Roman"/>
          <w:sz w:val="24"/>
          <w:szCs w:val="24"/>
        </w:rPr>
        <w:t>N 8 Журнал по прочим операциям;</w:t>
      </w:r>
    </w:p>
    <w:p w:rsidR="00513658" w:rsidRPr="00513658" w:rsidRDefault="00513658" w:rsidP="003A08F9">
      <w:pPr>
        <w:pStyle w:val="a3"/>
        <w:numPr>
          <w:ilvl w:val="0"/>
          <w:numId w:val="18"/>
        </w:numPr>
        <w:spacing w:after="0" w:line="240" w:lineRule="auto"/>
        <w:jc w:val="both"/>
        <w:rPr>
          <w:rFonts w:ascii="Times New Roman" w:hAnsi="Times New Roman"/>
          <w:sz w:val="24"/>
          <w:szCs w:val="24"/>
        </w:rPr>
      </w:pPr>
      <w:r w:rsidRPr="00513658">
        <w:rPr>
          <w:rFonts w:ascii="Times New Roman" w:hAnsi="Times New Roman"/>
          <w:sz w:val="24"/>
          <w:szCs w:val="24"/>
        </w:rPr>
        <w:t>Журнал операций по исправлению ошибок прошлых лет;</w:t>
      </w:r>
    </w:p>
    <w:p w:rsidR="00513658" w:rsidRPr="00513658" w:rsidRDefault="00513658" w:rsidP="003A08F9">
      <w:pPr>
        <w:pStyle w:val="a3"/>
        <w:numPr>
          <w:ilvl w:val="0"/>
          <w:numId w:val="18"/>
        </w:numPr>
        <w:spacing w:after="0" w:line="240" w:lineRule="auto"/>
        <w:jc w:val="both"/>
        <w:rPr>
          <w:rFonts w:ascii="Times New Roman" w:hAnsi="Times New Roman"/>
          <w:sz w:val="24"/>
          <w:szCs w:val="24"/>
        </w:rPr>
      </w:pPr>
      <w:r w:rsidRPr="00513658">
        <w:rPr>
          <w:rFonts w:ascii="Times New Roman" w:hAnsi="Times New Roman"/>
          <w:sz w:val="24"/>
          <w:szCs w:val="24"/>
        </w:rPr>
        <w:t>Журнал операций межотчетного периода.</w:t>
      </w:r>
    </w:p>
    <w:p w:rsidR="00513658" w:rsidRPr="00513658" w:rsidRDefault="00513658" w:rsidP="003A08F9">
      <w:pPr>
        <w:pStyle w:val="a3"/>
        <w:numPr>
          <w:ilvl w:val="0"/>
          <w:numId w:val="18"/>
        </w:numPr>
        <w:spacing w:after="0" w:line="240" w:lineRule="auto"/>
        <w:jc w:val="both"/>
        <w:rPr>
          <w:rFonts w:ascii="Times New Roman" w:hAnsi="Times New Roman"/>
          <w:sz w:val="24"/>
          <w:szCs w:val="24"/>
        </w:rPr>
      </w:pPr>
      <w:r w:rsidRPr="00513658">
        <w:rPr>
          <w:rFonts w:ascii="Times New Roman" w:hAnsi="Times New Roman"/>
          <w:sz w:val="24"/>
          <w:szCs w:val="24"/>
        </w:rPr>
        <w:t>Главная книга.</w:t>
      </w:r>
    </w:p>
    <w:p w:rsidR="00513658" w:rsidRPr="00513658" w:rsidRDefault="00513658" w:rsidP="003A08F9">
      <w:pPr>
        <w:pStyle w:val="a3"/>
        <w:numPr>
          <w:ilvl w:val="0"/>
          <w:numId w:val="18"/>
        </w:numPr>
        <w:spacing w:after="0" w:line="240" w:lineRule="auto"/>
        <w:jc w:val="both"/>
        <w:rPr>
          <w:rFonts w:ascii="Times New Roman" w:hAnsi="Times New Roman"/>
          <w:sz w:val="24"/>
          <w:szCs w:val="24"/>
        </w:rPr>
      </w:pPr>
      <w:r w:rsidRPr="00513658">
        <w:rPr>
          <w:rFonts w:ascii="Times New Roman" w:hAnsi="Times New Roman"/>
          <w:sz w:val="24"/>
          <w:szCs w:val="24"/>
        </w:rPr>
        <w:t>Иные регистры бухгалтерского учета.</w:t>
      </w:r>
    </w:p>
    <w:p w:rsidR="00513658" w:rsidRPr="00513658" w:rsidRDefault="00513658" w:rsidP="00513658">
      <w:pPr>
        <w:spacing w:after="0" w:line="240" w:lineRule="auto"/>
        <w:jc w:val="both"/>
        <w:rPr>
          <w:rFonts w:ascii="Times New Roman" w:hAnsi="Times New Roman"/>
          <w:sz w:val="24"/>
          <w:szCs w:val="24"/>
        </w:rPr>
      </w:pPr>
      <w:r>
        <w:rPr>
          <w:rFonts w:ascii="Times New Roman" w:hAnsi="Times New Roman"/>
          <w:sz w:val="24"/>
          <w:szCs w:val="24"/>
        </w:rPr>
        <w:t xml:space="preserve">        </w:t>
      </w:r>
      <w:r w:rsidRPr="00513658">
        <w:rPr>
          <w:rFonts w:ascii="Times New Roman" w:hAnsi="Times New Roman"/>
          <w:sz w:val="24"/>
          <w:szCs w:val="24"/>
        </w:rPr>
        <w:t>Главная книга (</w:t>
      </w:r>
      <w:hyperlink r:id="rId10" w:history="1">
        <w:r w:rsidRPr="00513658">
          <w:rPr>
            <w:rStyle w:val="afa"/>
            <w:rFonts w:ascii="Times New Roman" w:hAnsi="Times New Roman"/>
            <w:sz w:val="24"/>
            <w:szCs w:val="24"/>
          </w:rPr>
          <w:t>ф. 0504072</w:t>
        </w:r>
      </w:hyperlink>
      <w:r w:rsidRPr="00513658">
        <w:rPr>
          <w:rFonts w:ascii="Times New Roman" w:hAnsi="Times New Roman"/>
          <w:sz w:val="24"/>
          <w:szCs w:val="24"/>
        </w:rPr>
        <w:t>) формируется ежемесячно в разрезе источников финансирования.</w:t>
      </w:r>
    </w:p>
    <w:p w:rsidR="00513658" w:rsidRPr="00513658" w:rsidRDefault="00513658" w:rsidP="00513658">
      <w:pPr>
        <w:spacing w:after="0" w:line="240" w:lineRule="auto"/>
        <w:jc w:val="both"/>
        <w:rPr>
          <w:rFonts w:ascii="Times New Roman" w:hAnsi="Times New Roman"/>
          <w:sz w:val="24"/>
          <w:szCs w:val="24"/>
        </w:rPr>
      </w:pPr>
      <w:r>
        <w:rPr>
          <w:rFonts w:ascii="Times New Roman" w:hAnsi="Times New Roman"/>
          <w:sz w:val="24"/>
          <w:szCs w:val="24"/>
        </w:rPr>
        <w:t xml:space="preserve">        </w:t>
      </w:r>
      <w:r w:rsidRPr="00513658">
        <w:rPr>
          <w:rFonts w:ascii="Times New Roman" w:hAnsi="Times New Roman"/>
          <w:sz w:val="24"/>
          <w:szCs w:val="24"/>
        </w:rPr>
        <w:t>Формирование копий регистров бухгалтерского учета, иных документов бухгалтерского учета, сформированных в форме электронных документов, на бумажном носителе (образов электронных документов на бумажном носителе) осуществляется, в случае отсутствия возможности их хранения в виде электронных документов и (или) необходимости обеспечения хранения таких документов на бумажном носителе, по истечении каждого отчетного периода (месяца, квартала, года) и после сдачи отчетности.</w:t>
      </w:r>
    </w:p>
    <w:p w:rsidR="00513658" w:rsidRPr="00513658" w:rsidRDefault="00513658" w:rsidP="00513658">
      <w:pPr>
        <w:spacing w:after="0" w:line="240" w:lineRule="auto"/>
        <w:jc w:val="both"/>
        <w:rPr>
          <w:rFonts w:ascii="Times New Roman" w:hAnsi="Times New Roman"/>
          <w:sz w:val="24"/>
          <w:szCs w:val="24"/>
        </w:rPr>
      </w:pPr>
      <w:r>
        <w:rPr>
          <w:rFonts w:ascii="Times New Roman" w:hAnsi="Times New Roman"/>
          <w:sz w:val="24"/>
          <w:szCs w:val="24"/>
        </w:rPr>
        <w:t xml:space="preserve">      </w:t>
      </w:r>
      <w:r w:rsidRPr="00513658">
        <w:rPr>
          <w:rFonts w:ascii="Times New Roman" w:hAnsi="Times New Roman"/>
          <w:sz w:val="24"/>
          <w:szCs w:val="24"/>
        </w:rPr>
        <w:t>Учет расчетов с дебиторами и кредиторами ведется на основании предъявленных к оплате счетов, накладных, актов выполненных работ и других первичных учетных документов.</w:t>
      </w:r>
    </w:p>
    <w:p w:rsidR="00513658" w:rsidRPr="00513658" w:rsidRDefault="00513658" w:rsidP="00513658">
      <w:pPr>
        <w:spacing w:after="0" w:line="240" w:lineRule="auto"/>
        <w:jc w:val="both"/>
        <w:rPr>
          <w:rFonts w:ascii="Times New Roman" w:hAnsi="Times New Roman"/>
          <w:sz w:val="24"/>
          <w:szCs w:val="24"/>
        </w:rPr>
      </w:pPr>
      <w:r>
        <w:rPr>
          <w:rFonts w:ascii="Times New Roman" w:hAnsi="Times New Roman"/>
          <w:sz w:val="24"/>
          <w:szCs w:val="24"/>
        </w:rPr>
        <w:t xml:space="preserve">      </w:t>
      </w:r>
      <w:r w:rsidRPr="00513658">
        <w:rPr>
          <w:rFonts w:ascii="Times New Roman" w:hAnsi="Times New Roman"/>
          <w:sz w:val="24"/>
          <w:szCs w:val="24"/>
        </w:rPr>
        <w:t>Первичные учетные документы, выставленные поставщиком (подрядчиком, исполнителем) в последний рабочий день отчетного периода, но поступившие в учреждение в месяце, следующим за отчетным:</w:t>
      </w:r>
    </w:p>
    <w:p w:rsidR="00513658" w:rsidRPr="00513658" w:rsidRDefault="00513658" w:rsidP="00513658">
      <w:pPr>
        <w:spacing w:after="0" w:line="240" w:lineRule="auto"/>
        <w:jc w:val="both"/>
        <w:rPr>
          <w:rFonts w:ascii="Times New Roman" w:hAnsi="Times New Roman"/>
          <w:sz w:val="24"/>
          <w:szCs w:val="24"/>
        </w:rPr>
      </w:pPr>
      <w:r>
        <w:rPr>
          <w:rFonts w:ascii="Times New Roman" w:hAnsi="Times New Roman"/>
          <w:sz w:val="24"/>
          <w:szCs w:val="24"/>
        </w:rPr>
        <w:t xml:space="preserve">    </w:t>
      </w:r>
      <w:r w:rsidRPr="00513658">
        <w:rPr>
          <w:rFonts w:ascii="Times New Roman" w:hAnsi="Times New Roman"/>
          <w:sz w:val="24"/>
          <w:szCs w:val="24"/>
        </w:rPr>
        <w:t>- за 2 и более рабочих дней до даты представления отчетности - отражаются предыдущим месяцем;</w:t>
      </w:r>
    </w:p>
    <w:p w:rsidR="00513658" w:rsidRPr="00513658" w:rsidRDefault="00513658" w:rsidP="00513658">
      <w:pPr>
        <w:spacing w:after="0" w:line="240" w:lineRule="auto"/>
        <w:jc w:val="both"/>
        <w:rPr>
          <w:rFonts w:ascii="Times New Roman" w:hAnsi="Times New Roman"/>
          <w:sz w:val="24"/>
          <w:szCs w:val="24"/>
        </w:rPr>
      </w:pPr>
      <w:r>
        <w:rPr>
          <w:rFonts w:ascii="Times New Roman" w:hAnsi="Times New Roman"/>
          <w:sz w:val="24"/>
          <w:szCs w:val="24"/>
        </w:rPr>
        <w:t xml:space="preserve">    </w:t>
      </w:r>
      <w:r w:rsidRPr="00513658">
        <w:rPr>
          <w:rFonts w:ascii="Times New Roman" w:hAnsi="Times New Roman"/>
          <w:sz w:val="24"/>
          <w:szCs w:val="24"/>
        </w:rPr>
        <w:t>- менее 2 рабочих дней до даты представления отчетности - отражаются месяцем их поступления.</w:t>
      </w:r>
    </w:p>
    <w:p w:rsidR="00513658" w:rsidRPr="00513658" w:rsidRDefault="00513658" w:rsidP="00513658">
      <w:pPr>
        <w:spacing w:after="0" w:line="240" w:lineRule="auto"/>
        <w:jc w:val="both"/>
        <w:rPr>
          <w:rFonts w:ascii="Times New Roman" w:hAnsi="Times New Roman"/>
          <w:sz w:val="24"/>
          <w:szCs w:val="24"/>
        </w:rPr>
      </w:pPr>
      <w:r>
        <w:rPr>
          <w:rFonts w:ascii="Times New Roman" w:hAnsi="Times New Roman"/>
          <w:sz w:val="24"/>
          <w:szCs w:val="24"/>
        </w:rPr>
        <w:t xml:space="preserve">       </w:t>
      </w:r>
      <w:r w:rsidRPr="00513658">
        <w:rPr>
          <w:rFonts w:ascii="Times New Roman" w:hAnsi="Times New Roman"/>
          <w:sz w:val="24"/>
          <w:szCs w:val="24"/>
        </w:rPr>
        <w:t>Первичные учетные документы, выставленные поставщиком (подрядчиком, исполнителем) в последний рабочий день отчетного года, но поступившие в учреждение  в году, следующим за отчетным:</w:t>
      </w:r>
    </w:p>
    <w:p w:rsidR="00513658" w:rsidRPr="00513658" w:rsidRDefault="00513658" w:rsidP="00513658">
      <w:pPr>
        <w:spacing w:after="0" w:line="240" w:lineRule="auto"/>
        <w:jc w:val="both"/>
        <w:rPr>
          <w:rFonts w:ascii="Times New Roman" w:hAnsi="Times New Roman"/>
          <w:sz w:val="24"/>
          <w:szCs w:val="24"/>
        </w:rPr>
      </w:pPr>
      <w:r>
        <w:rPr>
          <w:rFonts w:ascii="Times New Roman" w:hAnsi="Times New Roman"/>
          <w:sz w:val="24"/>
          <w:szCs w:val="24"/>
        </w:rPr>
        <w:t xml:space="preserve">   </w:t>
      </w:r>
      <w:r w:rsidRPr="00513658">
        <w:rPr>
          <w:rFonts w:ascii="Times New Roman" w:hAnsi="Times New Roman"/>
          <w:sz w:val="24"/>
          <w:szCs w:val="24"/>
        </w:rPr>
        <w:t>- за 3 и более рабочих дней до даты представления отчетности - отражаются предыдущим месяцем;</w:t>
      </w:r>
    </w:p>
    <w:p w:rsidR="00513658" w:rsidRPr="00513658" w:rsidRDefault="00513658" w:rsidP="00513658">
      <w:pPr>
        <w:spacing w:after="0" w:line="240" w:lineRule="auto"/>
        <w:jc w:val="both"/>
        <w:rPr>
          <w:rFonts w:ascii="Times New Roman" w:hAnsi="Times New Roman"/>
          <w:sz w:val="24"/>
          <w:szCs w:val="24"/>
        </w:rPr>
      </w:pPr>
      <w:r>
        <w:rPr>
          <w:rFonts w:ascii="Times New Roman" w:hAnsi="Times New Roman"/>
          <w:sz w:val="24"/>
          <w:szCs w:val="24"/>
        </w:rPr>
        <w:t xml:space="preserve">   </w:t>
      </w:r>
      <w:r w:rsidRPr="00513658">
        <w:rPr>
          <w:rFonts w:ascii="Times New Roman" w:hAnsi="Times New Roman"/>
          <w:sz w:val="24"/>
          <w:szCs w:val="24"/>
        </w:rPr>
        <w:t>- менее 3 рабочих дней до даты представления отчетности - отражаются месяцем их поступления.</w:t>
      </w:r>
    </w:p>
    <w:p w:rsidR="00513658" w:rsidRPr="00513658" w:rsidRDefault="00513658" w:rsidP="00513658">
      <w:pPr>
        <w:spacing w:after="0" w:line="240" w:lineRule="auto"/>
        <w:jc w:val="both"/>
        <w:rPr>
          <w:rFonts w:ascii="Times New Roman" w:hAnsi="Times New Roman"/>
          <w:sz w:val="24"/>
          <w:szCs w:val="24"/>
        </w:rPr>
      </w:pPr>
      <w:r>
        <w:rPr>
          <w:rFonts w:ascii="Times New Roman" w:hAnsi="Times New Roman"/>
          <w:sz w:val="24"/>
          <w:szCs w:val="24"/>
        </w:rPr>
        <w:lastRenderedPageBreak/>
        <w:t xml:space="preserve">      </w:t>
      </w:r>
      <w:r w:rsidRPr="00513658">
        <w:rPr>
          <w:rFonts w:ascii="Times New Roman" w:hAnsi="Times New Roman"/>
          <w:sz w:val="24"/>
          <w:szCs w:val="24"/>
        </w:rPr>
        <w:t xml:space="preserve">ГБУЗ «Башмаковская РБ» обеспечивает хранение представленных (сформированных) первичных учетных документов, регистров бухгалтерского учета, иных документов бухгалтерского учета в соответствии с </w:t>
      </w:r>
      <w:hyperlink r:id="rId11" w:history="1">
        <w:r w:rsidRPr="00513658">
          <w:rPr>
            <w:rStyle w:val="afa"/>
            <w:rFonts w:ascii="Times New Roman" w:hAnsi="Times New Roman"/>
            <w:sz w:val="24"/>
            <w:szCs w:val="24"/>
          </w:rPr>
          <w:t>приказом</w:t>
        </w:r>
      </w:hyperlink>
      <w:r w:rsidRPr="00513658">
        <w:rPr>
          <w:rFonts w:ascii="Times New Roman" w:hAnsi="Times New Roman"/>
          <w:sz w:val="24"/>
          <w:szCs w:val="24"/>
        </w:rPr>
        <w:t xml:space="preserve"> Федерального архивного агентства от 20.12.2019 № 236 «Об утверждении Перечня типовых управленческих архивных документов, образующихся в процессе деятельности государственных органов, органов местного самоуправления и организаций, с указанием сроков их хранения».</w:t>
      </w:r>
    </w:p>
    <w:p w:rsidR="00513658" w:rsidRPr="00513658" w:rsidRDefault="00513658" w:rsidP="00513658">
      <w:pPr>
        <w:pStyle w:val="110"/>
        <w:spacing w:line="240" w:lineRule="auto"/>
        <w:ind w:left="0" w:firstLine="0"/>
        <w:jc w:val="both"/>
      </w:pPr>
    </w:p>
    <w:p w:rsidR="00513658" w:rsidRPr="00513658" w:rsidRDefault="00513658" w:rsidP="00513658">
      <w:pPr>
        <w:pStyle w:val="1"/>
        <w:ind w:left="567" w:hanging="567"/>
        <w:rPr>
          <w:rFonts w:ascii="Times New Roman" w:hAnsi="Times New Roman" w:cs="Times New Roman"/>
          <w:sz w:val="24"/>
          <w:szCs w:val="24"/>
        </w:rPr>
      </w:pPr>
      <w:r w:rsidRPr="00513658">
        <w:rPr>
          <w:rFonts w:ascii="Times New Roman" w:hAnsi="Times New Roman" w:cs="Times New Roman"/>
          <w:sz w:val="24"/>
          <w:szCs w:val="24"/>
        </w:rPr>
        <w:t>3. Источники формирования финансовых и нефинансовых активов</w:t>
      </w:r>
    </w:p>
    <w:p w:rsidR="00513658" w:rsidRPr="00513658" w:rsidRDefault="00513658" w:rsidP="00513658">
      <w:pPr>
        <w:spacing w:after="0" w:line="240" w:lineRule="auto"/>
        <w:jc w:val="both"/>
        <w:rPr>
          <w:rFonts w:ascii="Times New Roman" w:hAnsi="Times New Roman"/>
          <w:sz w:val="24"/>
          <w:szCs w:val="24"/>
        </w:rPr>
      </w:pPr>
    </w:p>
    <w:p w:rsidR="00513658" w:rsidRPr="00513658" w:rsidRDefault="00513658" w:rsidP="00513658">
      <w:pPr>
        <w:pStyle w:val="110"/>
        <w:spacing w:line="240" w:lineRule="auto"/>
        <w:ind w:left="0" w:firstLine="0"/>
        <w:jc w:val="both"/>
      </w:pPr>
      <w:r w:rsidRPr="00513658">
        <w:t xml:space="preserve">      Учреждение осуществляет безналичные и наличные расчеты по исполнению плана финансово-хозяйственной деятельности (далее-ПФХД) через операции на лицевых счетах, открытых в Министерстве финансов Пензенской области и/или Территориальных органах УФК по Пензенской области согласно действующего законодательства Российской Федерации, Пензенской области и Устава учреждения, получая доходы от следующих источников:</w:t>
      </w:r>
    </w:p>
    <w:p w:rsidR="00513658" w:rsidRPr="00513658" w:rsidRDefault="00513658" w:rsidP="003A08F9">
      <w:pPr>
        <w:pStyle w:val="11"/>
        <w:numPr>
          <w:ilvl w:val="0"/>
          <w:numId w:val="1"/>
        </w:numPr>
        <w:jc w:val="both"/>
      </w:pPr>
      <w:r w:rsidRPr="00513658">
        <w:t>поступления денежных средств в виде различного рода субсидий;</w:t>
      </w:r>
    </w:p>
    <w:p w:rsidR="00513658" w:rsidRPr="00513658" w:rsidRDefault="00513658" w:rsidP="003A08F9">
      <w:pPr>
        <w:pStyle w:val="11"/>
        <w:numPr>
          <w:ilvl w:val="0"/>
          <w:numId w:val="1"/>
        </w:numPr>
        <w:jc w:val="both"/>
      </w:pPr>
      <w:r w:rsidRPr="00513658">
        <w:t>средства обязательного медицинского страхования;</w:t>
      </w:r>
    </w:p>
    <w:p w:rsidR="00513658" w:rsidRPr="00513658" w:rsidRDefault="00513658" w:rsidP="003A08F9">
      <w:pPr>
        <w:pStyle w:val="11"/>
        <w:numPr>
          <w:ilvl w:val="0"/>
          <w:numId w:val="1"/>
        </w:numPr>
        <w:jc w:val="both"/>
      </w:pPr>
      <w:r w:rsidRPr="00513658">
        <w:t>средства от иной приносящей доход деятельности (собственные доходы учреждения), в том числе:</w:t>
      </w:r>
    </w:p>
    <w:p w:rsidR="00513658" w:rsidRPr="00513658" w:rsidRDefault="00513658" w:rsidP="003A08F9">
      <w:pPr>
        <w:pStyle w:val="11"/>
        <w:numPr>
          <w:ilvl w:val="0"/>
          <w:numId w:val="2"/>
        </w:numPr>
        <w:ind w:left="284" w:firstLine="0"/>
        <w:jc w:val="both"/>
      </w:pPr>
      <w:r w:rsidRPr="00513658">
        <w:t>средства спонсоров, благотворителей и добровольные пожертвования как физических, так и юридических лиц;</w:t>
      </w:r>
    </w:p>
    <w:p w:rsidR="00513658" w:rsidRPr="00513658" w:rsidRDefault="00513658" w:rsidP="00513658">
      <w:pPr>
        <w:pStyle w:val="11"/>
        <w:ind w:left="284" w:firstLine="0"/>
        <w:jc w:val="both"/>
      </w:pPr>
      <w:r w:rsidRPr="00513658">
        <w:t>2) компенсация затрат учреждения (в том числе судебных издержек);</w:t>
      </w:r>
    </w:p>
    <w:p w:rsidR="00513658" w:rsidRPr="00513658" w:rsidRDefault="00513658" w:rsidP="00513658">
      <w:pPr>
        <w:pStyle w:val="11"/>
        <w:ind w:left="284" w:firstLine="0"/>
        <w:jc w:val="both"/>
      </w:pPr>
      <w:r w:rsidRPr="00513658">
        <w:t>3) реализация нефинансовых активов (в том числе ветоши, металлолома, прочего вторсырья);</w:t>
      </w:r>
    </w:p>
    <w:p w:rsidR="00513658" w:rsidRPr="00513658" w:rsidRDefault="00513658" w:rsidP="00513658">
      <w:pPr>
        <w:pStyle w:val="11"/>
        <w:ind w:left="284" w:firstLine="0"/>
        <w:jc w:val="both"/>
      </w:pPr>
      <w:r w:rsidRPr="00513658">
        <w:t>4) оказание платных медицинских;</w:t>
      </w:r>
    </w:p>
    <w:p w:rsidR="00513658" w:rsidRPr="00513658" w:rsidRDefault="00513658" w:rsidP="00513658">
      <w:pPr>
        <w:pStyle w:val="11"/>
        <w:ind w:left="284" w:firstLine="0"/>
        <w:jc w:val="both"/>
      </w:pPr>
      <w:r w:rsidRPr="00513658">
        <w:t>5) доходы от сдачи в аренду имущества, закрепленного за ним на праве оперативного управления, от выдачи прав на заключение договоров;</w:t>
      </w:r>
    </w:p>
    <w:p w:rsidR="00513658" w:rsidRPr="00513658" w:rsidRDefault="00513658" w:rsidP="00513658">
      <w:pPr>
        <w:pStyle w:val="11"/>
        <w:ind w:left="284" w:firstLine="0"/>
        <w:jc w:val="both"/>
      </w:pPr>
      <w:r w:rsidRPr="00513658">
        <w:t>6) доходы от получения условных арендных платежей;</w:t>
      </w:r>
    </w:p>
    <w:p w:rsidR="00513658" w:rsidRPr="00513658" w:rsidRDefault="00513658" w:rsidP="00513658">
      <w:pPr>
        <w:pStyle w:val="11"/>
        <w:ind w:left="284" w:firstLine="0"/>
        <w:jc w:val="both"/>
      </w:pPr>
      <w:r w:rsidRPr="00513658">
        <w:t>7) доходы от сумм принудительного изъятия (в том числе штрафов, пеней за нарушение условий контрактов и договоров);</w:t>
      </w:r>
    </w:p>
    <w:p w:rsidR="00513658" w:rsidRPr="00513658" w:rsidRDefault="00513658" w:rsidP="003A08F9">
      <w:pPr>
        <w:pStyle w:val="11"/>
        <w:numPr>
          <w:ilvl w:val="0"/>
          <w:numId w:val="1"/>
        </w:numPr>
        <w:jc w:val="both"/>
      </w:pPr>
      <w:r w:rsidRPr="00513658">
        <w:t>иные источники, не запрещенные действующим законодательством Российской Федерации и Пензенской области.</w:t>
      </w:r>
    </w:p>
    <w:p w:rsidR="00513658" w:rsidRPr="00513658" w:rsidRDefault="00513658" w:rsidP="00513658">
      <w:pPr>
        <w:pStyle w:val="11"/>
        <w:ind w:left="284" w:firstLine="0"/>
        <w:jc w:val="both"/>
      </w:pPr>
    </w:p>
    <w:p w:rsidR="00513658" w:rsidRPr="00513658" w:rsidRDefault="00513658" w:rsidP="00513658">
      <w:pPr>
        <w:pStyle w:val="1"/>
        <w:ind w:left="567"/>
        <w:jc w:val="both"/>
        <w:rPr>
          <w:rFonts w:ascii="Times New Roman" w:hAnsi="Times New Roman" w:cs="Times New Roman"/>
          <w:sz w:val="24"/>
          <w:szCs w:val="24"/>
        </w:rPr>
      </w:pPr>
      <w:r w:rsidRPr="00513658">
        <w:rPr>
          <w:rFonts w:ascii="Times New Roman" w:hAnsi="Times New Roman" w:cs="Times New Roman"/>
          <w:sz w:val="24"/>
          <w:szCs w:val="24"/>
        </w:rPr>
        <w:t xml:space="preserve"> 4. Основные требования к ведению бухгалтерского (бюджетного) учета</w:t>
      </w:r>
    </w:p>
    <w:p w:rsidR="00513658" w:rsidRPr="00513658" w:rsidRDefault="00513658" w:rsidP="00513658">
      <w:pPr>
        <w:spacing w:after="0" w:line="240" w:lineRule="auto"/>
        <w:jc w:val="both"/>
        <w:rPr>
          <w:rFonts w:ascii="Times New Roman" w:hAnsi="Times New Roman"/>
          <w:sz w:val="24"/>
          <w:szCs w:val="24"/>
        </w:rPr>
      </w:pPr>
    </w:p>
    <w:p w:rsidR="00513658" w:rsidRPr="00513658" w:rsidRDefault="00513658" w:rsidP="00513658">
      <w:pPr>
        <w:spacing w:after="0"/>
        <w:jc w:val="both"/>
        <w:rPr>
          <w:rFonts w:ascii="Times New Roman" w:hAnsi="Times New Roman"/>
          <w:sz w:val="24"/>
          <w:szCs w:val="24"/>
        </w:rPr>
      </w:pPr>
      <w:r>
        <w:rPr>
          <w:rFonts w:ascii="Times New Roman" w:hAnsi="Times New Roman"/>
          <w:sz w:val="24"/>
          <w:szCs w:val="24"/>
        </w:rPr>
        <w:t xml:space="preserve">         </w:t>
      </w:r>
      <w:r w:rsidRPr="00513658">
        <w:rPr>
          <w:rFonts w:ascii="Times New Roman" w:hAnsi="Times New Roman"/>
          <w:sz w:val="24"/>
          <w:szCs w:val="24"/>
        </w:rPr>
        <w:t>Объектами бухгалтерского (бюджетного) учета учреждения являются:</w:t>
      </w:r>
    </w:p>
    <w:p w:rsidR="00513658" w:rsidRPr="00513658" w:rsidRDefault="00513658" w:rsidP="003A08F9">
      <w:pPr>
        <w:pStyle w:val="21"/>
        <w:numPr>
          <w:ilvl w:val="0"/>
          <w:numId w:val="3"/>
        </w:numPr>
        <w:spacing w:line="240" w:lineRule="auto"/>
        <w:jc w:val="both"/>
      </w:pPr>
      <w:r w:rsidRPr="00513658">
        <w:t>факты хозяйственной жизни;</w:t>
      </w:r>
    </w:p>
    <w:p w:rsidR="00513658" w:rsidRPr="00513658" w:rsidRDefault="00513658" w:rsidP="003A08F9">
      <w:pPr>
        <w:pStyle w:val="21"/>
        <w:numPr>
          <w:ilvl w:val="0"/>
          <w:numId w:val="3"/>
        </w:numPr>
        <w:spacing w:line="240" w:lineRule="auto"/>
        <w:jc w:val="both"/>
      </w:pPr>
      <w:r w:rsidRPr="00513658">
        <w:t>активы;</w:t>
      </w:r>
    </w:p>
    <w:p w:rsidR="00513658" w:rsidRPr="00513658" w:rsidRDefault="00513658" w:rsidP="003A08F9">
      <w:pPr>
        <w:pStyle w:val="21"/>
        <w:numPr>
          <w:ilvl w:val="0"/>
          <w:numId w:val="3"/>
        </w:numPr>
        <w:spacing w:line="240" w:lineRule="auto"/>
        <w:jc w:val="both"/>
      </w:pPr>
      <w:r w:rsidRPr="00513658">
        <w:t>обязательства;</w:t>
      </w:r>
    </w:p>
    <w:p w:rsidR="00513658" w:rsidRPr="00513658" w:rsidRDefault="00513658" w:rsidP="003A08F9">
      <w:pPr>
        <w:pStyle w:val="21"/>
        <w:numPr>
          <w:ilvl w:val="0"/>
          <w:numId w:val="3"/>
        </w:numPr>
        <w:spacing w:line="240" w:lineRule="auto"/>
        <w:jc w:val="both"/>
      </w:pPr>
      <w:r w:rsidRPr="00513658">
        <w:t>источники финансирования его деятельности;</w:t>
      </w:r>
    </w:p>
    <w:p w:rsidR="00513658" w:rsidRPr="00513658" w:rsidRDefault="00513658" w:rsidP="003A08F9">
      <w:pPr>
        <w:pStyle w:val="21"/>
        <w:numPr>
          <w:ilvl w:val="0"/>
          <w:numId w:val="3"/>
        </w:numPr>
        <w:spacing w:line="240" w:lineRule="auto"/>
        <w:jc w:val="both"/>
      </w:pPr>
      <w:r w:rsidRPr="00513658">
        <w:t>доходы;</w:t>
      </w:r>
    </w:p>
    <w:p w:rsidR="00513658" w:rsidRPr="00513658" w:rsidRDefault="00513658" w:rsidP="003A08F9">
      <w:pPr>
        <w:pStyle w:val="21"/>
        <w:numPr>
          <w:ilvl w:val="0"/>
          <w:numId w:val="3"/>
        </w:numPr>
        <w:spacing w:line="240" w:lineRule="auto"/>
        <w:jc w:val="both"/>
      </w:pPr>
      <w:r w:rsidRPr="00513658">
        <w:t>расходы;</w:t>
      </w:r>
    </w:p>
    <w:p w:rsidR="00513658" w:rsidRPr="00513658" w:rsidRDefault="00513658" w:rsidP="003A08F9">
      <w:pPr>
        <w:pStyle w:val="21"/>
        <w:numPr>
          <w:ilvl w:val="0"/>
          <w:numId w:val="3"/>
        </w:numPr>
        <w:spacing w:line="240" w:lineRule="auto"/>
        <w:jc w:val="both"/>
      </w:pPr>
      <w:r w:rsidRPr="00513658">
        <w:t>иные объекты в случае, если это установлено федеральными стандартами, иными нормативно-правовыми актами Российской Федерации и Пензенской области.</w:t>
      </w:r>
    </w:p>
    <w:p w:rsidR="00513658" w:rsidRPr="00513658" w:rsidRDefault="00513658" w:rsidP="00513658">
      <w:pPr>
        <w:spacing w:after="0" w:line="240" w:lineRule="auto"/>
        <w:jc w:val="both"/>
        <w:rPr>
          <w:rFonts w:ascii="Times New Roman" w:hAnsi="Times New Roman"/>
          <w:sz w:val="24"/>
          <w:szCs w:val="24"/>
        </w:rPr>
      </w:pPr>
      <w:r>
        <w:rPr>
          <w:rFonts w:ascii="Times New Roman" w:hAnsi="Times New Roman"/>
          <w:sz w:val="24"/>
          <w:szCs w:val="24"/>
        </w:rPr>
        <w:t xml:space="preserve">       </w:t>
      </w:r>
      <w:r w:rsidRPr="00513658">
        <w:rPr>
          <w:rFonts w:ascii="Times New Roman" w:hAnsi="Times New Roman"/>
          <w:sz w:val="24"/>
          <w:szCs w:val="24"/>
        </w:rPr>
        <w:t>Бухгалтерский (бюджетный) учет активов, обязательств, источников финансирования их деятельности, операций, их изменяющих (фактов хозяйственной жизни), финансовых результатов учреждения ведется в рублях.</w:t>
      </w:r>
    </w:p>
    <w:p w:rsidR="00513658" w:rsidRPr="00513658" w:rsidRDefault="00513658" w:rsidP="00513658">
      <w:pPr>
        <w:spacing w:after="0" w:line="240" w:lineRule="auto"/>
        <w:jc w:val="both"/>
        <w:rPr>
          <w:rFonts w:ascii="Times New Roman" w:hAnsi="Times New Roman"/>
          <w:sz w:val="24"/>
          <w:szCs w:val="24"/>
        </w:rPr>
      </w:pPr>
      <w:r>
        <w:rPr>
          <w:rFonts w:ascii="Times New Roman" w:hAnsi="Times New Roman"/>
          <w:sz w:val="24"/>
          <w:szCs w:val="24"/>
        </w:rPr>
        <w:t xml:space="preserve">      </w:t>
      </w:r>
      <w:r w:rsidRPr="00513658">
        <w:rPr>
          <w:rFonts w:ascii="Times New Roman" w:hAnsi="Times New Roman"/>
          <w:sz w:val="24"/>
          <w:szCs w:val="24"/>
        </w:rPr>
        <w:t>Имущество, являющееся собственностью учредителя учреждения, учитывается учреждением обособленно от иного имущества, находящегося у учреждения в пользовании (управлении, на хранении и т.п.).</w:t>
      </w:r>
    </w:p>
    <w:p w:rsidR="00513658" w:rsidRPr="00513658" w:rsidRDefault="00513658" w:rsidP="00513658">
      <w:pPr>
        <w:spacing w:line="240" w:lineRule="auto"/>
        <w:jc w:val="both"/>
        <w:rPr>
          <w:rFonts w:ascii="Times New Roman" w:hAnsi="Times New Roman"/>
          <w:sz w:val="24"/>
          <w:szCs w:val="24"/>
        </w:rPr>
      </w:pPr>
      <w:r w:rsidRPr="00513658">
        <w:rPr>
          <w:rFonts w:ascii="Times New Roman" w:hAnsi="Times New Roman"/>
          <w:sz w:val="24"/>
          <w:szCs w:val="24"/>
        </w:rPr>
        <w:t>Бухгалтерский (бюджетный) учет ведется учреждением непрерывно с момента регистрации в качестве юридического лица до реорганизации или ликвидации в порядке, установленном законодательством Российской Федерации.</w:t>
      </w:r>
    </w:p>
    <w:p w:rsidR="00513658" w:rsidRPr="00513658" w:rsidRDefault="00513658" w:rsidP="00513658">
      <w:pPr>
        <w:spacing w:after="0" w:line="240" w:lineRule="auto"/>
        <w:jc w:val="both"/>
        <w:rPr>
          <w:rFonts w:ascii="Times New Roman" w:hAnsi="Times New Roman"/>
          <w:sz w:val="24"/>
          <w:szCs w:val="24"/>
        </w:rPr>
      </w:pPr>
      <w:r>
        <w:rPr>
          <w:rFonts w:ascii="Times New Roman" w:hAnsi="Times New Roman"/>
          <w:sz w:val="24"/>
          <w:szCs w:val="24"/>
        </w:rPr>
        <w:lastRenderedPageBreak/>
        <w:t xml:space="preserve">      </w:t>
      </w:r>
      <w:r w:rsidRPr="00513658">
        <w:rPr>
          <w:rFonts w:ascii="Times New Roman" w:hAnsi="Times New Roman"/>
          <w:sz w:val="24"/>
          <w:szCs w:val="24"/>
        </w:rPr>
        <w:t>Учреждение ведет бухгалтерский (бюджетный) учет активов, обязательств, источников финансирования их деятельности, операций, их изменяющих (фактов хозяйственной жизни), финансовых результатов методом двойной записи на взаимосвязанных счетах бухгалтерского учета, включенных в рабочий план счетов. Бухгалтерский (бюджетный) учет ведется методом начисления.</w:t>
      </w:r>
    </w:p>
    <w:p w:rsidR="00513658" w:rsidRPr="00513658" w:rsidRDefault="00513658" w:rsidP="00513658">
      <w:pPr>
        <w:spacing w:after="0" w:line="240" w:lineRule="auto"/>
        <w:jc w:val="both"/>
        <w:rPr>
          <w:rFonts w:ascii="Times New Roman" w:hAnsi="Times New Roman"/>
          <w:sz w:val="24"/>
          <w:szCs w:val="24"/>
        </w:rPr>
      </w:pPr>
      <w:r>
        <w:rPr>
          <w:rFonts w:ascii="Times New Roman" w:hAnsi="Times New Roman"/>
          <w:sz w:val="24"/>
          <w:szCs w:val="24"/>
        </w:rPr>
        <w:t xml:space="preserve">      </w:t>
      </w:r>
      <w:r w:rsidRPr="00513658">
        <w:rPr>
          <w:rFonts w:ascii="Times New Roman" w:hAnsi="Times New Roman"/>
          <w:sz w:val="24"/>
          <w:szCs w:val="24"/>
        </w:rPr>
        <w:t>Данные аналитического учета должны соответствовать оборотам и остаткам по счетам синтетического учета.</w:t>
      </w:r>
    </w:p>
    <w:p w:rsidR="00513658" w:rsidRPr="00513658" w:rsidRDefault="00513658" w:rsidP="00513658">
      <w:pPr>
        <w:spacing w:after="0" w:line="240" w:lineRule="auto"/>
        <w:jc w:val="both"/>
        <w:rPr>
          <w:rFonts w:ascii="Times New Roman" w:hAnsi="Times New Roman"/>
          <w:sz w:val="24"/>
          <w:szCs w:val="24"/>
        </w:rPr>
      </w:pPr>
      <w:r>
        <w:rPr>
          <w:rFonts w:ascii="Times New Roman" w:hAnsi="Times New Roman"/>
          <w:sz w:val="24"/>
          <w:szCs w:val="24"/>
        </w:rPr>
        <w:t xml:space="preserve">      </w:t>
      </w:r>
      <w:r w:rsidRPr="00513658">
        <w:rPr>
          <w:rFonts w:ascii="Times New Roman" w:hAnsi="Times New Roman"/>
          <w:sz w:val="24"/>
          <w:szCs w:val="24"/>
        </w:rPr>
        <w:t>Все факты хозяйственной жизни и результаты инвентаризации подлежат своевременной регистрации на счетах бухгалтерского (бюджетного) учета без каких-либо пропусков или изъятий.</w:t>
      </w:r>
    </w:p>
    <w:p w:rsidR="00513658" w:rsidRPr="00513658" w:rsidRDefault="00513658" w:rsidP="00513658">
      <w:pPr>
        <w:pStyle w:val="ae"/>
        <w:ind w:left="0" w:firstLine="0"/>
        <w:rPr>
          <w:szCs w:val="24"/>
        </w:rPr>
      </w:pPr>
      <w:r>
        <w:rPr>
          <w:szCs w:val="24"/>
        </w:rPr>
        <w:t xml:space="preserve">        </w:t>
      </w:r>
      <w:r w:rsidRPr="00513658">
        <w:rPr>
          <w:szCs w:val="24"/>
        </w:rPr>
        <w:t>Не допускается принятие к бухгалтерскому (бюджетному) учету документов, которыми оформляются не имевшие места факты хозяйственной жизни, в том числе лежащие в основе мнимых и притворных сделок.</w:t>
      </w:r>
    </w:p>
    <w:p w:rsidR="00513658" w:rsidRPr="00513658" w:rsidRDefault="00513658" w:rsidP="00513658">
      <w:pPr>
        <w:pStyle w:val="ae"/>
        <w:ind w:left="0" w:firstLine="0"/>
        <w:rPr>
          <w:szCs w:val="24"/>
        </w:rPr>
      </w:pPr>
      <w:r>
        <w:rPr>
          <w:szCs w:val="24"/>
        </w:rPr>
        <w:t xml:space="preserve">        </w:t>
      </w:r>
      <w:r w:rsidRPr="00513658">
        <w:rPr>
          <w:szCs w:val="24"/>
        </w:rPr>
        <w:t>К бухгалтерскому (бюджетному) учету принимаются первичные учетные документы, поступившие по результатам внутреннего контроля совершаемых фактов хозяйственной жизни для регистрации содержащихся в них данных в регистрах бухгалтерского (бюджетного) учета, из предположения надлежащего составления первичных учетных документов по совершенным фактам хозяйственной жизни лицами, ответственными за их оформление.</w:t>
      </w:r>
    </w:p>
    <w:p w:rsidR="00513658" w:rsidRPr="00513658" w:rsidRDefault="00513658" w:rsidP="00513658">
      <w:pPr>
        <w:pStyle w:val="ae"/>
        <w:ind w:left="0" w:firstLine="0"/>
        <w:rPr>
          <w:szCs w:val="24"/>
        </w:rPr>
      </w:pPr>
      <w:r>
        <w:rPr>
          <w:szCs w:val="24"/>
        </w:rPr>
        <w:t xml:space="preserve">       </w:t>
      </w:r>
      <w:r w:rsidRPr="00513658">
        <w:rPr>
          <w:szCs w:val="24"/>
        </w:rPr>
        <w:t>Ведение бухгалтерского (бюджетного), налогового учета, составление всех видов бухгалтерской (бюджетной) и иной финансовой отчетности осуществляется в ЕС БУ.</w:t>
      </w:r>
    </w:p>
    <w:p w:rsidR="00513658" w:rsidRPr="00513658" w:rsidRDefault="00513658" w:rsidP="00513658">
      <w:pPr>
        <w:pStyle w:val="ae"/>
        <w:ind w:left="0" w:firstLine="0"/>
        <w:rPr>
          <w:szCs w:val="24"/>
        </w:rPr>
      </w:pPr>
      <w:r>
        <w:rPr>
          <w:szCs w:val="24"/>
        </w:rPr>
        <w:t xml:space="preserve">     </w:t>
      </w:r>
      <w:r w:rsidRPr="00513658">
        <w:rPr>
          <w:szCs w:val="24"/>
        </w:rPr>
        <w:t>Сотрудники бухгалтерии/бухгалтерии обслуживающего учреждения не несут ответственность за соответствие составленных другими лицами первичных учетных документов свершившимся фактам хозяйственной жизни.</w:t>
      </w:r>
    </w:p>
    <w:p w:rsidR="00513658" w:rsidRPr="00513658" w:rsidRDefault="00513658" w:rsidP="00513658">
      <w:pPr>
        <w:pStyle w:val="ae"/>
        <w:ind w:left="0" w:firstLine="0"/>
        <w:rPr>
          <w:szCs w:val="24"/>
        </w:rPr>
      </w:pPr>
      <w:r>
        <w:rPr>
          <w:szCs w:val="24"/>
        </w:rPr>
        <w:t xml:space="preserve">     </w:t>
      </w:r>
      <w:r w:rsidRPr="00513658">
        <w:rPr>
          <w:szCs w:val="24"/>
        </w:rPr>
        <w:t>Учреждение в части операций по исполнению публичных нормативных обязательств перед гражданами в денежной форме ведет бюджетный учет в соответствии Инструкцией 162н.</w:t>
      </w:r>
    </w:p>
    <w:p w:rsidR="00513658" w:rsidRPr="00513658" w:rsidRDefault="00513658" w:rsidP="00513658">
      <w:pPr>
        <w:pStyle w:val="ae"/>
        <w:ind w:left="0" w:firstLine="0"/>
        <w:rPr>
          <w:szCs w:val="24"/>
        </w:rPr>
      </w:pPr>
    </w:p>
    <w:p w:rsidR="00513658" w:rsidRPr="00513658" w:rsidRDefault="00513658" w:rsidP="00513658">
      <w:pPr>
        <w:pStyle w:val="1"/>
        <w:jc w:val="both"/>
        <w:rPr>
          <w:rFonts w:ascii="Times New Roman" w:hAnsi="Times New Roman" w:cs="Times New Roman"/>
          <w:sz w:val="24"/>
          <w:szCs w:val="24"/>
        </w:rPr>
      </w:pPr>
      <w:bookmarkStart w:id="2" w:name="sub_1030"/>
      <w:r w:rsidRPr="00513658">
        <w:rPr>
          <w:rFonts w:ascii="Times New Roman" w:hAnsi="Times New Roman" w:cs="Times New Roman"/>
          <w:sz w:val="24"/>
          <w:szCs w:val="24"/>
        </w:rPr>
        <w:t xml:space="preserve">                                      5. Учет нефинансовых активов</w:t>
      </w:r>
    </w:p>
    <w:p w:rsidR="00513658" w:rsidRPr="00513658" w:rsidRDefault="00513658" w:rsidP="00513658">
      <w:pPr>
        <w:spacing w:after="0" w:line="240" w:lineRule="auto"/>
        <w:jc w:val="both"/>
        <w:rPr>
          <w:rFonts w:ascii="Times New Roman" w:hAnsi="Times New Roman"/>
          <w:sz w:val="24"/>
          <w:szCs w:val="24"/>
        </w:rPr>
      </w:pPr>
    </w:p>
    <w:bookmarkEnd w:id="2"/>
    <w:p w:rsidR="00513658" w:rsidRPr="00513658" w:rsidRDefault="00513658" w:rsidP="00513658">
      <w:pPr>
        <w:spacing w:after="0" w:line="240" w:lineRule="auto"/>
        <w:jc w:val="both"/>
        <w:rPr>
          <w:rFonts w:ascii="Times New Roman" w:hAnsi="Times New Roman"/>
          <w:sz w:val="24"/>
          <w:szCs w:val="24"/>
        </w:rPr>
      </w:pPr>
      <w:r>
        <w:rPr>
          <w:rFonts w:ascii="Times New Roman" w:hAnsi="Times New Roman"/>
          <w:sz w:val="24"/>
          <w:szCs w:val="24"/>
        </w:rPr>
        <w:t xml:space="preserve">        </w:t>
      </w:r>
      <w:r w:rsidRPr="00513658">
        <w:rPr>
          <w:rFonts w:ascii="Times New Roman" w:hAnsi="Times New Roman"/>
          <w:sz w:val="24"/>
          <w:szCs w:val="24"/>
        </w:rPr>
        <w:t>Классификация объектов бухгалтерского учета в виде операций, возникающих при получении (передаче) во временное владение и пользование или во временное пользование по договору аренды (имущественного найма) либо по договору безвозмездного пользования объектов имущества, признаваемых для целей бухгалтерского учета объектами учета аренды, либо объектами основных средств, а также оценка указанных объектов бухгалтерского учета, осуществляется на дату принятия субъектом централизованного учета обязательств в отношении основных условий пользования и содержания имущества, предусмотренных договором.</w:t>
      </w:r>
    </w:p>
    <w:p w:rsidR="00513658" w:rsidRPr="00513658" w:rsidRDefault="00513658" w:rsidP="00513658">
      <w:pPr>
        <w:spacing w:after="0" w:line="240" w:lineRule="auto"/>
        <w:jc w:val="both"/>
        <w:rPr>
          <w:rFonts w:ascii="Times New Roman" w:hAnsi="Times New Roman"/>
          <w:sz w:val="24"/>
          <w:szCs w:val="24"/>
        </w:rPr>
      </w:pPr>
      <w:r>
        <w:rPr>
          <w:rFonts w:ascii="Times New Roman" w:hAnsi="Times New Roman"/>
          <w:sz w:val="24"/>
          <w:szCs w:val="24"/>
        </w:rPr>
        <w:t xml:space="preserve">       </w:t>
      </w:r>
      <w:r w:rsidRPr="00513658">
        <w:rPr>
          <w:rFonts w:ascii="Times New Roman" w:hAnsi="Times New Roman"/>
          <w:sz w:val="24"/>
          <w:szCs w:val="24"/>
        </w:rPr>
        <w:t>В целях отражения в бухгалтерском учете объектов учета операционной аренды по договору аренды, заключенному на неопределенный срок, следует полагаться на принцип допущения непрерывности деятельности субъекта централизованного учета, принимая во внимание период бюджетного цикла 3 года, и размер арендных платежей, указанный в договоре аренды.</w:t>
      </w:r>
    </w:p>
    <w:p w:rsidR="00513658" w:rsidRPr="00513658" w:rsidRDefault="00513658" w:rsidP="00513658">
      <w:pPr>
        <w:spacing w:after="0" w:line="240" w:lineRule="auto"/>
        <w:jc w:val="both"/>
        <w:rPr>
          <w:rFonts w:ascii="Times New Roman" w:hAnsi="Times New Roman"/>
          <w:sz w:val="24"/>
          <w:szCs w:val="24"/>
        </w:rPr>
      </w:pPr>
      <w:r>
        <w:rPr>
          <w:rFonts w:ascii="Times New Roman" w:hAnsi="Times New Roman"/>
          <w:sz w:val="24"/>
          <w:szCs w:val="24"/>
        </w:rPr>
        <w:t xml:space="preserve">       </w:t>
      </w:r>
      <w:r w:rsidRPr="00513658">
        <w:rPr>
          <w:rFonts w:ascii="Times New Roman" w:hAnsi="Times New Roman"/>
          <w:sz w:val="24"/>
          <w:szCs w:val="24"/>
        </w:rPr>
        <w:t xml:space="preserve">В случае передачи части объекта имущества в пользование, стоимость передаваемой части рассчитывается пропорционально его площади и отражается на соответствующих забалансовых счетах утвержденного </w:t>
      </w:r>
      <w:hyperlink r:id="rId12" w:history="1">
        <w:r w:rsidRPr="00513658">
          <w:rPr>
            <w:rStyle w:val="afa"/>
            <w:rFonts w:ascii="Times New Roman" w:hAnsi="Times New Roman"/>
            <w:sz w:val="24"/>
            <w:szCs w:val="24"/>
          </w:rPr>
          <w:t>Рабочего плана</w:t>
        </w:r>
      </w:hyperlink>
      <w:r w:rsidRPr="00513658">
        <w:rPr>
          <w:rFonts w:ascii="Times New Roman" w:hAnsi="Times New Roman"/>
          <w:sz w:val="24"/>
          <w:szCs w:val="24"/>
        </w:rPr>
        <w:t xml:space="preserve"> счетов бухгалтерского учета.</w:t>
      </w:r>
    </w:p>
    <w:p w:rsidR="00513658" w:rsidRPr="00513658" w:rsidRDefault="00513658" w:rsidP="00513658">
      <w:pPr>
        <w:shd w:val="clear" w:color="auto" w:fill="FFFFFF"/>
        <w:spacing w:after="0" w:line="240" w:lineRule="auto"/>
        <w:jc w:val="both"/>
        <w:rPr>
          <w:rFonts w:ascii="Times New Roman" w:hAnsi="Times New Roman"/>
          <w:sz w:val="24"/>
          <w:szCs w:val="24"/>
        </w:rPr>
      </w:pPr>
      <w:r>
        <w:rPr>
          <w:rFonts w:ascii="Times New Roman" w:hAnsi="Times New Roman"/>
          <w:sz w:val="24"/>
          <w:szCs w:val="24"/>
        </w:rPr>
        <w:t xml:space="preserve">      </w:t>
      </w:r>
      <w:r w:rsidRPr="00513658">
        <w:rPr>
          <w:rFonts w:ascii="Times New Roman" w:hAnsi="Times New Roman"/>
          <w:sz w:val="24"/>
          <w:szCs w:val="24"/>
        </w:rPr>
        <w:t>Сумма условных арендных платежей при договоре безвозмездного пользования определяется исходя из затрат на содержание данного объекта по договору возмещения эксплуатационных расходов. В случае, если арендодатель (ссудодатель)</w:t>
      </w:r>
      <w:r w:rsidRPr="00513658">
        <w:rPr>
          <w:rFonts w:ascii="Times New Roman" w:hAnsi="Times New Roman"/>
          <w:color w:val="FF0000"/>
          <w:sz w:val="24"/>
          <w:szCs w:val="24"/>
        </w:rPr>
        <w:t xml:space="preserve"> </w:t>
      </w:r>
      <w:r w:rsidRPr="00513658">
        <w:rPr>
          <w:rFonts w:ascii="Times New Roman" w:hAnsi="Times New Roman"/>
          <w:sz w:val="24"/>
          <w:szCs w:val="24"/>
        </w:rPr>
        <w:t>сам несет обязательства по эксплуатационным расходам, то сумма условных арендных платежей признается как 1рубль/1 месяц.</w:t>
      </w:r>
    </w:p>
    <w:p w:rsidR="00513658" w:rsidRPr="00513658" w:rsidRDefault="00513658" w:rsidP="00513658">
      <w:pPr>
        <w:spacing w:after="0" w:line="240" w:lineRule="auto"/>
        <w:jc w:val="both"/>
        <w:rPr>
          <w:rFonts w:ascii="Times New Roman" w:hAnsi="Times New Roman"/>
          <w:color w:val="FF0000"/>
          <w:sz w:val="24"/>
          <w:szCs w:val="24"/>
        </w:rPr>
      </w:pPr>
    </w:p>
    <w:p w:rsidR="00513658" w:rsidRDefault="00513658" w:rsidP="00513658">
      <w:pPr>
        <w:pStyle w:val="1"/>
        <w:jc w:val="both"/>
        <w:rPr>
          <w:rFonts w:ascii="Times New Roman" w:hAnsi="Times New Roman" w:cs="Times New Roman"/>
          <w:sz w:val="24"/>
          <w:szCs w:val="24"/>
        </w:rPr>
      </w:pPr>
      <w:bookmarkStart w:id="3" w:name="sub_1310"/>
      <w:r w:rsidRPr="00513658">
        <w:rPr>
          <w:rFonts w:ascii="Times New Roman" w:hAnsi="Times New Roman" w:cs="Times New Roman"/>
          <w:sz w:val="24"/>
          <w:szCs w:val="24"/>
        </w:rPr>
        <w:t xml:space="preserve">                             5.1. Учет объектов основных средств</w:t>
      </w:r>
    </w:p>
    <w:p w:rsidR="004D2ABC" w:rsidRPr="004D2ABC" w:rsidRDefault="004D2ABC" w:rsidP="004D2ABC">
      <w:pPr>
        <w:spacing w:after="0" w:line="240" w:lineRule="auto"/>
        <w:rPr>
          <w:lang w:eastAsia="ru-RU"/>
        </w:rPr>
      </w:pPr>
    </w:p>
    <w:p w:rsidR="00513658" w:rsidRPr="00513658" w:rsidRDefault="004D2ABC" w:rsidP="00513658">
      <w:pPr>
        <w:pStyle w:val="1"/>
        <w:jc w:val="both"/>
        <w:rPr>
          <w:rFonts w:ascii="Times New Roman" w:hAnsi="Times New Roman" w:cs="Times New Roman"/>
          <w:sz w:val="24"/>
          <w:szCs w:val="24"/>
        </w:rPr>
      </w:pPr>
      <w:bookmarkStart w:id="4" w:name="sub_1311"/>
      <w:bookmarkEnd w:id="3"/>
      <w:r>
        <w:rPr>
          <w:rFonts w:ascii="Times New Roman" w:hAnsi="Times New Roman" w:cs="Times New Roman"/>
          <w:sz w:val="24"/>
          <w:szCs w:val="24"/>
        </w:rPr>
        <w:lastRenderedPageBreak/>
        <w:t xml:space="preserve">       </w:t>
      </w:r>
      <w:r w:rsidR="00513658" w:rsidRPr="00513658">
        <w:rPr>
          <w:rFonts w:ascii="Times New Roman" w:hAnsi="Times New Roman" w:cs="Times New Roman"/>
          <w:sz w:val="24"/>
          <w:szCs w:val="24"/>
        </w:rPr>
        <w:t>5.1.1. Структура кодовых обозначений инвентарного номера объекта основных средств</w:t>
      </w:r>
      <w:bookmarkEnd w:id="4"/>
    </w:p>
    <w:p w:rsidR="00513658" w:rsidRPr="00513658" w:rsidRDefault="004D2ABC" w:rsidP="004D2ABC">
      <w:pPr>
        <w:spacing w:after="0" w:line="240" w:lineRule="auto"/>
        <w:jc w:val="both"/>
        <w:rPr>
          <w:rFonts w:ascii="Times New Roman" w:hAnsi="Times New Roman"/>
          <w:sz w:val="24"/>
          <w:szCs w:val="24"/>
        </w:rPr>
      </w:pPr>
      <w:r>
        <w:rPr>
          <w:rFonts w:ascii="Times New Roman" w:hAnsi="Times New Roman"/>
          <w:sz w:val="24"/>
          <w:szCs w:val="24"/>
        </w:rPr>
        <w:t xml:space="preserve">      </w:t>
      </w:r>
      <w:r w:rsidR="00513658" w:rsidRPr="00513658">
        <w:rPr>
          <w:rFonts w:ascii="Times New Roman" w:hAnsi="Times New Roman"/>
          <w:sz w:val="24"/>
          <w:szCs w:val="24"/>
        </w:rPr>
        <w:t>Каждому инвентарному объекту основных средств (группе объектов) в момент принятия к бухгалтерскому учету ГБУЗ « Башмаковская РБ» присваивается инвентарный порядковый номер (далее - инвентарный номер объекта основных средств). Инвентарный номер объекта основных средств (группы объектов) состоит из двенадцати</w:t>
      </w:r>
      <w:r w:rsidR="00513658" w:rsidRPr="00513658">
        <w:rPr>
          <w:rFonts w:ascii="Times New Roman" w:hAnsi="Times New Roman"/>
          <w:color w:val="FF0000"/>
          <w:sz w:val="24"/>
          <w:szCs w:val="24"/>
        </w:rPr>
        <w:t xml:space="preserve"> </w:t>
      </w:r>
      <w:r w:rsidR="00513658" w:rsidRPr="00513658">
        <w:rPr>
          <w:rFonts w:ascii="Times New Roman" w:hAnsi="Times New Roman"/>
          <w:sz w:val="24"/>
          <w:szCs w:val="24"/>
        </w:rPr>
        <w:t>знаков, определяемых последовательно по мере принятия к учету объектов основных средств:</w:t>
      </w:r>
    </w:p>
    <w:p w:rsidR="00513658" w:rsidRPr="00513658" w:rsidRDefault="00513658" w:rsidP="004D2ABC">
      <w:pPr>
        <w:spacing w:after="0" w:line="240" w:lineRule="auto"/>
        <w:jc w:val="both"/>
        <w:rPr>
          <w:rFonts w:ascii="Times New Roman" w:hAnsi="Times New Roman"/>
          <w:color w:val="FF0000"/>
          <w:sz w:val="24"/>
          <w:szCs w:val="24"/>
        </w:rPr>
      </w:pPr>
      <w:r w:rsidRPr="00513658">
        <w:rPr>
          <w:rFonts w:ascii="Times New Roman" w:hAnsi="Times New Roman"/>
          <w:sz w:val="24"/>
          <w:szCs w:val="24"/>
        </w:rPr>
        <w:t>Х.ХХХ.ХХ.ХХХХХХ</w:t>
      </w:r>
    </w:p>
    <w:p w:rsidR="00513658" w:rsidRPr="00513658" w:rsidRDefault="00513658" w:rsidP="004D2ABC">
      <w:pPr>
        <w:spacing w:after="0" w:line="240" w:lineRule="auto"/>
        <w:jc w:val="both"/>
        <w:rPr>
          <w:rFonts w:ascii="Times New Roman" w:hAnsi="Times New Roman"/>
          <w:sz w:val="24"/>
          <w:szCs w:val="24"/>
        </w:rPr>
      </w:pPr>
      <w:r w:rsidRPr="00513658">
        <w:rPr>
          <w:rFonts w:ascii="Times New Roman" w:hAnsi="Times New Roman"/>
          <w:sz w:val="24"/>
          <w:szCs w:val="24"/>
        </w:rPr>
        <w:t>•код вида финансового обеспечения (1 знак);</w:t>
      </w:r>
    </w:p>
    <w:p w:rsidR="00513658" w:rsidRPr="00513658" w:rsidRDefault="00513658" w:rsidP="004D2ABC">
      <w:pPr>
        <w:spacing w:after="0" w:line="240" w:lineRule="auto"/>
        <w:jc w:val="both"/>
        <w:rPr>
          <w:rFonts w:ascii="Times New Roman" w:hAnsi="Times New Roman"/>
          <w:sz w:val="24"/>
          <w:szCs w:val="24"/>
        </w:rPr>
      </w:pPr>
      <w:r w:rsidRPr="00513658">
        <w:rPr>
          <w:rFonts w:ascii="Times New Roman" w:hAnsi="Times New Roman"/>
          <w:sz w:val="24"/>
          <w:szCs w:val="24"/>
        </w:rPr>
        <w:t>•код счета синтетического учета (3 знака);</w:t>
      </w:r>
    </w:p>
    <w:p w:rsidR="00513658" w:rsidRPr="00513658" w:rsidRDefault="00513658" w:rsidP="004D2ABC">
      <w:pPr>
        <w:spacing w:after="0" w:line="240" w:lineRule="auto"/>
        <w:jc w:val="both"/>
        <w:rPr>
          <w:rFonts w:ascii="Times New Roman" w:hAnsi="Times New Roman"/>
          <w:sz w:val="24"/>
          <w:szCs w:val="24"/>
        </w:rPr>
      </w:pPr>
      <w:r w:rsidRPr="00513658">
        <w:rPr>
          <w:rFonts w:ascii="Times New Roman" w:hAnsi="Times New Roman"/>
          <w:sz w:val="24"/>
          <w:szCs w:val="24"/>
        </w:rPr>
        <w:t>•код счета группы и вида аналитического учета (2 знака);</w:t>
      </w:r>
    </w:p>
    <w:p w:rsidR="00513658" w:rsidRPr="00513658" w:rsidRDefault="00513658" w:rsidP="004D2ABC">
      <w:pPr>
        <w:spacing w:after="0" w:line="240" w:lineRule="auto"/>
        <w:jc w:val="both"/>
        <w:rPr>
          <w:rFonts w:ascii="Times New Roman" w:hAnsi="Times New Roman"/>
          <w:sz w:val="24"/>
          <w:szCs w:val="24"/>
        </w:rPr>
      </w:pPr>
      <w:r w:rsidRPr="00513658">
        <w:rPr>
          <w:rFonts w:ascii="Times New Roman" w:hAnsi="Times New Roman"/>
          <w:sz w:val="24"/>
          <w:szCs w:val="24"/>
        </w:rPr>
        <w:t>•порядковый номер объекта (6 знаков).</w:t>
      </w:r>
    </w:p>
    <w:p w:rsidR="00513658" w:rsidRPr="00513658" w:rsidRDefault="004D2ABC" w:rsidP="004D2ABC">
      <w:pPr>
        <w:spacing w:after="0" w:line="240" w:lineRule="auto"/>
        <w:jc w:val="both"/>
        <w:rPr>
          <w:rFonts w:ascii="Times New Roman" w:hAnsi="Times New Roman"/>
          <w:sz w:val="24"/>
          <w:szCs w:val="24"/>
        </w:rPr>
      </w:pPr>
      <w:r>
        <w:rPr>
          <w:rFonts w:ascii="Times New Roman" w:hAnsi="Times New Roman"/>
          <w:sz w:val="24"/>
          <w:szCs w:val="24"/>
        </w:rPr>
        <w:t xml:space="preserve">       </w:t>
      </w:r>
      <w:r w:rsidR="00513658" w:rsidRPr="00513658">
        <w:rPr>
          <w:rFonts w:ascii="Times New Roman" w:hAnsi="Times New Roman"/>
          <w:sz w:val="24"/>
          <w:szCs w:val="24"/>
        </w:rPr>
        <w:t>Инвентарный номер объекта основных средств, принятого к бухгалтерскому учету до вступления в силу настоящей учетной политики, не изменяется.</w:t>
      </w:r>
    </w:p>
    <w:p w:rsidR="00513658" w:rsidRPr="00513658" w:rsidRDefault="004D2ABC" w:rsidP="004D2ABC">
      <w:pPr>
        <w:spacing w:after="0" w:line="240" w:lineRule="auto"/>
        <w:jc w:val="both"/>
        <w:rPr>
          <w:rFonts w:ascii="Times New Roman" w:hAnsi="Times New Roman"/>
          <w:sz w:val="24"/>
          <w:szCs w:val="24"/>
        </w:rPr>
      </w:pPr>
      <w:r>
        <w:rPr>
          <w:rFonts w:ascii="Times New Roman" w:hAnsi="Times New Roman"/>
          <w:sz w:val="24"/>
          <w:szCs w:val="24"/>
        </w:rPr>
        <w:t xml:space="preserve">      </w:t>
      </w:r>
      <w:r w:rsidR="00513658" w:rsidRPr="00513658">
        <w:rPr>
          <w:rFonts w:ascii="Times New Roman" w:hAnsi="Times New Roman"/>
          <w:sz w:val="24"/>
          <w:szCs w:val="24"/>
        </w:rPr>
        <w:t>Присвоенный объекту инвентарный номер обозначается ответственным лицом в присутствии уполномоченного члена комиссии по поступлению и выбытию активов путем нанесения номера на инвентарный объект краской или водостойким маркером. В случае если объект является сложным комплексом конструктивно-сочлененных предметов, то инвентарный номер обозначается на каждом составляющем элементе тем же способом, что и на сложном объекте. На объекты, подлежащие государственной регистрации инвентарный номер не наносится.</w:t>
      </w:r>
    </w:p>
    <w:p w:rsidR="00513658" w:rsidRPr="00513658" w:rsidRDefault="00513658" w:rsidP="004D2ABC">
      <w:pPr>
        <w:spacing w:after="0" w:line="240" w:lineRule="auto"/>
        <w:jc w:val="both"/>
        <w:rPr>
          <w:rFonts w:ascii="Times New Roman" w:hAnsi="Times New Roman"/>
          <w:sz w:val="24"/>
          <w:szCs w:val="24"/>
        </w:rPr>
      </w:pPr>
    </w:p>
    <w:p w:rsidR="00513658" w:rsidRPr="00513658" w:rsidRDefault="00513658" w:rsidP="00513658">
      <w:pPr>
        <w:pStyle w:val="1"/>
        <w:jc w:val="both"/>
        <w:rPr>
          <w:rFonts w:ascii="Times New Roman" w:hAnsi="Times New Roman" w:cs="Times New Roman"/>
          <w:sz w:val="24"/>
          <w:szCs w:val="24"/>
        </w:rPr>
      </w:pPr>
      <w:bookmarkStart w:id="5" w:name="sub_1312"/>
      <w:r w:rsidRPr="00513658">
        <w:rPr>
          <w:rFonts w:ascii="Times New Roman" w:hAnsi="Times New Roman" w:cs="Times New Roman"/>
          <w:sz w:val="24"/>
          <w:szCs w:val="24"/>
        </w:rPr>
        <w:t xml:space="preserve">           5.1.2. Принятие к учету инвентарных объектов основных средств</w:t>
      </w:r>
      <w:bookmarkEnd w:id="5"/>
    </w:p>
    <w:p w:rsidR="00513658" w:rsidRPr="00513658" w:rsidRDefault="00513658" w:rsidP="004D2ABC">
      <w:pPr>
        <w:spacing w:after="0" w:line="240" w:lineRule="auto"/>
        <w:jc w:val="both"/>
        <w:rPr>
          <w:rFonts w:ascii="Times New Roman" w:hAnsi="Times New Roman"/>
          <w:sz w:val="24"/>
          <w:szCs w:val="24"/>
        </w:rPr>
      </w:pPr>
    </w:p>
    <w:p w:rsidR="00513658" w:rsidRPr="00513658" w:rsidRDefault="00513658" w:rsidP="009F085A">
      <w:pPr>
        <w:spacing w:after="0" w:line="240" w:lineRule="auto"/>
        <w:jc w:val="both"/>
        <w:rPr>
          <w:rFonts w:ascii="Times New Roman" w:hAnsi="Times New Roman"/>
          <w:sz w:val="24"/>
          <w:szCs w:val="24"/>
        </w:rPr>
      </w:pPr>
      <w:r w:rsidRPr="00513658">
        <w:rPr>
          <w:rFonts w:ascii="Times New Roman" w:hAnsi="Times New Roman"/>
          <w:sz w:val="24"/>
          <w:szCs w:val="24"/>
        </w:rPr>
        <w:t xml:space="preserve"> </w:t>
      </w:r>
      <w:r w:rsidR="004D2ABC">
        <w:rPr>
          <w:rFonts w:ascii="Times New Roman" w:hAnsi="Times New Roman"/>
          <w:sz w:val="24"/>
          <w:szCs w:val="24"/>
        </w:rPr>
        <w:t xml:space="preserve">     </w:t>
      </w:r>
      <w:r w:rsidRPr="00513658">
        <w:rPr>
          <w:rFonts w:ascii="Times New Roman" w:hAnsi="Times New Roman"/>
          <w:sz w:val="24"/>
          <w:szCs w:val="24"/>
        </w:rPr>
        <w:t>1.</w:t>
      </w:r>
      <w:r w:rsidR="009F085A">
        <w:rPr>
          <w:rFonts w:ascii="Times New Roman" w:hAnsi="Times New Roman"/>
          <w:sz w:val="24"/>
          <w:szCs w:val="24"/>
        </w:rPr>
        <w:t xml:space="preserve"> </w:t>
      </w:r>
      <w:r w:rsidRPr="00513658">
        <w:rPr>
          <w:rFonts w:ascii="Times New Roman" w:hAnsi="Times New Roman"/>
          <w:sz w:val="24"/>
          <w:szCs w:val="24"/>
        </w:rPr>
        <w:t>Бухгалтерский (бюджетный) учет ведется методом начисления по первичным учетным документам, которые проверены в соответствии с Положением о внутреннем контроле, согласно которому результаты операций признаются по факту их совершения, независимо от того, когда получены или выплачены денежные средства (или их эквиваленты)при расчетах, связанных с осуществлением указанных операций.</w:t>
      </w:r>
      <w:r w:rsidRPr="00513658">
        <w:rPr>
          <w:rFonts w:ascii="Times New Roman" w:hAnsi="Times New Roman"/>
          <w:sz w:val="24"/>
          <w:szCs w:val="24"/>
        </w:rPr>
        <w:br/>
        <w:t>Основание: пункт 3 Инструкции к Единому плану счетов № 157н, пункт 23 СГС «Концептуальные основы бухучета и отчетности». Принятие к учету основных средств, по факту документального подтверждения их приобретения согласно условиям государственных контрактов (договоров), осуществляется на основании акта о приеме-передаче объектов нефинансовых активов (</w:t>
      </w:r>
      <w:hyperlink r:id="rId13" w:history="1">
        <w:r w:rsidRPr="00513658">
          <w:rPr>
            <w:rStyle w:val="afa"/>
            <w:rFonts w:ascii="Times New Roman" w:hAnsi="Times New Roman"/>
            <w:sz w:val="24"/>
            <w:szCs w:val="24"/>
          </w:rPr>
          <w:t>форма 0504101</w:t>
        </w:r>
      </w:hyperlink>
      <w:r w:rsidRPr="00513658">
        <w:rPr>
          <w:rFonts w:ascii="Times New Roman" w:hAnsi="Times New Roman"/>
          <w:sz w:val="24"/>
          <w:szCs w:val="24"/>
        </w:rPr>
        <w:t>), приходного ордера на приемку материальных ценностей (нефинансовых активов) (</w:t>
      </w:r>
      <w:hyperlink r:id="rId14" w:history="1">
        <w:r w:rsidRPr="00513658">
          <w:rPr>
            <w:rStyle w:val="afa"/>
            <w:rFonts w:ascii="Times New Roman" w:hAnsi="Times New Roman"/>
            <w:sz w:val="24"/>
            <w:szCs w:val="24"/>
          </w:rPr>
          <w:t>форма 0504207</w:t>
        </w:r>
      </w:hyperlink>
      <w:r w:rsidRPr="00513658">
        <w:rPr>
          <w:rFonts w:ascii="Times New Roman" w:hAnsi="Times New Roman"/>
          <w:sz w:val="24"/>
          <w:szCs w:val="24"/>
        </w:rPr>
        <w:t>) и/или иных первичных учетных документов. Решения Комиссии об отнесении основных средств к категории активов или не активов, принятые по итогам проведения инвентаризации в целях подтверждения показателей годовой бухгалтерской (финансовой) отчетности, так и в течение календарного года, а также в случае изменения целевой функции объектов основных средств, принимаются к отражению в учете в соответствии с утвержденным Графиком документооборота.</w:t>
      </w:r>
    </w:p>
    <w:p w:rsidR="00513658" w:rsidRPr="00513658" w:rsidRDefault="009F085A" w:rsidP="009F085A">
      <w:pPr>
        <w:spacing w:after="0" w:line="240" w:lineRule="auto"/>
        <w:jc w:val="both"/>
        <w:rPr>
          <w:rFonts w:ascii="Times New Roman" w:hAnsi="Times New Roman"/>
          <w:sz w:val="24"/>
          <w:szCs w:val="24"/>
        </w:rPr>
      </w:pPr>
      <w:r>
        <w:rPr>
          <w:rFonts w:ascii="Times New Roman" w:hAnsi="Times New Roman"/>
          <w:sz w:val="24"/>
          <w:szCs w:val="24"/>
        </w:rPr>
        <w:t xml:space="preserve">     </w:t>
      </w:r>
      <w:r w:rsidR="00513658" w:rsidRPr="00513658">
        <w:rPr>
          <w:rFonts w:ascii="Times New Roman" w:hAnsi="Times New Roman"/>
          <w:sz w:val="24"/>
          <w:szCs w:val="24"/>
        </w:rPr>
        <w:t>При наличии в документах поставщика информации о стоимости составных частей объекта основных средств, такая информация отражается в Инвентарной карточке учета нефинансовых активов (</w:t>
      </w:r>
      <w:hyperlink r:id="rId15" w:history="1">
        <w:r w:rsidR="00513658" w:rsidRPr="00513658">
          <w:rPr>
            <w:rStyle w:val="afa"/>
            <w:rFonts w:ascii="Times New Roman" w:hAnsi="Times New Roman"/>
            <w:sz w:val="24"/>
            <w:szCs w:val="24"/>
          </w:rPr>
          <w:t>форма 0504031</w:t>
        </w:r>
      </w:hyperlink>
      <w:r w:rsidR="00513658" w:rsidRPr="00513658">
        <w:rPr>
          <w:rFonts w:ascii="Times New Roman" w:hAnsi="Times New Roman"/>
          <w:sz w:val="24"/>
          <w:szCs w:val="24"/>
        </w:rPr>
        <w:t>).</w:t>
      </w:r>
    </w:p>
    <w:p w:rsidR="00513658" w:rsidRPr="00513658" w:rsidRDefault="009F085A" w:rsidP="009F085A">
      <w:pPr>
        <w:spacing w:after="0" w:line="240" w:lineRule="auto"/>
        <w:jc w:val="both"/>
        <w:rPr>
          <w:rFonts w:ascii="Times New Roman" w:hAnsi="Times New Roman"/>
          <w:sz w:val="24"/>
          <w:szCs w:val="24"/>
        </w:rPr>
      </w:pPr>
      <w:r>
        <w:rPr>
          <w:rFonts w:ascii="Times New Roman" w:hAnsi="Times New Roman"/>
          <w:sz w:val="24"/>
          <w:szCs w:val="24"/>
        </w:rPr>
        <w:t xml:space="preserve">    </w:t>
      </w:r>
      <w:r w:rsidR="00513658" w:rsidRPr="00513658">
        <w:rPr>
          <w:rFonts w:ascii="Times New Roman" w:hAnsi="Times New Roman"/>
          <w:sz w:val="24"/>
          <w:szCs w:val="24"/>
        </w:rPr>
        <w:t>Стоимость расходов, связанных с приобретением, а также услуг по доставке объектов основных средств, распределяется пропорционально стоимости видов объектов основных средств.</w:t>
      </w:r>
    </w:p>
    <w:p w:rsidR="00513658" w:rsidRPr="00513658" w:rsidRDefault="009F085A" w:rsidP="009F085A">
      <w:pPr>
        <w:spacing w:after="0" w:line="240" w:lineRule="auto"/>
        <w:jc w:val="both"/>
        <w:rPr>
          <w:rFonts w:ascii="Times New Roman" w:hAnsi="Times New Roman"/>
          <w:sz w:val="24"/>
          <w:szCs w:val="24"/>
        </w:rPr>
      </w:pPr>
      <w:r>
        <w:rPr>
          <w:rFonts w:ascii="Times New Roman" w:hAnsi="Times New Roman"/>
          <w:sz w:val="24"/>
          <w:szCs w:val="24"/>
        </w:rPr>
        <w:t xml:space="preserve">    </w:t>
      </w:r>
      <w:r w:rsidR="00513658" w:rsidRPr="00513658">
        <w:rPr>
          <w:rFonts w:ascii="Times New Roman" w:hAnsi="Times New Roman"/>
          <w:sz w:val="24"/>
          <w:szCs w:val="24"/>
        </w:rPr>
        <w:t>Справедливая стоимость объектов основных средств определяется методом рыночных цен.</w:t>
      </w:r>
    </w:p>
    <w:p w:rsidR="00513658" w:rsidRPr="00513658" w:rsidRDefault="009F085A" w:rsidP="009F085A">
      <w:pPr>
        <w:spacing w:after="0" w:line="240" w:lineRule="auto"/>
        <w:jc w:val="both"/>
        <w:rPr>
          <w:rFonts w:ascii="Times New Roman" w:hAnsi="Times New Roman"/>
          <w:sz w:val="24"/>
          <w:szCs w:val="24"/>
        </w:rPr>
      </w:pPr>
      <w:r>
        <w:rPr>
          <w:rFonts w:ascii="Times New Roman" w:hAnsi="Times New Roman"/>
          <w:sz w:val="24"/>
          <w:szCs w:val="24"/>
        </w:rPr>
        <w:t xml:space="preserve">    </w:t>
      </w:r>
      <w:r w:rsidR="00513658" w:rsidRPr="00513658">
        <w:rPr>
          <w:rFonts w:ascii="Times New Roman" w:hAnsi="Times New Roman"/>
          <w:sz w:val="24"/>
          <w:szCs w:val="24"/>
        </w:rPr>
        <w:t>2.В бухгалтерском (бюджетном) учете подлежит отражению информация, не содержащая существенных ошибок и искажений, позволяющая ее пользователям положиться на нее, как на правдивую. Существенной признается информация, пропуск или искажение влечет изменение на 1 % оборотов по дебету/кредиту аналитического счета рабочего плана счетов.</w:t>
      </w:r>
    </w:p>
    <w:p w:rsidR="00513658" w:rsidRPr="00513658" w:rsidRDefault="009F085A" w:rsidP="009F085A">
      <w:pPr>
        <w:tabs>
          <w:tab w:val="left" w:pos="720"/>
        </w:tabs>
        <w:spacing w:after="0" w:line="240" w:lineRule="auto"/>
        <w:jc w:val="both"/>
        <w:rPr>
          <w:rFonts w:ascii="Times New Roman" w:hAnsi="Times New Roman"/>
          <w:sz w:val="24"/>
          <w:szCs w:val="24"/>
        </w:rPr>
      </w:pPr>
      <w:r>
        <w:rPr>
          <w:rFonts w:ascii="Times New Roman" w:hAnsi="Times New Roman"/>
          <w:sz w:val="24"/>
          <w:szCs w:val="24"/>
        </w:rPr>
        <w:lastRenderedPageBreak/>
        <w:t xml:space="preserve">     </w:t>
      </w:r>
      <w:r w:rsidR="00513658" w:rsidRPr="00513658">
        <w:rPr>
          <w:rFonts w:ascii="Times New Roman" w:hAnsi="Times New Roman"/>
          <w:sz w:val="24"/>
          <w:szCs w:val="24"/>
        </w:rPr>
        <w:t>3.Материальные объекты имущества, независимо от их стоимости, со сроком полезного использования более 12 месяцев, предназначенные для неоднократного или постоянного использования на праве оперативного управления (праве владения и (или) пользования имуществом, возникающем по договору аренды (имущественного найма) либо договору безвозмездного пользования) в процессе деятельности учреждения при выполнении им работ, оказании услуг, осуществления государственных полномочий (функций) либо для управленческих нужд учреждения, принимаются к учету в качестве основных средств. Указанные материальные ценности признаются основными средствами при их нахождении в эксплуатации, в запасе, на консервации, а также при их передаче субъектом учета, в том числе инвестиционной недвижимости, во временное владение или пользование или во временное пользование по договору аренды (имущественного найма) либо по договору безвозмездного пользования. Материальные объекты имущества, за исключением периодических изданий и настольной литературы, составляющие библиотечный фонд учреждения, принимаются к учету в качестве основных средств независимо от срока их полезного использования. Первоначальной стоимостью основных средств  признается сумма фактических вложений в их приобретение, сооружение или изготовление (создание), с учетом сумм налога на добавленную стоимость, предъявленных учреждению поставщиками и (или) подрядчиками (кроме их приобретения, сооружения и изготовления в рамках деятельности, облагаемой НДС, если иное не предусмотрено налоговым законодательством Российской Федерации), которые включают:</w:t>
      </w:r>
    </w:p>
    <w:p w:rsidR="00513658" w:rsidRPr="00513658" w:rsidRDefault="009F085A" w:rsidP="009F085A">
      <w:pPr>
        <w:tabs>
          <w:tab w:val="left" w:pos="720"/>
        </w:tabs>
        <w:spacing w:after="0" w:line="240" w:lineRule="auto"/>
        <w:jc w:val="both"/>
        <w:rPr>
          <w:rFonts w:ascii="Times New Roman" w:hAnsi="Times New Roman"/>
          <w:sz w:val="24"/>
          <w:szCs w:val="24"/>
        </w:rPr>
      </w:pPr>
      <w:r>
        <w:rPr>
          <w:rFonts w:ascii="Times New Roman" w:hAnsi="Times New Roman"/>
          <w:sz w:val="24"/>
          <w:szCs w:val="24"/>
        </w:rPr>
        <w:t xml:space="preserve">    </w:t>
      </w:r>
      <w:r w:rsidR="00513658" w:rsidRPr="00513658">
        <w:rPr>
          <w:rFonts w:ascii="Times New Roman" w:hAnsi="Times New Roman"/>
          <w:sz w:val="24"/>
          <w:szCs w:val="24"/>
        </w:rPr>
        <w:t>а)</w:t>
      </w:r>
      <w:r>
        <w:rPr>
          <w:rFonts w:ascii="Times New Roman" w:hAnsi="Times New Roman"/>
          <w:sz w:val="24"/>
          <w:szCs w:val="24"/>
        </w:rPr>
        <w:t xml:space="preserve"> </w:t>
      </w:r>
      <w:r w:rsidR="00513658" w:rsidRPr="00513658">
        <w:rPr>
          <w:rFonts w:ascii="Times New Roman" w:hAnsi="Times New Roman"/>
          <w:sz w:val="24"/>
          <w:szCs w:val="24"/>
        </w:rPr>
        <w:t>Цену приобретения, в том числе таможенные пошлины, невозмещаемые суммы НДС (иного налога), за вычетом полученных скидок;</w:t>
      </w:r>
    </w:p>
    <w:p w:rsidR="00513658" w:rsidRPr="00513658" w:rsidRDefault="009F085A" w:rsidP="009F085A">
      <w:pPr>
        <w:tabs>
          <w:tab w:val="left" w:pos="720"/>
        </w:tabs>
        <w:spacing w:after="0" w:line="240" w:lineRule="auto"/>
        <w:jc w:val="both"/>
        <w:rPr>
          <w:rFonts w:ascii="Times New Roman" w:hAnsi="Times New Roman"/>
          <w:sz w:val="24"/>
          <w:szCs w:val="24"/>
        </w:rPr>
      </w:pPr>
      <w:r>
        <w:rPr>
          <w:rFonts w:ascii="Times New Roman" w:hAnsi="Times New Roman"/>
          <w:sz w:val="24"/>
          <w:szCs w:val="24"/>
        </w:rPr>
        <w:t xml:space="preserve">    </w:t>
      </w:r>
      <w:r w:rsidR="00513658" w:rsidRPr="00513658">
        <w:rPr>
          <w:rFonts w:ascii="Times New Roman" w:hAnsi="Times New Roman"/>
          <w:sz w:val="24"/>
          <w:szCs w:val="24"/>
        </w:rPr>
        <w:t>б)</w:t>
      </w:r>
      <w:r>
        <w:rPr>
          <w:rFonts w:ascii="Times New Roman" w:hAnsi="Times New Roman"/>
          <w:sz w:val="24"/>
          <w:szCs w:val="24"/>
        </w:rPr>
        <w:t xml:space="preserve"> </w:t>
      </w:r>
      <w:r w:rsidR="00513658" w:rsidRPr="00513658">
        <w:rPr>
          <w:rFonts w:ascii="Times New Roman" w:hAnsi="Times New Roman"/>
          <w:sz w:val="24"/>
          <w:szCs w:val="24"/>
        </w:rPr>
        <w:t>Любые фактические затраты на приобретение, создание объекта основных средств, в том числе доставку его к месту назначения и приведение в состояние, пригодное для эксплуатации;</w:t>
      </w:r>
    </w:p>
    <w:p w:rsidR="00513658" w:rsidRPr="00513658" w:rsidRDefault="009F085A" w:rsidP="009F085A">
      <w:pPr>
        <w:tabs>
          <w:tab w:val="left" w:pos="720"/>
        </w:tabs>
        <w:spacing w:after="0" w:line="240" w:lineRule="auto"/>
        <w:jc w:val="both"/>
        <w:rPr>
          <w:rFonts w:ascii="Times New Roman" w:hAnsi="Times New Roman"/>
          <w:sz w:val="24"/>
          <w:szCs w:val="24"/>
        </w:rPr>
      </w:pPr>
      <w:r>
        <w:rPr>
          <w:rFonts w:ascii="Times New Roman" w:hAnsi="Times New Roman"/>
          <w:sz w:val="24"/>
          <w:szCs w:val="24"/>
        </w:rPr>
        <w:t xml:space="preserve">    </w:t>
      </w:r>
      <w:r w:rsidR="00513658" w:rsidRPr="00513658">
        <w:rPr>
          <w:rFonts w:ascii="Times New Roman" w:hAnsi="Times New Roman"/>
          <w:sz w:val="24"/>
          <w:szCs w:val="24"/>
        </w:rPr>
        <w:t>в)</w:t>
      </w:r>
      <w:r>
        <w:rPr>
          <w:rFonts w:ascii="Times New Roman" w:hAnsi="Times New Roman"/>
          <w:sz w:val="24"/>
          <w:szCs w:val="24"/>
        </w:rPr>
        <w:t xml:space="preserve"> </w:t>
      </w:r>
      <w:r w:rsidR="00513658" w:rsidRPr="00513658">
        <w:rPr>
          <w:rFonts w:ascii="Times New Roman" w:hAnsi="Times New Roman"/>
          <w:sz w:val="24"/>
          <w:szCs w:val="24"/>
        </w:rPr>
        <w:t>Суммы затрат на демонтаж и вывод объекта основных средств из эксплуатации, а также восстановление участка, на котором объект расположен, известные на момент принятия объекта основных средств к бухгалтерскому учету, если это предусмотрено договором купли-продажи, пользования, иным договором (соглашением), устанавливающим условия использования объекта. Основание: пункт 15 СГС «Основные средства».</w:t>
      </w:r>
    </w:p>
    <w:p w:rsidR="00513658" w:rsidRPr="00513658" w:rsidRDefault="009F085A" w:rsidP="009F085A">
      <w:pPr>
        <w:tabs>
          <w:tab w:val="left" w:pos="720"/>
        </w:tabs>
        <w:spacing w:after="0" w:line="240" w:lineRule="auto"/>
        <w:jc w:val="both"/>
        <w:rPr>
          <w:rFonts w:ascii="Times New Roman" w:hAnsi="Times New Roman"/>
          <w:sz w:val="24"/>
          <w:szCs w:val="24"/>
        </w:rPr>
      </w:pPr>
      <w:r>
        <w:rPr>
          <w:rFonts w:ascii="Times New Roman" w:hAnsi="Times New Roman"/>
          <w:sz w:val="24"/>
          <w:szCs w:val="24"/>
        </w:rPr>
        <w:t xml:space="preserve">    </w:t>
      </w:r>
      <w:r w:rsidR="00513658" w:rsidRPr="00513658">
        <w:rPr>
          <w:rFonts w:ascii="Times New Roman" w:hAnsi="Times New Roman"/>
          <w:sz w:val="24"/>
          <w:szCs w:val="24"/>
        </w:rPr>
        <w:t>Инвентарные объекты основных средств принимаются к учету согласно требованиям Общероссийского классификатора основных фондов ОК 013-2014 (СНС 2008), принятого и введенного в действие приказом Федерального агентства по техническому регулированию и метрологии от 12 декабря 2014 г. № 2018-ст (далее – ОКОФ) к группировке объектов основных фондов, Инструкций Минфина РФ 157н,174н,183н, приказов Минфина РФ 209н 2017 г. и 132н 2018 г., СГС «Основные средства». В случае наличия противоречий между ОКОФ и указанными НПА, приказом по отнесению имущества к основным средствам учреждение в первую очередь ориентируется на требования указанных инструкций и СГС.</w:t>
      </w:r>
    </w:p>
    <w:p w:rsidR="00513658" w:rsidRPr="00513658" w:rsidRDefault="009F085A" w:rsidP="009F085A">
      <w:pPr>
        <w:spacing w:after="0" w:line="240" w:lineRule="auto"/>
        <w:jc w:val="both"/>
        <w:rPr>
          <w:rFonts w:ascii="Times New Roman" w:hAnsi="Times New Roman"/>
          <w:sz w:val="24"/>
          <w:szCs w:val="24"/>
        </w:rPr>
      </w:pPr>
      <w:r>
        <w:rPr>
          <w:rFonts w:ascii="Times New Roman" w:hAnsi="Times New Roman"/>
          <w:sz w:val="24"/>
          <w:szCs w:val="24"/>
        </w:rPr>
        <w:t xml:space="preserve">    </w:t>
      </w:r>
      <w:r w:rsidR="00513658" w:rsidRPr="00513658">
        <w:rPr>
          <w:rFonts w:ascii="Times New Roman" w:hAnsi="Times New Roman"/>
          <w:sz w:val="24"/>
          <w:szCs w:val="24"/>
        </w:rPr>
        <w:t>4. Учет основных средств производится по группам:</w:t>
      </w:r>
    </w:p>
    <w:p w:rsidR="00513658" w:rsidRPr="00513658" w:rsidRDefault="00513658" w:rsidP="009F085A">
      <w:pPr>
        <w:spacing w:after="0" w:line="240" w:lineRule="auto"/>
        <w:jc w:val="both"/>
        <w:rPr>
          <w:rFonts w:ascii="Times New Roman" w:hAnsi="Times New Roman"/>
          <w:sz w:val="24"/>
          <w:szCs w:val="24"/>
        </w:rPr>
      </w:pPr>
      <w:r w:rsidRPr="00513658">
        <w:rPr>
          <w:rFonts w:ascii="Times New Roman" w:hAnsi="Times New Roman"/>
          <w:sz w:val="24"/>
          <w:szCs w:val="24"/>
        </w:rPr>
        <w:t>а)жилые помещения;</w:t>
      </w:r>
    </w:p>
    <w:p w:rsidR="00513658" w:rsidRPr="00513658" w:rsidRDefault="00513658" w:rsidP="009F085A">
      <w:pPr>
        <w:spacing w:after="0" w:line="240" w:lineRule="auto"/>
        <w:jc w:val="both"/>
        <w:rPr>
          <w:rFonts w:ascii="Times New Roman" w:hAnsi="Times New Roman"/>
          <w:sz w:val="24"/>
          <w:szCs w:val="24"/>
        </w:rPr>
      </w:pPr>
      <w:r w:rsidRPr="00513658">
        <w:rPr>
          <w:rFonts w:ascii="Times New Roman" w:hAnsi="Times New Roman"/>
          <w:sz w:val="24"/>
          <w:szCs w:val="24"/>
        </w:rPr>
        <w:t>б)нежилые помещения (здания и сооружения);</w:t>
      </w:r>
    </w:p>
    <w:p w:rsidR="00513658" w:rsidRPr="00513658" w:rsidRDefault="00513658" w:rsidP="009F085A">
      <w:pPr>
        <w:spacing w:after="0" w:line="240" w:lineRule="auto"/>
        <w:jc w:val="both"/>
        <w:rPr>
          <w:rFonts w:ascii="Times New Roman" w:hAnsi="Times New Roman"/>
          <w:sz w:val="24"/>
          <w:szCs w:val="24"/>
        </w:rPr>
      </w:pPr>
      <w:r w:rsidRPr="00513658">
        <w:rPr>
          <w:rFonts w:ascii="Times New Roman" w:hAnsi="Times New Roman"/>
          <w:sz w:val="24"/>
          <w:szCs w:val="24"/>
        </w:rPr>
        <w:t>в)машины и оборудование;</w:t>
      </w:r>
    </w:p>
    <w:p w:rsidR="00513658" w:rsidRPr="00513658" w:rsidRDefault="00513658" w:rsidP="009F085A">
      <w:pPr>
        <w:spacing w:after="0" w:line="240" w:lineRule="auto"/>
        <w:jc w:val="both"/>
        <w:rPr>
          <w:rFonts w:ascii="Times New Roman" w:hAnsi="Times New Roman"/>
          <w:sz w:val="24"/>
          <w:szCs w:val="24"/>
        </w:rPr>
      </w:pPr>
      <w:r w:rsidRPr="00513658">
        <w:rPr>
          <w:rFonts w:ascii="Times New Roman" w:hAnsi="Times New Roman"/>
          <w:sz w:val="24"/>
          <w:szCs w:val="24"/>
        </w:rPr>
        <w:t>г)транспортные средства;</w:t>
      </w:r>
    </w:p>
    <w:p w:rsidR="00513658" w:rsidRPr="00513658" w:rsidRDefault="00513658" w:rsidP="009F085A">
      <w:pPr>
        <w:spacing w:after="0" w:line="240" w:lineRule="auto"/>
        <w:jc w:val="both"/>
        <w:rPr>
          <w:rFonts w:ascii="Times New Roman" w:hAnsi="Times New Roman"/>
          <w:sz w:val="24"/>
          <w:szCs w:val="24"/>
        </w:rPr>
      </w:pPr>
      <w:r w:rsidRPr="00513658">
        <w:rPr>
          <w:rFonts w:ascii="Times New Roman" w:hAnsi="Times New Roman"/>
          <w:sz w:val="24"/>
          <w:szCs w:val="24"/>
        </w:rPr>
        <w:t>д)инвентарь производственный и хозяйственный;</w:t>
      </w:r>
    </w:p>
    <w:p w:rsidR="00513658" w:rsidRPr="00513658" w:rsidRDefault="00513658" w:rsidP="009F085A">
      <w:pPr>
        <w:spacing w:after="0" w:line="240" w:lineRule="auto"/>
        <w:jc w:val="both"/>
        <w:rPr>
          <w:rFonts w:ascii="Times New Roman" w:hAnsi="Times New Roman"/>
          <w:sz w:val="24"/>
          <w:szCs w:val="24"/>
        </w:rPr>
      </w:pPr>
      <w:r w:rsidRPr="00513658">
        <w:rPr>
          <w:rFonts w:ascii="Times New Roman" w:hAnsi="Times New Roman"/>
          <w:sz w:val="24"/>
          <w:szCs w:val="24"/>
        </w:rPr>
        <w:t>е)многолетние насаждения;</w:t>
      </w:r>
    </w:p>
    <w:p w:rsidR="00513658" w:rsidRPr="00513658" w:rsidRDefault="00513658" w:rsidP="009F085A">
      <w:pPr>
        <w:spacing w:after="0" w:line="240" w:lineRule="auto"/>
        <w:jc w:val="both"/>
        <w:rPr>
          <w:rFonts w:ascii="Times New Roman" w:hAnsi="Times New Roman"/>
          <w:sz w:val="24"/>
          <w:szCs w:val="24"/>
        </w:rPr>
      </w:pPr>
      <w:r w:rsidRPr="00513658">
        <w:rPr>
          <w:rFonts w:ascii="Times New Roman" w:hAnsi="Times New Roman"/>
          <w:sz w:val="24"/>
          <w:szCs w:val="24"/>
        </w:rPr>
        <w:t>ж)инвестиционная недвижимость;</w:t>
      </w:r>
    </w:p>
    <w:p w:rsidR="00513658" w:rsidRPr="00513658" w:rsidRDefault="00513658" w:rsidP="009F085A">
      <w:pPr>
        <w:spacing w:after="0" w:line="240" w:lineRule="auto"/>
        <w:jc w:val="both"/>
        <w:rPr>
          <w:rFonts w:ascii="Times New Roman" w:hAnsi="Times New Roman"/>
          <w:sz w:val="24"/>
          <w:szCs w:val="24"/>
        </w:rPr>
      </w:pPr>
      <w:r w:rsidRPr="00513658">
        <w:rPr>
          <w:rFonts w:ascii="Times New Roman" w:hAnsi="Times New Roman"/>
          <w:sz w:val="24"/>
          <w:szCs w:val="24"/>
        </w:rPr>
        <w:t>з)основные средства, не включенные в другие группы.</w:t>
      </w:r>
    </w:p>
    <w:p w:rsidR="00513658" w:rsidRPr="00513658" w:rsidRDefault="009F085A" w:rsidP="009F085A">
      <w:pPr>
        <w:spacing w:after="0" w:line="240" w:lineRule="auto"/>
        <w:jc w:val="both"/>
        <w:rPr>
          <w:rFonts w:ascii="Times New Roman" w:hAnsi="Times New Roman"/>
          <w:sz w:val="24"/>
          <w:szCs w:val="24"/>
        </w:rPr>
      </w:pPr>
      <w:r>
        <w:rPr>
          <w:rFonts w:ascii="Times New Roman" w:hAnsi="Times New Roman"/>
          <w:sz w:val="24"/>
          <w:szCs w:val="24"/>
        </w:rPr>
        <w:t xml:space="preserve">   </w:t>
      </w:r>
      <w:r w:rsidR="00513658" w:rsidRPr="00513658">
        <w:rPr>
          <w:rFonts w:ascii="Times New Roman" w:hAnsi="Times New Roman"/>
          <w:sz w:val="24"/>
          <w:szCs w:val="24"/>
        </w:rPr>
        <w:t>В числе прочего производится с разделением на:</w:t>
      </w:r>
    </w:p>
    <w:p w:rsidR="00513658" w:rsidRPr="00513658" w:rsidRDefault="00513658" w:rsidP="003A08F9">
      <w:pPr>
        <w:numPr>
          <w:ilvl w:val="0"/>
          <w:numId w:val="11"/>
        </w:numPr>
        <w:spacing w:after="0" w:line="240" w:lineRule="auto"/>
        <w:jc w:val="both"/>
        <w:rPr>
          <w:rFonts w:ascii="Times New Roman" w:hAnsi="Times New Roman"/>
          <w:sz w:val="24"/>
          <w:szCs w:val="24"/>
        </w:rPr>
      </w:pPr>
      <w:r w:rsidRPr="00513658">
        <w:rPr>
          <w:rFonts w:ascii="Times New Roman" w:hAnsi="Times New Roman"/>
          <w:sz w:val="24"/>
          <w:szCs w:val="24"/>
        </w:rPr>
        <w:t>недвижимое имущество;</w:t>
      </w:r>
    </w:p>
    <w:p w:rsidR="00513658" w:rsidRPr="00513658" w:rsidRDefault="00513658" w:rsidP="003A08F9">
      <w:pPr>
        <w:numPr>
          <w:ilvl w:val="0"/>
          <w:numId w:val="11"/>
        </w:numPr>
        <w:spacing w:after="0" w:line="240" w:lineRule="auto"/>
        <w:jc w:val="both"/>
        <w:rPr>
          <w:rFonts w:ascii="Times New Roman" w:hAnsi="Times New Roman"/>
          <w:sz w:val="24"/>
          <w:szCs w:val="24"/>
        </w:rPr>
      </w:pPr>
      <w:r w:rsidRPr="00513658">
        <w:rPr>
          <w:rFonts w:ascii="Times New Roman" w:hAnsi="Times New Roman"/>
          <w:sz w:val="24"/>
          <w:szCs w:val="24"/>
        </w:rPr>
        <w:t>особо ценное движимое имущество;</w:t>
      </w:r>
    </w:p>
    <w:p w:rsidR="00513658" w:rsidRPr="00513658" w:rsidRDefault="00513658" w:rsidP="003A08F9">
      <w:pPr>
        <w:numPr>
          <w:ilvl w:val="0"/>
          <w:numId w:val="11"/>
        </w:numPr>
        <w:spacing w:after="0" w:line="240" w:lineRule="auto"/>
        <w:jc w:val="both"/>
        <w:rPr>
          <w:rFonts w:ascii="Times New Roman" w:hAnsi="Times New Roman"/>
          <w:sz w:val="24"/>
          <w:szCs w:val="24"/>
        </w:rPr>
      </w:pPr>
      <w:r w:rsidRPr="00513658">
        <w:rPr>
          <w:rFonts w:ascii="Times New Roman" w:hAnsi="Times New Roman"/>
          <w:sz w:val="24"/>
          <w:szCs w:val="24"/>
        </w:rPr>
        <w:t>иное движимое имущество;</w:t>
      </w:r>
    </w:p>
    <w:p w:rsidR="00513658" w:rsidRPr="00513658" w:rsidRDefault="00513658" w:rsidP="003A08F9">
      <w:pPr>
        <w:numPr>
          <w:ilvl w:val="0"/>
          <w:numId w:val="11"/>
        </w:numPr>
        <w:spacing w:after="0" w:line="240" w:lineRule="auto"/>
        <w:jc w:val="both"/>
        <w:rPr>
          <w:rFonts w:ascii="Times New Roman" w:hAnsi="Times New Roman"/>
          <w:sz w:val="24"/>
          <w:szCs w:val="24"/>
        </w:rPr>
      </w:pPr>
      <w:r w:rsidRPr="00513658">
        <w:rPr>
          <w:rFonts w:ascii="Times New Roman" w:hAnsi="Times New Roman"/>
          <w:sz w:val="24"/>
          <w:szCs w:val="24"/>
        </w:rPr>
        <w:t>предметы лизинга.</w:t>
      </w:r>
    </w:p>
    <w:p w:rsidR="00513658" w:rsidRPr="00513658" w:rsidRDefault="00513658" w:rsidP="009F085A">
      <w:pPr>
        <w:spacing w:after="0" w:line="240" w:lineRule="auto"/>
        <w:ind w:firstLine="540"/>
        <w:jc w:val="both"/>
        <w:rPr>
          <w:rFonts w:ascii="Times New Roman" w:hAnsi="Times New Roman"/>
          <w:sz w:val="24"/>
          <w:szCs w:val="24"/>
        </w:rPr>
      </w:pPr>
      <w:r w:rsidRPr="00513658">
        <w:rPr>
          <w:rFonts w:ascii="Times New Roman" w:hAnsi="Times New Roman"/>
          <w:sz w:val="24"/>
          <w:szCs w:val="24"/>
        </w:rPr>
        <w:lastRenderedPageBreak/>
        <w:t>Правила отнесения основных средств к какому-либо разделу устанавливает Министерство здравоохранения Пензенской области совместно с ГБУЗ ПО МИАЦ (далее по тексту-учредитель). Конкретное первичное решение принимает комиссия по поступлению и выбытию активов.</w:t>
      </w:r>
    </w:p>
    <w:p w:rsidR="00513658" w:rsidRPr="00513658" w:rsidRDefault="00513658" w:rsidP="009F085A">
      <w:pPr>
        <w:spacing w:after="0" w:line="240" w:lineRule="auto"/>
        <w:ind w:firstLine="540"/>
        <w:jc w:val="both"/>
        <w:rPr>
          <w:rFonts w:ascii="Times New Roman" w:hAnsi="Times New Roman"/>
          <w:sz w:val="24"/>
          <w:szCs w:val="24"/>
        </w:rPr>
      </w:pPr>
      <w:r w:rsidRPr="00513658">
        <w:rPr>
          <w:rFonts w:ascii="Times New Roman" w:hAnsi="Times New Roman"/>
          <w:sz w:val="24"/>
          <w:szCs w:val="24"/>
        </w:rPr>
        <w:t xml:space="preserve">Основное средство - движимое имущество, стоимостью свыше 10000,00 рублей, относящееся к категории «особо ценное движимое имущество» (далее-ОЦДИ) независимо от источника приобретения ставится на учет как «особо ценное движимое имущество» и учитывается на счетах Х 101.2Х.  </w:t>
      </w:r>
    </w:p>
    <w:p w:rsidR="00513658" w:rsidRPr="00513658" w:rsidRDefault="00513658" w:rsidP="009F085A">
      <w:pPr>
        <w:spacing w:after="0" w:line="240" w:lineRule="auto"/>
        <w:ind w:firstLine="540"/>
        <w:jc w:val="both"/>
        <w:rPr>
          <w:rFonts w:ascii="Times New Roman" w:hAnsi="Times New Roman"/>
          <w:sz w:val="24"/>
          <w:szCs w:val="24"/>
        </w:rPr>
      </w:pPr>
      <w:r w:rsidRPr="00513658">
        <w:rPr>
          <w:rFonts w:ascii="Times New Roman" w:hAnsi="Times New Roman"/>
          <w:sz w:val="24"/>
          <w:szCs w:val="24"/>
        </w:rPr>
        <w:t xml:space="preserve">Перечень ОЦДИ для каждого учреждения утверждается Министерством здравоохранения Пензенской области не чаще 1 раза в квартал (Перечень 1). По нему проводятся расчеты с Учредителем с использованием счета Х 210 06 ХХХ. </w:t>
      </w:r>
    </w:p>
    <w:p w:rsidR="00513658" w:rsidRPr="00513658" w:rsidRDefault="00513658" w:rsidP="009F085A">
      <w:pPr>
        <w:spacing w:after="0" w:line="240" w:lineRule="auto"/>
        <w:ind w:firstLine="540"/>
        <w:jc w:val="both"/>
        <w:rPr>
          <w:rFonts w:ascii="Times New Roman" w:hAnsi="Times New Roman"/>
          <w:sz w:val="24"/>
          <w:szCs w:val="24"/>
        </w:rPr>
      </w:pPr>
      <w:r w:rsidRPr="00513658">
        <w:rPr>
          <w:rFonts w:ascii="Times New Roman" w:hAnsi="Times New Roman"/>
          <w:sz w:val="24"/>
          <w:szCs w:val="24"/>
        </w:rPr>
        <w:t>В отношении ОЦДИ, приобретенного за счет средств от приносящей доход деятельности ( средств ОМС (втч НСЗ) или платных услуг), Учредителю направляется заявка и сопроводительное письмо о включении данного оборудования в перечень ОЦДИ, а в бухгалтерском учете минуя счет 101.30 « Иное движимое имущество учреждения» ставится сразу на счет 101.20 « Особо ценное движимое имущество учреждения» без извещения Учредителя.</w:t>
      </w:r>
    </w:p>
    <w:p w:rsidR="00513658" w:rsidRPr="00513658" w:rsidRDefault="00513658" w:rsidP="009F085A">
      <w:pPr>
        <w:spacing w:after="0" w:line="240" w:lineRule="auto"/>
        <w:ind w:firstLine="540"/>
        <w:jc w:val="both"/>
        <w:rPr>
          <w:rFonts w:ascii="Times New Roman" w:hAnsi="Times New Roman"/>
          <w:sz w:val="24"/>
          <w:szCs w:val="24"/>
        </w:rPr>
      </w:pPr>
      <w:r w:rsidRPr="00513658">
        <w:rPr>
          <w:rFonts w:ascii="Times New Roman" w:hAnsi="Times New Roman"/>
          <w:sz w:val="24"/>
          <w:szCs w:val="24"/>
        </w:rPr>
        <w:t>Основные средства, приобретенные за счет источников финансового обеспечения (КВФО) «2» и «7», относящиеся к группе «ОЦДИ», включаются в Перечень ОЦДИ без отражения расчетов по счету Х210 06 ХХХ.</w:t>
      </w:r>
    </w:p>
    <w:p w:rsidR="00513658" w:rsidRPr="00513658" w:rsidRDefault="00513658" w:rsidP="009F085A">
      <w:pPr>
        <w:spacing w:after="0" w:line="240" w:lineRule="auto"/>
        <w:ind w:firstLine="540"/>
        <w:jc w:val="both"/>
        <w:rPr>
          <w:rFonts w:ascii="Times New Roman" w:hAnsi="Times New Roman"/>
          <w:sz w:val="24"/>
          <w:szCs w:val="24"/>
        </w:rPr>
      </w:pPr>
      <w:r w:rsidRPr="00513658">
        <w:rPr>
          <w:rFonts w:ascii="Times New Roman" w:hAnsi="Times New Roman"/>
          <w:sz w:val="24"/>
          <w:szCs w:val="24"/>
        </w:rPr>
        <w:t>Основные средства, приобретенные за счет средств нормированного страхового запаса ТФОМС учитываются  на КФО «7», но с отдельным аналитическим признаком.</w:t>
      </w:r>
    </w:p>
    <w:p w:rsidR="00513658" w:rsidRPr="00513658" w:rsidRDefault="009F085A" w:rsidP="009F085A">
      <w:pPr>
        <w:spacing w:after="0" w:line="240" w:lineRule="auto"/>
        <w:jc w:val="both"/>
        <w:rPr>
          <w:rFonts w:ascii="Times New Roman" w:hAnsi="Times New Roman"/>
          <w:sz w:val="24"/>
          <w:szCs w:val="24"/>
        </w:rPr>
      </w:pPr>
      <w:r>
        <w:rPr>
          <w:rFonts w:ascii="Times New Roman" w:hAnsi="Times New Roman"/>
          <w:sz w:val="24"/>
          <w:szCs w:val="24"/>
        </w:rPr>
        <w:t xml:space="preserve">     </w:t>
      </w:r>
      <w:r w:rsidR="00513658" w:rsidRPr="00513658">
        <w:rPr>
          <w:rFonts w:ascii="Times New Roman" w:hAnsi="Times New Roman"/>
          <w:sz w:val="24"/>
          <w:szCs w:val="24"/>
        </w:rPr>
        <w:t>5.</w:t>
      </w:r>
      <w:r>
        <w:rPr>
          <w:rFonts w:ascii="Times New Roman" w:hAnsi="Times New Roman"/>
          <w:sz w:val="24"/>
          <w:szCs w:val="24"/>
        </w:rPr>
        <w:t xml:space="preserve"> </w:t>
      </w:r>
      <w:r w:rsidR="00513658" w:rsidRPr="00513658">
        <w:rPr>
          <w:rFonts w:ascii="Times New Roman" w:hAnsi="Times New Roman"/>
          <w:sz w:val="24"/>
          <w:szCs w:val="24"/>
        </w:rPr>
        <w:t>В один инвентарный объект, признаваемый комплексом объектов основных средств, объединяются объекты имущества несущественной стоимости, имеющие одинаковые сроки полезного и ожидаемого использования:</w:t>
      </w:r>
    </w:p>
    <w:p w:rsidR="00513658" w:rsidRPr="00513658" w:rsidRDefault="00513658" w:rsidP="003A08F9">
      <w:pPr>
        <w:pStyle w:val="a3"/>
        <w:numPr>
          <w:ilvl w:val="0"/>
          <w:numId w:val="1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val="0"/>
        <w:jc w:val="both"/>
        <w:rPr>
          <w:rFonts w:ascii="Times New Roman" w:hAnsi="Times New Roman"/>
          <w:sz w:val="24"/>
          <w:szCs w:val="24"/>
        </w:rPr>
      </w:pPr>
      <w:r w:rsidRPr="00513658">
        <w:rPr>
          <w:rFonts w:ascii="Times New Roman" w:hAnsi="Times New Roman"/>
          <w:sz w:val="24"/>
          <w:szCs w:val="24"/>
        </w:rPr>
        <w:t>объекты библиотечного фонда;</w:t>
      </w:r>
    </w:p>
    <w:p w:rsidR="00513658" w:rsidRPr="00513658" w:rsidRDefault="00513658" w:rsidP="003A08F9">
      <w:pPr>
        <w:pStyle w:val="a3"/>
        <w:numPr>
          <w:ilvl w:val="0"/>
          <w:numId w:val="1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val="0"/>
        <w:jc w:val="both"/>
        <w:rPr>
          <w:rFonts w:ascii="Times New Roman" w:hAnsi="Times New Roman"/>
          <w:sz w:val="24"/>
          <w:szCs w:val="24"/>
        </w:rPr>
      </w:pPr>
      <w:r w:rsidRPr="00513658">
        <w:rPr>
          <w:rFonts w:ascii="Times New Roman" w:hAnsi="Times New Roman"/>
          <w:sz w:val="24"/>
          <w:szCs w:val="24"/>
        </w:rPr>
        <w:t>мебель для обстановки одного помещения: столы, стулья, стеллажи, шкафы, полки;</w:t>
      </w:r>
    </w:p>
    <w:p w:rsidR="00513658" w:rsidRPr="00513658" w:rsidRDefault="00513658" w:rsidP="003A08F9">
      <w:pPr>
        <w:pStyle w:val="a3"/>
        <w:numPr>
          <w:ilvl w:val="0"/>
          <w:numId w:val="1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val="0"/>
        <w:jc w:val="both"/>
        <w:rPr>
          <w:rFonts w:ascii="Times New Roman" w:hAnsi="Times New Roman"/>
          <w:sz w:val="24"/>
          <w:szCs w:val="24"/>
        </w:rPr>
      </w:pPr>
      <w:r w:rsidRPr="00513658">
        <w:rPr>
          <w:rFonts w:ascii="Times New Roman" w:hAnsi="Times New Roman"/>
          <w:sz w:val="24"/>
          <w:szCs w:val="24"/>
        </w:rPr>
        <w:t>компьютерное и периферийное оборудование: системные блоки, мониторы, компьютерные мыши, клавиатуры, принтеры, сканеры, колонки, акустические системы, микрофоны, веб-камеры, устройства захвата видео, внешние ТВ-тюнеры, внешние накопители на жестких дисках;</w:t>
      </w:r>
    </w:p>
    <w:p w:rsidR="00513658" w:rsidRPr="00513658" w:rsidRDefault="00513658" w:rsidP="003A08F9">
      <w:pPr>
        <w:pStyle w:val="a3"/>
        <w:numPr>
          <w:ilvl w:val="0"/>
          <w:numId w:val="1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val="0"/>
        <w:jc w:val="both"/>
        <w:rPr>
          <w:rFonts w:ascii="Times New Roman" w:hAnsi="Times New Roman"/>
          <w:sz w:val="24"/>
          <w:szCs w:val="24"/>
        </w:rPr>
      </w:pPr>
      <w:r w:rsidRPr="00513658">
        <w:rPr>
          <w:rFonts w:ascii="Times New Roman" w:hAnsi="Times New Roman"/>
          <w:sz w:val="24"/>
          <w:szCs w:val="24"/>
        </w:rPr>
        <w:t>многолетние насаждения;</w:t>
      </w:r>
    </w:p>
    <w:p w:rsidR="00513658" w:rsidRPr="00513658" w:rsidRDefault="00513658" w:rsidP="003A08F9">
      <w:pPr>
        <w:pStyle w:val="a3"/>
        <w:numPr>
          <w:ilvl w:val="0"/>
          <w:numId w:val="1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val="0"/>
        <w:jc w:val="both"/>
        <w:rPr>
          <w:rFonts w:ascii="Times New Roman" w:hAnsi="Times New Roman"/>
          <w:sz w:val="24"/>
          <w:szCs w:val="24"/>
        </w:rPr>
      </w:pPr>
      <w:r w:rsidRPr="00513658">
        <w:rPr>
          <w:rFonts w:ascii="Times New Roman" w:hAnsi="Times New Roman"/>
          <w:sz w:val="24"/>
          <w:szCs w:val="24"/>
        </w:rPr>
        <w:t>Объекты охранно-пожарной сигнализации и т.п..</w:t>
      </w:r>
    </w:p>
    <w:p w:rsidR="00513658" w:rsidRPr="00513658" w:rsidRDefault="009F085A" w:rsidP="009F08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Pr>
          <w:rFonts w:ascii="Times New Roman" w:hAnsi="Times New Roman"/>
          <w:sz w:val="24"/>
          <w:szCs w:val="24"/>
        </w:rPr>
        <w:t xml:space="preserve">     </w:t>
      </w:r>
      <w:r w:rsidR="00513658" w:rsidRPr="00513658">
        <w:rPr>
          <w:rFonts w:ascii="Times New Roman" w:hAnsi="Times New Roman"/>
          <w:sz w:val="24"/>
          <w:szCs w:val="24"/>
        </w:rPr>
        <w:t>Локально-вычислительная сеть (ЛВС) и охранно-пожарная сигнализация (ОПС) как отдельные инвентарные объекты не учитываются. Отдельные элементы ЛВС и ОПС, которые соответствуют критериям основных средств, установленным СГС «Основные средства», учитываются как отдельные основные средства. Элементы ЛВС или ОПС, для которых установлен одинаковый срок полезного использования, учитываются как единый инвентарный объект в порядке, установленном в предыдущем абзаце.</w:t>
      </w:r>
    </w:p>
    <w:p w:rsidR="00513658" w:rsidRPr="00513658" w:rsidRDefault="009F085A" w:rsidP="009F08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Pr>
          <w:rFonts w:ascii="Times New Roman" w:hAnsi="Times New Roman"/>
          <w:sz w:val="24"/>
          <w:szCs w:val="24"/>
        </w:rPr>
        <w:t xml:space="preserve">     </w:t>
      </w:r>
      <w:r w:rsidR="00513658" w:rsidRPr="00513658">
        <w:rPr>
          <w:rFonts w:ascii="Times New Roman" w:hAnsi="Times New Roman"/>
          <w:sz w:val="24"/>
          <w:szCs w:val="24"/>
        </w:rPr>
        <w:t>Необходимость объединения и конкретный перечень объединяемых объектов определяет комиссия учреждения по поступлению и выбытию активов.Основание: пункт 10 СГС «Основные средства».</w:t>
      </w:r>
    </w:p>
    <w:p w:rsidR="00513658" w:rsidRPr="00513658" w:rsidRDefault="009F085A" w:rsidP="009F085A">
      <w:pPr>
        <w:spacing w:after="0" w:line="240" w:lineRule="auto"/>
        <w:jc w:val="both"/>
        <w:rPr>
          <w:rFonts w:ascii="Times New Roman" w:hAnsi="Times New Roman"/>
          <w:sz w:val="24"/>
          <w:szCs w:val="24"/>
        </w:rPr>
      </w:pPr>
      <w:r>
        <w:rPr>
          <w:rFonts w:ascii="Times New Roman" w:hAnsi="Times New Roman"/>
          <w:sz w:val="24"/>
          <w:szCs w:val="24"/>
        </w:rPr>
        <w:t xml:space="preserve">    </w:t>
      </w:r>
      <w:r w:rsidR="00513658" w:rsidRPr="00513658">
        <w:rPr>
          <w:rFonts w:ascii="Times New Roman" w:hAnsi="Times New Roman"/>
          <w:sz w:val="24"/>
          <w:szCs w:val="24"/>
        </w:rPr>
        <w:t xml:space="preserve"> 6.Выдача в эксплуатацию объектов движимого имущества, являющихся основными средствами, стоимостью до 10 000 рублей включительно, за исключением объектов библиотечного фонда, оформляется Ведомостью выдачи материальных ценностей на нужды учреждения (</w:t>
      </w:r>
      <w:hyperlink r:id="rId16" w:history="1">
        <w:r w:rsidR="00513658" w:rsidRPr="00513658">
          <w:rPr>
            <w:rStyle w:val="afa"/>
            <w:rFonts w:ascii="Times New Roman" w:hAnsi="Times New Roman"/>
            <w:sz w:val="24"/>
            <w:szCs w:val="24"/>
          </w:rPr>
          <w:t>форма 0504210</w:t>
        </w:r>
      </w:hyperlink>
      <w:r w:rsidR="00513658" w:rsidRPr="00513658">
        <w:rPr>
          <w:rFonts w:ascii="Times New Roman" w:hAnsi="Times New Roman"/>
          <w:sz w:val="24"/>
          <w:szCs w:val="24"/>
        </w:rPr>
        <w:t>).</w:t>
      </w:r>
      <w:r w:rsidR="00513658" w:rsidRPr="00513658">
        <w:rPr>
          <w:rFonts w:ascii="Times New Roman" w:hAnsi="Times New Roman"/>
          <w:color w:val="FF0000"/>
          <w:sz w:val="24"/>
          <w:szCs w:val="24"/>
        </w:rPr>
        <w:t xml:space="preserve"> </w:t>
      </w:r>
      <w:r w:rsidR="00513658" w:rsidRPr="00513658">
        <w:rPr>
          <w:rFonts w:ascii="Times New Roman" w:hAnsi="Times New Roman"/>
          <w:sz w:val="24"/>
          <w:szCs w:val="24"/>
        </w:rPr>
        <w:t>Ведомость утверждается уполномоченными лицами субъекта учета и служит основанием для списания объектов основных средств стоимостью до 10 000 рублей включительно с балансового учета, с одновременным отражением на счетах забалансового учета по балансовой стоимости введенного в эксплуатацию объекта.</w:t>
      </w:r>
    </w:p>
    <w:p w:rsidR="00513658" w:rsidRPr="00513658" w:rsidRDefault="009F085A" w:rsidP="009F085A">
      <w:pPr>
        <w:spacing w:after="0" w:line="240" w:lineRule="auto"/>
        <w:jc w:val="both"/>
        <w:rPr>
          <w:rFonts w:ascii="Times New Roman" w:hAnsi="Times New Roman"/>
          <w:sz w:val="24"/>
          <w:szCs w:val="24"/>
        </w:rPr>
      </w:pPr>
      <w:r>
        <w:rPr>
          <w:rFonts w:ascii="Times New Roman" w:hAnsi="Times New Roman"/>
          <w:sz w:val="24"/>
          <w:szCs w:val="24"/>
        </w:rPr>
        <w:t xml:space="preserve">    </w:t>
      </w:r>
      <w:r w:rsidR="00513658" w:rsidRPr="00513658">
        <w:rPr>
          <w:rFonts w:ascii="Times New Roman" w:hAnsi="Times New Roman"/>
          <w:sz w:val="24"/>
          <w:szCs w:val="24"/>
        </w:rPr>
        <w:t xml:space="preserve">Объекты основных средств, по которым Комиссией по поступлению и выбытию активов субъекта учета (далее - Комиссия) установлена неэффективность дальнейшей эксплуатации, ремонта, восстановления (несоответствие критериям актива), подлежат отражению на забалансовом </w:t>
      </w:r>
      <w:hyperlink r:id="rId17" w:history="1">
        <w:r w:rsidR="00513658" w:rsidRPr="00513658">
          <w:rPr>
            <w:rStyle w:val="afa"/>
            <w:rFonts w:ascii="Times New Roman" w:hAnsi="Times New Roman"/>
            <w:sz w:val="24"/>
            <w:szCs w:val="24"/>
          </w:rPr>
          <w:t>счете 02</w:t>
        </w:r>
      </w:hyperlink>
      <w:r w:rsidR="00513658" w:rsidRPr="00513658">
        <w:rPr>
          <w:rFonts w:ascii="Times New Roman" w:hAnsi="Times New Roman"/>
          <w:sz w:val="24"/>
          <w:szCs w:val="24"/>
        </w:rPr>
        <w:t xml:space="preserve"> «Материальные ценности, принятые на хранение» до дальнейшего определения функционального назначения указанного имущества </w:t>
      </w:r>
      <w:r w:rsidR="00513658" w:rsidRPr="00513658">
        <w:rPr>
          <w:rFonts w:ascii="Times New Roman" w:hAnsi="Times New Roman"/>
          <w:sz w:val="24"/>
          <w:szCs w:val="24"/>
        </w:rPr>
        <w:lastRenderedPageBreak/>
        <w:t>(вовлечения в хозяйственный оборот, продажи или списания) в условной оценке 1 объект 1 рубль, если объект относится к иному движимому имуществу и по первоначальной (балансовой) стоимости, если объект относится к недвижимому, особо ценному движимому имуществу.</w:t>
      </w:r>
    </w:p>
    <w:p w:rsidR="00513658" w:rsidRPr="00513658" w:rsidRDefault="009F085A" w:rsidP="009F085A">
      <w:pPr>
        <w:spacing w:after="0" w:line="240" w:lineRule="auto"/>
        <w:jc w:val="both"/>
        <w:rPr>
          <w:rFonts w:ascii="Times New Roman" w:hAnsi="Times New Roman"/>
          <w:sz w:val="24"/>
          <w:szCs w:val="24"/>
        </w:rPr>
      </w:pPr>
      <w:r>
        <w:rPr>
          <w:rFonts w:ascii="Times New Roman" w:hAnsi="Times New Roman"/>
          <w:sz w:val="24"/>
          <w:szCs w:val="24"/>
        </w:rPr>
        <w:t xml:space="preserve">     </w:t>
      </w:r>
      <w:r w:rsidR="00513658" w:rsidRPr="00513658">
        <w:rPr>
          <w:rFonts w:ascii="Times New Roman" w:hAnsi="Times New Roman"/>
          <w:sz w:val="24"/>
          <w:szCs w:val="24"/>
        </w:rPr>
        <w:t>При объединении основных средств в единый инвентарный объект (комплекс объектов основных средств), основные средства выбывают из учета вместе с ранее начисленной амортизацией и убытком от обесценения (при наличии), на основании оформленных Комиссией Актов о списании объектов нефинансовых активов (кроме транспортных средств) (</w:t>
      </w:r>
      <w:hyperlink r:id="rId18" w:history="1">
        <w:r w:rsidR="00513658" w:rsidRPr="00513658">
          <w:rPr>
            <w:rStyle w:val="afa"/>
            <w:rFonts w:ascii="Times New Roman" w:hAnsi="Times New Roman"/>
            <w:sz w:val="24"/>
            <w:szCs w:val="24"/>
          </w:rPr>
          <w:t>форма 0504104</w:t>
        </w:r>
      </w:hyperlink>
      <w:r w:rsidR="00513658" w:rsidRPr="00513658">
        <w:rPr>
          <w:rFonts w:ascii="Times New Roman" w:hAnsi="Times New Roman"/>
          <w:sz w:val="24"/>
          <w:szCs w:val="24"/>
        </w:rPr>
        <w:t>).</w:t>
      </w:r>
    </w:p>
    <w:p w:rsidR="00513658" w:rsidRPr="00513658" w:rsidRDefault="009F085A" w:rsidP="009F085A">
      <w:pPr>
        <w:spacing w:after="0" w:line="240" w:lineRule="auto"/>
        <w:jc w:val="both"/>
        <w:rPr>
          <w:rFonts w:ascii="Times New Roman" w:hAnsi="Times New Roman"/>
          <w:sz w:val="24"/>
          <w:szCs w:val="24"/>
        </w:rPr>
      </w:pPr>
      <w:r>
        <w:rPr>
          <w:rFonts w:ascii="Times New Roman" w:hAnsi="Times New Roman"/>
          <w:sz w:val="24"/>
          <w:szCs w:val="24"/>
        </w:rPr>
        <w:t xml:space="preserve">     </w:t>
      </w:r>
      <w:r w:rsidR="00513658" w:rsidRPr="00513658">
        <w:rPr>
          <w:rFonts w:ascii="Times New Roman" w:hAnsi="Times New Roman"/>
          <w:sz w:val="24"/>
          <w:szCs w:val="24"/>
        </w:rPr>
        <w:t>Уменьшение стоимости объекта основных средств на стоимость заменяемых (выбываемых) частей возможно только при наличии стоимостной оценки заменяемых частей. В случае если надежно определить стоимость заменяемого объекта не представляется возможным, а также, если в результате такой замены не создан самостоятельный объект, удовлетворяющий критериям актива, стоимость ремонтируемого объекта не уменьшается.</w:t>
      </w:r>
    </w:p>
    <w:p w:rsidR="00513658" w:rsidRPr="00513658" w:rsidRDefault="009F085A" w:rsidP="009F085A">
      <w:pPr>
        <w:spacing w:after="0" w:line="240" w:lineRule="auto"/>
        <w:jc w:val="both"/>
        <w:rPr>
          <w:rFonts w:ascii="Times New Roman" w:hAnsi="Times New Roman"/>
          <w:sz w:val="24"/>
          <w:szCs w:val="24"/>
        </w:rPr>
      </w:pPr>
      <w:r>
        <w:rPr>
          <w:rFonts w:ascii="Times New Roman" w:hAnsi="Times New Roman"/>
          <w:sz w:val="24"/>
          <w:szCs w:val="24"/>
        </w:rPr>
        <w:t xml:space="preserve">     </w:t>
      </w:r>
      <w:r w:rsidR="00513658" w:rsidRPr="00513658">
        <w:rPr>
          <w:rFonts w:ascii="Times New Roman" w:hAnsi="Times New Roman"/>
          <w:sz w:val="24"/>
          <w:szCs w:val="24"/>
        </w:rPr>
        <w:t>Применение в бухгалтерском учете положений об изменении первоначальной стоимости объекта основных средств производится в случаях замещения (частичной замены) в отношении следующих групп основных средств:</w:t>
      </w:r>
    </w:p>
    <w:p w:rsidR="00513658" w:rsidRPr="00513658" w:rsidRDefault="00513658" w:rsidP="009F085A">
      <w:pPr>
        <w:spacing w:after="0" w:line="240" w:lineRule="auto"/>
        <w:jc w:val="both"/>
        <w:rPr>
          <w:rFonts w:ascii="Times New Roman" w:hAnsi="Times New Roman"/>
          <w:sz w:val="24"/>
          <w:szCs w:val="24"/>
        </w:rPr>
      </w:pPr>
      <w:bookmarkStart w:id="6" w:name="sub_13121"/>
      <w:r w:rsidRPr="00513658">
        <w:rPr>
          <w:rFonts w:ascii="Times New Roman" w:hAnsi="Times New Roman"/>
          <w:sz w:val="24"/>
          <w:szCs w:val="24"/>
        </w:rPr>
        <w:t>а) нежилые помещения (здания и сооружения);</w:t>
      </w:r>
    </w:p>
    <w:p w:rsidR="00513658" w:rsidRPr="00513658" w:rsidRDefault="00513658" w:rsidP="009F085A">
      <w:pPr>
        <w:spacing w:after="0" w:line="240" w:lineRule="auto"/>
        <w:jc w:val="both"/>
        <w:rPr>
          <w:rFonts w:ascii="Times New Roman" w:hAnsi="Times New Roman"/>
          <w:sz w:val="24"/>
          <w:szCs w:val="24"/>
        </w:rPr>
      </w:pPr>
      <w:bookmarkStart w:id="7" w:name="sub_13122"/>
      <w:bookmarkEnd w:id="6"/>
      <w:r w:rsidRPr="00513658">
        <w:rPr>
          <w:rFonts w:ascii="Times New Roman" w:hAnsi="Times New Roman"/>
          <w:sz w:val="24"/>
          <w:szCs w:val="24"/>
        </w:rPr>
        <w:t>б) машины и оборудование;</w:t>
      </w:r>
    </w:p>
    <w:p w:rsidR="00513658" w:rsidRPr="00513658" w:rsidRDefault="00513658" w:rsidP="009F085A">
      <w:pPr>
        <w:spacing w:after="0" w:line="240" w:lineRule="auto"/>
        <w:jc w:val="both"/>
        <w:rPr>
          <w:rFonts w:ascii="Times New Roman" w:hAnsi="Times New Roman"/>
          <w:sz w:val="24"/>
          <w:szCs w:val="24"/>
        </w:rPr>
      </w:pPr>
      <w:bookmarkStart w:id="8" w:name="sub_13123"/>
      <w:bookmarkEnd w:id="7"/>
      <w:r w:rsidRPr="00513658">
        <w:rPr>
          <w:rFonts w:ascii="Times New Roman" w:hAnsi="Times New Roman"/>
          <w:sz w:val="24"/>
          <w:szCs w:val="24"/>
        </w:rPr>
        <w:t>в) транспортные средства.</w:t>
      </w:r>
    </w:p>
    <w:bookmarkEnd w:id="8"/>
    <w:p w:rsidR="00513658" w:rsidRPr="00513658" w:rsidRDefault="00513658" w:rsidP="009F085A">
      <w:pPr>
        <w:spacing w:after="0" w:line="240" w:lineRule="auto"/>
        <w:jc w:val="both"/>
        <w:rPr>
          <w:rFonts w:ascii="Times New Roman" w:hAnsi="Times New Roman"/>
          <w:sz w:val="24"/>
          <w:szCs w:val="24"/>
        </w:rPr>
      </w:pPr>
      <w:r w:rsidRPr="00513658">
        <w:rPr>
          <w:rFonts w:ascii="Times New Roman" w:hAnsi="Times New Roman"/>
          <w:sz w:val="24"/>
          <w:szCs w:val="24"/>
        </w:rPr>
        <w:t xml:space="preserve"> </w:t>
      </w:r>
      <w:r w:rsidR="009F085A">
        <w:rPr>
          <w:rFonts w:ascii="Times New Roman" w:hAnsi="Times New Roman"/>
          <w:sz w:val="24"/>
          <w:szCs w:val="24"/>
        </w:rPr>
        <w:t xml:space="preserve">    </w:t>
      </w:r>
      <w:r w:rsidRPr="00513658">
        <w:rPr>
          <w:rFonts w:ascii="Times New Roman" w:hAnsi="Times New Roman"/>
          <w:sz w:val="24"/>
          <w:szCs w:val="24"/>
        </w:rPr>
        <w:t>7.Стоимость объектов основных средств, поступивших безвозмездно или по договору дарения/пожертвования, излишков, выявленных в ходе проведения инвентаризации, определяется комиссией по поступлению и выбытию активов исходя из справедливой стоимости. При этом используются данные о ценах на аналогичные материальные ценности, полученные в письменной форме. К ним относятся:</w:t>
      </w:r>
    </w:p>
    <w:p w:rsidR="00513658" w:rsidRPr="00513658" w:rsidRDefault="00513658" w:rsidP="009F085A">
      <w:pPr>
        <w:spacing w:after="0" w:line="240" w:lineRule="auto"/>
        <w:jc w:val="both"/>
        <w:rPr>
          <w:rFonts w:ascii="Times New Roman" w:hAnsi="Times New Roman"/>
          <w:sz w:val="24"/>
          <w:szCs w:val="24"/>
        </w:rPr>
      </w:pPr>
      <w:r w:rsidRPr="00513658">
        <w:rPr>
          <w:rFonts w:ascii="Times New Roman" w:hAnsi="Times New Roman"/>
          <w:sz w:val="24"/>
          <w:szCs w:val="24"/>
        </w:rPr>
        <w:t>а) данные от организаций-изготовителей;</w:t>
      </w:r>
    </w:p>
    <w:p w:rsidR="00513658" w:rsidRPr="00513658" w:rsidRDefault="00513658" w:rsidP="009F085A">
      <w:pPr>
        <w:spacing w:after="0" w:line="240" w:lineRule="auto"/>
        <w:jc w:val="both"/>
        <w:rPr>
          <w:rFonts w:ascii="Times New Roman" w:hAnsi="Times New Roman"/>
          <w:sz w:val="24"/>
          <w:szCs w:val="24"/>
        </w:rPr>
      </w:pPr>
      <w:r w:rsidRPr="00513658">
        <w:rPr>
          <w:rFonts w:ascii="Times New Roman" w:hAnsi="Times New Roman"/>
          <w:sz w:val="24"/>
          <w:szCs w:val="24"/>
        </w:rPr>
        <w:t>б) сведения об уровне цен, имеющиеся:</w:t>
      </w:r>
    </w:p>
    <w:p w:rsidR="00513658" w:rsidRPr="00513658" w:rsidRDefault="00513658" w:rsidP="003A08F9">
      <w:pPr>
        <w:pStyle w:val="11"/>
        <w:numPr>
          <w:ilvl w:val="0"/>
          <w:numId w:val="16"/>
        </w:numPr>
        <w:suppressAutoHyphens w:val="0"/>
        <w:jc w:val="both"/>
      </w:pPr>
      <w:r w:rsidRPr="00513658">
        <w:t>у органов государственной статистики;</w:t>
      </w:r>
    </w:p>
    <w:p w:rsidR="00513658" w:rsidRPr="00513658" w:rsidRDefault="00513658" w:rsidP="003A08F9">
      <w:pPr>
        <w:pStyle w:val="11"/>
        <w:numPr>
          <w:ilvl w:val="0"/>
          <w:numId w:val="16"/>
        </w:numPr>
        <w:suppressAutoHyphens w:val="0"/>
        <w:jc w:val="both"/>
      </w:pPr>
      <w:r w:rsidRPr="00513658">
        <w:t>у торговой инспекции;</w:t>
      </w:r>
    </w:p>
    <w:p w:rsidR="00513658" w:rsidRPr="00513658" w:rsidRDefault="00513658" w:rsidP="003A08F9">
      <w:pPr>
        <w:pStyle w:val="11"/>
        <w:numPr>
          <w:ilvl w:val="0"/>
          <w:numId w:val="16"/>
        </w:numPr>
        <w:suppressAutoHyphens w:val="0"/>
        <w:jc w:val="both"/>
      </w:pPr>
      <w:r w:rsidRPr="00513658">
        <w:t>в средствах массовой информации;</w:t>
      </w:r>
    </w:p>
    <w:p w:rsidR="00513658" w:rsidRPr="00513658" w:rsidRDefault="00513658" w:rsidP="003A08F9">
      <w:pPr>
        <w:pStyle w:val="11"/>
        <w:numPr>
          <w:ilvl w:val="0"/>
          <w:numId w:val="16"/>
        </w:numPr>
        <w:suppressAutoHyphens w:val="0"/>
        <w:jc w:val="both"/>
      </w:pPr>
      <w:r w:rsidRPr="00513658">
        <w:t>специальной литературе;</w:t>
      </w:r>
    </w:p>
    <w:p w:rsidR="00513658" w:rsidRPr="00513658" w:rsidRDefault="00513658" w:rsidP="003A08F9">
      <w:pPr>
        <w:pStyle w:val="11"/>
        <w:numPr>
          <w:ilvl w:val="0"/>
          <w:numId w:val="16"/>
        </w:numPr>
        <w:suppressAutoHyphens w:val="0"/>
        <w:jc w:val="both"/>
      </w:pPr>
      <w:r w:rsidRPr="00513658">
        <w:t>сети интернет.</w:t>
      </w:r>
    </w:p>
    <w:p w:rsidR="00513658" w:rsidRPr="00513658" w:rsidRDefault="00513658" w:rsidP="009F085A">
      <w:pPr>
        <w:spacing w:after="0" w:line="240" w:lineRule="auto"/>
        <w:jc w:val="both"/>
        <w:rPr>
          <w:rFonts w:ascii="Times New Roman" w:hAnsi="Times New Roman"/>
          <w:sz w:val="24"/>
          <w:szCs w:val="24"/>
        </w:rPr>
      </w:pPr>
      <w:r w:rsidRPr="00513658">
        <w:rPr>
          <w:rFonts w:ascii="Times New Roman" w:hAnsi="Times New Roman"/>
          <w:sz w:val="24"/>
          <w:szCs w:val="24"/>
        </w:rPr>
        <w:t>в) экспертные заключения (в том числе экспертов, привлеченных на добровольных началах к работе в комиссии по поступлению и выбытию активов) о стоимости отдельных (аналогичных) объектов нефинансовых активов. (Документ учетной политики учреждения «Порядок определения справедливой стоимости»).</w:t>
      </w:r>
    </w:p>
    <w:p w:rsidR="00513658" w:rsidRPr="00513658" w:rsidRDefault="009F085A" w:rsidP="009F085A">
      <w:pPr>
        <w:spacing w:after="0" w:line="240" w:lineRule="auto"/>
        <w:jc w:val="both"/>
        <w:rPr>
          <w:rFonts w:ascii="Times New Roman" w:hAnsi="Times New Roman"/>
          <w:sz w:val="24"/>
          <w:szCs w:val="24"/>
        </w:rPr>
      </w:pPr>
      <w:r>
        <w:rPr>
          <w:rFonts w:ascii="Times New Roman" w:hAnsi="Times New Roman"/>
          <w:sz w:val="24"/>
          <w:szCs w:val="24"/>
        </w:rPr>
        <w:t xml:space="preserve">      </w:t>
      </w:r>
      <w:r w:rsidR="00513658" w:rsidRPr="00513658">
        <w:rPr>
          <w:rFonts w:ascii="Times New Roman" w:hAnsi="Times New Roman"/>
          <w:sz w:val="24"/>
          <w:szCs w:val="24"/>
        </w:rPr>
        <w:t>8.Списание объектов движимого имущества, не относящихся к особо ценному движимому имуществу учреждения, производится учреждением без согласования с учредителем, если иное не установлено нормативными правовыми актами Пензенской области.</w:t>
      </w:r>
    </w:p>
    <w:p w:rsidR="00513658" w:rsidRPr="00513658" w:rsidRDefault="009F085A" w:rsidP="009F085A">
      <w:pPr>
        <w:spacing w:after="0" w:line="240" w:lineRule="auto"/>
        <w:jc w:val="both"/>
        <w:rPr>
          <w:rFonts w:ascii="Times New Roman" w:hAnsi="Times New Roman"/>
          <w:sz w:val="24"/>
          <w:szCs w:val="24"/>
        </w:rPr>
      </w:pPr>
      <w:r>
        <w:rPr>
          <w:rFonts w:ascii="Times New Roman" w:hAnsi="Times New Roman"/>
          <w:sz w:val="24"/>
          <w:szCs w:val="24"/>
        </w:rPr>
        <w:t xml:space="preserve">     </w:t>
      </w:r>
      <w:r w:rsidR="00513658" w:rsidRPr="00513658">
        <w:rPr>
          <w:rFonts w:ascii="Times New Roman" w:hAnsi="Times New Roman"/>
          <w:sz w:val="24"/>
          <w:szCs w:val="24"/>
        </w:rPr>
        <w:t>9.Списание недвижимого имущества (включая объекты незавершенного строительства), а также особо ценного движимого имущества, закрепленного за учреждением учредителем либо приобретенного за счет средств, выделенных учредителем, производится после согласования с учредителем и в порядке, утвержденном нормативными правовыми актами Пензенской области.</w:t>
      </w:r>
    </w:p>
    <w:p w:rsidR="00513658" w:rsidRPr="00513658" w:rsidRDefault="00513658" w:rsidP="009F085A">
      <w:pPr>
        <w:spacing w:after="0" w:line="240" w:lineRule="auto"/>
        <w:jc w:val="both"/>
        <w:rPr>
          <w:rFonts w:ascii="Times New Roman" w:hAnsi="Times New Roman"/>
          <w:sz w:val="24"/>
          <w:szCs w:val="24"/>
        </w:rPr>
      </w:pPr>
      <w:r w:rsidRPr="00513658">
        <w:rPr>
          <w:rFonts w:ascii="Times New Roman" w:hAnsi="Times New Roman"/>
          <w:sz w:val="24"/>
          <w:szCs w:val="24"/>
        </w:rPr>
        <w:t xml:space="preserve">       Объекты нефинансовых активов, не приносящие Учреждению экономические выгоды, не имеющие полезного потенциала и в отношении которых в дальнейшем не предусматривается получение экономических выгод, учитываются на забалансовом счете 02ОС (ОЦДИ или ИДИ) «Материальные ценности, принятые на хранение» по балансовой стоимости на основании решения комиссии по поступлению и выбытию активов. В день согласования (подписания) приказа Министерства здравоохранения Пензенской области объекты нефинансовых активов списываются со счета 02ОС на счет 02ИС по балансовой стоимости. После утилизации объекта производится списание со счета 02ИС.</w:t>
      </w:r>
    </w:p>
    <w:p w:rsidR="00513658" w:rsidRPr="00513658" w:rsidRDefault="00513658" w:rsidP="00513658">
      <w:pPr>
        <w:jc w:val="both"/>
        <w:rPr>
          <w:rFonts w:ascii="Times New Roman" w:hAnsi="Times New Roman"/>
          <w:sz w:val="24"/>
          <w:szCs w:val="24"/>
        </w:rPr>
      </w:pPr>
    </w:p>
    <w:p w:rsidR="00513658" w:rsidRPr="00513658" w:rsidRDefault="00513658" w:rsidP="00513658">
      <w:pPr>
        <w:jc w:val="both"/>
        <w:rPr>
          <w:rFonts w:ascii="Times New Roman" w:hAnsi="Times New Roman"/>
          <w:color w:val="FF0000"/>
          <w:sz w:val="24"/>
          <w:szCs w:val="24"/>
        </w:rPr>
      </w:pPr>
    </w:p>
    <w:p w:rsidR="00513658" w:rsidRPr="00513658" w:rsidRDefault="00513658" w:rsidP="00513658">
      <w:pPr>
        <w:pStyle w:val="1"/>
        <w:ind w:left="567"/>
        <w:jc w:val="both"/>
        <w:rPr>
          <w:rFonts w:ascii="Times New Roman" w:hAnsi="Times New Roman" w:cs="Times New Roman"/>
          <w:sz w:val="24"/>
          <w:szCs w:val="24"/>
        </w:rPr>
      </w:pPr>
      <w:bookmarkStart w:id="9" w:name="sub_1320"/>
      <w:r w:rsidRPr="00513658">
        <w:rPr>
          <w:rFonts w:ascii="Times New Roman" w:hAnsi="Times New Roman" w:cs="Times New Roman"/>
          <w:sz w:val="24"/>
          <w:szCs w:val="24"/>
        </w:rPr>
        <w:t xml:space="preserve">              5.2. Учет объектов нематериальных активов</w:t>
      </w:r>
    </w:p>
    <w:bookmarkEnd w:id="9"/>
    <w:p w:rsidR="00513658" w:rsidRPr="00513658" w:rsidRDefault="00513658" w:rsidP="009F085A">
      <w:pPr>
        <w:spacing w:after="0" w:line="240" w:lineRule="auto"/>
        <w:jc w:val="both"/>
        <w:rPr>
          <w:rFonts w:ascii="Times New Roman" w:hAnsi="Times New Roman"/>
          <w:sz w:val="24"/>
          <w:szCs w:val="24"/>
        </w:rPr>
      </w:pPr>
    </w:p>
    <w:p w:rsidR="00513658" w:rsidRPr="00513658" w:rsidRDefault="00513658" w:rsidP="009F085A">
      <w:pPr>
        <w:pStyle w:val="1"/>
        <w:jc w:val="both"/>
        <w:rPr>
          <w:rFonts w:ascii="Times New Roman" w:hAnsi="Times New Roman" w:cs="Times New Roman"/>
          <w:sz w:val="24"/>
          <w:szCs w:val="24"/>
        </w:rPr>
      </w:pPr>
      <w:bookmarkStart w:id="10" w:name="sub_1321"/>
      <w:r w:rsidRPr="00513658">
        <w:rPr>
          <w:rFonts w:ascii="Times New Roman" w:hAnsi="Times New Roman" w:cs="Times New Roman"/>
          <w:sz w:val="24"/>
          <w:szCs w:val="24"/>
        </w:rPr>
        <w:t xml:space="preserve">             5.2.1. Структура кодовых обозначений инвентарного номера объекта нематериальных активов</w:t>
      </w:r>
      <w:bookmarkEnd w:id="10"/>
    </w:p>
    <w:p w:rsidR="00513658" w:rsidRPr="00513658" w:rsidRDefault="009F085A" w:rsidP="009F085A">
      <w:pPr>
        <w:spacing w:after="0" w:line="240" w:lineRule="auto"/>
        <w:jc w:val="both"/>
        <w:rPr>
          <w:rFonts w:ascii="Times New Roman" w:hAnsi="Times New Roman"/>
          <w:sz w:val="24"/>
          <w:szCs w:val="24"/>
        </w:rPr>
      </w:pPr>
      <w:r>
        <w:rPr>
          <w:rFonts w:ascii="Times New Roman" w:hAnsi="Times New Roman"/>
          <w:sz w:val="24"/>
          <w:szCs w:val="24"/>
        </w:rPr>
        <w:t xml:space="preserve">      </w:t>
      </w:r>
      <w:r w:rsidR="00513658" w:rsidRPr="00513658">
        <w:rPr>
          <w:rFonts w:ascii="Times New Roman" w:hAnsi="Times New Roman"/>
          <w:sz w:val="24"/>
          <w:szCs w:val="24"/>
        </w:rPr>
        <w:t>Каждому инвентарному объекту нематериальных активов (группе объектов) в момент принятия к бухгалтерскому учету присваивается инвентарный порядковый номер (далее - инвентарный номер объекта нематериальных активов). Инвентарный номер объекта основных средств (группы объектов) состоит из двенадцати</w:t>
      </w:r>
      <w:r w:rsidR="00513658" w:rsidRPr="00513658">
        <w:rPr>
          <w:rFonts w:ascii="Times New Roman" w:hAnsi="Times New Roman"/>
          <w:color w:val="FF0000"/>
          <w:sz w:val="24"/>
          <w:szCs w:val="24"/>
        </w:rPr>
        <w:t xml:space="preserve"> </w:t>
      </w:r>
      <w:r w:rsidR="00513658" w:rsidRPr="00513658">
        <w:rPr>
          <w:rFonts w:ascii="Times New Roman" w:hAnsi="Times New Roman"/>
          <w:sz w:val="24"/>
          <w:szCs w:val="24"/>
        </w:rPr>
        <w:t>знаков, определяемых последовательно по мере принятия к учету объектов основных средств:</w:t>
      </w:r>
    </w:p>
    <w:p w:rsidR="00513658" w:rsidRPr="00513658" w:rsidRDefault="00513658" w:rsidP="009F085A">
      <w:pPr>
        <w:spacing w:after="0" w:line="240" w:lineRule="auto"/>
        <w:jc w:val="both"/>
        <w:rPr>
          <w:rFonts w:ascii="Times New Roman" w:hAnsi="Times New Roman"/>
          <w:color w:val="FF0000"/>
          <w:sz w:val="24"/>
          <w:szCs w:val="24"/>
        </w:rPr>
      </w:pPr>
      <w:r w:rsidRPr="00513658">
        <w:rPr>
          <w:rFonts w:ascii="Times New Roman" w:hAnsi="Times New Roman"/>
          <w:sz w:val="24"/>
          <w:szCs w:val="24"/>
        </w:rPr>
        <w:t>Х.ХХХ.ХХ.ХХХХХХ</w:t>
      </w:r>
    </w:p>
    <w:p w:rsidR="00513658" w:rsidRPr="009F085A" w:rsidRDefault="00513658" w:rsidP="003A08F9">
      <w:pPr>
        <w:pStyle w:val="a3"/>
        <w:numPr>
          <w:ilvl w:val="0"/>
          <w:numId w:val="20"/>
        </w:numPr>
        <w:spacing w:after="0" w:line="240" w:lineRule="auto"/>
        <w:jc w:val="both"/>
        <w:rPr>
          <w:rFonts w:ascii="Times New Roman" w:hAnsi="Times New Roman"/>
          <w:sz w:val="24"/>
          <w:szCs w:val="24"/>
        </w:rPr>
      </w:pPr>
      <w:r w:rsidRPr="009F085A">
        <w:rPr>
          <w:rFonts w:ascii="Times New Roman" w:hAnsi="Times New Roman"/>
          <w:sz w:val="24"/>
          <w:szCs w:val="24"/>
        </w:rPr>
        <w:t>код вида финансового обеспечения (1 знак);</w:t>
      </w:r>
    </w:p>
    <w:p w:rsidR="00513658" w:rsidRPr="009F085A" w:rsidRDefault="00513658" w:rsidP="003A08F9">
      <w:pPr>
        <w:pStyle w:val="a3"/>
        <w:numPr>
          <w:ilvl w:val="0"/>
          <w:numId w:val="20"/>
        </w:numPr>
        <w:spacing w:after="0" w:line="240" w:lineRule="auto"/>
        <w:jc w:val="both"/>
        <w:rPr>
          <w:rFonts w:ascii="Times New Roman" w:hAnsi="Times New Roman"/>
          <w:sz w:val="24"/>
          <w:szCs w:val="24"/>
        </w:rPr>
      </w:pPr>
      <w:r w:rsidRPr="009F085A">
        <w:rPr>
          <w:rFonts w:ascii="Times New Roman" w:hAnsi="Times New Roman"/>
          <w:sz w:val="24"/>
          <w:szCs w:val="24"/>
        </w:rPr>
        <w:t>код счета синтетического учета (3 знака);</w:t>
      </w:r>
    </w:p>
    <w:p w:rsidR="00513658" w:rsidRPr="009F085A" w:rsidRDefault="00513658" w:rsidP="003A08F9">
      <w:pPr>
        <w:pStyle w:val="a3"/>
        <w:numPr>
          <w:ilvl w:val="0"/>
          <w:numId w:val="20"/>
        </w:numPr>
        <w:spacing w:after="0" w:line="240" w:lineRule="auto"/>
        <w:jc w:val="both"/>
        <w:rPr>
          <w:rFonts w:ascii="Times New Roman" w:hAnsi="Times New Roman"/>
          <w:sz w:val="24"/>
          <w:szCs w:val="24"/>
        </w:rPr>
      </w:pPr>
      <w:r w:rsidRPr="009F085A">
        <w:rPr>
          <w:rFonts w:ascii="Times New Roman" w:hAnsi="Times New Roman"/>
          <w:sz w:val="24"/>
          <w:szCs w:val="24"/>
        </w:rPr>
        <w:t>код счета группы и вида аналитического учета (2 знака);</w:t>
      </w:r>
    </w:p>
    <w:p w:rsidR="00513658" w:rsidRPr="009F085A" w:rsidRDefault="00513658" w:rsidP="003A08F9">
      <w:pPr>
        <w:pStyle w:val="a3"/>
        <w:numPr>
          <w:ilvl w:val="0"/>
          <w:numId w:val="20"/>
        </w:numPr>
        <w:spacing w:after="0" w:line="240" w:lineRule="auto"/>
        <w:jc w:val="both"/>
        <w:rPr>
          <w:rFonts w:ascii="Times New Roman" w:hAnsi="Times New Roman"/>
          <w:sz w:val="24"/>
          <w:szCs w:val="24"/>
        </w:rPr>
      </w:pPr>
      <w:r w:rsidRPr="009F085A">
        <w:rPr>
          <w:rFonts w:ascii="Times New Roman" w:hAnsi="Times New Roman"/>
          <w:sz w:val="24"/>
          <w:szCs w:val="24"/>
        </w:rPr>
        <w:t>порядковый номер объекта (6 знаков).</w:t>
      </w:r>
    </w:p>
    <w:p w:rsidR="00513658" w:rsidRPr="00513658" w:rsidRDefault="009F085A" w:rsidP="009F085A">
      <w:pPr>
        <w:spacing w:after="0" w:line="240" w:lineRule="auto"/>
        <w:jc w:val="both"/>
        <w:rPr>
          <w:rFonts w:ascii="Times New Roman" w:hAnsi="Times New Roman"/>
          <w:sz w:val="24"/>
          <w:szCs w:val="24"/>
        </w:rPr>
      </w:pPr>
      <w:r>
        <w:rPr>
          <w:rFonts w:ascii="Times New Roman" w:hAnsi="Times New Roman"/>
          <w:sz w:val="24"/>
          <w:szCs w:val="24"/>
        </w:rPr>
        <w:t xml:space="preserve">    </w:t>
      </w:r>
      <w:r w:rsidR="00513658" w:rsidRPr="00513658">
        <w:rPr>
          <w:rFonts w:ascii="Times New Roman" w:hAnsi="Times New Roman"/>
          <w:sz w:val="24"/>
          <w:szCs w:val="24"/>
        </w:rPr>
        <w:t>Инвентарный номер объекта основных средств, принятого к бухгалтерскому учету до вступления в силу настоящей учетной политики, не изменяется.</w:t>
      </w:r>
    </w:p>
    <w:p w:rsidR="009F085A" w:rsidRDefault="009F085A" w:rsidP="00513658">
      <w:pPr>
        <w:pStyle w:val="1"/>
        <w:jc w:val="both"/>
        <w:rPr>
          <w:rFonts w:ascii="Times New Roman" w:hAnsi="Times New Roman" w:cs="Times New Roman"/>
          <w:sz w:val="24"/>
          <w:szCs w:val="24"/>
        </w:rPr>
      </w:pPr>
      <w:bookmarkStart w:id="11" w:name="sub_1322"/>
    </w:p>
    <w:p w:rsidR="00513658" w:rsidRPr="00513658" w:rsidRDefault="009F085A" w:rsidP="00513658">
      <w:pPr>
        <w:pStyle w:val="1"/>
        <w:jc w:val="both"/>
        <w:rPr>
          <w:rFonts w:ascii="Times New Roman" w:hAnsi="Times New Roman" w:cs="Times New Roman"/>
          <w:sz w:val="24"/>
          <w:szCs w:val="24"/>
        </w:rPr>
      </w:pPr>
      <w:r>
        <w:rPr>
          <w:rFonts w:ascii="Times New Roman" w:hAnsi="Times New Roman" w:cs="Times New Roman"/>
          <w:sz w:val="24"/>
          <w:szCs w:val="24"/>
        </w:rPr>
        <w:t xml:space="preserve">          </w:t>
      </w:r>
      <w:r w:rsidR="00513658" w:rsidRPr="00513658">
        <w:rPr>
          <w:rFonts w:ascii="Times New Roman" w:hAnsi="Times New Roman" w:cs="Times New Roman"/>
          <w:sz w:val="24"/>
          <w:szCs w:val="24"/>
        </w:rPr>
        <w:t>5.2.2. Принятие к учету инвентарных объектов (группы инвентарных объектов) нематериальных активов</w:t>
      </w:r>
      <w:bookmarkEnd w:id="11"/>
    </w:p>
    <w:p w:rsidR="00513658" w:rsidRPr="00513658" w:rsidRDefault="009F085A" w:rsidP="009F085A">
      <w:pPr>
        <w:spacing w:after="0" w:line="240" w:lineRule="auto"/>
        <w:jc w:val="both"/>
        <w:rPr>
          <w:rFonts w:ascii="Times New Roman" w:hAnsi="Times New Roman"/>
          <w:sz w:val="24"/>
          <w:szCs w:val="24"/>
        </w:rPr>
      </w:pPr>
      <w:r>
        <w:rPr>
          <w:rFonts w:ascii="Times New Roman" w:hAnsi="Times New Roman"/>
          <w:sz w:val="24"/>
          <w:szCs w:val="24"/>
        </w:rPr>
        <w:t xml:space="preserve">         </w:t>
      </w:r>
      <w:r w:rsidR="00513658" w:rsidRPr="00513658">
        <w:rPr>
          <w:rFonts w:ascii="Times New Roman" w:hAnsi="Times New Roman"/>
          <w:sz w:val="24"/>
          <w:szCs w:val="24"/>
        </w:rPr>
        <w:t xml:space="preserve">Группировка объектов нематериальных активов осуществляется по группам и видам объектов имущества, с детализацией, при необходимости, по соответствующим аналитическим кодам группы синтетического счета объекта учета и аналитическим кодам вида синтетического счета объекта учета согласно </w:t>
      </w:r>
      <w:hyperlink r:id="rId19" w:history="1">
        <w:r w:rsidR="00513658" w:rsidRPr="00513658">
          <w:rPr>
            <w:rStyle w:val="afa"/>
            <w:rFonts w:ascii="Times New Roman" w:hAnsi="Times New Roman"/>
            <w:sz w:val="24"/>
            <w:szCs w:val="24"/>
          </w:rPr>
          <w:t>Рабочему плану</w:t>
        </w:r>
      </w:hyperlink>
      <w:r w:rsidR="00513658" w:rsidRPr="00513658">
        <w:rPr>
          <w:rFonts w:ascii="Times New Roman" w:hAnsi="Times New Roman"/>
          <w:sz w:val="24"/>
          <w:szCs w:val="24"/>
        </w:rPr>
        <w:t xml:space="preserve"> счетов бухгалтерского учета (далее - Рабочий план счетов централизованного бухгалтерского учета). </w:t>
      </w:r>
    </w:p>
    <w:p w:rsidR="00513658" w:rsidRPr="00513658" w:rsidRDefault="009F085A" w:rsidP="009F085A">
      <w:pPr>
        <w:spacing w:after="0" w:line="240" w:lineRule="auto"/>
        <w:jc w:val="both"/>
        <w:rPr>
          <w:rFonts w:ascii="Times New Roman" w:hAnsi="Times New Roman"/>
          <w:sz w:val="24"/>
          <w:szCs w:val="24"/>
        </w:rPr>
      </w:pPr>
      <w:r>
        <w:rPr>
          <w:rFonts w:ascii="Times New Roman" w:hAnsi="Times New Roman"/>
          <w:sz w:val="24"/>
          <w:szCs w:val="24"/>
        </w:rPr>
        <w:t xml:space="preserve">        </w:t>
      </w:r>
      <w:r w:rsidR="00513658" w:rsidRPr="00513658">
        <w:rPr>
          <w:rFonts w:ascii="Times New Roman" w:hAnsi="Times New Roman"/>
          <w:sz w:val="24"/>
          <w:szCs w:val="24"/>
        </w:rPr>
        <w:t xml:space="preserve">Объекты нематериальных активов учитываются на счете, содержащем соответствующий аналитический код группы синтетического счета объекта учета (010230000,0102200000), и аналитический код вида синтетического счета объекта учета по соответствующим подразделам классификации, установленным </w:t>
      </w:r>
      <w:hyperlink r:id="rId20" w:history="1">
        <w:r w:rsidR="00513658" w:rsidRPr="00513658">
          <w:rPr>
            <w:rStyle w:val="afa"/>
            <w:rFonts w:ascii="Times New Roman" w:hAnsi="Times New Roman"/>
            <w:sz w:val="24"/>
            <w:szCs w:val="24"/>
          </w:rPr>
          <w:t>Общероссийским классификатором</w:t>
        </w:r>
      </w:hyperlink>
      <w:r w:rsidR="00513658" w:rsidRPr="00513658">
        <w:rPr>
          <w:rFonts w:ascii="Times New Roman" w:hAnsi="Times New Roman"/>
          <w:sz w:val="24"/>
          <w:szCs w:val="24"/>
        </w:rPr>
        <w:t xml:space="preserve"> основных фондов (далее - ОКОФ).</w:t>
      </w:r>
    </w:p>
    <w:p w:rsidR="00513658" w:rsidRPr="00513658" w:rsidRDefault="009F085A" w:rsidP="009F085A">
      <w:pPr>
        <w:spacing w:after="0" w:line="240" w:lineRule="auto"/>
        <w:jc w:val="both"/>
        <w:rPr>
          <w:rFonts w:ascii="Times New Roman" w:hAnsi="Times New Roman"/>
          <w:sz w:val="24"/>
          <w:szCs w:val="24"/>
        </w:rPr>
      </w:pPr>
      <w:r>
        <w:rPr>
          <w:rFonts w:ascii="Times New Roman" w:hAnsi="Times New Roman"/>
          <w:sz w:val="24"/>
          <w:szCs w:val="24"/>
        </w:rPr>
        <w:t xml:space="preserve">        </w:t>
      </w:r>
      <w:r w:rsidR="00513658" w:rsidRPr="00513658">
        <w:rPr>
          <w:rFonts w:ascii="Times New Roman" w:hAnsi="Times New Roman"/>
          <w:sz w:val="24"/>
          <w:szCs w:val="24"/>
        </w:rPr>
        <w:t>Принятие к учету объектов нематериальных активов (выбытие из учета нематериальных активов) осуществляется учреждением на основании Решения Комиссии, с указанием стоимости нематериального актива и срока его полезного использования.</w:t>
      </w:r>
    </w:p>
    <w:p w:rsidR="00513658" w:rsidRPr="00513658" w:rsidRDefault="00513658" w:rsidP="009F085A">
      <w:pPr>
        <w:spacing w:after="0" w:line="240" w:lineRule="auto"/>
        <w:jc w:val="both"/>
        <w:rPr>
          <w:rFonts w:ascii="Times New Roman" w:hAnsi="Times New Roman"/>
          <w:sz w:val="24"/>
          <w:szCs w:val="24"/>
        </w:rPr>
      </w:pPr>
      <w:r w:rsidRPr="00513658">
        <w:rPr>
          <w:rFonts w:ascii="Times New Roman" w:hAnsi="Times New Roman"/>
          <w:sz w:val="24"/>
          <w:szCs w:val="24"/>
        </w:rPr>
        <w:t>Решения Комиссии об отнесении нематериальных активов к категории активов или не активов, принятые по итогам проведения инвентаризации в целях подтверждения показателей годовой бухгалтерской (финансовой) отчетности, так и в течение календарного года, а также в случае изменения целевой функции объектов нематериальных активов, принимаются к отражению в учете в соответствии с утвержденным Графиком документооборота.</w:t>
      </w:r>
    </w:p>
    <w:p w:rsidR="00513658" w:rsidRPr="00513658" w:rsidRDefault="009F085A" w:rsidP="009F085A">
      <w:pPr>
        <w:spacing w:after="0" w:line="240" w:lineRule="auto"/>
        <w:jc w:val="both"/>
        <w:rPr>
          <w:rFonts w:ascii="Times New Roman" w:hAnsi="Times New Roman"/>
          <w:sz w:val="24"/>
          <w:szCs w:val="24"/>
        </w:rPr>
      </w:pPr>
      <w:r>
        <w:rPr>
          <w:rFonts w:ascii="Times New Roman" w:hAnsi="Times New Roman"/>
          <w:sz w:val="24"/>
          <w:szCs w:val="24"/>
        </w:rPr>
        <w:t xml:space="preserve">       </w:t>
      </w:r>
      <w:r w:rsidR="00513658" w:rsidRPr="00513658">
        <w:rPr>
          <w:rFonts w:ascii="Times New Roman" w:hAnsi="Times New Roman"/>
          <w:sz w:val="24"/>
          <w:szCs w:val="24"/>
        </w:rPr>
        <w:t>Принятие к учету нематериальных активов, по факту документального подтверждения их приобретения согласно условиям государственных контрактов (договоров), осуществляется на основании Решения Комиссии о принятии объекта нематериальных активов в состав активов субъекта учета с приложением акта о приеме-передаче объектов нефинансовых активов (</w:t>
      </w:r>
      <w:hyperlink r:id="rId21" w:history="1">
        <w:r w:rsidR="00513658" w:rsidRPr="00513658">
          <w:rPr>
            <w:rStyle w:val="afa"/>
            <w:rFonts w:ascii="Times New Roman" w:hAnsi="Times New Roman"/>
            <w:sz w:val="24"/>
            <w:szCs w:val="24"/>
          </w:rPr>
          <w:t>форма 0504101</w:t>
        </w:r>
      </w:hyperlink>
      <w:r w:rsidR="00513658" w:rsidRPr="00513658">
        <w:rPr>
          <w:rFonts w:ascii="Times New Roman" w:hAnsi="Times New Roman"/>
          <w:sz w:val="24"/>
          <w:szCs w:val="24"/>
        </w:rPr>
        <w:t>), приходного ордера на приемку материальных ценностей (нефинансовых активов) (</w:t>
      </w:r>
      <w:hyperlink r:id="rId22" w:history="1">
        <w:r w:rsidR="00513658" w:rsidRPr="00513658">
          <w:rPr>
            <w:rStyle w:val="afa"/>
            <w:rFonts w:ascii="Times New Roman" w:hAnsi="Times New Roman"/>
            <w:sz w:val="24"/>
            <w:szCs w:val="24"/>
          </w:rPr>
          <w:t>форма 0504207</w:t>
        </w:r>
      </w:hyperlink>
      <w:r w:rsidR="00513658" w:rsidRPr="00513658">
        <w:rPr>
          <w:rFonts w:ascii="Times New Roman" w:hAnsi="Times New Roman"/>
          <w:sz w:val="24"/>
          <w:szCs w:val="24"/>
        </w:rPr>
        <w:t>) и/или иных первичных учетных документов.</w:t>
      </w:r>
    </w:p>
    <w:p w:rsidR="00513658" w:rsidRPr="00513658" w:rsidRDefault="009F085A" w:rsidP="009F085A">
      <w:pPr>
        <w:spacing w:after="0" w:line="240" w:lineRule="auto"/>
        <w:jc w:val="both"/>
        <w:rPr>
          <w:rFonts w:ascii="Times New Roman" w:hAnsi="Times New Roman"/>
          <w:sz w:val="24"/>
          <w:szCs w:val="24"/>
        </w:rPr>
      </w:pPr>
      <w:r>
        <w:rPr>
          <w:rFonts w:ascii="Times New Roman" w:hAnsi="Times New Roman"/>
          <w:sz w:val="24"/>
          <w:szCs w:val="24"/>
        </w:rPr>
        <w:t xml:space="preserve">       </w:t>
      </w:r>
      <w:r w:rsidR="00513658" w:rsidRPr="00513658">
        <w:rPr>
          <w:rFonts w:ascii="Times New Roman" w:hAnsi="Times New Roman"/>
          <w:sz w:val="24"/>
          <w:szCs w:val="24"/>
        </w:rPr>
        <w:t>Датой принятия к бухгалтерскому учету объекта нематериального актива признается момент возникновения исключительного права Российской Федерации в лице субъекта учета на указанный объект в соответствии с законодательством Российской Федерации.</w:t>
      </w:r>
    </w:p>
    <w:p w:rsidR="00513658" w:rsidRPr="00513658" w:rsidRDefault="009F085A" w:rsidP="009F085A">
      <w:pPr>
        <w:spacing w:after="0" w:line="240" w:lineRule="auto"/>
        <w:jc w:val="both"/>
        <w:rPr>
          <w:rFonts w:ascii="Times New Roman" w:hAnsi="Times New Roman"/>
          <w:sz w:val="24"/>
          <w:szCs w:val="24"/>
        </w:rPr>
      </w:pPr>
      <w:r>
        <w:rPr>
          <w:rFonts w:ascii="Times New Roman" w:hAnsi="Times New Roman"/>
          <w:sz w:val="24"/>
          <w:szCs w:val="24"/>
        </w:rPr>
        <w:t xml:space="preserve">        </w:t>
      </w:r>
      <w:r w:rsidR="00513658" w:rsidRPr="00513658">
        <w:rPr>
          <w:rFonts w:ascii="Times New Roman" w:hAnsi="Times New Roman"/>
          <w:sz w:val="24"/>
          <w:szCs w:val="24"/>
        </w:rPr>
        <w:t>В случае если у нематериального актива срок использования не определен, то по умолчанию в целях определения амортизационных отчислений срок использования устанавливается из расчета десять лет.</w:t>
      </w:r>
    </w:p>
    <w:p w:rsidR="00513658" w:rsidRPr="00513658" w:rsidRDefault="009F085A" w:rsidP="009F085A">
      <w:pPr>
        <w:spacing w:after="0" w:line="240" w:lineRule="auto"/>
        <w:jc w:val="both"/>
        <w:rPr>
          <w:rFonts w:ascii="Times New Roman" w:hAnsi="Times New Roman"/>
          <w:sz w:val="24"/>
          <w:szCs w:val="24"/>
        </w:rPr>
      </w:pPr>
      <w:r>
        <w:rPr>
          <w:rFonts w:ascii="Times New Roman" w:hAnsi="Times New Roman"/>
          <w:sz w:val="24"/>
          <w:szCs w:val="24"/>
        </w:rPr>
        <w:t xml:space="preserve">       </w:t>
      </w:r>
      <w:r w:rsidR="00513658" w:rsidRPr="00513658">
        <w:rPr>
          <w:rFonts w:ascii="Times New Roman" w:hAnsi="Times New Roman"/>
          <w:sz w:val="24"/>
          <w:szCs w:val="24"/>
        </w:rPr>
        <w:t xml:space="preserve">Результаты модернизации нематериальных активов принимаются к учету в целях удорожания стоимости нематериальных активов по факту поступления Решения </w:t>
      </w:r>
      <w:r w:rsidR="00513658" w:rsidRPr="00513658">
        <w:rPr>
          <w:rFonts w:ascii="Times New Roman" w:hAnsi="Times New Roman"/>
          <w:sz w:val="24"/>
          <w:szCs w:val="24"/>
        </w:rPr>
        <w:lastRenderedPageBreak/>
        <w:t>Комиссии и документов, подтверждающих произведенные капитальные вложения в соответствующий объект нематериальных активов.</w:t>
      </w:r>
    </w:p>
    <w:p w:rsidR="00513658" w:rsidRPr="00513658" w:rsidRDefault="009F085A" w:rsidP="009F085A">
      <w:pPr>
        <w:spacing w:after="0" w:line="240" w:lineRule="auto"/>
        <w:jc w:val="both"/>
        <w:rPr>
          <w:rFonts w:ascii="Times New Roman" w:hAnsi="Times New Roman"/>
          <w:sz w:val="24"/>
          <w:szCs w:val="24"/>
        </w:rPr>
      </w:pPr>
      <w:r>
        <w:rPr>
          <w:rFonts w:ascii="Times New Roman" w:hAnsi="Times New Roman"/>
          <w:sz w:val="24"/>
          <w:szCs w:val="24"/>
        </w:rPr>
        <w:t xml:space="preserve">       </w:t>
      </w:r>
      <w:r w:rsidR="00513658" w:rsidRPr="00513658">
        <w:rPr>
          <w:rFonts w:ascii="Times New Roman" w:hAnsi="Times New Roman"/>
          <w:sz w:val="24"/>
          <w:szCs w:val="24"/>
        </w:rPr>
        <w:t>Учет нематериальных активов осуществляется с учетом требований федерального стандарта бухгалтерского учета государственных финансов «Нематериальные активы» (приказ Министерства финансов Российской Федерации от 15.11.2019 № 181н).</w:t>
      </w:r>
    </w:p>
    <w:p w:rsidR="00513658" w:rsidRPr="00513658" w:rsidRDefault="00513658" w:rsidP="009F085A">
      <w:pPr>
        <w:spacing w:after="0"/>
        <w:jc w:val="both"/>
        <w:rPr>
          <w:rFonts w:ascii="Times New Roman" w:hAnsi="Times New Roman"/>
          <w:color w:val="FF0000"/>
          <w:sz w:val="24"/>
          <w:szCs w:val="24"/>
        </w:rPr>
      </w:pPr>
    </w:p>
    <w:p w:rsidR="00513658" w:rsidRDefault="009F085A" w:rsidP="00513658">
      <w:pPr>
        <w:pStyle w:val="1"/>
        <w:jc w:val="both"/>
        <w:rPr>
          <w:rFonts w:ascii="Times New Roman" w:hAnsi="Times New Roman" w:cs="Times New Roman"/>
          <w:sz w:val="24"/>
          <w:szCs w:val="24"/>
        </w:rPr>
      </w:pPr>
      <w:bookmarkStart w:id="12" w:name="sub_1323"/>
      <w:r>
        <w:rPr>
          <w:rFonts w:ascii="Times New Roman" w:hAnsi="Times New Roman" w:cs="Times New Roman"/>
          <w:sz w:val="24"/>
          <w:szCs w:val="24"/>
        </w:rPr>
        <w:t xml:space="preserve">         </w:t>
      </w:r>
      <w:r w:rsidR="00513658" w:rsidRPr="00513658">
        <w:rPr>
          <w:rFonts w:ascii="Times New Roman" w:hAnsi="Times New Roman" w:cs="Times New Roman"/>
          <w:sz w:val="24"/>
          <w:szCs w:val="24"/>
        </w:rPr>
        <w:t>5.2.3. Учет нематериальных активов и прав использования результатов интеллектуальной деятельности</w:t>
      </w:r>
      <w:bookmarkEnd w:id="12"/>
    </w:p>
    <w:p w:rsidR="009F085A" w:rsidRPr="009F085A" w:rsidRDefault="009F085A" w:rsidP="009F085A">
      <w:pPr>
        <w:spacing w:after="0" w:line="240" w:lineRule="auto"/>
        <w:rPr>
          <w:lang w:eastAsia="ru-RU"/>
        </w:rPr>
      </w:pPr>
    </w:p>
    <w:p w:rsidR="00513658" w:rsidRPr="00513658" w:rsidRDefault="009F085A" w:rsidP="009F085A">
      <w:pPr>
        <w:spacing w:after="0" w:line="240" w:lineRule="auto"/>
        <w:jc w:val="both"/>
        <w:rPr>
          <w:rFonts w:ascii="Times New Roman" w:hAnsi="Times New Roman"/>
          <w:sz w:val="24"/>
          <w:szCs w:val="24"/>
        </w:rPr>
      </w:pPr>
      <w:r>
        <w:rPr>
          <w:rFonts w:ascii="Times New Roman" w:hAnsi="Times New Roman"/>
          <w:sz w:val="24"/>
          <w:szCs w:val="24"/>
        </w:rPr>
        <w:t xml:space="preserve">       </w:t>
      </w:r>
      <w:r w:rsidR="00513658" w:rsidRPr="00513658">
        <w:rPr>
          <w:rFonts w:ascii="Times New Roman" w:hAnsi="Times New Roman"/>
          <w:sz w:val="24"/>
          <w:szCs w:val="24"/>
        </w:rPr>
        <w:t>Платежи субъекта учета (лицензиата) за предоставленное ему право использования результатов интеллектуальной деятельности (средств индивидуализации), производимые согласно условиям договора в виде периодических платежей (единовременного фиксированного платежа), относятся на финансовый результат в составе расходов текущего финансового года (расходов будущих периодов) равномерно в течение срока, предусмотренным лицензионным договором, но не больше срока действия исключительного права на результат интеллектуальной деятельности или на средство индивидуализации. В случае, когда в лицензионном договоре срок его действия не определен, устанавливается срок - пять лет.</w:t>
      </w:r>
    </w:p>
    <w:p w:rsidR="00513658" w:rsidRPr="00513658" w:rsidRDefault="009F085A" w:rsidP="009F085A">
      <w:pPr>
        <w:spacing w:after="0" w:line="240" w:lineRule="auto"/>
        <w:jc w:val="both"/>
        <w:rPr>
          <w:rFonts w:ascii="Times New Roman" w:hAnsi="Times New Roman"/>
          <w:sz w:val="24"/>
          <w:szCs w:val="24"/>
        </w:rPr>
      </w:pPr>
      <w:r>
        <w:rPr>
          <w:rFonts w:ascii="Times New Roman" w:hAnsi="Times New Roman"/>
          <w:sz w:val="24"/>
          <w:szCs w:val="24"/>
        </w:rPr>
        <w:t xml:space="preserve">     </w:t>
      </w:r>
      <w:r w:rsidR="00513658" w:rsidRPr="00513658">
        <w:rPr>
          <w:rFonts w:ascii="Times New Roman" w:hAnsi="Times New Roman"/>
          <w:sz w:val="24"/>
          <w:szCs w:val="24"/>
        </w:rPr>
        <w:t>Нематериальные активы (программное обеспечение), на которые субъекту учета предоставлены неисключительные права использования, в том числе приобретенные одновременно с оборудованием (предустановленное в оборудование), учитываются на балансовом учете с учетом требований федерального стандарта бухгалтерского учета государственных финансов «Нематериальные активы» (приказ Министерства финансов Российской Федерации от 15.11.2019 № 181н).</w:t>
      </w:r>
    </w:p>
    <w:p w:rsidR="00513658" w:rsidRPr="00513658" w:rsidRDefault="009F085A" w:rsidP="009F085A">
      <w:pPr>
        <w:spacing w:after="0" w:line="240" w:lineRule="auto"/>
        <w:jc w:val="both"/>
        <w:rPr>
          <w:rFonts w:ascii="Times New Roman" w:hAnsi="Times New Roman"/>
          <w:sz w:val="24"/>
          <w:szCs w:val="24"/>
        </w:rPr>
      </w:pPr>
      <w:r>
        <w:rPr>
          <w:rFonts w:ascii="Times New Roman" w:hAnsi="Times New Roman"/>
          <w:sz w:val="24"/>
          <w:szCs w:val="24"/>
        </w:rPr>
        <w:t xml:space="preserve">     </w:t>
      </w:r>
      <w:r w:rsidR="00513658" w:rsidRPr="00513658">
        <w:rPr>
          <w:rFonts w:ascii="Times New Roman" w:hAnsi="Times New Roman"/>
          <w:sz w:val="24"/>
          <w:szCs w:val="24"/>
        </w:rPr>
        <w:t>Если приобретенные объекты нематериальных активов (программное обеспечение) не имеют стоимостных оценок и (или) их стоимость не представляется возможным определить, то такие объекты нематериальных активов учитываются в условной оценке: 1 объект, 1 рубль.</w:t>
      </w:r>
    </w:p>
    <w:p w:rsidR="00513658" w:rsidRPr="00513658" w:rsidRDefault="009F085A" w:rsidP="009F085A">
      <w:pPr>
        <w:spacing w:after="0" w:line="240" w:lineRule="auto"/>
        <w:jc w:val="both"/>
        <w:rPr>
          <w:rFonts w:ascii="Times New Roman" w:hAnsi="Times New Roman"/>
          <w:sz w:val="24"/>
          <w:szCs w:val="24"/>
        </w:rPr>
      </w:pPr>
      <w:r>
        <w:rPr>
          <w:rFonts w:ascii="Times New Roman" w:hAnsi="Times New Roman"/>
          <w:sz w:val="24"/>
          <w:szCs w:val="24"/>
        </w:rPr>
        <w:t xml:space="preserve">    </w:t>
      </w:r>
      <w:r w:rsidR="00513658" w:rsidRPr="00513658">
        <w:rPr>
          <w:rFonts w:ascii="Times New Roman" w:hAnsi="Times New Roman"/>
          <w:sz w:val="24"/>
          <w:szCs w:val="24"/>
        </w:rPr>
        <w:t>Программное обеспечение, на которое субъекту учета предоставлено право использования, срок использования которого менее 12 месяцев, а также затраты на научно-исследовательские и опытно-конструкторские работы, не давшие ожидаемых и (или) предусмотренных договором (контрактом) результатов, подлежат отнесению на финансовый результат текущего финансового года.</w:t>
      </w:r>
    </w:p>
    <w:p w:rsidR="00513658" w:rsidRPr="00513658" w:rsidRDefault="009F085A" w:rsidP="009F085A">
      <w:pPr>
        <w:spacing w:after="0" w:line="240" w:lineRule="auto"/>
        <w:jc w:val="both"/>
        <w:rPr>
          <w:rFonts w:ascii="Times New Roman" w:hAnsi="Times New Roman"/>
          <w:sz w:val="24"/>
          <w:szCs w:val="24"/>
        </w:rPr>
      </w:pPr>
      <w:r>
        <w:rPr>
          <w:rFonts w:ascii="Times New Roman" w:hAnsi="Times New Roman"/>
          <w:sz w:val="24"/>
          <w:szCs w:val="24"/>
        </w:rPr>
        <w:t xml:space="preserve">      </w:t>
      </w:r>
      <w:r w:rsidR="00513658" w:rsidRPr="00513658">
        <w:rPr>
          <w:rFonts w:ascii="Times New Roman" w:hAnsi="Times New Roman"/>
          <w:sz w:val="24"/>
          <w:szCs w:val="24"/>
        </w:rPr>
        <w:t>Программное обеспечение, на которое субъекту учета предоставлено право использования без ограничения срока использования, учитывается на балансовом пять лет (с учетом требований федерального стандарта бухгалтерского учета государственных финансов «Нематериальные активы» (приказ Министерства финансов Российской Федерации от 15.11.2019 № 181н).</w:t>
      </w:r>
    </w:p>
    <w:p w:rsidR="00513658" w:rsidRPr="00513658" w:rsidRDefault="009F085A" w:rsidP="009F085A">
      <w:pPr>
        <w:spacing w:after="0" w:line="240" w:lineRule="auto"/>
        <w:jc w:val="both"/>
        <w:rPr>
          <w:rFonts w:ascii="Times New Roman" w:hAnsi="Times New Roman"/>
          <w:sz w:val="24"/>
          <w:szCs w:val="24"/>
        </w:rPr>
      </w:pPr>
      <w:r>
        <w:rPr>
          <w:rFonts w:ascii="Times New Roman" w:hAnsi="Times New Roman"/>
          <w:sz w:val="24"/>
          <w:szCs w:val="24"/>
        </w:rPr>
        <w:t xml:space="preserve">      </w:t>
      </w:r>
      <w:r w:rsidR="00513658" w:rsidRPr="00513658">
        <w:rPr>
          <w:rFonts w:ascii="Times New Roman" w:hAnsi="Times New Roman"/>
          <w:sz w:val="24"/>
          <w:szCs w:val="24"/>
        </w:rPr>
        <w:t xml:space="preserve">Нематериальные активы, предоставляемые субъектом учета (лицензиаром) в пользование на условиях сохранения исключительных прав на результаты интеллектуальной деятельности или средства индивидуализации, отражаются бухгалтерскими записями путем внутреннего перемещения объекта учета (без выбытия с балансового учета) с одновременным отражением на соответствующих аналитических забалансовых счетах утвержденного </w:t>
      </w:r>
      <w:hyperlink r:id="rId23" w:history="1">
        <w:r w:rsidR="00513658" w:rsidRPr="00513658">
          <w:rPr>
            <w:rStyle w:val="afa"/>
            <w:rFonts w:ascii="Times New Roman" w:hAnsi="Times New Roman"/>
            <w:sz w:val="24"/>
            <w:szCs w:val="24"/>
          </w:rPr>
          <w:t>Рабочего плана</w:t>
        </w:r>
      </w:hyperlink>
      <w:r w:rsidR="00513658" w:rsidRPr="00513658">
        <w:rPr>
          <w:rFonts w:ascii="Times New Roman" w:hAnsi="Times New Roman"/>
          <w:sz w:val="24"/>
          <w:szCs w:val="24"/>
        </w:rPr>
        <w:t xml:space="preserve"> счетов бухгалтерского учета </w:t>
      </w:r>
      <w:hyperlink r:id="rId24" w:history="1">
        <w:r w:rsidR="00513658" w:rsidRPr="00513658">
          <w:rPr>
            <w:rStyle w:val="afa"/>
            <w:rFonts w:ascii="Times New Roman" w:hAnsi="Times New Roman"/>
            <w:sz w:val="24"/>
            <w:szCs w:val="24"/>
          </w:rPr>
          <w:t>счета 25</w:t>
        </w:r>
      </w:hyperlink>
      <w:r w:rsidR="00513658" w:rsidRPr="00513658">
        <w:rPr>
          <w:rFonts w:ascii="Times New Roman" w:hAnsi="Times New Roman"/>
          <w:sz w:val="24"/>
          <w:szCs w:val="24"/>
        </w:rPr>
        <w:t xml:space="preserve"> «Имущество, переданное в возмездное пользование (аренду)».</w:t>
      </w:r>
    </w:p>
    <w:p w:rsidR="00513658" w:rsidRPr="00513658" w:rsidRDefault="00513658" w:rsidP="009F085A">
      <w:pPr>
        <w:spacing w:after="0"/>
        <w:jc w:val="both"/>
        <w:rPr>
          <w:rFonts w:ascii="Times New Roman" w:hAnsi="Times New Roman"/>
          <w:color w:val="FF0000"/>
          <w:sz w:val="24"/>
          <w:szCs w:val="24"/>
        </w:rPr>
      </w:pPr>
    </w:p>
    <w:p w:rsidR="00513658" w:rsidRPr="00513658" w:rsidRDefault="00513658" w:rsidP="00513658">
      <w:pPr>
        <w:pStyle w:val="1"/>
        <w:ind w:left="567"/>
        <w:jc w:val="both"/>
        <w:rPr>
          <w:rFonts w:ascii="Times New Roman" w:hAnsi="Times New Roman" w:cs="Times New Roman"/>
          <w:sz w:val="24"/>
          <w:szCs w:val="24"/>
        </w:rPr>
      </w:pPr>
      <w:bookmarkStart w:id="13" w:name="sub_1330"/>
      <w:r w:rsidRPr="00513658">
        <w:rPr>
          <w:rFonts w:ascii="Times New Roman" w:hAnsi="Times New Roman" w:cs="Times New Roman"/>
          <w:color w:val="FF0000"/>
          <w:sz w:val="24"/>
          <w:szCs w:val="24"/>
        </w:rPr>
        <w:t xml:space="preserve">           </w:t>
      </w:r>
      <w:r w:rsidRPr="00513658">
        <w:rPr>
          <w:rFonts w:ascii="Times New Roman" w:hAnsi="Times New Roman" w:cs="Times New Roman"/>
          <w:sz w:val="24"/>
          <w:szCs w:val="24"/>
        </w:rPr>
        <w:t>5.3. Применяемые методы начисления амортизации</w:t>
      </w:r>
      <w:bookmarkEnd w:id="13"/>
    </w:p>
    <w:p w:rsidR="00513658" w:rsidRPr="00513658" w:rsidRDefault="00513658" w:rsidP="009F085A">
      <w:pPr>
        <w:spacing w:after="0" w:line="240" w:lineRule="auto"/>
        <w:jc w:val="both"/>
        <w:rPr>
          <w:rFonts w:ascii="Times New Roman" w:hAnsi="Times New Roman"/>
          <w:sz w:val="24"/>
          <w:szCs w:val="24"/>
        </w:rPr>
      </w:pPr>
    </w:p>
    <w:p w:rsidR="00513658" w:rsidRPr="00513658" w:rsidRDefault="00513658" w:rsidP="009F085A">
      <w:pPr>
        <w:spacing w:after="0" w:line="240" w:lineRule="auto"/>
        <w:jc w:val="both"/>
        <w:rPr>
          <w:rFonts w:ascii="Times New Roman" w:hAnsi="Times New Roman"/>
          <w:sz w:val="24"/>
          <w:szCs w:val="24"/>
        </w:rPr>
      </w:pPr>
      <w:r w:rsidRPr="00513658">
        <w:rPr>
          <w:rFonts w:ascii="Times New Roman" w:hAnsi="Times New Roman"/>
          <w:sz w:val="24"/>
          <w:szCs w:val="24"/>
        </w:rPr>
        <w:t xml:space="preserve">        Срок полезного использования объекта основных средств определяется исходя из:</w:t>
      </w:r>
    </w:p>
    <w:p w:rsidR="00513658" w:rsidRPr="00513658" w:rsidRDefault="00513658" w:rsidP="009F085A">
      <w:pPr>
        <w:spacing w:after="0" w:line="240" w:lineRule="auto"/>
        <w:jc w:val="both"/>
        <w:rPr>
          <w:rFonts w:ascii="Times New Roman" w:hAnsi="Times New Roman"/>
          <w:sz w:val="24"/>
          <w:szCs w:val="24"/>
        </w:rPr>
      </w:pPr>
      <w:r w:rsidRPr="00513658">
        <w:rPr>
          <w:rFonts w:ascii="Times New Roman" w:hAnsi="Times New Roman"/>
          <w:sz w:val="24"/>
          <w:szCs w:val="24"/>
        </w:rPr>
        <w:t xml:space="preserve">     </w:t>
      </w:r>
      <w:r w:rsidR="009F085A">
        <w:rPr>
          <w:rFonts w:ascii="Times New Roman" w:hAnsi="Times New Roman"/>
          <w:sz w:val="24"/>
          <w:szCs w:val="24"/>
        </w:rPr>
        <w:t xml:space="preserve">  </w:t>
      </w:r>
      <w:r w:rsidRPr="00513658">
        <w:rPr>
          <w:rFonts w:ascii="Times New Roman" w:hAnsi="Times New Roman"/>
          <w:sz w:val="24"/>
          <w:szCs w:val="24"/>
        </w:rPr>
        <w:t xml:space="preserve">а) ожидаемого срока получения экономических выгод и (или) полезного потенциала, заключенных в активе, признаваемом объекте основных средств. При этом по объектам основных средств, включенным в амортизационные группы с первой по девятую, срок полезного использования определяется по наибольшему сроку, указанному в Постановлении Правительства РФ от 1 января 2002 г. № 1 «О Классификации основных средств, включаемых в амортизационные группы» (с изменениями). По объектам, </w:t>
      </w:r>
      <w:r w:rsidRPr="00513658">
        <w:rPr>
          <w:rFonts w:ascii="Times New Roman" w:hAnsi="Times New Roman"/>
          <w:sz w:val="24"/>
          <w:szCs w:val="24"/>
        </w:rPr>
        <w:lastRenderedPageBreak/>
        <w:t>включенным в десятую амортизационную группу, срок полезного использования рассчитывается исходя из единых норм, утвержденных постановлением Совета Министров СССР от 22 октября 1990 г. № 1072;</w:t>
      </w:r>
    </w:p>
    <w:p w:rsidR="00513658" w:rsidRPr="00513658" w:rsidRDefault="00513658" w:rsidP="009F085A">
      <w:pPr>
        <w:spacing w:after="0" w:line="240" w:lineRule="auto"/>
        <w:ind w:firstLine="540"/>
        <w:jc w:val="both"/>
        <w:rPr>
          <w:rFonts w:ascii="Times New Roman" w:hAnsi="Times New Roman"/>
          <w:sz w:val="24"/>
          <w:szCs w:val="24"/>
        </w:rPr>
      </w:pPr>
      <w:r w:rsidRPr="00513658">
        <w:rPr>
          <w:rFonts w:ascii="Times New Roman" w:hAnsi="Times New Roman"/>
          <w:sz w:val="24"/>
          <w:szCs w:val="24"/>
        </w:rPr>
        <w:t>б) рекомендаций, содержащихся в документах производителя, входящих в комплектацию объекта имущества и на основании решения комиссии учреждения по поступлению и выбытию активов, принятого с учетом</w:t>
      </w:r>
    </w:p>
    <w:p w:rsidR="00513658" w:rsidRPr="00513658" w:rsidRDefault="00513658" w:rsidP="009F085A">
      <w:pPr>
        <w:spacing w:after="0" w:line="240" w:lineRule="auto"/>
        <w:ind w:firstLine="540"/>
        <w:jc w:val="both"/>
        <w:rPr>
          <w:rFonts w:ascii="Times New Roman" w:hAnsi="Times New Roman"/>
          <w:sz w:val="24"/>
          <w:szCs w:val="24"/>
        </w:rPr>
      </w:pPr>
      <w:r w:rsidRPr="00513658">
        <w:rPr>
          <w:rFonts w:ascii="Times New Roman" w:hAnsi="Times New Roman"/>
          <w:sz w:val="24"/>
          <w:szCs w:val="24"/>
        </w:rPr>
        <w:t>- ожидаемого срока использования этого объекта в соответствии с ожидаемой производительностью или мощностью;</w:t>
      </w:r>
    </w:p>
    <w:p w:rsidR="00513658" w:rsidRPr="00513658" w:rsidRDefault="00513658" w:rsidP="009F085A">
      <w:pPr>
        <w:spacing w:after="0" w:line="240" w:lineRule="auto"/>
        <w:ind w:firstLine="540"/>
        <w:jc w:val="both"/>
        <w:rPr>
          <w:rFonts w:ascii="Times New Roman" w:hAnsi="Times New Roman"/>
          <w:sz w:val="24"/>
          <w:szCs w:val="24"/>
        </w:rPr>
      </w:pPr>
      <w:r w:rsidRPr="00513658">
        <w:rPr>
          <w:rFonts w:ascii="Times New Roman" w:hAnsi="Times New Roman"/>
          <w:sz w:val="24"/>
          <w:szCs w:val="24"/>
        </w:rPr>
        <w:t>-   ожидаемого физического износа, зависящего от режима эксплуатации, естественных условий и влияния агрессивной среды, системы проведения ремонта;</w:t>
      </w:r>
    </w:p>
    <w:p w:rsidR="00513658" w:rsidRPr="00513658" w:rsidRDefault="00513658" w:rsidP="009F085A">
      <w:pPr>
        <w:spacing w:after="0" w:line="240" w:lineRule="auto"/>
        <w:ind w:firstLine="540"/>
        <w:jc w:val="both"/>
        <w:rPr>
          <w:rFonts w:ascii="Times New Roman" w:hAnsi="Times New Roman"/>
          <w:sz w:val="24"/>
          <w:szCs w:val="24"/>
        </w:rPr>
      </w:pPr>
      <w:r w:rsidRPr="00513658">
        <w:rPr>
          <w:rFonts w:ascii="Times New Roman" w:hAnsi="Times New Roman"/>
          <w:sz w:val="24"/>
          <w:szCs w:val="24"/>
        </w:rPr>
        <w:t xml:space="preserve">- гарантийного срока использования объекта, сроков фактической эксплуатации и ранее начисленной суммы амортизации- для объектов, безвозмездно полученных от иных субъектов учета, государственных (муниципальных) организаций. </w:t>
      </w:r>
    </w:p>
    <w:p w:rsidR="00513658" w:rsidRPr="00513658" w:rsidRDefault="00513658" w:rsidP="009F085A">
      <w:pPr>
        <w:spacing w:after="0" w:line="240" w:lineRule="auto"/>
        <w:ind w:firstLine="540"/>
        <w:jc w:val="both"/>
        <w:rPr>
          <w:rFonts w:ascii="Times New Roman" w:hAnsi="Times New Roman"/>
          <w:sz w:val="24"/>
          <w:szCs w:val="24"/>
        </w:rPr>
      </w:pPr>
      <w:r w:rsidRPr="00513658">
        <w:rPr>
          <w:rFonts w:ascii="Times New Roman" w:hAnsi="Times New Roman"/>
          <w:sz w:val="24"/>
          <w:szCs w:val="24"/>
        </w:rPr>
        <w:t xml:space="preserve">-   иных ограничений использования этого объекта, в том числе установленных согласно Законодательству РФ. </w:t>
      </w:r>
    </w:p>
    <w:p w:rsidR="00513658" w:rsidRPr="00513658" w:rsidRDefault="00513658" w:rsidP="009F085A">
      <w:pPr>
        <w:spacing w:after="0" w:line="240" w:lineRule="auto"/>
        <w:ind w:firstLine="540"/>
        <w:jc w:val="both"/>
        <w:rPr>
          <w:rFonts w:ascii="Times New Roman" w:hAnsi="Times New Roman"/>
          <w:sz w:val="24"/>
          <w:szCs w:val="24"/>
        </w:rPr>
      </w:pPr>
      <w:r w:rsidRPr="00513658">
        <w:rPr>
          <w:rFonts w:ascii="Times New Roman" w:hAnsi="Times New Roman"/>
          <w:sz w:val="24"/>
          <w:szCs w:val="24"/>
        </w:rPr>
        <w:t>Основание: п.35 СГС «Основные средства».</w:t>
      </w:r>
    </w:p>
    <w:p w:rsidR="00513658" w:rsidRPr="00513658" w:rsidRDefault="00513658" w:rsidP="009F085A">
      <w:pPr>
        <w:spacing w:after="0" w:line="240" w:lineRule="auto"/>
        <w:jc w:val="both"/>
        <w:rPr>
          <w:rFonts w:ascii="Times New Roman" w:hAnsi="Times New Roman"/>
          <w:sz w:val="24"/>
          <w:szCs w:val="24"/>
        </w:rPr>
      </w:pPr>
      <w:r w:rsidRPr="00513658">
        <w:rPr>
          <w:rFonts w:ascii="Times New Roman" w:hAnsi="Times New Roman"/>
          <w:sz w:val="24"/>
          <w:szCs w:val="24"/>
        </w:rPr>
        <w:t xml:space="preserve">      Начисление амортизации производится линейным способом. По объектам основных средств амортизация начисляется в следующем порядке:</w:t>
      </w:r>
    </w:p>
    <w:p w:rsidR="00513658" w:rsidRPr="00513658" w:rsidRDefault="009F085A" w:rsidP="009F085A">
      <w:pPr>
        <w:spacing w:after="0" w:line="240" w:lineRule="auto"/>
        <w:jc w:val="both"/>
        <w:rPr>
          <w:rFonts w:ascii="Times New Roman" w:hAnsi="Times New Roman"/>
          <w:sz w:val="24"/>
          <w:szCs w:val="24"/>
        </w:rPr>
      </w:pPr>
      <w:r>
        <w:rPr>
          <w:rFonts w:ascii="Times New Roman" w:hAnsi="Times New Roman"/>
          <w:sz w:val="24"/>
          <w:szCs w:val="24"/>
        </w:rPr>
        <w:t xml:space="preserve">     </w:t>
      </w:r>
      <w:r w:rsidR="00513658" w:rsidRPr="00513658">
        <w:rPr>
          <w:rFonts w:ascii="Times New Roman" w:hAnsi="Times New Roman"/>
          <w:sz w:val="24"/>
          <w:szCs w:val="24"/>
        </w:rPr>
        <w:t>а) на объект недвижимого имущества при принятии его к учету по факту государственной регистрации прав на объекты недвижимого имущества, предусмотренной Федеральным законом от 21 июля 1997 г. № 122-ФЗ «О государственной регистрации прав на недвижимое имущество и сделок с ним»:</w:t>
      </w:r>
    </w:p>
    <w:p w:rsidR="00513658" w:rsidRPr="00513658" w:rsidRDefault="00513658" w:rsidP="003A08F9">
      <w:pPr>
        <w:pStyle w:val="11"/>
        <w:numPr>
          <w:ilvl w:val="0"/>
          <w:numId w:val="16"/>
        </w:numPr>
        <w:suppressAutoHyphens w:val="0"/>
        <w:jc w:val="both"/>
      </w:pPr>
      <w:r w:rsidRPr="00513658">
        <w:t>стоимостью до 100 000 руб. включительно – в размере 100% балансовой стоимости объекта при принятии к учету;</w:t>
      </w:r>
    </w:p>
    <w:p w:rsidR="00513658" w:rsidRPr="00513658" w:rsidRDefault="00513658" w:rsidP="003A08F9">
      <w:pPr>
        <w:pStyle w:val="11"/>
        <w:numPr>
          <w:ilvl w:val="0"/>
          <w:numId w:val="16"/>
        </w:numPr>
        <w:suppressAutoHyphens w:val="0"/>
        <w:jc w:val="both"/>
      </w:pPr>
      <w:r w:rsidRPr="00513658">
        <w:t>стоимостью свыше 100 000 руб. – в соответствии с рассчитанными в установленном порядке нормами амортизации;</w:t>
      </w:r>
    </w:p>
    <w:p w:rsidR="00513658" w:rsidRPr="00513658" w:rsidRDefault="009F085A" w:rsidP="009F085A">
      <w:pPr>
        <w:spacing w:after="0" w:line="240" w:lineRule="auto"/>
        <w:jc w:val="both"/>
        <w:rPr>
          <w:rFonts w:ascii="Times New Roman" w:hAnsi="Times New Roman"/>
          <w:sz w:val="24"/>
          <w:szCs w:val="24"/>
        </w:rPr>
      </w:pPr>
      <w:r>
        <w:rPr>
          <w:rFonts w:ascii="Times New Roman" w:hAnsi="Times New Roman"/>
          <w:sz w:val="24"/>
          <w:szCs w:val="24"/>
        </w:rPr>
        <w:t xml:space="preserve">   </w:t>
      </w:r>
      <w:r w:rsidR="00513658" w:rsidRPr="00513658">
        <w:rPr>
          <w:rFonts w:ascii="Times New Roman" w:hAnsi="Times New Roman"/>
          <w:sz w:val="24"/>
          <w:szCs w:val="24"/>
        </w:rPr>
        <w:t>б) на объекты движимого имущества:</w:t>
      </w:r>
    </w:p>
    <w:p w:rsidR="00513658" w:rsidRPr="00513658" w:rsidRDefault="00513658" w:rsidP="003A08F9">
      <w:pPr>
        <w:pStyle w:val="11"/>
        <w:numPr>
          <w:ilvl w:val="0"/>
          <w:numId w:val="16"/>
        </w:numPr>
        <w:suppressAutoHyphens w:val="0"/>
        <w:jc w:val="both"/>
      </w:pPr>
      <w:r w:rsidRPr="00513658">
        <w:t>на объекты библиотечного фонда стоимостью до 100 000 руб. включительно – в размере 100% балансовой стоимости при выдаче объекта в эксплуатацию;</w:t>
      </w:r>
    </w:p>
    <w:p w:rsidR="00513658" w:rsidRPr="00513658" w:rsidRDefault="00513658" w:rsidP="003A08F9">
      <w:pPr>
        <w:pStyle w:val="11"/>
        <w:numPr>
          <w:ilvl w:val="0"/>
          <w:numId w:val="16"/>
        </w:numPr>
        <w:suppressAutoHyphens w:val="0"/>
        <w:jc w:val="both"/>
      </w:pPr>
      <w:r w:rsidRPr="00513658">
        <w:t>на объекты основных средств стоимостью до 10 000 руб. включительно, за исключением библиотечного фонда, нематериальных активов – амортизация не начисляется;</w:t>
      </w:r>
    </w:p>
    <w:p w:rsidR="00513658" w:rsidRPr="00513658" w:rsidRDefault="00513658" w:rsidP="003A08F9">
      <w:pPr>
        <w:pStyle w:val="11"/>
        <w:numPr>
          <w:ilvl w:val="0"/>
          <w:numId w:val="16"/>
        </w:numPr>
        <w:suppressAutoHyphens w:val="0"/>
        <w:jc w:val="both"/>
      </w:pPr>
      <w:r w:rsidRPr="00513658">
        <w:t>на объекты основных средств стоимостью свыше 10 000 руб. до 100 000 руб. включительно – в размере 100% балансовой стоимости при выдаче объекта в эксплуатацию;</w:t>
      </w:r>
    </w:p>
    <w:p w:rsidR="00513658" w:rsidRPr="00513658" w:rsidRDefault="00513658" w:rsidP="003A08F9">
      <w:pPr>
        <w:pStyle w:val="11"/>
        <w:numPr>
          <w:ilvl w:val="0"/>
          <w:numId w:val="16"/>
        </w:numPr>
        <w:suppressAutoHyphens w:val="0"/>
        <w:jc w:val="both"/>
      </w:pPr>
      <w:r w:rsidRPr="00513658">
        <w:t>на объекты основных средств стоимостью свыше 100 000 руб. – в соответствии с рассчитанными в установленном порядке нормами амортизации.</w:t>
      </w:r>
    </w:p>
    <w:p w:rsidR="00513658" w:rsidRPr="00513658" w:rsidRDefault="00513658" w:rsidP="009F085A">
      <w:pPr>
        <w:pStyle w:val="11"/>
        <w:ind w:left="284" w:firstLine="0"/>
        <w:jc w:val="both"/>
      </w:pPr>
      <w:r w:rsidRPr="00513658">
        <w:t>Основание: п.39 СГС «Основные средства».</w:t>
      </w:r>
    </w:p>
    <w:p w:rsidR="00513658" w:rsidRPr="00513658" w:rsidRDefault="009F085A" w:rsidP="009F085A">
      <w:pPr>
        <w:spacing w:after="0" w:line="240" w:lineRule="auto"/>
        <w:jc w:val="both"/>
        <w:rPr>
          <w:rFonts w:ascii="Times New Roman" w:hAnsi="Times New Roman"/>
          <w:sz w:val="24"/>
          <w:szCs w:val="24"/>
        </w:rPr>
      </w:pPr>
      <w:r>
        <w:rPr>
          <w:rFonts w:ascii="Times New Roman" w:hAnsi="Times New Roman"/>
          <w:sz w:val="24"/>
          <w:szCs w:val="24"/>
        </w:rPr>
        <w:t xml:space="preserve">    </w:t>
      </w:r>
      <w:r w:rsidR="00513658" w:rsidRPr="00513658">
        <w:rPr>
          <w:rFonts w:ascii="Times New Roman" w:hAnsi="Times New Roman"/>
          <w:sz w:val="24"/>
          <w:szCs w:val="24"/>
        </w:rPr>
        <w:t>Начисление амортизации по объектам основных средств, нематериальных активов, правам пользования активами производится линейным способом последним рабочим днем текущего месяца.</w:t>
      </w:r>
    </w:p>
    <w:p w:rsidR="00513658" w:rsidRPr="00513658" w:rsidRDefault="009F085A" w:rsidP="009F085A">
      <w:pPr>
        <w:spacing w:after="0" w:line="240" w:lineRule="auto"/>
        <w:jc w:val="both"/>
        <w:rPr>
          <w:rFonts w:ascii="Times New Roman" w:hAnsi="Times New Roman"/>
          <w:sz w:val="24"/>
          <w:szCs w:val="24"/>
        </w:rPr>
      </w:pPr>
      <w:r>
        <w:rPr>
          <w:rFonts w:ascii="Times New Roman" w:hAnsi="Times New Roman"/>
          <w:sz w:val="24"/>
          <w:szCs w:val="24"/>
        </w:rPr>
        <w:t xml:space="preserve">    </w:t>
      </w:r>
      <w:r w:rsidR="00513658" w:rsidRPr="00513658">
        <w:rPr>
          <w:rFonts w:ascii="Times New Roman" w:hAnsi="Times New Roman"/>
          <w:sz w:val="24"/>
          <w:szCs w:val="24"/>
        </w:rPr>
        <w:t>На структурную часть комплекса объекта основных средств амортизация начисляется отдельно от амортизации иных частей, составляющих совместно со структурными частями объекта основных средств единый объект имущества (единый объект основных средств), независимо от того, что объект имеет единый инвентарный номер.</w:t>
      </w:r>
    </w:p>
    <w:p w:rsidR="00513658" w:rsidRPr="00513658" w:rsidRDefault="009F085A" w:rsidP="009F085A">
      <w:pPr>
        <w:spacing w:after="0" w:line="240" w:lineRule="auto"/>
        <w:jc w:val="both"/>
        <w:rPr>
          <w:rFonts w:ascii="Times New Roman" w:hAnsi="Times New Roman"/>
          <w:sz w:val="24"/>
          <w:szCs w:val="24"/>
        </w:rPr>
      </w:pPr>
      <w:r>
        <w:rPr>
          <w:rFonts w:ascii="Times New Roman" w:hAnsi="Times New Roman"/>
          <w:sz w:val="24"/>
          <w:szCs w:val="24"/>
        </w:rPr>
        <w:t xml:space="preserve">    </w:t>
      </w:r>
      <w:r w:rsidR="00513658" w:rsidRPr="00513658">
        <w:rPr>
          <w:rFonts w:ascii="Times New Roman" w:hAnsi="Times New Roman"/>
          <w:sz w:val="24"/>
          <w:szCs w:val="24"/>
        </w:rPr>
        <w:t>Если срок полезного использования структурной части объекта основных средств совпадает со сроком полезного использования иных частей, составляющих совместно со структурными частями объекта основных средств единый объект имущества (единый объект основных средств), то при определении суммы амортизации таких частей они объединяются.</w:t>
      </w:r>
    </w:p>
    <w:p w:rsidR="00513658" w:rsidRPr="00513658" w:rsidRDefault="009F085A" w:rsidP="009F085A">
      <w:pPr>
        <w:spacing w:after="0" w:line="240" w:lineRule="auto"/>
        <w:jc w:val="both"/>
        <w:rPr>
          <w:rFonts w:ascii="Times New Roman" w:hAnsi="Times New Roman"/>
          <w:sz w:val="24"/>
          <w:szCs w:val="24"/>
        </w:rPr>
      </w:pPr>
      <w:r>
        <w:rPr>
          <w:rFonts w:ascii="Times New Roman" w:hAnsi="Times New Roman"/>
          <w:sz w:val="24"/>
          <w:szCs w:val="24"/>
        </w:rPr>
        <w:t xml:space="preserve">    </w:t>
      </w:r>
      <w:r w:rsidR="00513658" w:rsidRPr="00513658">
        <w:rPr>
          <w:rFonts w:ascii="Times New Roman" w:hAnsi="Times New Roman"/>
          <w:sz w:val="24"/>
          <w:szCs w:val="24"/>
        </w:rPr>
        <w:t xml:space="preserve">При переоценке объекта основных средств (в том числе объектов основных средств, отчуждаемых не в пользу организаций бюджетной сферы) сумма накопленной амортизации, исчисленная на дату переоценки, учитывается способом пересчета накопленной амортизации, при котором накопленная амортизация, исчисленная на дату переоценки, пересчитывается пропорционально изменению первоначальной стоимости </w:t>
      </w:r>
      <w:r w:rsidR="00513658" w:rsidRPr="00513658">
        <w:rPr>
          <w:rFonts w:ascii="Times New Roman" w:hAnsi="Times New Roman"/>
          <w:sz w:val="24"/>
          <w:szCs w:val="24"/>
        </w:rPr>
        <w:lastRenderedPageBreak/>
        <w:t>объекта основных средств таким образом, чтобы его остаточная стоимость после переоценки равнялась его переоцененной стоимости. Указанный способ предусматривает увеличение (умножение) балансовой стоимости и накопленной амортизации на одинаковый коэффициент таким образом, чтобы при их суммировании получить переоцененную стоимость на дату проведения переоценки.</w:t>
      </w:r>
    </w:p>
    <w:p w:rsidR="00513658" w:rsidRPr="00513658" w:rsidRDefault="00513658" w:rsidP="009F085A">
      <w:pPr>
        <w:spacing w:after="0" w:line="240" w:lineRule="auto"/>
        <w:jc w:val="both"/>
        <w:rPr>
          <w:rFonts w:ascii="Times New Roman" w:hAnsi="Times New Roman"/>
          <w:color w:val="FF0000"/>
          <w:sz w:val="24"/>
          <w:szCs w:val="24"/>
        </w:rPr>
      </w:pPr>
    </w:p>
    <w:p w:rsidR="00513658" w:rsidRPr="00513658" w:rsidRDefault="00513658" w:rsidP="009F085A">
      <w:pPr>
        <w:pStyle w:val="1"/>
        <w:ind w:left="567" w:hanging="567"/>
        <w:rPr>
          <w:rFonts w:ascii="Times New Roman" w:hAnsi="Times New Roman" w:cs="Times New Roman"/>
          <w:sz w:val="24"/>
          <w:szCs w:val="24"/>
        </w:rPr>
      </w:pPr>
      <w:bookmarkStart w:id="14" w:name="sub_1340"/>
      <w:r w:rsidRPr="00513658">
        <w:rPr>
          <w:rFonts w:ascii="Times New Roman" w:hAnsi="Times New Roman" w:cs="Times New Roman"/>
          <w:sz w:val="24"/>
          <w:szCs w:val="24"/>
        </w:rPr>
        <w:t>5.4. Учет материальных запасов</w:t>
      </w:r>
      <w:bookmarkEnd w:id="14"/>
    </w:p>
    <w:p w:rsidR="00513658" w:rsidRPr="00513658" w:rsidRDefault="00513658" w:rsidP="009F085A">
      <w:pPr>
        <w:spacing w:after="0" w:line="240" w:lineRule="auto"/>
        <w:jc w:val="both"/>
        <w:rPr>
          <w:rFonts w:ascii="Times New Roman" w:hAnsi="Times New Roman"/>
          <w:sz w:val="24"/>
          <w:szCs w:val="24"/>
        </w:rPr>
      </w:pPr>
    </w:p>
    <w:p w:rsidR="00513658" w:rsidRPr="00513658" w:rsidRDefault="00513658" w:rsidP="009F085A">
      <w:pPr>
        <w:spacing w:after="0" w:line="240" w:lineRule="auto"/>
        <w:jc w:val="both"/>
        <w:rPr>
          <w:rFonts w:ascii="Times New Roman" w:hAnsi="Times New Roman"/>
          <w:sz w:val="24"/>
          <w:szCs w:val="24"/>
        </w:rPr>
      </w:pPr>
      <w:r w:rsidRPr="00513658">
        <w:rPr>
          <w:rFonts w:ascii="Times New Roman" w:hAnsi="Times New Roman"/>
          <w:sz w:val="24"/>
          <w:szCs w:val="24"/>
        </w:rPr>
        <w:t xml:space="preserve"> </w:t>
      </w:r>
      <w:r w:rsidR="009F085A">
        <w:rPr>
          <w:rFonts w:ascii="Times New Roman" w:hAnsi="Times New Roman"/>
          <w:sz w:val="24"/>
          <w:szCs w:val="24"/>
        </w:rPr>
        <w:t xml:space="preserve">      </w:t>
      </w:r>
      <w:r w:rsidRPr="00513658">
        <w:rPr>
          <w:rFonts w:ascii="Times New Roman" w:hAnsi="Times New Roman"/>
          <w:sz w:val="24"/>
          <w:szCs w:val="24"/>
        </w:rPr>
        <w:t>Учет материальных запасов, в том числе продуктов питания, медикаментов, горюче-смазочных материалов (далее-ГСМ) ведется в количественном и суммовом выражении по наименованиям и ответственным лицам, а также в разрезе КВФО и КФСР.</w:t>
      </w:r>
    </w:p>
    <w:p w:rsidR="00513658" w:rsidRPr="00513658" w:rsidRDefault="00513658" w:rsidP="009F085A">
      <w:pPr>
        <w:spacing w:after="0" w:line="240" w:lineRule="auto"/>
        <w:jc w:val="both"/>
        <w:rPr>
          <w:rFonts w:ascii="Times New Roman" w:hAnsi="Times New Roman"/>
          <w:sz w:val="24"/>
          <w:szCs w:val="24"/>
        </w:rPr>
      </w:pPr>
      <w:r w:rsidRPr="00513658">
        <w:rPr>
          <w:rFonts w:ascii="Times New Roman" w:hAnsi="Times New Roman"/>
          <w:sz w:val="24"/>
          <w:szCs w:val="24"/>
        </w:rPr>
        <w:t xml:space="preserve">  </w:t>
      </w:r>
      <w:r w:rsidR="009F085A">
        <w:rPr>
          <w:rFonts w:ascii="Times New Roman" w:hAnsi="Times New Roman"/>
          <w:sz w:val="24"/>
          <w:szCs w:val="24"/>
        </w:rPr>
        <w:t xml:space="preserve">      </w:t>
      </w:r>
      <w:r w:rsidRPr="00513658">
        <w:rPr>
          <w:rFonts w:ascii="Times New Roman" w:hAnsi="Times New Roman"/>
          <w:sz w:val="24"/>
          <w:szCs w:val="24"/>
        </w:rPr>
        <w:t>В составе материальных запасов учитываются предметы, используемые в деятельности учреждения в течение периода, не превышающего 12 месяцев, независимо от их стоимости, а также предметы, используемые в деятельности учреждения в течение периода, превышающего 12 месяцев, но не относящиеся к основным средствам, иные ТМЦ в соответствии с требованиями Законодательства РФ и Пензенской области, указанные в п.98,99 Инструкции 157н.</w:t>
      </w:r>
    </w:p>
    <w:p w:rsidR="00513658" w:rsidRPr="00513658" w:rsidRDefault="009F085A" w:rsidP="009F085A">
      <w:pPr>
        <w:spacing w:after="0" w:line="240" w:lineRule="auto"/>
        <w:jc w:val="both"/>
        <w:rPr>
          <w:rFonts w:ascii="Times New Roman" w:hAnsi="Times New Roman"/>
          <w:sz w:val="24"/>
          <w:szCs w:val="24"/>
        </w:rPr>
      </w:pPr>
      <w:r>
        <w:rPr>
          <w:rFonts w:ascii="Times New Roman" w:hAnsi="Times New Roman"/>
          <w:sz w:val="24"/>
          <w:szCs w:val="24"/>
        </w:rPr>
        <w:t xml:space="preserve">      </w:t>
      </w:r>
      <w:r w:rsidR="00513658" w:rsidRPr="00513658">
        <w:rPr>
          <w:rFonts w:ascii="Times New Roman" w:hAnsi="Times New Roman"/>
          <w:sz w:val="24"/>
          <w:szCs w:val="24"/>
        </w:rPr>
        <w:t xml:space="preserve">  Единицей бухгалтерского учета материальных запасов принимается номенклатурный номер.</w:t>
      </w:r>
    </w:p>
    <w:p w:rsidR="00513658" w:rsidRPr="00513658" w:rsidRDefault="009F085A" w:rsidP="009F085A">
      <w:pPr>
        <w:tabs>
          <w:tab w:val="left" w:pos="720"/>
        </w:tabs>
        <w:spacing w:after="0" w:line="240" w:lineRule="auto"/>
        <w:jc w:val="both"/>
        <w:rPr>
          <w:rFonts w:ascii="Times New Roman" w:hAnsi="Times New Roman"/>
          <w:sz w:val="24"/>
          <w:szCs w:val="24"/>
        </w:rPr>
      </w:pPr>
      <w:r>
        <w:rPr>
          <w:rFonts w:ascii="Times New Roman" w:hAnsi="Times New Roman"/>
          <w:sz w:val="24"/>
          <w:szCs w:val="24"/>
        </w:rPr>
        <w:t xml:space="preserve">     </w:t>
      </w:r>
      <w:r w:rsidR="00513658" w:rsidRPr="00513658">
        <w:rPr>
          <w:rFonts w:ascii="Times New Roman" w:hAnsi="Times New Roman"/>
          <w:sz w:val="24"/>
          <w:szCs w:val="24"/>
        </w:rPr>
        <w:t xml:space="preserve">  Материальные запасы принимаются к бухгалтерскому учету по фактической стоимости. Фактическая стоимость материальных запасов, остающихся у учреждения в результате разборки, утилизации (ликвидации), основных средств или иного имущества, определяется исходя из их текущей оценочной стоимости на дату принятия к бухгалтерскому учету, а также сумм, уплачиваемых учреждением за доставку материальных запасов и приведение их в состояние, пригодное для использования.</w:t>
      </w:r>
    </w:p>
    <w:p w:rsidR="00513658" w:rsidRPr="00513658" w:rsidRDefault="009F085A" w:rsidP="009F085A">
      <w:pPr>
        <w:tabs>
          <w:tab w:val="left" w:pos="720"/>
        </w:tabs>
        <w:spacing w:after="0" w:line="240" w:lineRule="auto"/>
        <w:jc w:val="both"/>
        <w:rPr>
          <w:rFonts w:ascii="Times New Roman" w:hAnsi="Times New Roman"/>
          <w:sz w:val="24"/>
          <w:szCs w:val="24"/>
        </w:rPr>
      </w:pPr>
      <w:r>
        <w:rPr>
          <w:rFonts w:ascii="Times New Roman" w:hAnsi="Times New Roman"/>
          <w:sz w:val="24"/>
          <w:szCs w:val="24"/>
        </w:rPr>
        <w:t xml:space="preserve">   </w:t>
      </w:r>
      <w:r w:rsidR="00513658" w:rsidRPr="00513658">
        <w:rPr>
          <w:rFonts w:ascii="Times New Roman" w:hAnsi="Times New Roman"/>
          <w:sz w:val="24"/>
          <w:szCs w:val="24"/>
        </w:rPr>
        <w:t xml:space="preserve">   Выбытие материальных запасов производится по средней фактической стоимости.</w:t>
      </w:r>
    </w:p>
    <w:p w:rsidR="00513658" w:rsidRPr="00513658" w:rsidRDefault="009F085A" w:rsidP="009F085A">
      <w:pPr>
        <w:tabs>
          <w:tab w:val="left" w:pos="720"/>
        </w:tabs>
        <w:spacing w:after="0" w:line="240" w:lineRule="auto"/>
        <w:jc w:val="both"/>
        <w:rPr>
          <w:rFonts w:ascii="Times New Roman" w:hAnsi="Times New Roman"/>
          <w:sz w:val="24"/>
          <w:szCs w:val="24"/>
        </w:rPr>
      </w:pPr>
      <w:r>
        <w:rPr>
          <w:rFonts w:ascii="Times New Roman" w:hAnsi="Times New Roman"/>
          <w:sz w:val="24"/>
          <w:szCs w:val="24"/>
        </w:rPr>
        <w:t xml:space="preserve">      </w:t>
      </w:r>
      <w:r w:rsidR="00513658" w:rsidRPr="00513658">
        <w:rPr>
          <w:rFonts w:ascii="Times New Roman" w:hAnsi="Times New Roman"/>
          <w:sz w:val="24"/>
          <w:szCs w:val="24"/>
        </w:rPr>
        <w:t>В учреждении списываются на фактические расходы медикаменты и перевязочные средства, изделия медицинского назначения, химические реактивы, среды для бактериологических лабораторий, стоматологические материалы, средства дезинфекции при выдаче аптекой в структурные подразделения и отделения. В структурных подразделениях и отделениях ведется предметно-количественный учет медикаментов и перевязочных средств.</w:t>
      </w:r>
    </w:p>
    <w:p w:rsidR="00513658" w:rsidRPr="00513658" w:rsidRDefault="009F085A" w:rsidP="009F085A">
      <w:pPr>
        <w:spacing w:after="0" w:line="240" w:lineRule="auto"/>
        <w:jc w:val="both"/>
        <w:rPr>
          <w:rFonts w:ascii="Times New Roman" w:hAnsi="Times New Roman"/>
          <w:sz w:val="24"/>
          <w:szCs w:val="24"/>
        </w:rPr>
      </w:pPr>
      <w:r>
        <w:rPr>
          <w:rFonts w:ascii="Times New Roman" w:hAnsi="Times New Roman"/>
          <w:sz w:val="24"/>
          <w:szCs w:val="24"/>
        </w:rPr>
        <w:t xml:space="preserve">   </w:t>
      </w:r>
      <w:r w:rsidR="00513658" w:rsidRPr="00513658">
        <w:rPr>
          <w:rFonts w:ascii="Times New Roman" w:hAnsi="Times New Roman"/>
          <w:sz w:val="24"/>
          <w:szCs w:val="24"/>
        </w:rPr>
        <w:t xml:space="preserve">   Приобретенные и одновременно выданные в эксплуатацию хозяйственные материалы для текущих нужд (например, канцелярские товары, бумага, моющие средства, бланки и.т.д) списываются на основании Ведомости выдачи материальных ценностей на нужды учреждения (код формы 0504210).</w:t>
      </w:r>
    </w:p>
    <w:p w:rsidR="00513658" w:rsidRPr="00513658" w:rsidRDefault="00513658" w:rsidP="009F085A">
      <w:pPr>
        <w:spacing w:after="0" w:line="240" w:lineRule="auto"/>
        <w:ind w:firstLine="540"/>
        <w:jc w:val="both"/>
        <w:rPr>
          <w:rFonts w:ascii="Times New Roman" w:hAnsi="Times New Roman"/>
          <w:sz w:val="24"/>
          <w:szCs w:val="24"/>
        </w:rPr>
      </w:pPr>
      <w:r w:rsidRPr="00513658">
        <w:rPr>
          <w:rFonts w:ascii="Times New Roman" w:hAnsi="Times New Roman"/>
          <w:sz w:val="24"/>
          <w:szCs w:val="24"/>
        </w:rPr>
        <w:t>Строительные материалы списываются на основании актов о списании материальных запасов (код формы 0504230) с приложением акта обследования по текущему ремонту.</w:t>
      </w:r>
    </w:p>
    <w:p w:rsidR="00513658" w:rsidRPr="00513658" w:rsidRDefault="00513658" w:rsidP="009F085A">
      <w:pPr>
        <w:spacing w:after="0" w:line="240" w:lineRule="auto"/>
        <w:ind w:firstLine="540"/>
        <w:jc w:val="both"/>
        <w:rPr>
          <w:rFonts w:ascii="Times New Roman" w:hAnsi="Times New Roman"/>
          <w:sz w:val="24"/>
          <w:szCs w:val="24"/>
        </w:rPr>
      </w:pPr>
      <w:r w:rsidRPr="00513658">
        <w:rPr>
          <w:rFonts w:ascii="Times New Roman" w:hAnsi="Times New Roman"/>
          <w:sz w:val="24"/>
          <w:szCs w:val="24"/>
        </w:rPr>
        <w:t>ГСМ списываются по нормам, утвержденным приказом учреждения и отдельным документом учетной политики учреждения</w:t>
      </w:r>
      <w:r w:rsidRPr="00513658">
        <w:rPr>
          <w:rFonts w:ascii="Times New Roman" w:hAnsi="Times New Roman"/>
          <w:b/>
          <w:bCs/>
          <w:sz w:val="24"/>
          <w:szCs w:val="24"/>
        </w:rPr>
        <w:t>.</w:t>
      </w:r>
      <w:r w:rsidRPr="00513658">
        <w:rPr>
          <w:rFonts w:ascii="Times New Roman" w:hAnsi="Times New Roman"/>
          <w:sz w:val="24"/>
          <w:szCs w:val="24"/>
        </w:rPr>
        <w:t xml:space="preserve"> Переход на летнюю и зимнюю норму расхода ГСМ утверждается ежегодно отдельным приказом по учреждению.</w:t>
      </w:r>
    </w:p>
    <w:p w:rsidR="00513658" w:rsidRPr="00513658" w:rsidRDefault="00513658" w:rsidP="009F085A">
      <w:pPr>
        <w:spacing w:after="0" w:line="240" w:lineRule="auto"/>
        <w:ind w:firstLine="540"/>
        <w:jc w:val="both"/>
        <w:rPr>
          <w:rFonts w:ascii="Times New Roman" w:hAnsi="Times New Roman"/>
          <w:sz w:val="24"/>
          <w:szCs w:val="24"/>
        </w:rPr>
      </w:pPr>
      <w:r w:rsidRPr="00513658">
        <w:rPr>
          <w:rFonts w:ascii="Times New Roman" w:hAnsi="Times New Roman"/>
          <w:sz w:val="24"/>
          <w:szCs w:val="24"/>
        </w:rPr>
        <w:t>Смазочные материалы списываются на основании дефектных ведомостей по по ремонту транспортных средств, акта установки и актов списания материальных запасов (код формы 0504230).</w:t>
      </w:r>
    </w:p>
    <w:p w:rsidR="00513658" w:rsidRPr="00513658" w:rsidRDefault="00513658" w:rsidP="009F085A">
      <w:pPr>
        <w:spacing w:after="0" w:line="240" w:lineRule="auto"/>
        <w:ind w:firstLine="540"/>
        <w:jc w:val="both"/>
        <w:rPr>
          <w:rFonts w:ascii="Times New Roman" w:hAnsi="Times New Roman"/>
          <w:sz w:val="24"/>
          <w:szCs w:val="24"/>
        </w:rPr>
      </w:pPr>
      <w:r w:rsidRPr="00513658">
        <w:rPr>
          <w:rFonts w:ascii="Times New Roman" w:hAnsi="Times New Roman"/>
          <w:sz w:val="24"/>
          <w:szCs w:val="24"/>
        </w:rPr>
        <w:t>Запасные части на автомашины списываются на основании дефектных ведомостей по ремонту транспортных средств, акта установки запасных частей и актов списания материальных запасов (код формы 0504230).</w:t>
      </w:r>
    </w:p>
    <w:p w:rsidR="00513658" w:rsidRPr="00513658" w:rsidRDefault="009F085A" w:rsidP="009F085A">
      <w:pPr>
        <w:spacing w:after="0" w:line="240" w:lineRule="auto"/>
        <w:jc w:val="both"/>
        <w:rPr>
          <w:rFonts w:ascii="Times New Roman" w:hAnsi="Times New Roman"/>
          <w:sz w:val="24"/>
          <w:szCs w:val="24"/>
        </w:rPr>
      </w:pPr>
      <w:r>
        <w:rPr>
          <w:rFonts w:ascii="Times New Roman" w:hAnsi="Times New Roman"/>
          <w:sz w:val="24"/>
          <w:szCs w:val="24"/>
        </w:rPr>
        <w:t xml:space="preserve">     </w:t>
      </w:r>
      <w:r w:rsidR="00513658" w:rsidRPr="00513658">
        <w:rPr>
          <w:rFonts w:ascii="Times New Roman" w:hAnsi="Times New Roman"/>
          <w:sz w:val="24"/>
          <w:szCs w:val="24"/>
        </w:rPr>
        <w:t xml:space="preserve">  Учет на забалансовом счете 09 «Запасные части к транспортным средствам, выданные взамен изношенных» ведется исходя из фактической стоимости их приобретения. Учету подлежат запасные части и другие комплектующие, которые могут быть использованы на других автомобилях (нетиповые запасные части и комплектующие), такие как:</w:t>
      </w:r>
    </w:p>
    <w:p w:rsidR="00513658" w:rsidRPr="00513658" w:rsidRDefault="00513658" w:rsidP="003A08F9">
      <w:pPr>
        <w:pStyle w:val="21"/>
        <w:numPr>
          <w:ilvl w:val="0"/>
          <w:numId w:val="15"/>
        </w:numPr>
        <w:suppressAutoHyphens w:val="0"/>
        <w:spacing w:line="240" w:lineRule="auto"/>
        <w:jc w:val="both"/>
      </w:pPr>
      <w:r w:rsidRPr="00513658">
        <w:t>автомобильные шины;</w:t>
      </w:r>
    </w:p>
    <w:p w:rsidR="00513658" w:rsidRPr="00513658" w:rsidRDefault="00513658" w:rsidP="003A08F9">
      <w:pPr>
        <w:pStyle w:val="21"/>
        <w:numPr>
          <w:ilvl w:val="0"/>
          <w:numId w:val="15"/>
        </w:numPr>
        <w:suppressAutoHyphens w:val="0"/>
        <w:spacing w:line="240" w:lineRule="auto"/>
        <w:jc w:val="both"/>
      </w:pPr>
      <w:r w:rsidRPr="00513658">
        <w:t>аккумуляторы;</w:t>
      </w:r>
    </w:p>
    <w:p w:rsidR="00513658" w:rsidRPr="00513658" w:rsidRDefault="00513658" w:rsidP="009F085A">
      <w:pPr>
        <w:spacing w:after="0" w:line="240" w:lineRule="auto"/>
        <w:ind w:firstLine="540"/>
        <w:jc w:val="both"/>
        <w:rPr>
          <w:rFonts w:ascii="Times New Roman" w:hAnsi="Times New Roman"/>
          <w:sz w:val="24"/>
          <w:szCs w:val="24"/>
        </w:rPr>
      </w:pPr>
      <w:r w:rsidRPr="00513658">
        <w:rPr>
          <w:rFonts w:ascii="Times New Roman" w:hAnsi="Times New Roman"/>
          <w:sz w:val="24"/>
          <w:szCs w:val="24"/>
        </w:rPr>
        <w:lastRenderedPageBreak/>
        <w:t>Аналитический учет по счету ведется в разрезе автомобилей и материально- ответственных лиц.</w:t>
      </w:r>
    </w:p>
    <w:p w:rsidR="00513658" w:rsidRPr="00513658" w:rsidRDefault="00513658" w:rsidP="009F085A">
      <w:pPr>
        <w:spacing w:after="0" w:line="240" w:lineRule="auto"/>
        <w:ind w:firstLine="540"/>
        <w:jc w:val="both"/>
        <w:rPr>
          <w:rFonts w:ascii="Times New Roman" w:hAnsi="Times New Roman"/>
          <w:sz w:val="24"/>
          <w:szCs w:val="24"/>
        </w:rPr>
      </w:pPr>
      <w:r w:rsidRPr="00513658">
        <w:rPr>
          <w:rFonts w:ascii="Times New Roman" w:hAnsi="Times New Roman"/>
          <w:sz w:val="24"/>
          <w:szCs w:val="24"/>
        </w:rPr>
        <w:t>Поступление на счет 09 отражается:</w:t>
      </w:r>
    </w:p>
    <w:p w:rsidR="00513658" w:rsidRPr="00513658" w:rsidRDefault="00513658" w:rsidP="003A08F9">
      <w:pPr>
        <w:pStyle w:val="21"/>
        <w:numPr>
          <w:ilvl w:val="0"/>
          <w:numId w:val="15"/>
        </w:numPr>
        <w:suppressAutoHyphens w:val="0"/>
        <w:spacing w:line="240" w:lineRule="auto"/>
        <w:jc w:val="both"/>
      </w:pPr>
      <w:r w:rsidRPr="00513658">
        <w:t>при установке (передаче ответственному лицу) соответствующих запасных частей после списания со счета 0 105 36 000 «Прочие материальные запасы – иное движимое имущество учреждения» в целях ремонта транспортных средств и учитываются в течение периода их эксплуатации (использования) в составе транспортного средства.</w:t>
      </w:r>
    </w:p>
    <w:p w:rsidR="00513658" w:rsidRPr="00513658" w:rsidRDefault="00513658" w:rsidP="009F085A">
      <w:pPr>
        <w:spacing w:after="0" w:line="240" w:lineRule="auto"/>
        <w:ind w:firstLine="540"/>
        <w:jc w:val="both"/>
        <w:rPr>
          <w:rFonts w:ascii="Times New Roman" w:hAnsi="Times New Roman"/>
          <w:sz w:val="24"/>
          <w:szCs w:val="24"/>
        </w:rPr>
      </w:pPr>
      <w:r w:rsidRPr="00513658">
        <w:rPr>
          <w:rFonts w:ascii="Times New Roman" w:hAnsi="Times New Roman"/>
          <w:sz w:val="24"/>
          <w:szCs w:val="24"/>
        </w:rPr>
        <w:t>Выбытие материальных ценностей с забалансового учета осуществляется на основании дефектной ведомости по ремонту транспортных средств подтверждающих их замену.</w:t>
      </w:r>
    </w:p>
    <w:p w:rsidR="00513658" w:rsidRPr="00513658" w:rsidRDefault="00513658" w:rsidP="009F085A">
      <w:pPr>
        <w:spacing w:after="0" w:line="240" w:lineRule="auto"/>
        <w:ind w:firstLine="540"/>
        <w:jc w:val="both"/>
        <w:rPr>
          <w:rFonts w:ascii="Times New Roman" w:hAnsi="Times New Roman"/>
          <w:sz w:val="24"/>
          <w:szCs w:val="24"/>
        </w:rPr>
      </w:pPr>
      <w:r w:rsidRPr="00513658">
        <w:rPr>
          <w:rFonts w:ascii="Times New Roman" w:hAnsi="Times New Roman"/>
          <w:sz w:val="24"/>
          <w:szCs w:val="24"/>
        </w:rPr>
        <w:t>При выбытии транспортного средства запасные части, установленные на нем и учитываемые на забалансовом счете, списываются с забалансового учета.</w:t>
      </w:r>
    </w:p>
    <w:p w:rsidR="00513658" w:rsidRPr="00513658" w:rsidRDefault="00513658" w:rsidP="009F085A">
      <w:pPr>
        <w:spacing w:after="0" w:line="240" w:lineRule="auto"/>
        <w:ind w:firstLine="540"/>
        <w:jc w:val="both"/>
        <w:rPr>
          <w:rFonts w:ascii="Times New Roman" w:hAnsi="Times New Roman"/>
          <w:sz w:val="24"/>
          <w:szCs w:val="24"/>
        </w:rPr>
      </w:pPr>
      <w:r w:rsidRPr="00513658">
        <w:rPr>
          <w:rFonts w:ascii="Times New Roman" w:hAnsi="Times New Roman"/>
          <w:sz w:val="24"/>
          <w:szCs w:val="24"/>
        </w:rPr>
        <w:t>Внутреннее перемещение по счету отражается:</w:t>
      </w:r>
    </w:p>
    <w:p w:rsidR="00513658" w:rsidRPr="00513658" w:rsidRDefault="00513658" w:rsidP="003A08F9">
      <w:pPr>
        <w:pStyle w:val="21"/>
        <w:numPr>
          <w:ilvl w:val="0"/>
          <w:numId w:val="15"/>
        </w:numPr>
        <w:suppressAutoHyphens w:val="0"/>
        <w:spacing w:line="240" w:lineRule="auto"/>
        <w:jc w:val="both"/>
      </w:pPr>
      <w:r w:rsidRPr="00513658">
        <w:t>при передаче на другой автомобиль;</w:t>
      </w:r>
    </w:p>
    <w:p w:rsidR="00513658" w:rsidRPr="00513658" w:rsidRDefault="00513658" w:rsidP="003A08F9">
      <w:pPr>
        <w:pStyle w:val="21"/>
        <w:numPr>
          <w:ilvl w:val="0"/>
          <w:numId w:val="15"/>
        </w:numPr>
        <w:suppressAutoHyphens w:val="0"/>
        <w:spacing w:line="240" w:lineRule="auto"/>
        <w:jc w:val="both"/>
      </w:pPr>
      <w:r w:rsidRPr="00513658">
        <w:t>при передаче другому ответственному лицу вместе с автомобилем.</w:t>
      </w:r>
    </w:p>
    <w:p w:rsidR="00513658" w:rsidRPr="00513658" w:rsidRDefault="009F085A" w:rsidP="009F08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Pr>
          <w:rFonts w:ascii="Times New Roman" w:hAnsi="Times New Roman"/>
          <w:sz w:val="24"/>
          <w:szCs w:val="24"/>
        </w:rPr>
        <w:t xml:space="preserve">   </w:t>
      </w:r>
      <w:r w:rsidR="00513658" w:rsidRPr="00513658">
        <w:rPr>
          <w:rFonts w:ascii="Times New Roman" w:hAnsi="Times New Roman"/>
          <w:sz w:val="24"/>
          <w:szCs w:val="24"/>
        </w:rPr>
        <w:t xml:space="preserve">   Фактическая стоимость материальных запасов, полученных в результате ремонта, разборки, утилизации (ликвидации), основных средств или иного имущества определяется исходя из следующих факторов:</w:t>
      </w:r>
    </w:p>
    <w:p w:rsidR="00513658" w:rsidRPr="009F085A" w:rsidRDefault="00513658" w:rsidP="003A08F9">
      <w:pPr>
        <w:pStyle w:val="a3"/>
        <w:numPr>
          <w:ilvl w:val="0"/>
          <w:numId w:val="21"/>
        </w:numPr>
        <w:spacing w:after="0" w:line="240" w:lineRule="auto"/>
        <w:jc w:val="both"/>
        <w:rPr>
          <w:rFonts w:ascii="Times New Roman" w:hAnsi="Times New Roman"/>
          <w:sz w:val="24"/>
          <w:szCs w:val="24"/>
        </w:rPr>
      </w:pPr>
      <w:r w:rsidRPr="009F085A">
        <w:rPr>
          <w:rFonts w:ascii="Times New Roman" w:hAnsi="Times New Roman"/>
          <w:sz w:val="24"/>
          <w:szCs w:val="24"/>
        </w:rPr>
        <w:t>их справедливой стоимости на дату принятия к бухгалтерскому учету, рассчитанной методом рыночных цен;</w:t>
      </w:r>
    </w:p>
    <w:p w:rsidR="00513658" w:rsidRPr="009F085A" w:rsidRDefault="00513658" w:rsidP="003A08F9">
      <w:pPr>
        <w:pStyle w:val="a3"/>
        <w:numPr>
          <w:ilvl w:val="0"/>
          <w:numId w:val="21"/>
        </w:numPr>
        <w:spacing w:after="0" w:line="240" w:lineRule="auto"/>
        <w:jc w:val="both"/>
        <w:rPr>
          <w:rFonts w:ascii="Times New Roman" w:hAnsi="Times New Roman"/>
          <w:sz w:val="24"/>
          <w:szCs w:val="24"/>
        </w:rPr>
      </w:pPr>
      <w:r w:rsidRPr="009F085A">
        <w:rPr>
          <w:rFonts w:ascii="Times New Roman" w:hAnsi="Times New Roman"/>
          <w:sz w:val="24"/>
          <w:szCs w:val="24"/>
        </w:rPr>
        <w:t>сумм, уплачиваемых учреждением за доставку материальных запасов, приведение их в состояние, пригодное для использования.</w:t>
      </w:r>
    </w:p>
    <w:p w:rsidR="00513658" w:rsidRPr="00513658" w:rsidRDefault="009F085A" w:rsidP="009F085A">
      <w:pPr>
        <w:spacing w:after="0" w:line="240" w:lineRule="auto"/>
        <w:jc w:val="both"/>
        <w:rPr>
          <w:rFonts w:ascii="Times New Roman" w:hAnsi="Times New Roman"/>
          <w:sz w:val="24"/>
          <w:szCs w:val="24"/>
        </w:rPr>
      </w:pPr>
      <w:r>
        <w:rPr>
          <w:rFonts w:ascii="Times New Roman" w:hAnsi="Times New Roman"/>
          <w:sz w:val="24"/>
          <w:szCs w:val="24"/>
        </w:rPr>
        <w:t xml:space="preserve">       </w:t>
      </w:r>
      <w:r w:rsidR="00513658" w:rsidRPr="00513658">
        <w:rPr>
          <w:rFonts w:ascii="Times New Roman" w:hAnsi="Times New Roman"/>
          <w:sz w:val="24"/>
          <w:szCs w:val="24"/>
        </w:rPr>
        <w:t>Основание: пункты 52–60 СГС «Концептуальные основы бухучета и отчетности».</w:t>
      </w:r>
    </w:p>
    <w:p w:rsidR="00513658" w:rsidRPr="00513658" w:rsidRDefault="009F085A" w:rsidP="009F085A">
      <w:pPr>
        <w:spacing w:after="0" w:line="240" w:lineRule="auto"/>
        <w:jc w:val="both"/>
        <w:rPr>
          <w:rFonts w:ascii="Times New Roman" w:hAnsi="Times New Roman"/>
          <w:sz w:val="24"/>
          <w:szCs w:val="24"/>
        </w:rPr>
      </w:pPr>
      <w:r>
        <w:rPr>
          <w:rFonts w:ascii="Times New Roman" w:hAnsi="Times New Roman"/>
          <w:sz w:val="24"/>
          <w:szCs w:val="24"/>
        </w:rPr>
        <w:t xml:space="preserve">       </w:t>
      </w:r>
      <w:r w:rsidR="00513658" w:rsidRPr="00513658">
        <w:rPr>
          <w:rFonts w:ascii="Times New Roman" w:hAnsi="Times New Roman"/>
          <w:sz w:val="24"/>
          <w:szCs w:val="24"/>
        </w:rPr>
        <w:t xml:space="preserve">Учет бланков с трогой отчетности, выданных на хранение лицу, ответственному за их хранение и (или) выдачу, но не оформление, осуществляется на балансовом учете (счет 0 105 36 349), выданных для оформления и заполнения ответственному лицу-на забалансовом </w:t>
      </w:r>
      <w:hyperlink r:id="rId25" w:history="1">
        <w:r w:rsidR="00513658" w:rsidRPr="00513658">
          <w:rPr>
            <w:rStyle w:val="afa"/>
            <w:rFonts w:ascii="Times New Roman" w:hAnsi="Times New Roman"/>
            <w:sz w:val="24"/>
            <w:szCs w:val="24"/>
          </w:rPr>
          <w:t>счете 03</w:t>
        </w:r>
      </w:hyperlink>
      <w:r w:rsidR="00513658" w:rsidRPr="00513658">
        <w:rPr>
          <w:rFonts w:ascii="Times New Roman" w:hAnsi="Times New Roman"/>
          <w:sz w:val="24"/>
          <w:szCs w:val="24"/>
        </w:rPr>
        <w:t xml:space="preserve"> «Бланки строгой отчетности» в условной оценке 1 объект, 1 рубль (стоимость которых не возмещается) и по стоимости приобретения (стоимость которых возмещается).</w:t>
      </w:r>
    </w:p>
    <w:p w:rsidR="00513658" w:rsidRPr="00513658" w:rsidRDefault="00513658" w:rsidP="009F085A">
      <w:pPr>
        <w:spacing w:after="0"/>
        <w:jc w:val="both"/>
        <w:rPr>
          <w:rFonts w:ascii="Times New Roman" w:hAnsi="Times New Roman"/>
          <w:color w:val="FF0000"/>
          <w:sz w:val="24"/>
          <w:szCs w:val="24"/>
        </w:rPr>
      </w:pPr>
    </w:p>
    <w:p w:rsidR="00513658" w:rsidRPr="00513658" w:rsidRDefault="00513658" w:rsidP="00513658">
      <w:pPr>
        <w:pStyle w:val="21"/>
        <w:spacing w:line="240" w:lineRule="auto"/>
        <w:ind w:left="0" w:firstLine="0"/>
        <w:jc w:val="both"/>
        <w:rPr>
          <w:b/>
        </w:rPr>
      </w:pPr>
      <w:r w:rsidRPr="00513658">
        <w:t xml:space="preserve">     </w:t>
      </w:r>
      <w:r w:rsidRPr="00513658">
        <w:rPr>
          <w:b/>
        </w:rPr>
        <w:t>5.4.1.Особенности учета медикаментов и перевязочных средств, медицинских материалов.</w:t>
      </w:r>
    </w:p>
    <w:p w:rsidR="00513658" w:rsidRPr="00513658" w:rsidRDefault="00513658" w:rsidP="00513658">
      <w:pPr>
        <w:pStyle w:val="21"/>
        <w:spacing w:line="240" w:lineRule="auto"/>
        <w:ind w:left="0" w:firstLine="0"/>
        <w:jc w:val="both"/>
      </w:pPr>
    </w:p>
    <w:p w:rsidR="00513658" w:rsidRPr="00513658" w:rsidRDefault="00513658" w:rsidP="00513658">
      <w:pPr>
        <w:pStyle w:val="21"/>
        <w:tabs>
          <w:tab w:val="num" w:pos="0"/>
        </w:tabs>
        <w:spacing w:line="240" w:lineRule="auto"/>
        <w:ind w:left="0" w:firstLine="0"/>
        <w:jc w:val="both"/>
      </w:pPr>
      <w:r w:rsidRPr="00513658">
        <w:t xml:space="preserve">  </w:t>
      </w:r>
      <w:r w:rsidR="009F085A">
        <w:t xml:space="preserve">     </w:t>
      </w:r>
      <w:r w:rsidRPr="00513658">
        <w:t>Относить к медикаментам лекарственные средства, сыворотки и вакцины, лекарственное растительное сырье, лечебные минеральные воды, дезинфекционные средства, бактерийные препараты, сыворотки, кровь к перевязочным средствам - марлю, бинты, вату, компрессную клеенку, бумагу и т.п. К  медикаментам, также относить рентгеновскую пленку, диаграммную бумагу, гель для УЗИ. Таким образом, в учреждении на счете 105 01 «Медикаменты и перевязочные средства» учитываются все лекарственные средства, которые включены в государственный реестр лекарственных средств.</w:t>
      </w:r>
    </w:p>
    <w:p w:rsidR="00513658" w:rsidRPr="00513658" w:rsidRDefault="00513658" w:rsidP="00513658">
      <w:pPr>
        <w:pStyle w:val="21"/>
        <w:tabs>
          <w:tab w:val="num" w:pos="0"/>
        </w:tabs>
        <w:spacing w:line="240" w:lineRule="auto"/>
        <w:ind w:left="0" w:firstLine="0"/>
        <w:jc w:val="both"/>
      </w:pPr>
    </w:p>
    <w:p w:rsidR="00513658" w:rsidRPr="00513658" w:rsidRDefault="00513658" w:rsidP="00513658">
      <w:pPr>
        <w:pStyle w:val="21"/>
        <w:spacing w:line="240" w:lineRule="auto"/>
        <w:ind w:left="0" w:firstLine="0"/>
        <w:jc w:val="both"/>
      </w:pPr>
      <w:r w:rsidRPr="00513658">
        <w:rPr>
          <w:b/>
        </w:rPr>
        <w:t xml:space="preserve">       1.Учет ядовитых, сильнодействующих и наркотических лекарственных средств</w:t>
      </w:r>
      <w:r w:rsidRPr="00513658">
        <w:t>.</w:t>
      </w:r>
    </w:p>
    <w:p w:rsidR="00513658" w:rsidRPr="00513658" w:rsidRDefault="00513658" w:rsidP="00513658">
      <w:pPr>
        <w:pStyle w:val="21"/>
        <w:spacing w:line="240" w:lineRule="auto"/>
        <w:ind w:left="0" w:firstLine="0"/>
        <w:jc w:val="both"/>
      </w:pPr>
    </w:p>
    <w:p w:rsidR="00513658" w:rsidRPr="00513658" w:rsidRDefault="009F085A" w:rsidP="00513658">
      <w:pPr>
        <w:pStyle w:val="21"/>
        <w:spacing w:line="240" w:lineRule="auto"/>
        <w:ind w:left="0" w:firstLine="0"/>
        <w:jc w:val="both"/>
      </w:pPr>
      <w:r>
        <w:t xml:space="preserve">       </w:t>
      </w:r>
      <w:r w:rsidR="00513658" w:rsidRPr="00513658">
        <w:t xml:space="preserve"> Палатная медицинская сестра ежедневно составляет заявки на необходимые лекарственные препараты и подает их старшей медицинской сестре отделения. На основании этих заявок старшая медсестра выписывает требования, которые заверяются заведующим отделением и направляются в аптеку. После получения из аптеки лекарственных препаратов старшая медсестра, перед тем как передать их на медицинские посты, тщательно проверяет соответствие лекарственных средств выписанным требованиям, наличие этикетки с указанием названия препарата и его дозы, дату изготовления. Хранение лекарственных препаратов осуществляется в специальных шкафах, запирающихся на ключ. Ядовитые лекарственные препараты (препараты атропина сульфат и др.) и сильнодействующие (трамадол,феназипам и др.) хранятся в специальных отсеках. Каждый случай их применения фиксируется в специальной тетради </w:t>
      </w:r>
      <w:r w:rsidR="00513658" w:rsidRPr="00513658">
        <w:lastRenderedPageBreak/>
        <w:t xml:space="preserve">с указанием фамилии больного и номера истории болезни. Особому учету подлежат наркотические средства (морфин, промедол, фентанил и др.). Эти препараты хранятся в сейфе, ключ от которого находится у ответственного дежурного врача. В сейфе хранится  журнал, в котором отражается их расход. При необходимости применения какого-либо наркотического средства медицинская сестра набирает его из ампулы и вводит больному в присутствии врача, после чего врач удостоверяет своей подписью в истории болезни факт введения наркотического средства. </w:t>
      </w:r>
    </w:p>
    <w:p w:rsidR="00513658" w:rsidRPr="00513658" w:rsidRDefault="009F085A" w:rsidP="00513658">
      <w:pPr>
        <w:pStyle w:val="21"/>
        <w:spacing w:line="240" w:lineRule="auto"/>
        <w:ind w:left="0" w:firstLine="0"/>
        <w:jc w:val="both"/>
      </w:pPr>
      <w:r>
        <w:t xml:space="preserve">       </w:t>
      </w:r>
      <w:r w:rsidR="00513658" w:rsidRPr="00513658">
        <w:t>Учет наркотических и ядовитых лекарственных средств бухгалтерий осуществляется в количественно-суммовом выражении  в разрезе наименований лекарственных средств и материально-ответственных лиц.</w:t>
      </w:r>
    </w:p>
    <w:p w:rsidR="00513658" w:rsidRPr="00513658" w:rsidRDefault="009F085A" w:rsidP="00513658">
      <w:pPr>
        <w:pStyle w:val="21"/>
        <w:spacing w:line="240" w:lineRule="auto"/>
        <w:ind w:left="0" w:firstLine="0"/>
        <w:jc w:val="both"/>
      </w:pPr>
      <w:r>
        <w:t xml:space="preserve"> </w:t>
      </w:r>
      <w:r w:rsidR="00513658" w:rsidRPr="00513658">
        <w:t xml:space="preserve"> </w:t>
      </w:r>
      <w:r>
        <w:t xml:space="preserve">   </w:t>
      </w:r>
      <w:r w:rsidR="00513658" w:rsidRPr="00513658">
        <w:t xml:space="preserve">  Отпуск наркотических средств и психотропных веществ физическим лицам производится в учреждении только при наличии у него лицензии на указанный вид деятельности. Учреждение, а также его подразделения, осуществляющие виды деятельности, связанные с оборотом наркотических средств, психотропных веществ и их прекурсоров, ведут журналы регистрации по установленным формам. Регистрация операций, связанных с оборотом наркотических средств, психотропных веществ и их прекурсоров, ведется по каждому наименованию наркотических средств, психотропных веществ и их прекурсоров на отдельном развернутом листе журнала регистрации или в отдельном журнале регистрации. Журналы регистрации должны быть сброшюрованы, пронумерованы и скреплены подписью руководителя учреждения и печатью. Руководитель учреждения отдельным локальным актом назначает лиц, ответственных за ведение и хранение журналов регистрации, в том числе в подразделениях. Записи в журналах регистрации производятся лицом, ответственным за их ведение и хранение, в хронологическом порядке непосредственно после каждой операции по каждому наименованию наркотических средств, психотропных веществ и их прекурсоров на основании документов, подтверждающих совершение этой операции. Документы или их копии, подтверждающие совершение операции с наркотическими средствами, психотропными веществами и их прекурсорами, заверенные в установленном порядке, подшиваются в отдельную папку, которая хранится вместе с соответствующим журналом регистрации. В журналах регистрации указываются как названия наркотических средств и психотропных веществ и их прекурсоров в соответствии с утвержденным перечнем, так и иные названия наркотических средств и психотропных веществ и синонимы прекурсоров, под которыми они получены юридическим лицом. Нумерация записей в журналах регистрации по каждому наименованию наркотических средств, психотропных веществ и их прекурсоров осуществляется в пределах календарного года в порядке возрастания номеров. Нумерация записей в новых журналах регистрации начинается с номера, следующего за последним номером в заполненных журналах. Не использованные в текущем календарном году страницы журналов регистрации прочеркиваются и не используются в следующем календарном году. Запись в журналах регистрации каждой проведенной операции заверяется подписью лица, ответственного за их ведение и хранение, с указанием фамилии и инициалов. Исправления в журналах регистрации заверяются подписью лица, ответственного за их ведение и хранение. Подчистки и незаверенные исправления в журналах регистрации не допускаются. Подразделения учреждения ежемесячно проводят в установленном порядке инвентаризацию наркотических средств и психотропных веществ, а также сверку прекурсоров путем сопоставления их фактического наличия с данными учета (книжными остатками). В журналах регистрации необходимо отразить результаты проведенной инвентаризации наркотических средств и психотропных веществ и сверок их прекурсоров. Расхождения или несоответствия результатов сверки доводятся до сведения соответствующего территориального органа УМВД РФ в течение 10 дней с момента их выявления. Журнал регистрации наркотических средств и психотропных веществ хранится в металлическом шкафу (сейфе) в технически укрепленном помещении. Ключи от металлического шкафа (сейфа) и технически укрепленного помещения находятся у лица, ответственного за ведение и хранение журнала регистрации. Заполненные журналы регистрации вместе с документами, подтверждающими осуществление операций, связанных с оборотом </w:t>
      </w:r>
      <w:r w:rsidR="00513658" w:rsidRPr="00513658">
        <w:lastRenderedPageBreak/>
        <w:t>наркотических средств, психотропных веществ и их прекурсоров, сдаются в архив учреждения, где хранятся в течение 10 лет после внесения в них последней записи. В сроки, утвержденные Графиком документооборота учреждения медицинская сестра представляет в бухгалтерию отчет о движении лекарственных средств и изделий медицинского назначения, подлежащих предметно-количественному учету, который утверждается руководителем учреждения.</w:t>
      </w:r>
    </w:p>
    <w:p w:rsidR="00513658" w:rsidRPr="00513658" w:rsidRDefault="00513658" w:rsidP="00513658">
      <w:pPr>
        <w:pStyle w:val="21"/>
        <w:spacing w:line="240" w:lineRule="auto"/>
        <w:ind w:left="0" w:firstLine="0"/>
        <w:jc w:val="both"/>
      </w:pPr>
    </w:p>
    <w:p w:rsidR="00513658" w:rsidRPr="00513658" w:rsidRDefault="00513658" w:rsidP="009F085A">
      <w:pPr>
        <w:pStyle w:val="21"/>
        <w:spacing w:line="240" w:lineRule="auto"/>
        <w:ind w:left="0" w:firstLine="0"/>
        <w:jc w:val="center"/>
        <w:rPr>
          <w:b/>
        </w:rPr>
      </w:pPr>
      <w:r w:rsidRPr="00513658">
        <w:rPr>
          <w:b/>
        </w:rPr>
        <w:t>2.Поступление лекарственных средств в учреждение.</w:t>
      </w:r>
    </w:p>
    <w:p w:rsidR="00513658" w:rsidRPr="00513658" w:rsidRDefault="00513658" w:rsidP="00513658">
      <w:pPr>
        <w:pStyle w:val="21"/>
        <w:spacing w:line="240" w:lineRule="auto"/>
        <w:ind w:left="0" w:firstLine="0"/>
        <w:jc w:val="both"/>
        <w:rPr>
          <w:b/>
        </w:rPr>
      </w:pPr>
    </w:p>
    <w:p w:rsidR="00513658" w:rsidRPr="00513658" w:rsidRDefault="00513658" w:rsidP="00513658">
      <w:pPr>
        <w:pStyle w:val="21"/>
        <w:spacing w:line="240" w:lineRule="auto"/>
        <w:ind w:left="0" w:firstLine="0"/>
        <w:jc w:val="both"/>
      </w:pPr>
      <w:r w:rsidRPr="00513658">
        <w:t xml:space="preserve">  </w:t>
      </w:r>
      <w:r w:rsidR="009F085A">
        <w:t xml:space="preserve">     </w:t>
      </w:r>
      <w:r w:rsidRPr="00513658">
        <w:t xml:space="preserve">При поступлении на аптечный склад лекарственных средств заведующий складом или лицо, на то уполномоченное, проверяет соответствие их количества и качества данным, указанным в документах поставщика, правильность цен на единицу таких материальных ценностей, после чего на счете поставщика делается надпись:, материальные ценности мною приняты (подпись)». Информацию о полученных и проверенных счетах поставщиков на поставку лекарственных средств заведующий складом записывает в Книгу регистрации накладных, поступивших в аптеку (далее по тексту - Книга по форме 6-МЗ), после чего они передаются в бухгалтерию учреждения, которая на счетах бухгалтерского учета отражает их поступление. Ответственность за сохранность лекарственных средств на аптечном складе возложена на заведующего аптекой, с которым заключается договор о полной индивидуальной материальной ответственности. Поступающие на склад медикаменты подлежат отражению в учете в количественном и суммовом выражении по наименованиям и ответственным лицам в разрезе КВФО и КФСР. </w:t>
      </w:r>
    </w:p>
    <w:p w:rsidR="00513658" w:rsidRPr="00513658" w:rsidRDefault="00513658" w:rsidP="00513658">
      <w:pPr>
        <w:pStyle w:val="21"/>
        <w:spacing w:line="240" w:lineRule="auto"/>
        <w:ind w:left="0" w:firstLine="0"/>
        <w:jc w:val="both"/>
      </w:pPr>
    </w:p>
    <w:p w:rsidR="00513658" w:rsidRPr="00513658" w:rsidRDefault="00513658" w:rsidP="009F085A">
      <w:pPr>
        <w:pStyle w:val="21"/>
        <w:spacing w:line="240" w:lineRule="auto"/>
        <w:ind w:left="0" w:firstLine="0"/>
        <w:jc w:val="center"/>
        <w:rPr>
          <w:b/>
        </w:rPr>
      </w:pPr>
      <w:r w:rsidRPr="00513658">
        <w:rPr>
          <w:b/>
        </w:rPr>
        <w:t>3.Выбытие лекарственных средств в отделения.</w:t>
      </w:r>
    </w:p>
    <w:p w:rsidR="00513658" w:rsidRPr="00513658" w:rsidRDefault="00513658" w:rsidP="00513658">
      <w:pPr>
        <w:pStyle w:val="21"/>
        <w:spacing w:line="240" w:lineRule="auto"/>
        <w:ind w:left="0" w:firstLine="0"/>
        <w:jc w:val="both"/>
      </w:pPr>
    </w:p>
    <w:p w:rsidR="00513658" w:rsidRPr="00513658" w:rsidRDefault="00513658" w:rsidP="00513658">
      <w:pPr>
        <w:pStyle w:val="21"/>
        <w:spacing w:line="240" w:lineRule="auto"/>
        <w:ind w:left="0" w:firstLine="0"/>
        <w:jc w:val="both"/>
      </w:pPr>
      <w:r w:rsidRPr="00513658">
        <w:t xml:space="preserve">  </w:t>
      </w:r>
      <w:r w:rsidR="009F085A">
        <w:t xml:space="preserve">      </w:t>
      </w:r>
      <w:r w:rsidRPr="00513658">
        <w:t>Отпуск лекарственных средств ответственным лицам отделений (кабинетов) медицинского учреждения производится заведующим аптекой по Требованию-накладной, согласованному руководителем учреждения или лицом, на то уполномоченным. Ответственные лица отделений (кабинетов) расписываются в этом требовании-накладной при получении лекарственных средств из аптеки, а заведующий аптекой - при их выдаче. Требования-накладные выписываются в двух экземплярах: первый экземпляр остается в аптеке, второй - передается ответственному лицу отделения (кабинета) при отпуске ему лекарственных средств. В требованиях-накладных обязательно указываются полное наименование лекарственных средств, их размеры, фасовка, лекарственная форма, дозировка, упаковка и количество. В тех случаях, когда в них не указаны полные данные на выписанные лекарственные средства, заведующий аптекой обязан при выполнении заказа дописать в обоих экземплярах необходимые данные или внести соответствующие исправления. Исправление количества, фасовки и дозировки лекарственных средств в сторону увеличения категорически запрещается. Лекарственные средства, подлежащие предметно-количественному учету, должны выписываться из аптеки на отдельных накладных-требованиях со штампом, печатью учреждения и утверждаться руководителем учреждения.</w:t>
      </w:r>
    </w:p>
    <w:p w:rsidR="00513658" w:rsidRPr="00513658" w:rsidRDefault="00513658" w:rsidP="009F085A">
      <w:pPr>
        <w:pStyle w:val="21"/>
        <w:spacing w:line="240" w:lineRule="auto"/>
        <w:ind w:left="0" w:firstLine="0"/>
        <w:jc w:val="center"/>
        <w:rPr>
          <w:b/>
        </w:rPr>
      </w:pPr>
      <w:r w:rsidRPr="00513658">
        <w:rPr>
          <w:b/>
        </w:rPr>
        <w:t>4. Списание лекарственных средств.</w:t>
      </w:r>
    </w:p>
    <w:p w:rsidR="00513658" w:rsidRPr="00513658" w:rsidRDefault="00513658" w:rsidP="00513658">
      <w:pPr>
        <w:pStyle w:val="21"/>
        <w:spacing w:line="240" w:lineRule="auto"/>
        <w:ind w:left="0" w:firstLine="0"/>
        <w:jc w:val="both"/>
        <w:rPr>
          <w:b/>
        </w:rPr>
      </w:pPr>
    </w:p>
    <w:p w:rsidR="00513658" w:rsidRPr="00513658" w:rsidRDefault="009F085A" w:rsidP="00513658">
      <w:pPr>
        <w:pStyle w:val="21"/>
        <w:spacing w:line="240" w:lineRule="auto"/>
        <w:ind w:left="709" w:hanging="709"/>
        <w:jc w:val="both"/>
      </w:pPr>
      <w:r>
        <w:t xml:space="preserve">         </w:t>
      </w:r>
      <w:r w:rsidR="00513658" w:rsidRPr="00513658">
        <w:t xml:space="preserve">Лекарственные средства со счетов бухгалтерского учета списываются по акту на </w:t>
      </w:r>
    </w:p>
    <w:p w:rsidR="00513658" w:rsidRPr="00513658" w:rsidRDefault="00513658" w:rsidP="00513658">
      <w:pPr>
        <w:pStyle w:val="21"/>
        <w:spacing w:line="240" w:lineRule="auto"/>
        <w:ind w:left="709" w:hanging="709"/>
        <w:jc w:val="both"/>
      </w:pPr>
      <w:r w:rsidRPr="00513658">
        <w:t xml:space="preserve">списание материальных запасов (ф.0504230). Испорченные лекарственные средства или </w:t>
      </w:r>
    </w:p>
    <w:p w:rsidR="00513658" w:rsidRPr="00513658" w:rsidRDefault="00513658" w:rsidP="00513658">
      <w:pPr>
        <w:pStyle w:val="21"/>
        <w:spacing w:line="240" w:lineRule="auto"/>
        <w:ind w:left="709" w:hanging="709"/>
        <w:jc w:val="both"/>
      </w:pPr>
      <w:r w:rsidRPr="00513658">
        <w:t xml:space="preserve">средства с истекшим сроком годности подлежат уничтожению. В этом случае в акте на </w:t>
      </w:r>
    </w:p>
    <w:p w:rsidR="00513658" w:rsidRPr="00513658" w:rsidRDefault="00513658" w:rsidP="00513658">
      <w:pPr>
        <w:pStyle w:val="21"/>
        <w:spacing w:line="240" w:lineRule="auto"/>
        <w:ind w:left="709" w:hanging="709"/>
        <w:jc w:val="both"/>
      </w:pPr>
      <w:r w:rsidRPr="00513658">
        <w:t>списание указываются:</w:t>
      </w:r>
    </w:p>
    <w:p w:rsidR="00513658" w:rsidRPr="00513658" w:rsidRDefault="00513658" w:rsidP="003A08F9">
      <w:pPr>
        <w:pStyle w:val="21"/>
        <w:numPr>
          <w:ilvl w:val="0"/>
          <w:numId w:val="15"/>
        </w:numPr>
        <w:suppressAutoHyphens w:val="0"/>
        <w:spacing w:line="240" w:lineRule="auto"/>
        <w:jc w:val="both"/>
      </w:pPr>
      <w:r w:rsidRPr="00513658">
        <w:t>- дата, место уничтожения;</w:t>
      </w:r>
    </w:p>
    <w:p w:rsidR="00513658" w:rsidRPr="00513658" w:rsidRDefault="00513658" w:rsidP="003A08F9">
      <w:pPr>
        <w:pStyle w:val="21"/>
        <w:numPr>
          <w:ilvl w:val="0"/>
          <w:numId w:val="15"/>
        </w:numPr>
        <w:suppressAutoHyphens w:val="0"/>
        <w:spacing w:line="240" w:lineRule="auto"/>
        <w:jc w:val="both"/>
      </w:pPr>
      <w:r w:rsidRPr="00513658">
        <w:t>- место работы, должность, фамилия, имя, отчество лиц, принимавших участие в уничтожении;</w:t>
      </w:r>
    </w:p>
    <w:p w:rsidR="00513658" w:rsidRPr="00513658" w:rsidRDefault="00513658" w:rsidP="003A08F9">
      <w:pPr>
        <w:pStyle w:val="21"/>
        <w:numPr>
          <w:ilvl w:val="0"/>
          <w:numId w:val="15"/>
        </w:numPr>
        <w:suppressAutoHyphens w:val="0"/>
        <w:spacing w:line="240" w:lineRule="auto"/>
        <w:jc w:val="both"/>
      </w:pPr>
      <w:r w:rsidRPr="00513658">
        <w:t>- основание для уничтожения;</w:t>
      </w:r>
    </w:p>
    <w:p w:rsidR="00513658" w:rsidRPr="00513658" w:rsidRDefault="00513658" w:rsidP="003A08F9">
      <w:pPr>
        <w:pStyle w:val="21"/>
        <w:numPr>
          <w:ilvl w:val="0"/>
          <w:numId w:val="15"/>
        </w:numPr>
        <w:suppressAutoHyphens w:val="0"/>
        <w:spacing w:line="240" w:lineRule="auto"/>
        <w:jc w:val="both"/>
      </w:pPr>
      <w:r w:rsidRPr="00513658">
        <w:lastRenderedPageBreak/>
        <w:t>- сведения о наименовании (с указанием лекарственной формы, дозировки, единицы измерения, серии) и количестве уничтожаемого лекарственного средства, а также о таре или упаковке;</w:t>
      </w:r>
    </w:p>
    <w:p w:rsidR="00513658" w:rsidRPr="00513658" w:rsidRDefault="00513658" w:rsidP="003A08F9">
      <w:pPr>
        <w:pStyle w:val="21"/>
        <w:numPr>
          <w:ilvl w:val="0"/>
          <w:numId w:val="15"/>
        </w:numPr>
        <w:suppressAutoHyphens w:val="0"/>
        <w:spacing w:line="240" w:lineRule="auto"/>
        <w:jc w:val="both"/>
      </w:pPr>
      <w:r w:rsidRPr="00513658">
        <w:t>- наименование производителя лекарственного средства;</w:t>
      </w:r>
    </w:p>
    <w:p w:rsidR="00513658" w:rsidRPr="00513658" w:rsidRDefault="00513658" w:rsidP="003A08F9">
      <w:pPr>
        <w:pStyle w:val="21"/>
        <w:numPr>
          <w:ilvl w:val="0"/>
          <w:numId w:val="15"/>
        </w:numPr>
        <w:suppressAutoHyphens w:val="0"/>
        <w:spacing w:line="240" w:lineRule="auto"/>
        <w:jc w:val="both"/>
      </w:pPr>
      <w:r w:rsidRPr="00513658">
        <w:t>- наименование владельца или собственника лекарственного средства;</w:t>
      </w:r>
    </w:p>
    <w:p w:rsidR="00513658" w:rsidRPr="00513658" w:rsidRDefault="00513658" w:rsidP="003A08F9">
      <w:pPr>
        <w:pStyle w:val="21"/>
        <w:numPr>
          <w:ilvl w:val="0"/>
          <w:numId w:val="15"/>
        </w:numPr>
        <w:suppressAutoHyphens w:val="0"/>
        <w:spacing w:line="240" w:lineRule="auto"/>
        <w:jc w:val="both"/>
      </w:pPr>
      <w:r w:rsidRPr="00513658">
        <w:t>- способ уничтожения (согласно Правилам уничтожения лекарственных средств).</w:t>
      </w:r>
    </w:p>
    <w:p w:rsidR="00513658" w:rsidRPr="00513658" w:rsidRDefault="00513658" w:rsidP="003A08F9">
      <w:pPr>
        <w:pStyle w:val="21"/>
        <w:numPr>
          <w:ilvl w:val="0"/>
          <w:numId w:val="15"/>
        </w:numPr>
        <w:suppressAutoHyphens w:val="0"/>
        <w:spacing w:line="240" w:lineRule="auto"/>
        <w:jc w:val="both"/>
      </w:pPr>
      <w:r w:rsidRPr="00513658">
        <w:t>Акт по уничтожению лекарственных средств подписывается лицами, принимавшими участие в уничтожении лекарственных средств, и скрепляется печатью организации, которое осуществило уничтожение лекарственного средства.</w:t>
      </w:r>
    </w:p>
    <w:p w:rsidR="00513658" w:rsidRPr="00513658" w:rsidRDefault="00513658" w:rsidP="003A08F9">
      <w:pPr>
        <w:pStyle w:val="21"/>
        <w:numPr>
          <w:ilvl w:val="0"/>
          <w:numId w:val="15"/>
        </w:numPr>
        <w:suppressAutoHyphens w:val="0"/>
        <w:spacing w:line="240" w:lineRule="auto"/>
        <w:jc w:val="both"/>
      </w:pPr>
      <w:r w:rsidRPr="00513658">
        <w:t>Один экземпляр акта передается в бухгалтерию учреждения, а другие - остаются у заведующего складом.</w:t>
      </w:r>
    </w:p>
    <w:p w:rsidR="00513658" w:rsidRPr="00513658" w:rsidRDefault="00513658" w:rsidP="00513658">
      <w:pPr>
        <w:pStyle w:val="21"/>
        <w:spacing w:line="240" w:lineRule="auto"/>
        <w:ind w:left="0" w:firstLine="0"/>
        <w:jc w:val="both"/>
      </w:pPr>
      <w:r w:rsidRPr="00513658">
        <w:t xml:space="preserve"> </w:t>
      </w:r>
      <w:r w:rsidR="009F085A">
        <w:t xml:space="preserve">          </w:t>
      </w:r>
      <w:r w:rsidRPr="00513658">
        <w:t>Ядовитые и наркотические лекарственные средства уничтожаются в порядке, установленном следующими приказами Минздрава: от 12.11.1997 № 330 «О мерах по улучшению учета, хранения, выписывания и использования наркотических средств и психотропных веществ» и от 28.03.2003 № 127 «Об утверждении Инструкции по уничтожению наркотических средств и психотропных веществ, входящих в списки II и III Перечня наркотических средств, психотропных веществ и их прекурсоров, подлежащих контролю в Российской Федерации, дальнейшее использование которых в медицинской практике признано нецелесообразным».</w:t>
      </w:r>
    </w:p>
    <w:p w:rsidR="00513658" w:rsidRPr="00513658" w:rsidRDefault="00513658" w:rsidP="00513658">
      <w:pPr>
        <w:pStyle w:val="21"/>
        <w:spacing w:line="240" w:lineRule="auto"/>
        <w:ind w:left="0" w:firstLine="0"/>
        <w:jc w:val="both"/>
      </w:pPr>
    </w:p>
    <w:p w:rsidR="00513658" w:rsidRPr="00513658" w:rsidRDefault="00513658" w:rsidP="009F085A">
      <w:pPr>
        <w:pStyle w:val="21"/>
        <w:spacing w:line="240" w:lineRule="auto"/>
        <w:ind w:left="0" w:firstLine="0"/>
        <w:jc w:val="center"/>
        <w:rPr>
          <w:b/>
        </w:rPr>
      </w:pPr>
      <w:r w:rsidRPr="00513658">
        <w:rPr>
          <w:b/>
        </w:rPr>
        <w:t>5.4.2 Учет мягкого инвентаря и спецодежды.</w:t>
      </w:r>
    </w:p>
    <w:p w:rsidR="00513658" w:rsidRPr="00513658" w:rsidRDefault="00513658" w:rsidP="00513658">
      <w:pPr>
        <w:pStyle w:val="21"/>
        <w:spacing w:line="240" w:lineRule="auto"/>
        <w:ind w:left="0" w:firstLine="0"/>
        <w:jc w:val="both"/>
        <w:rPr>
          <w:b/>
        </w:rPr>
      </w:pPr>
    </w:p>
    <w:p w:rsidR="00513658" w:rsidRPr="00513658" w:rsidRDefault="00513658" w:rsidP="00513658">
      <w:pPr>
        <w:pStyle w:val="21"/>
        <w:spacing w:line="240" w:lineRule="auto"/>
        <w:ind w:left="0" w:firstLine="0"/>
        <w:jc w:val="both"/>
      </w:pPr>
      <w:r w:rsidRPr="00513658">
        <w:t xml:space="preserve">   Аналитический учет мягкого инвентаря ведется по его группам (видам), наименованиям и количеству в разрезе ответственных лиц и (или) мест хранения в оборотных ведомостях. Настоящей учетной политикой основной единицей учета материальных запасов определен номенклатурный номер.</w:t>
      </w:r>
    </w:p>
    <w:p w:rsidR="00513658" w:rsidRPr="00513658" w:rsidRDefault="00513658" w:rsidP="00513658">
      <w:pPr>
        <w:pStyle w:val="21"/>
        <w:spacing w:line="240" w:lineRule="auto"/>
        <w:ind w:left="0" w:firstLine="0"/>
        <w:jc w:val="both"/>
      </w:pPr>
    </w:p>
    <w:p w:rsidR="00513658" w:rsidRPr="00513658" w:rsidRDefault="00513658" w:rsidP="00513658">
      <w:pPr>
        <w:pStyle w:val="21"/>
        <w:spacing w:line="240" w:lineRule="auto"/>
        <w:ind w:left="0" w:firstLine="0"/>
        <w:jc w:val="both"/>
      </w:pPr>
      <w:r w:rsidRPr="00513658">
        <w:t xml:space="preserve">  Маркировка мягкого инвентаря производится до выдачи их в эксплуатацию специальным штампом несмываемой краской без порчи внешнего вида предметов с указанием наименования учреждения. Кроме того, дополнительно маркировка производится при выдаче мягкого инвентаря в эксплуатацию с указанием года и месяца его выдачи. На каждом предмете рядом с маркировкой указывается условное обозначение отделения, в пользование которого он выдается (начальные буквы наименования отделения и т.д.) .</w:t>
      </w:r>
    </w:p>
    <w:p w:rsidR="00513658" w:rsidRPr="00513658" w:rsidRDefault="00513658" w:rsidP="00513658">
      <w:pPr>
        <w:pStyle w:val="21"/>
        <w:spacing w:line="240" w:lineRule="auto"/>
        <w:ind w:left="0" w:firstLine="0"/>
        <w:jc w:val="both"/>
      </w:pPr>
    </w:p>
    <w:p w:rsidR="00513658" w:rsidRPr="00513658" w:rsidRDefault="00513658" w:rsidP="00513658">
      <w:pPr>
        <w:pStyle w:val="21"/>
        <w:spacing w:line="240" w:lineRule="auto"/>
        <w:ind w:left="0" w:firstLine="0"/>
        <w:jc w:val="both"/>
      </w:pPr>
      <w:r w:rsidRPr="00513658">
        <w:t xml:space="preserve">     Учет мягкого инвентаря в отделениях. Каждому отделению для нормальной работы выделяется необходимое количество белья, устанавливаемое руководителем учреждения с учетом количества развернутых коек, специализации и характера деятельности отделения, а также установленного режима смены белья. В случае сокращения числа коек в отделении излишнее белье возвращается на склад, при увеличении числа коек отделению выдается дополнительно необходимое количество белья. </w:t>
      </w:r>
    </w:p>
    <w:p w:rsidR="00513658" w:rsidRPr="00513658" w:rsidRDefault="00513658" w:rsidP="00513658">
      <w:pPr>
        <w:pStyle w:val="21"/>
        <w:tabs>
          <w:tab w:val="num" w:pos="920"/>
        </w:tabs>
        <w:spacing w:line="240" w:lineRule="auto"/>
        <w:ind w:left="0" w:firstLine="0"/>
        <w:jc w:val="both"/>
      </w:pPr>
      <w:r w:rsidRPr="00513658">
        <w:t xml:space="preserve"> </w:t>
      </w:r>
      <w:r w:rsidR="0031765D">
        <w:t xml:space="preserve">        </w:t>
      </w:r>
      <w:r w:rsidRPr="00513658">
        <w:t xml:space="preserve">Кастелянша выдает белье для пользования в палаты, кабинеты и т.д. санитаркам ( уборщикам помещений) на ответственное хранение. Белье, переданное по списку кастеляншей в палаты, кабинеты и в суточный запас и т.п., ею в расход не списывается. За его сохранностью устанавливается контроль. При смене дежурств санитарок передача суточного запаса белья от одной смены другой производится путем пересчета предметов белья, фактически находящихся в палатах и в запасе. При обнаружении недостач или излишков белья об этом докладывается кастелянше и дежурному врачу отделения для принятия соответствующих мер. Санитарки несут солидарную ответственность за сохранность полученного ими белья. Кастелянша несет ответственность за нахождение в отделении не проштампованного белья. </w:t>
      </w:r>
    </w:p>
    <w:p w:rsidR="00513658" w:rsidRPr="00513658" w:rsidRDefault="00513658" w:rsidP="00513658">
      <w:pPr>
        <w:pStyle w:val="21"/>
        <w:spacing w:line="240" w:lineRule="auto"/>
        <w:ind w:left="920" w:firstLine="0"/>
        <w:jc w:val="both"/>
      </w:pPr>
    </w:p>
    <w:p w:rsidR="00513658" w:rsidRPr="00513658" w:rsidRDefault="00513658" w:rsidP="00513658">
      <w:pPr>
        <w:pStyle w:val="21"/>
        <w:tabs>
          <w:tab w:val="left" w:pos="0"/>
        </w:tabs>
        <w:spacing w:line="240" w:lineRule="auto"/>
        <w:ind w:left="0" w:firstLine="0"/>
        <w:jc w:val="both"/>
      </w:pPr>
      <w:r w:rsidRPr="00513658">
        <w:lastRenderedPageBreak/>
        <w:t xml:space="preserve">  Операции по перемещению мягкого инвентаря внутри учреждения, передаче его в эксплуатацию отражаются в регистрах аналитического учета материальных запасов путем изменения ответственного лица на основании первичных документов.</w:t>
      </w:r>
    </w:p>
    <w:p w:rsidR="00513658" w:rsidRPr="00513658" w:rsidRDefault="00513658" w:rsidP="00513658">
      <w:pPr>
        <w:pStyle w:val="21"/>
        <w:tabs>
          <w:tab w:val="left" w:pos="0"/>
        </w:tabs>
        <w:spacing w:line="240" w:lineRule="auto"/>
        <w:ind w:left="0" w:firstLine="0"/>
        <w:jc w:val="both"/>
      </w:pPr>
    </w:p>
    <w:p w:rsidR="00513658" w:rsidRPr="00513658" w:rsidRDefault="0031765D" w:rsidP="00513658">
      <w:pPr>
        <w:pStyle w:val="21"/>
        <w:spacing w:line="240" w:lineRule="auto"/>
        <w:ind w:left="0" w:firstLine="0"/>
        <w:jc w:val="both"/>
      </w:pPr>
      <w:r>
        <w:t xml:space="preserve">    </w:t>
      </w:r>
      <w:r w:rsidR="00513658" w:rsidRPr="00513658">
        <w:t xml:space="preserve">   Учет мягкого инвентаря, находящегося в стирке. В соответствии с установленным в учреждении режимом смены белья дежурные санитарки в палатах сдают грязное белье кастелянше (или медицинской сестре), которая взамен выдает им равное количество чистого белья. Обмен грязного белья на чистое производится в точном количестве по каждому виду белья, причем проверяется наличие на нем установленных штампов. Никаких недодач, передач или пересортицы отдельных предметов белья при этом не допускается. Обмен грязного белья на чистое документами не оформляется, и никаких записей в книге учета не делается. Прием прачечной грязного белья и выдача чистого белья производятся путем пересчета всех предметов белья, для чего оно должно быть заранее рассортировано по видам и предметам. Чистое белье выдается санитаркам только того отделения, за которым оно закреплено. При приеме грязного и выдаче чистого белья работники прачечной и кастелянша, кастелянша проверяют наличие на белье установленных штампов учреждения и штампов или меток отделений. Грязное белье без штампов учреждения и штампов или меток отделений в стирку не принимается. За прием белья в стирку без указанных штампов несут ответственность  работник прачечной. Если после стирки штампы учреждения и штампы на белье потеряют свою ясность и станут неразборчивыми, работник прачечной сообщают об этом своему непосредственному руководителю, который совместно с кастеляншей должен произвести повторную маркировку и также восстановить штамп или метку с указанием года, месяца, отделения и т.д., которые первоначально были обозначены на белье. Белье, находящееся в индивидуальном пользовании работников учреждений (халаты, шапочки и другая одежда), сдается в стирку в общем порядке. Никаких отметок об этом в списке белья, находящегося в пользовании, не производится. Работники учреждения перед сдачей в стирку имеющегося в их индивидуальном пользовании белья нашивают свою метку на каждый предмет. Выстиранное белье выдается работникам учреждения согласно меткам на нем. </w:t>
      </w:r>
    </w:p>
    <w:p w:rsidR="00513658" w:rsidRPr="00513658" w:rsidRDefault="00513658" w:rsidP="00513658">
      <w:pPr>
        <w:pStyle w:val="21"/>
        <w:spacing w:line="240" w:lineRule="auto"/>
        <w:ind w:left="0" w:firstLine="0"/>
        <w:jc w:val="both"/>
      </w:pPr>
    </w:p>
    <w:p w:rsidR="00513658" w:rsidRPr="00513658" w:rsidRDefault="00513658" w:rsidP="00513658">
      <w:pPr>
        <w:pStyle w:val="21"/>
        <w:spacing w:line="240" w:lineRule="auto"/>
        <w:ind w:left="0" w:firstLine="0"/>
        <w:jc w:val="both"/>
      </w:pPr>
      <w:r w:rsidRPr="00513658">
        <w:t xml:space="preserve">  </w:t>
      </w:r>
      <w:r w:rsidR="0031765D">
        <w:t xml:space="preserve">   </w:t>
      </w:r>
      <w:r w:rsidRPr="00513658">
        <w:t xml:space="preserve"> Списание белья, пришедшего в ветхость и негодность. В процессе работы кастелянша или другие ответственные лица отделения выделяют и отбирают белье, пришедшее в ветхость и негодность. По мере накопления такого белья кастелянша сортирует его по предметам и предъявляет постоянно действующей в учреждении комиссии для рассмотрения вопроса о списании.</w:t>
      </w:r>
    </w:p>
    <w:p w:rsidR="00513658" w:rsidRPr="00513658" w:rsidRDefault="00513658" w:rsidP="00513658">
      <w:pPr>
        <w:pStyle w:val="21"/>
        <w:spacing w:line="240" w:lineRule="auto"/>
        <w:ind w:left="0" w:firstLine="0"/>
        <w:jc w:val="both"/>
      </w:pPr>
    </w:p>
    <w:p w:rsidR="00513658" w:rsidRPr="00513658" w:rsidRDefault="00513658" w:rsidP="00513658">
      <w:pPr>
        <w:pStyle w:val="21"/>
        <w:spacing w:line="240" w:lineRule="auto"/>
        <w:ind w:left="0" w:firstLine="0"/>
        <w:jc w:val="both"/>
      </w:pPr>
      <w:r w:rsidRPr="00513658">
        <w:t xml:space="preserve">  </w:t>
      </w:r>
      <w:r w:rsidR="0031765D">
        <w:t xml:space="preserve">     </w:t>
      </w:r>
      <w:r w:rsidRPr="00513658">
        <w:t xml:space="preserve">Выбытие мягкого инвентаря оформляется Актом о списании мягкого и хозяйственного инвентаря (ф. 0504143). Акт составляется комиссией учреждения по поступлению, выбытию и перемещению активов при оформлении решения о списании мягкого инвентаря и служит основанием для отражения в бухгалтерском (бюджетном) учете учреждения выбытия указанных объектов учета. </w:t>
      </w:r>
    </w:p>
    <w:p w:rsidR="00513658" w:rsidRPr="00513658" w:rsidRDefault="0031765D" w:rsidP="00513658">
      <w:pPr>
        <w:pStyle w:val="21"/>
        <w:spacing w:line="240" w:lineRule="auto"/>
        <w:ind w:left="0" w:firstLine="0"/>
        <w:jc w:val="both"/>
      </w:pPr>
      <w:r>
        <w:t xml:space="preserve">      </w:t>
      </w:r>
      <w:r w:rsidR="00513658" w:rsidRPr="00513658">
        <w:t>Ветошь, образующаяся от списания мягкого инвентаря, подлежит оприходованию. Ветошь должна быть принята к учету по рыночной стоимости, определяемой комиссией по поступлению и выбытию активов.</w:t>
      </w:r>
    </w:p>
    <w:p w:rsidR="00513658" w:rsidRPr="00513658" w:rsidRDefault="00513658" w:rsidP="00513658">
      <w:pPr>
        <w:pStyle w:val="21"/>
        <w:spacing w:line="240" w:lineRule="auto"/>
        <w:ind w:left="0" w:firstLine="0"/>
        <w:jc w:val="both"/>
      </w:pPr>
    </w:p>
    <w:p w:rsidR="00513658" w:rsidRPr="00513658" w:rsidRDefault="00513658" w:rsidP="0031765D">
      <w:pPr>
        <w:pStyle w:val="21"/>
        <w:spacing w:line="240" w:lineRule="auto"/>
        <w:ind w:left="0" w:firstLine="0"/>
        <w:jc w:val="center"/>
        <w:rPr>
          <w:b/>
        </w:rPr>
      </w:pPr>
      <w:r w:rsidRPr="00513658">
        <w:rPr>
          <w:b/>
        </w:rPr>
        <w:t>5.4.3 Учет продуктов питания.</w:t>
      </w:r>
    </w:p>
    <w:p w:rsidR="00513658" w:rsidRPr="00513658" w:rsidRDefault="00513658" w:rsidP="00513658">
      <w:pPr>
        <w:pStyle w:val="21"/>
        <w:spacing w:line="240" w:lineRule="auto"/>
        <w:ind w:left="0" w:firstLine="0"/>
        <w:jc w:val="both"/>
        <w:rPr>
          <w:b/>
          <w:color w:val="FF0000"/>
        </w:rPr>
      </w:pPr>
    </w:p>
    <w:p w:rsidR="00513658" w:rsidRPr="00513658" w:rsidRDefault="00513658" w:rsidP="00513658">
      <w:pPr>
        <w:pStyle w:val="21"/>
        <w:spacing w:line="240" w:lineRule="auto"/>
        <w:ind w:left="0" w:firstLine="0"/>
        <w:jc w:val="both"/>
      </w:pPr>
      <w:r w:rsidRPr="00513658">
        <w:t xml:space="preserve">  </w:t>
      </w:r>
      <w:r w:rsidR="0031765D">
        <w:t xml:space="preserve">    </w:t>
      </w:r>
      <w:r w:rsidRPr="00513658">
        <w:t>Взаимодействие пищеблока и бухгалтерии. Для учета продуктов питания в пищеблоке документы оформляются в соответствии с приказом Минздрава РФ от 05.08.2003 № 330 «О мерах по совершенствованию лечебного питания в лечебно-профилактических учреждениях Российской Федерации» (далее по тексту- приказ 330), в том числе:</w:t>
      </w:r>
    </w:p>
    <w:p w:rsidR="00513658" w:rsidRPr="00513658" w:rsidRDefault="00513658" w:rsidP="003A08F9">
      <w:pPr>
        <w:pStyle w:val="21"/>
        <w:numPr>
          <w:ilvl w:val="0"/>
          <w:numId w:val="15"/>
        </w:numPr>
        <w:suppressAutoHyphens w:val="0"/>
        <w:spacing w:line="240" w:lineRule="auto"/>
        <w:jc w:val="both"/>
      </w:pPr>
      <w:r w:rsidRPr="00513658">
        <w:t xml:space="preserve">Меню-раскладка для приготовления питания (форма 44-МЗ). Меню-раскладка составляется согласно сводному семидневному меню с учетом среднесуточного набора продуктов питания, ежедневно утверждается руководителем и </w:t>
      </w:r>
      <w:r w:rsidRPr="00513658">
        <w:lastRenderedPageBreak/>
        <w:t>подписывается врачом-диетологом, бухгалтером, заведующим производством (шеф-поваром). В меню-раскладке медицинская сестра диетическая в числителе проставляет количество продуктов питания для приготовления одной порции каждого блюда, в знаменателе бухгалтер указывает количество продуктов, необходимых для приготовления всех порций данного блюда.</w:t>
      </w:r>
    </w:p>
    <w:p w:rsidR="00513658" w:rsidRPr="00513658" w:rsidRDefault="00513658" w:rsidP="003A08F9">
      <w:pPr>
        <w:pStyle w:val="21"/>
        <w:numPr>
          <w:ilvl w:val="0"/>
          <w:numId w:val="15"/>
        </w:numPr>
        <w:suppressAutoHyphens w:val="0"/>
        <w:spacing w:line="240" w:lineRule="auto"/>
        <w:jc w:val="both"/>
      </w:pPr>
      <w:r w:rsidRPr="00513658">
        <w:t>Меню-требование на выдачу продуктов питания (ф. 0504202). На основании итоговых данных меню-раскладки выписывается меню-требование (ф. 0504202) в двух экземплярах. Меню-требование (ф. 0504202), заверенное подписями лиц, ответственных за получение (выдачу, использование) продуктов питания, утверждается руководителем и передается в бухгалтерию в сроки, установленные учреждением правилами документооборота. Сведения из меню-требования (ф. 0504202) после проверки заносятся в ежемесячную накопительную ведомость по расходу продуктов питания (ф. 0504038).</w:t>
      </w:r>
    </w:p>
    <w:p w:rsidR="00513658" w:rsidRPr="00513658" w:rsidRDefault="00513658" w:rsidP="003A08F9">
      <w:pPr>
        <w:pStyle w:val="21"/>
        <w:numPr>
          <w:ilvl w:val="0"/>
          <w:numId w:val="15"/>
        </w:numPr>
        <w:suppressAutoHyphens w:val="0"/>
        <w:spacing w:line="240" w:lineRule="auto"/>
        <w:jc w:val="both"/>
      </w:pPr>
      <w:r w:rsidRPr="00513658">
        <w:t>Карточка-раскладка (форма 1-85). На каждое блюдо, приготовленное в учреждении, составляется карточка-раскладка по форме 1-85 в двух экземплярах: один экземпляр хранится в бухгалтерии, второй - у медицинской сестры диетической.</w:t>
      </w:r>
    </w:p>
    <w:p w:rsidR="00513658" w:rsidRPr="00513658" w:rsidRDefault="00513658" w:rsidP="00513658">
      <w:pPr>
        <w:pStyle w:val="21"/>
        <w:spacing w:line="240" w:lineRule="auto"/>
        <w:ind w:left="709" w:firstLine="0"/>
        <w:jc w:val="both"/>
      </w:pPr>
    </w:p>
    <w:p w:rsidR="00513658" w:rsidRPr="00513658" w:rsidRDefault="0031765D" w:rsidP="00513658">
      <w:pPr>
        <w:pStyle w:val="21"/>
        <w:spacing w:line="240" w:lineRule="auto"/>
        <w:ind w:left="0" w:firstLine="0"/>
        <w:jc w:val="both"/>
      </w:pPr>
      <w:r>
        <w:t xml:space="preserve">      </w:t>
      </w:r>
      <w:r w:rsidR="00513658" w:rsidRPr="00513658">
        <w:t xml:space="preserve">  Аналитический учет продуктов питания ведется в оборотной ведомости по нефинансовым активам (ф. 0504035). Записи в эту ведомость вносятся на основании данных накопительной ведомости по приходу продуктов питания (ф. 0504037) и накопительной ведомости по расходу продуктов питания (ф. 0504038). В накопительной ведомости по приходу продуктов питания (ф. 0504037) записи производятся на основании первичных (сводных) учетных документов в количественном и стоимостном выражении. По окончании месяца подводятся итоги. В накопительную ведомость по расходу продуктов питания (ф. 0504038) записи вносятся ежедневно на основании меню-требований (ф. 0504202). Накопительные ведомости (ф. 0504037, 0504038) составляются по каждому ответственному лицу, по наименованиям и кодам продуктов питания. По окончании месяца подсчитываются итоги, определяется стоимость израсходованных продуктов питания, которая одновременно сверяется с численностью довольствующихся. Итоговые данные накопительных ведомостей (ф. 0504037, 0504038) по окончании месяца записываются в журнал операций по выбытию и перемещению нефинансовых активов (ф. 0504071). На основании сводных данных накопительных ведомостей (ф. 0504037, 0504038) формируется оборотная ведомость (ф. 0504035), данные которой сверяют с данными счета 0 105 32 000 главной книги (ф. 0504072).</w:t>
      </w:r>
    </w:p>
    <w:p w:rsidR="00513658" w:rsidRPr="00513658" w:rsidRDefault="00513658" w:rsidP="00513658">
      <w:pPr>
        <w:pStyle w:val="21"/>
        <w:spacing w:line="240" w:lineRule="auto"/>
        <w:ind w:left="0" w:firstLine="0"/>
        <w:jc w:val="both"/>
      </w:pPr>
    </w:p>
    <w:p w:rsidR="00513658" w:rsidRPr="00513658" w:rsidRDefault="00513658" w:rsidP="00513658">
      <w:pPr>
        <w:pStyle w:val="21"/>
        <w:spacing w:line="240" w:lineRule="auto"/>
        <w:ind w:left="0" w:firstLine="0"/>
        <w:jc w:val="both"/>
      </w:pPr>
      <w:r w:rsidRPr="00513658">
        <w:t xml:space="preserve"> </w:t>
      </w:r>
      <w:r w:rsidR="0031765D">
        <w:t xml:space="preserve">      </w:t>
      </w:r>
      <w:r w:rsidRPr="00513658">
        <w:t xml:space="preserve"> Принятие к учету. Продукты питания принимаются к бухгалтерскому учету по фактической стоимости (п. 100 Инструкции 157н). В эту стоимость входят суммы фактических вложений в приобретение продуктов питания с учетом сумм НДС, предъявленных учреждению поставщиками (кроме их приобретения в рамках деятельности, облагаемой НДС, если иное не предусмотрено НК РФ). В частности, согласно п. 102 Инструкции 157н фактической стоимостью продуктов питания признаются:</w:t>
      </w:r>
    </w:p>
    <w:p w:rsidR="00513658" w:rsidRPr="00513658" w:rsidRDefault="00513658" w:rsidP="003A08F9">
      <w:pPr>
        <w:pStyle w:val="21"/>
        <w:numPr>
          <w:ilvl w:val="0"/>
          <w:numId w:val="22"/>
        </w:numPr>
        <w:suppressAutoHyphens w:val="0"/>
        <w:spacing w:line="240" w:lineRule="auto"/>
        <w:jc w:val="both"/>
      </w:pPr>
      <w:r w:rsidRPr="00513658">
        <w:t>суммы, уплачиваемые в соответствии с договором поставщику (продавцу);</w:t>
      </w:r>
    </w:p>
    <w:p w:rsidR="00513658" w:rsidRPr="00513658" w:rsidRDefault="00513658" w:rsidP="003A08F9">
      <w:pPr>
        <w:pStyle w:val="21"/>
        <w:numPr>
          <w:ilvl w:val="0"/>
          <w:numId w:val="22"/>
        </w:numPr>
        <w:suppressAutoHyphens w:val="0"/>
        <w:spacing w:line="240" w:lineRule="auto"/>
        <w:jc w:val="both"/>
      </w:pPr>
      <w:r w:rsidRPr="00513658">
        <w:t>расходы на доставку;</w:t>
      </w:r>
    </w:p>
    <w:p w:rsidR="00513658" w:rsidRPr="00513658" w:rsidRDefault="00513658" w:rsidP="003A08F9">
      <w:pPr>
        <w:pStyle w:val="21"/>
        <w:numPr>
          <w:ilvl w:val="0"/>
          <w:numId w:val="22"/>
        </w:numPr>
        <w:suppressAutoHyphens w:val="0"/>
        <w:spacing w:line="240" w:lineRule="auto"/>
        <w:jc w:val="both"/>
      </w:pPr>
      <w:r w:rsidRPr="00513658">
        <w:t>суммы, уплачиваемые организациям за информационные и консультационные услуги, связанные с приобретением продуктов питания;</w:t>
      </w:r>
    </w:p>
    <w:p w:rsidR="00513658" w:rsidRPr="00513658" w:rsidRDefault="00513658" w:rsidP="003A08F9">
      <w:pPr>
        <w:pStyle w:val="21"/>
        <w:numPr>
          <w:ilvl w:val="0"/>
          <w:numId w:val="22"/>
        </w:numPr>
        <w:suppressAutoHyphens w:val="0"/>
        <w:spacing w:line="240" w:lineRule="auto"/>
        <w:jc w:val="both"/>
      </w:pPr>
      <w:r w:rsidRPr="00513658">
        <w:t>таможенные пошлины и иные платежи, связанные с приобретением продуктов питания;</w:t>
      </w:r>
    </w:p>
    <w:p w:rsidR="00513658" w:rsidRPr="00513658" w:rsidRDefault="00513658" w:rsidP="003A08F9">
      <w:pPr>
        <w:pStyle w:val="21"/>
        <w:numPr>
          <w:ilvl w:val="0"/>
          <w:numId w:val="22"/>
        </w:numPr>
        <w:spacing w:line="240" w:lineRule="auto"/>
        <w:jc w:val="both"/>
      </w:pPr>
      <w:r w:rsidRPr="00513658">
        <w:t>другие платежи, непосредственно связанные с приобретением продуктов питания.</w:t>
      </w:r>
    </w:p>
    <w:p w:rsidR="00513658" w:rsidRPr="00513658" w:rsidRDefault="00513658" w:rsidP="00513658">
      <w:pPr>
        <w:pStyle w:val="21"/>
        <w:spacing w:line="240" w:lineRule="auto"/>
        <w:ind w:left="0" w:firstLine="0"/>
        <w:jc w:val="both"/>
      </w:pPr>
    </w:p>
    <w:p w:rsidR="00513658" w:rsidRPr="00513658" w:rsidRDefault="00513658" w:rsidP="003A08F9">
      <w:pPr>
        <w:widowControl w:val="0"/>
        <w:numPr>
          <w:ilvl w:val="1"/>
          <w:numId w:val="17"/>
        </w:numPr>
        <w:autoSpaceDE w:val="0"/>
        <w:autoSpaceDN w:val="0"/>
        <w:adjustRightInd w:val="0"/>
        <w:spacing w:after="0" w:line="240" w:lineRule="auto"/>
        <w:jc w:val="center"/>
        <w:outlineLvl w:val="0"/>
        <w:rPr>
          <w:rFonts w:ascii="Times New Roman" w:hAnsi="Times New Roman"/>
          <w:b/>
          <w:bCs/>
          <w:sz w:val="24"/>
          <w:szCs w:val="24"/>
          <w:lang w:eastAsia="ru-RU"/>
        </w:rPr>
      </w:pPr>
      <w:bookmarkStart w:id="15" w:name="sub_1350"/>
      <w:bookmarkEnd w:id="15"/>
      <w:r w:rsidRPr="00513658">
        <w:rPr>
          <w:rFonts w:ascii="Times New Roman" w:hAnsi="Times New Roman"/>
          <w:b/>
          <w:bCs/>
          <w:sz w:val="24"/>
          <w:szCs w:val="24"/>
          <w:lang w:eastAsia="ru-RU"/>
        </w:rPr>
        <w:t>Непроизведенные активы</w:t>
      </w:r>
    </w:p>
    <w:p w:rsidR="00513658" w:rsidRPr="00513658" w:rsidRDefault="00513658" w:rsidP="00513658">
      <w:pPr>
        <w:widowControl w:val="0"/>
        <w:autoSpaceDE w:val="0"/>
        <w:autoSpaceDN w:val="0"/>
        <w:adjustRightInd w:val="0"/>
        <w:ind w:left="435"/>
        <w:jc w:val="both"/>
        <w:outlineLvl w:val="0"/>
        <w:rPr>
          <w:rFonts w:ascii="Times New Roman" w:hAnsi="Times New Roman"/>
          <w:b/>
          <w:bCs/>
          <w:sz w:val="24"/>
          <w:szCs w:val="24"/>
          <w:lang w:eastAsia="ru-RU"/>
        </w:rPr>
      </w:pPr>
    </w:p>
    <w:p w:rsidR="00513658" w:rsidRPr="00513658" w:rsidRDefault="00513658" w:rsidP="0031765D">
      <w:pPr>
        <w:spacing w:after="0" w:line="240" w:lineRule="auto"/>
        <w:jc w:val="both"/>
        <w:rPr>
          <w:rFonts w:ascii="Times New Roman" w:hAnsi="Times New Roman"/>
          <w:sz w:val="24"/>
          <w:szCs w:val="24"/>
        </w:rPr>
      </w:pPr>
      <w:r w:rsidRPr="00513658">
        <w:rPr>
          <w:rFonts w:ascii="Times New Roman" w:hAnsi="Times New Roman"/>
          <w:sz w:val="24"/>
          <w:szCs w:val="24"/>
        </w:rPr>
        <w:lastRenderedPageBreak/>
        <w:t xml:space="preserve"> </w:t>
      </w:r>
      <w:r w:rsidR="0031765D">
        <w:rPr>
          <w:rFonts w:ascii="Times New Roman" w:hAnsi="Times New Roman"/>
          <w:sz w:val="24"/>
          <w:szCs w:val="24"/>
        </w:rPr>
        <w:t xml:space="preserve">     </w:t>
      </w:r>
      <w:r w:rsidRPr="00513658">
        <w:rPr>
          <w:rFonts w:ascii="Times New Roman" w:hAnsi="Times New Roman"/>
          <w:sz w:val="24"/>
          <w:szCs w:val="24"/>
        </w:rPr>
        <w:t>Объект непроизведенных активов подлежит признанию в бухгалтерском учете в составе нефинансовых активов при условии, что учреждением прогнозируется получение от его использования экономических выгод или полезного потенциала и первоначальную стоимость такого объекта можно достоверно оценить. Объекты непроизведенных активов, не приносящие экономические выгоды, не имеющие полезного потенциала и в отношении которых в дальнейшем не предусматривается получение экономических выгод, на балансовом счете не учитываются.</w:t>
      </w:r>
      <w:r w:rsidRPr="00513658">
        <w:rPr>
          <w:rFonts w:ascii="Times New Roman" w:hAnsi="Times New Roman"/>
          <w:color w:val="FF0000"/>
          <w:sz w:val="24"/>
          <w:szCs w:val="24"/>
        </w:rPr>
        <w:t xml:space="preserve"> </w:t>
      </w:r>
      <w:r w:rsidRPr="00513658">
        <w:rPr>
          <w:rFonts w:ascii="Times New Roman" w:hAnsi="Times New Roman"/>
          <w:sz w:val="24"/>
          <w:szCs w:val="24"/>
        </w:rPr>
        <w:t>Первоначальной стоимостью объекта непроизведенных активов, впервые вовлекаемых в хозяйственный оборот, является его справедливая стоимость на дату вовлечения в хозяйственный оборот. Справедливой стоимостью земельных участков является:</w:t>
      </w:r>
    </w:p>
    <w:p w:rsidR="00513658" w:rsidRPr="00513658" w:rsidRDefault="0031765D" w:rsidP="0031765D">
      <w:pPr>
        <w:spacing w:after="0" w:line="240" w:lineRule="auto"/>
        <w:jc w:val="both"/>
        <w:rPr>
          <w:rFonts w:ascii="Times New Roman" w:hAnsi="Times New Roman"/>
          <w:sz w:val="24"/>
          <w:szCs w:val="24"/>
        </w:rPr>
      </w:pPr>
      <w:r>
        <w:rPr>
          <w:rFonts w:ascii="Times New Roman" w:hAnsi="Times New Roman"/>
          <w:sz w:val="24"/>
          <w:szCs w:val="24"/>
        </w:rPr>
        <w:t xml:space="preserve">       </w:t>
      </w:r>
      <w:r w:rsidR="00513658" w:rsidRPr="00513658">
        <w:rPr>
          <w:rFonts w:ascii="Times New Roman" w:hAnsi="Times New Roman"/>
          <w:sz w:val="24"/>
          <w:szCs w:val="24"/>
        </w:rPr>
        <w:t>а)для земельных участков, внесенных в государственный кадастр недвижимости, на которые разграничена государственная собственность, закрепленных, а также не закрепленных на праве постоянного (бессрочного) пользования за учреждением, независимо  от факта их использования в деятельности учреждения-кадастровая стоимость указанных земельных участков;</w:t>
      </w:r>
    </w:p>
    <w:p w:rsidR="00513658" w:rsidRPr="00513658" w:rsidRDefault="0031765D" w:rsidP="0031765D">
      <w:pPr>
        <w:spacing w:after="0" w:line="240" w:lineRule="auto"/>
        <w:jc w:val="both"/>
        <w:rPr>
          <w:rFonts w:ascii="Times New Roman" w:hAnsi="Times New Roman"/>
          <w:sz w:val="24"/>
          <w:szCs w:val="24"/>
        </w:rPr>
      </w:pPr>
      <w:r>
        <w:rPr>
          <w:rFonts w:ascii="Times New Roman" w:hAnsi="Times New Roman"/>
          <w:sz w:val="24"/>
          <w:szCs w:val="24"/>
        </w:rPr>
        <w:t xml:space="preserve">      </w:t>
      </w:r>
      <w:r w:rsidR="00513658" w:rsidRPr="00513658">
        <w:rPr>
          <w:rFonts w:ascii="Times New Roman" w:hAnsi="Times New Roman"/>
          <w:sz w:val="24"/>
          <w:szCs w:val="24"/>
        </w:rPr>
        <w:t>б)для земельных участков, не внесенных в государственный кадастр недвижимости, на которые государственная собственность как разграничена, так и не разграничена, закрепленных, а также не закрепленных на праве постоянного(бессрочного) пользования за учреждением, независимо от факта их использования в деятельности учреждения- условная оценка, рассчитанная  на основе кадастровой стоимости аналогичного земельного участка, внесенного в государственный кадастр недвижимости. Земельные участки, используемые учреждением на праве постоянного (бессрочного) пользования (в том числе, расположенные под объектами недвижимости), учитываются на соответствующем счете аналитического учета счета 4 103 00 «Непроизведенные активы».</w:t>
      </w:r>
    </w:p>
    <w:p w:rsidR="00513658" w:rsidRPr="00513658" w:rsidRDefault="0031765D" w:rsidP="0031765D">
      <w:pPr>
        <w:spacing w:after="0" w:line="240" w:lineRule="auto"/>
        <w:jc w:val="both"/>
        <w:rPr>
          <w:rFonts w:ascii="Times New Roman" w:hAnsi="Times New Roman"/>
          <w:sz w:val="24"/>
          <w:szCs w:val="24"/>
        </w:rPr>
      </w:pPr>
      <w:r>
        <w:rPr>
          <w:rFonts w:ascii="Times New Roman" w:hAnsi="Times New Roman"/>
          <w:sz w:val="24"/>
          <w:szCs w:val="24"/>
        </w:rPr>
        <w:t xml:space="preserve">      </w:t>
      </w:r>
      <w:r w:rsidR="00513658" w:rsidRPr="00513658">
        <w:rPr>
          <w:rFonts w:ascii="Times New Roman" w:hAnsi="Times New Roman"/>
          <w:sz w:val="24"/>
          <w:szCs w:val="24"/>
        </w:rPr>
        <w:t>Переоценка земельных участков производится до справедливой стоимости, в качестве которой используется кадастровая стоимость. Изменение переоцененной стоимости земельных участков производится в результате проведение государственной кадастровой переоценки или внесения изменений в государственный кадастр земельных участков в соответствии с законодательством РФ.</w:t>
      </w:r>
    </w:p>
    <w:p w:rsidR="00513658" w:rsidRPr="00513658" w:rsidRDefault="0031765D" w:rsidP="0031765D">
      <w:pPr>
        <w:shd w:val="clear" w:color="auto" w:fill="FFFFFF"/>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       </w:t>
      </w:r>
      <w:r w:rsidR="00513658" w:rsidRPr="00513658">
        <w:rPr>
          <w:rFonts w:ascii="Times New Roman" w:hAnsi="Times New Roman"/>
          <w:sz w:val="24"/>
          <w:szCs w:val="24"/>
          <w:lang w:eastAsia="ru-RU"/>
        </w:rPr>
        <w:t>В качестве инвентарного номера объекта непроизведенного актива использовать кадастровый номер земельного участка.</w:t>
      </w:r>
    </w:p>
    <w:p w:rsidR="00513658" w:rsidRPr="00513658" w:rsidRDefault="00513658" w:rsidP="0031765D">
      <w:pPr>
        <w:widowControl w:val="0"/>
        <w:autoSpaceDE w:val="0"/>
        <w:autoSpaceDN w:val="0"/>
        <w:adjustRightInd w:val="0"/>
        <w:spacing w:after="0"/>
        <w:ind w:left="360"/>
        <w:jc w:val="both"/>
        <w:outlineLvl w:val="0"/>
        <w:rPr>
          <w:rFonts w:ascii="Times New Roman" w:hAnsi="Times New Roman"/>
          <w:b/>
          <w:bCs/>
          <w:color w:val="FF0000"/>
          <w:sz w:val="24"/>
          <w:szCs w:val="24"/>
          <w:lang w:eastAsia="ru-RU"/>
        </w:rPr>
      </w:pPr>
    </w:p>
    <w:p w:rsidR="00513658" w:rsidRPr="00513658" w:rsidRDefault="00513658" w:rsidP="0031765D">
      <w:pPr>
        <w:widowControl w:val="0"/>
        <w:autoSpaceDE w:val="0"/>
        <w:autoSpaceDN w:val="0"/>
        <w:adjustRightInd w:val="0"/>
        <w:spacing w:after="0" w:line="240" w:lineRule="auto"/>
        <w:ind w:left="375"/>
        <w:jc w:val="center"/>
        <w:outlineLvl w:val="0"/>
        <w:rPr>
          <w:rFonts w:ascii="Times New Roman" w:hAnsi="Times New Roman"/>
          <w:b/>
          <w:bCs/>
          <w:sz w:val="24"/>
          <w:szCs w:val="24"/>
          <w:lang w:eastAsia="ru-RU"/>
        </w:rPr>
      </w:pPr>
      <w:r w:rsidRPr="00513658">
        <w:rPr>
          <w:rFonts w:ascii="Times New Roman" w:hAnsi="Times New Roman"/>
          <w:b/>
          <w:bCs/>
          <w:sz w:val="24"/>
          <w:szCs w:val="24"/>
          <w:lang w:eastAsia="ru-RU"/>
        </w:rPr>
        <w:t>6.Учет доходов</w:t>
      </w:r>
    </w:p>
    <w:p w:rsidR="00513658" w:rsidRPr="00513658" w:rsidRDefault="00513658" w:rsidP="0031765D">
      <w:pPr>
        <w:spacing w:after="0"/>
        <w:jc w:val="both"/>
        <w:rPr>
          <w:rFonts w:ascii="Times New Roman" w:hAnsi="Times New Roman"/>
          <w:sz w:val="24"/>
          <w:szCs w:val="24"/>
        </w:rPr>
      </w:pPr>
    </w:p>
    <w:p w:rsidR="00513658" w:rsidRPr="00513658" w:rsidRDefault="00513658" w:rsidP="0031765D">
      <w:pPr>
        <w:spacing w:after="0" w:line="240" w:lineRule="auto"/>
        <w:jc w:val="both"/>
        <w:rPr>
          <w:rFonts w:ascii="Times New Roman" w:hAnsi="Times New Roman"/>
          <w:sz w:val="24"/>
          <w:szCs w:val="24"/>
        </w:rPr>
      </w:pPr>
      <w:r w:rsidRPr="00513658">
        <w:rPr>
          <w:rFonts w:ascii="Times New Roman" w:hAnsi="Times New Roman"/>
          <w:sz w:val="24"/>
          <w:szCs w:val="24"/>
        </w:rPr>
        <w:t xml:space="preserve">   Начисление дохода производится:</w:t>
      </w:r>
    </w:p>
    <w:p w:rsidR="00513658" w:rsidRPr="00513658" w:rsidRDefault="0031765D" w:rsidP="0031765D">
      <w:pPr>
        <w:spacing w:after="0" w:line="240" w:lineRule="auto"/>
        <w:jc w:val="both"/>
        <w:rPr>
          <w:rFonts w:ascii="Times New Roman" w:hAnsi="Times New Roman"/>
          <w:sz w:val="24"/>
          <w:szCs w:val="24"/>
        </w:rPr>
      </w:pPr>
      <w:r>
        <w:rPr>
          <w:rFonts w:ascii="Times New Roman" w:hAnsi="Times New Roman"/>
          <w:sz w:val="24"/>
          <w:szCs w:val="24"/>
        </w:rPr>
        <w:t xml:space="preserve">     </w:t>
      </w:r>
      <w:r w:rsidR="00513658" w:rsidRPr="00513658">
        <w:rPr>
          <w:rFonts w:ascii="Times New Roman" w:hAnsi="Times New Roman"/>
          <w:sz w:val="24"/>
          <w:szCs w:val="24"/>
        </w:rPr>
        <w:t>а) По доходам от сдачи в аренду/пользование основных средств (с согласия учредителя):в сумме дебиторской задолженности по арендным обязательствам пользователя (арендатора) в корреспонденции с балансовыми счетами учета предстоящих доходов от предоставления права пользования активом.</w:t>
      </w:r>
    </w:p>
    <w:p w:rsidR="00513658" w:rsidRPr="00513658" w:rsidRDefault="0031765D" w:rsidP="0031765D">
      <w:pPr>
        <w:spacing w:after="0" w:line="240" w:lineRule="auto"/>
        <w:jc w:val="both"/>
        <w:rPr>
          <w:rFonts w:ascii="Times New Roman" w:hAnsi="Times New Roman"/>
          <w:sz w:val="24"/>
          <w:szCs w:val="24"/>
        </w:rPr>
      </w:pPr>
      <w:r>
        <w:rPr>
          <w:rFonts w:ascii="Times New Roman" w:hAnsi="Times New Roman"/>
          <w:sz w:val="24"/>
          <w:szCs w:val="24"/>
        </w:rPr>
        <w:t xml:space="preserve">      </w:t>
      </w:r>
      <w:r w:rsidR="00513658" w:rsidRPr="00513658">
        <w:rPr>
          <w:rFonts w:ascii="Times New Roman" w:hAnsi="Times New Roman"/>
          <w:sz w:val="24"/>
          <w:szCs w:val="24"/>
        </w:rPr>
        <w:t>Предстоящие доходы от предоставления права пользования активом признаются в сумме арендных платежей за весь срок пользования объектом учета аренды (максимум-3 года).</w:t>
      </w:r>
    </w:p>
    <w:p w:rsidR="00513658" w:rsidRPr="00513658" w:rsidRDefault="0031765D" w:rsidP="0031765D">
      <w:pPr>
        <w:spacing w:after="0" w:line="240" w:lineRule="auto"/>
        <w:jc w:val="both"/>
        <w:rPr>
          <w:rFonts w:ascii="Times New Roman" w:hAnsi="Times New Roman"/>
          <w:sz w:val="24"/>
          <w:szCs w:val="24"/>
        </w:rPr>
      </w:pPr>
      <w:r>
        <w:rPr>
          <w:rFonts w:ascii="Times New Roman" w:hAnsi="Times New Roman"/>
          <w:sz w:val="24"/>
          <w:szCs w:val="24"/>
        </w:rPr>
        <w:t xml:space="preserve">       </w:t>
      </w:r>
      <w:r w:rsidR="00513658" w:rsidRPr="00513658">
        <w:rPr>
          <w:rFonts w:ascii="Times New Roman" w:hAnsi="Times New Roman"/>
          <w:sz w:val="24"/>
          <w:szCs w:val="24"/>
        </w:rPr>
        <w:t>Доходы от предоставления права пользования активом признаются доходами текущего финансового года в составе доходов от собственности, обособляемых на соответствующих счетах Рабочего плана счетов субъекта учета, с одновременным уменьшением предстоящих доходов от предоставления права пользования активом либо равномерно (ежемесячно) на протяжении срока пользования объектом учета аренды, либо в соответствии с установленным договором аренды (имущественного найма) графиком получения арендных платежей.</w:t>
      </w:r>
    </w:p>
    <w:p w:rsidR="00513658" w:rsidRPr="00513658" w:rsidRDefault="0031765D" w:rsidP="0031765D">
      <w:pPr>
        <w:spacing w:after="0" w:line="240" w:lineRule="auto"/>
        <w:jc w:val="both"/>
        <w:rPr>
          <w:rFonts w:ascii="Times New Roman" w:hAnsi="Times New Roman"/>
          <w:sz w:val="24"/>
          <w:szCs w:val="24"/>
        </w:rPr>
      </w:pPr>
      <w:r>
        <w:rPr>
          <w:rFonts w:ascii="Times New Roman" w:hAnsi="Times New Roman"/>
          <w:sz w:val="24"/>
          <w:szCs w:val="24"/>
        </w:rPr>
        <w:t xml:space="preserve">    </w:t>
      </w:r>
      <w:r w:rsidR="00513658" w:rsidRPr="00513658">
        <w:rPr>
          <w:rFonts w:ascii="Times New Roman" w:hAnsi="Times New Roman"/>
          <w:sz w:val="24"/>
          <w:szCs w:val="24"/>
        </w:rPr>
        <w:t>б)</w:t>
      </w:r>
      <w:r>
        <w:rPr>
          <w:rFonts w:ascii="Times New Roman" w:hAnsi="Times New Roman"/>
          <w:sz w:val="24"/>
          <w:szCs w:val="24"/>
        </w:rPr>
        <w:t xml:space="preserve"> </w:t>
      </w:r>
      <w:r w:rsidR="00513658" w:rsidRPr="00513658">
        <w:rPr>
          <w:rFonts w:ascii="Times New Roman" w:hAnsi="Times New Roman"/>
          <w:sz w:val="24"/>
          <w:szCs w:val="24"/>
        </w:rPr>
        <w:t xml:space="preserve">Доходы от штрафов, пеней, неустоек, возмещения ущерба признаются в бухгалтерском учете на дату  возникновения требования к плательщику штрафов, пеней, неустоек, возмещения ущерба, в частности при вступлении в силу вынесенного постановления(решения) по делу об административном правонарушении, определения о наложения судебного штрафа, при предъявлении плательщику документа, устанавливающего право требования по уплате предусмотренных контрактом (договорм, </w:t>
      </w:r>
      <w:r w:rsidR="00513658" w:rsidRPr="00513658">
        <w:rPr>
          <w:rFonts w:ascii="Times New Roman" w:hAnsi="Times New Roman"/>
          <w:sz w:val="24"/>
          <w:szCs w:val="24"/>
        </w:rPr>
        <w:lastRenderedPageBreak/>
        <w:t>соглашением) неустоек (штрафов, пеней) в случае нарушения его условий по исполнению, принятого в установленном порядке решения о взыскании. Доходы от штрафов, пеней, неустоек, возмещения ущерба признаются в учете в сумме, указанной в соответствующих</w:t>
      </w:r>
      <w:r w:rsidR="00513658" w:rsidRPr="00513658">
        <w:rPr>
          <w:rFonts w:ascii="Times New Roman" w:hAnsi="Times New Roman"/>
          <w:color w:val="C00000"/>
          <w:sz w:val="24"/>
          <w:szCs w:val="24"/>
        </w:rPr>
        <w:t xml:space="preserve"> </w:t>
      </w:r>
      <w:r w:rsidR="00513658" w:rsidRPr="00513658">
        <w:rPr>
          <w:rFonts w:ascii="Times New Roman" w:hAnsi="Times New Roman"/>
          <w:sz w:val="24"/>
          <w:szCs w:val="24"/>
        </w:rPr>
        <w:t>документах. (п.34,35 СГС «Доходы»).</w:t>
      </w:r>
    </w:p>
    <w:p w:rsidR="00513658" w:rsidRPr="00513658" w:rsidRDefault="0031765D" w:rsidP="0031765D">
      <w:pPr>
        <w:spacing w:after="0" w:line="240" w:lineRule="auto"/>
        <w:jc w:val="both"/>
        <w:rPr>
          <w:rFonts w:ascii="Times New Roman" w:hAnsi="Times New Roman"/>
          <w:sz w:val="24"/>
          <w:szCs w:val="24"/>
        </w:rPr>
      </w:pPr>
      <w:r>
        <w:rPr>
          <w:rFonts w:ascii="Times New Roman" w:hAnsi="Times New Roman"/>
          <w:sz w:val="24"/>
          <w:szCs w:val="24"/>
        </w:rPr>
        <w:t xml:space="preserve">     </w:t>
      </w:r>
      <w:r w:rsidR="00513658" w:rsidRPr="00513658">
        <w:rPr>
          <w:rFonts w:ascii="Times New Roman" w:hAnsi="Times New Roman"/>
          <w:sz w:val="24"/>
          <w:szCs w:val="24"/>
        </w:rPr>
        <w:t>в) Доходы по расчетам с физическими лицами по счету 22053100 учет вести не по фамилиям , а в целом по показателю « физические лица».</w:t>
      </w:r>
    </w:p>
    <w:p w:rsidR="00513658" w:rsidRPr="00513658" w:rsidRDefault="0031765D" w:rsidP="0031765D">
      <w:pPr>
        <w:spacing w:after="0" w:line="240" w:lineRule="auto"/>
        <w:jc w:val="both"/>
        <w:rPr>
          <w:rFonts w:ascii="Times New Roman" w:hAnsi="Times New Roman"/>
          <w:sz w:val="24"/>
          <w:szCs w:val="24"/>
        </w:rPr>
      </w:pPr>
      <w:r>
        <w:rPr>
          <w:rFonts w:ascii="Times New Roman" w:hAnsi="Times New Roman"/>
          <w:sz w:val="24"/>
          <w:szCs w:val="24"/>
        </w:rPr>
        <w:t xml:space="preserve">  </w:t>
      </w:r>
      <w:r w:rsidR="00513658" w:rsidRPr="00513658">
        <w:rPr>
          <w:rFonts w:ascii="Times New Roman" w:hAnsi="Times New Roman"/>
          <w:sz w:val="24"/>
          <w:szCs w:val="24"/>
        </w:rPr>
        <w:t xml:space="preserve">   Начисление доходов от реализации товаров, работ, услуг в рамках разрешенных уставом учреждения видов деятельности отражается на основании:</w:t>
      </w:r>
    </w:p>
    <w:p w:rsidR="00513658" w:rsidRPr="00513658" w:rsidRDefault="00513658" w:rsidP="003A08F9">
      <w:pPr>
        <w:pStyle w:val="11"/>
        <w:numPr>
          <w:ilvl w:val="0"/>
          <w:numId w:val="16"/>
        </w:numPr>
        <w:suppressAutoHyphens w:val="0"/>
        <w:jc w:val="both"/>
      </w:pPr>
      <w:r w:rsidRPr="00513658">
        <w:t>актов сдачи-приемки выполненных работ услуг);</w:t>
      </w:r>
    </w:p>
    <w:p w:rsidR="00513658" w:rsidRPr="00513658" w:rsidRDefault="00513658" w:rsidP="003A08F9">
      <w:pPr>
        <w:pStyle w:val="11"/>
        <w:numPr>
          <w:ilvl w:val="0"/>
          <w:numId w:val="16"/>
        </w:numPr>
        <w:suppressAutoHyphens w:val="0"/>
        <w:jc w:val="both"/>
      </w:pPr>
      <w:r w:rsidRPr="00513658">
        <w:t>актов оказания услуг;</w:t>
      </w:r>
    </w:p>
    <w:p w:rsidR="00513658" w:rsidRPr="00513658" w:rsidRDefault="00513658" w:rsidP="003A08F9">
      <w:pPr>
        <w:pStyle w:val="11"/>
        <w:numPr>
          <w:ilvl w:val="0"/>
          <w:numId w:val="16"/>
        </w:numPr>
        <w:suppressAutoHyphens w:val="0"/>
        <w:jc w:val="both"/>
      </w:pPr>
      <w:r w:rsidRPr="00513658">
        <w:t>иных первичных учетных документов, предусмотренных условиями договора/соглашения, подтверждающих фактическое выполнение работ (услуг),</w:t>
      </w:r>
      <w:r w:rsidR="0031765D">
        <w:t xml:space="preserve"> </w:t>
      </w:r>
      <w:r w:rsidRPr="00513658">
        <w:t>реализацию товаров.</w:t>
      </w:r>
    </w:p>
    <w:p w:rsidR="00513658" w:rsidRPr="00513658" w:rsidRDefault="0031765D" w:rsidP="0031765D">
      <w:pPr>
        <w:spacing w:after="0" w:line="240" w:lineRule="auto"/>
        <w:jc w:val="both"/>
        <w:rPr>
          <w:rFonts w:ascii="Times New Roman" w:hAnsi="Times New Roman"/>
          <w:sz w:val="24"/>
          <w:szCs w:val="24"/>
        </w:rPr>
      </w:pPr>
      <w:r>
        <w:rPr>
          <w:rFonts w:ascii="Times New Roman" w:hAnsi="Times New Roman"/>
          <w:sz w:val="24"/>
          <w:szCs w:val="24"/>
        </w:rPr>
        <w:t xml:space="preserve"> </w:t>
      </w:r>
      <w:r w:rsidR="00513658" w:rsidRPr="00513658">
        <w:rPr>
          <w:rFonts w:ascii="Times New Roman" w:hAnsi="Times New Roman"/>
          <w:sz w:val="24"/>
          <w:szCs w:val="24"/>
        </w:rPr>
        <w:t xml:space="preserve">  </w:t>
      </w:r>
      <w:r>
        <w:rPr>
          <w:rFonts w:ascii="Times New Roman" w:hAnsi="Times New Roman"/>
          <w:sz w:val="24"/>
          <w:szCs w:val="24"/>
        </w:rPr>
        <w:t xml:space="preserve">   </w:t>
      </w:r>
      <w:r w:rsidR="00513658" w:rsidRPr="00513658">
        <w:rPr>
          <w:rFonts w:ascii="Times New Roman" w:hAnsi="Times New Roman"/>
          <w:sz w:val="24"/>
          <w:szCs w:val="24"/>
        </w:rPr>
        <w:t>Субсидии на выполнение государственного (муниципального) задания признаются в бухгалтерском учете в качестве доходов будущих периодов на дату возникновения права на их получение.  Доходы будущих периодов от субсидий на выполнение государственного (муниципального) задания признаются в бухгалтерском учете в составе доходов от реализации текущего отчетного периода по мере исполнения государственного (муниципального) задания.</w:t>
      </w:r>
    </w:p>
    <w:p w:rsidR="00513658" w:rsidRPr="00513658" w:rsidRDefault="00513658" w:rsidP="0031765D">
      <w:pPr>
        <w:spacing w:after="0" w:line="240" w:lineRule="auto"/>
        <w:jc w:val="both"/>
        <w:rPr>
          <w:rFonts w:ascii="Times New Roman" w:hAnsi="Times New Roman"/>
          <w:sz w:val="24"/>
          <w:szCs w:val="24"/>
        </w:rPr>
      </w:pPr>
    </w:p>
    <w:p w:rsidR="00513658" w:rsidRPr="00513658" w:rsidRDefault="00513658" w:rsidP="0031765D">
      <w:pPr>
        <w:spacing w:after="0" w:line="240" w:lineRule="auto"/>
        <w:jc w:val="both"/>
        <w:rPr>
          <w:rFonts w:ascii="Times New Roman" w:hAnsi="Times New Roman"/>
          <w:sz w:val="24"/>
          <w:szCs w:val="24"/>
        </w:rPr>
      </w:pPr>
      <w:r w:rsidRPr="00513658">
        <w:rPr>
          <w:rFonts w:ascii="Times New Roman" w:hAnsi="Times New Roman"/>
          <w:sz w:val="24"/>
          <w:szCs w:val="24"/>
        </w:rPr>
        <w:t xml:space="preserve">   </w:t>
      </w:r>
      <w:r w:rsidR="0031765D">
        <w:rPr>
          <w:rFonts w:ascii="Times New Roman" w:hAnsi="Times New Roman"/>
          <w:sz w:val="24"/>
          <w:szCs w:val="24"/>
        </w:rPr>
        <w:t xml:space="preserve">  </w:t>
      </w:r>
      <w:r w:rsidRPr="00513658">
        <w:rPr>
          <w:rFonts w:ascii="Times New Roman" w:hAnsi="Times New Roman"/>
          <w:sz w:val="24"/>
          <w:szCs w:val="24"/>
        </w:rPr>
        <w:t xml:space="preserve"> Доходы от субсидий на иные цели, предоставленных на условиях, признаются в бухгалтерском учете в момент возникновения права на их получение в составе доходов будущих периодов. По мере реализаций условий  в части, относящейся к отчетному периоду, доходы будущих периодов от субсидий на иные цели признаются в бухгалтерском учете в составе доходов текущего отчетного периода.</w:t>
      </w:r>
    </w:p>
    <w:p w:rsidR="00513658" w:rsidRPr="00513658" w:rsidRDefault="00513658" w:rsidP="0031765D">
      <w:pPr>
        <w:spacing w:after="0" w:line="240" w:lineRule="auto"/>
        <w:jc w:val="both"/>
        <w:rPr>
          <w:rFonts w:ascii="Times New Roman" w:hAnsi="Times New Roman"/>
          <w:sz w:val="24"/>
          <w:szCs w:val="24"/>
        </w:rPr>
      </w:pPr>
    </w:p>
    <w:p w:rsidR="00513658" w:rsidRPr="00513658" w:rsidRDefault="00513658" w:rsidP="0031765D">
      <w:pPr>
        <w:spacing w:after="0" w:line="240" w:lineRule="auto"/>
        <w:jc w:val="both"/>
        <w:rPr>
          <w:rFonts w:ascii="Times New Roman" w:hAnsi="Times New Roman"/>
          <w:sz w:val="24"/>
          <w:szCs w:val="24"/>
        </w:rPr>
      </w:pPr>
      <w:r w:rsidRPr="00513658">
        <w:rPr>
          <w:rFonts w:ascii="Times New Roman" w:hAnsi="Times New Roman"/>
          <w:sz w:val="24"/>
          <w:szCs w:val="24"/>
        </w:rPr>
        <w:t xml:space="preserve">  Отражение операций со средствами обязательного медицинского страхования (далее по тексту-ОМС) в бухгалтерском  учете:</w:t>
      </w:r>
    </w:p>
    <w:p w:rsidR="00513658" w:rsidRPr="00513658" w:rsidRDefault="00513658" w:rsidP="0031765D">
      <w:pPr>
        <w:spacing w:after="0" w:line="240" w:lineRule="auto"/>
        <w:jc w:val="both"/>
        <w:rPr>
          <w:rFonts w:ascii="Times New Roman" w:hAnsi="Times New Roman"/>
          <w:sz w:val="24"/>
          <w:szCs w:val="24"/>
        </w:rPr>
      </w:pPr>
    </w:p>
    <w:p w:rsidR="00513658" w:rsidRPr="00513658" w:rsidRDefault="00513658" w:rsidP="0031765D">
      <w:pPr>
        <w:spacing w:after="0" w:line="240" w:lineRule="auto"/>
        <w:jc w:val="both"/>
        <w:rPr>
          <w:rFonts w:ascii="Times New Roman" w:hAnsi="Times New Roman"/>
          <w:sz w:val="24"/>
          <w:szCs w:val="24"/>
        </w:rPr>
      </w:pPr>
      <w:r w:rsidRPr="00513658">
        <w:rPr>
          <w:rFonts w:ascii="Times New Roman" w:hAnsi="Times New Roman"/>
          <w:sz w:val="24"/>
          <w:szCs w:val="24"/>
        </w:rPr>
        <w:t xml:space="preserve">       Учет доходов по ОМС. Начисление дохода за оказанные медицинской организацией услуги в рамках системы ОМС отражается следующей записью (п. 93 Инструкции № 174н,): Дебет, 7 205 32 000 / Кредит 7 401 10 132. Оплата страховой организацией счетов учреждения за услуги, оказанные в рамках реализации программ ОМС, отражается проводкой (п. 72 Инструкции 174н,): Дебет 720111 000 / Кредит 7 205 32 000.</w:t>
      </w:r>
    </w:p>
    <w:p w:rsidR="00513658" w:rsidRPr="00513658" w:rsidRDefault="00513658" w:rsidP="0031765D">
      <w:pPr>
        <w:spacing w:after="0" w:line="240" w:lineRule="auto"/>
        <w:jc w:val="both"/>
        <w:rPr>
          <w:rFonts w:ascii="Times New Roman" w:hAnsi="Times New Roman"/>
          <w:sz w:val="24"/>
          <w:szCs w:val="24"/>
        </w:rPr>
      </w:pPr>
    </w:p>
    <w:p w:rsidR="00513658" w:rsidRPr="00513658" w:rsidRDefault="00513658" w:rsidP="0031765D">
      <w:pPr>
        <w:spacing w:after="0" w:line="240" w:lineRule="auto"/>
        <w:jc w:val="both"/>
        <w:rPr>
          <w:rFonts w:ascii="Times New Roman" w:hAnsi="Times New Roman"/>
          <w:sz w:val="24"/>
          <w:szCs w:val="24"/>
        </w:rPr>
      </w:pPr>
      <w:r w:rsidRPr="00513658">
        <w:rPr>
          <w:rFonts w:ascii="Times New Roman" w:hAnsi="Times New Roman"/>
          <w:sz w:val="24"/>
          <w:szCs w:val="24"/>
        </w:rPr>
        <w:t xml:space="preserve">  </w:t>
      </w:r>
      <w:r w:rsidR="0031765D">
        <w:rPr>
          <w:rFonts w:ascii="Times New Roman" w:hAnsi="Times New Roman"/>
          <w:sz w:val="24"/>
          <w:szCs w:val="24"/>
        </w:rPr>
        <w:t xml:space="preserve">    </w:t>
      </w:r>
      <w:r w:rsidRPr="00513658">
        <w:rPr>
          <w:rFonts w:ascii="Times New Roman" w:hAnsi="Times New Roman"/>
          <w:sz w:val="24"/>
          <w:szCs w:val="24"/>
        </w:rPr>
        <w:t>Начисление доходов за медицинские услуги, оказанные в рамках ОМС производится в последний день месяца на основании реестров (счетов) на оплату, выставленных за пролеченных больных в Страховые медицинские организации и ТФОМС Пензенской области. При уменьшении суммы выставленного счета по результатам актов МЭК, делается запись « красное сторно» на сумму отклоненной от оплаты.</w:t>
      </w:r>
    </w:p>
    <w:p w:rsidR="00513658" w:rsidRPr="00513658" w:rsidRDefault="00513658" w:rsidP="0031765D">
      <w:pPr>
        <w:spacing w:after="0" w:line="240" w:lineRule="auto"/>
        <w:jc w:val="both"/>
        <w:rPr>
          <w:rFonts w:ascii="Times New Roman" w:hAnsi="Times New Roman"/>
          <w:sz w:val="24"/>
          <w:szCs w:val="24"/>
        </w:rPr>
      </w:pPr>
    </w:p>
    <w:p w:rsidR="00513658" w:rsidRPr="00513658" w:rsidRDefault="00513658" w:rsidP="0031765D">
      <w:pPr>
        <w:spacing w:after="0" w:line="240" w:lineRule="auto"/>
        <w:jc w:val="both"/>
        <w:rPr>
          <w:rFonts w:ascii="Times New Roman" w:hAnsi="Times New Roman"/>
          <w:sz w:val="24"/>
          <w:szCs w:val="24"/>
        </w:rPr>
      </w:pPr>
      <w:r w:rsidRPr="00513658">
        <w:rPr>
          <w:rFonts w:ascii="Times New Roman" w:hAnsi="Times New Roman"/>
          <w:sz w:val="24"/>
          <w:szCs w:val="24"/>
        </w:rPr>
        <w:t xml:space="preserve">  </w:t>
      </w:r>
      <w:r w:rsidR="0031765D">
        <w:rPr>
          <w:rFonts w:ascii="Times New Roman" w:hAnsi="Times New Roman"/>
          <w:sz w:val="24"/>
          <w:szCs w:val="24"/>
        </w:rPr>
        <w:t xml:space="preserve">    </w:t>
      </w:r>
      <w:r w:rsidRPr="00513658">
        <w:rPr>
          <w:rFonts w:ascii="Times New Roman" w:hAnsi="Times New Roman"/>
          <w:sz w:val="24"/>
          <w:szCs w:val="24"/>
        </w:rPr>
        <w:t>Счета</w:t>
      </w:r>
      <w:r w:rsidR="0031765D">
        <w:rPr>
          <w:rFonts w:ascii="Times New Roman" w:hAnsi="Times New Roman"/>
          <w:sz w:val="24"/>
          <w:szCs w:val="24"/>
        </w:rPr>
        <w:t xml:space="preserve"> </w:t>
      </w:r>
      <w:r w:rsidRPr="00513658">
        <w:rPr>
          <w:rFonts w:ascii="Times New Roman" w:hAnsi="Times New Roman"/>
          <w:sz w:val="24"/>
          <w:szCs w:val="24"/>
        </w:rPr>
        <w:t>(реестры) выставленные за медицинские услуги, оказанные при работе в системе обязательного медицинского страхования в последний рабочий день отчетного периода, но поступившие в учреждение в месяце, следующим за отчетным:</w:t>
      </w:r>
    </w:p>
    <w:p w:rsidR="00513658" w:rsidRPr="0031765D" w:rsidRDefault="00513658" w:rsidP="003A08F9">
      <w:pPr>
        <w:pStyle w:val="a3"/>
        <w:numPr>
          <w:ilvl w:val="0"/>
          <w:numId w:val="23"/>
        </w:numPr>
        <w:spacing w:after="0" w:line="240" w:lineRule="auto"/>
        <w:jc w:val="both"/>
        <w:rPr>
          <w:rFonts w:ascii="Times New Roman" w:hAnsi="Times New Roman"/>
          <w:sz w:val="24"/>
          <w:szCs w:val="24"/>
        </w:rPr>
      </w:pPr>
      <w:r w:rsidRPr="0031765D">
        <w:rPr>
          <w:rFonts w:ascii="Times New Roman" w:hAnsi="Times New Roman"/>
          <w:sz w:val="24"/>
          <w:szCs w:val="24"/>
        </w:rPr>
        <w:t>за 3 и более рабочих дней до даты представления отчетности - отражаются предыдущим месяцем;</w:t>
      </w:r>
    </w:p>
    <w:p w:rsidR="00513658" w:rsidRPr="0031765D" w:rsidRDefault="00513658" w:rsidP="003A08F9">
      <w:pPr>
        <w:pStyle w:val="a3"/>
        <w:numPr>
          <w:ilvl w:val="0"/>
          <w:numId w:val="23"/>
        </w:numPr>
        <w:spacing w:after="0" w:line="240" w:lineRule="auto"/>
        <w:jc w:val="both"/>
        <w:rPr>
          <w:rFonts w:ascii="Times New Roman" w:hAnsi="Times New Roman"/>
          <w:sz w:val="24"/>
          <w:szCs w:val="24"/>
        </w:rPr>
      </w:pPr>
      <w:r w:rsidRPr="0031765D">
        <w:rPr>
          <w:rFonts w:ascii="Times New Roman" w:hAnsi="Times New Roman"/>
          <w:sz w:val="24"/>
          <w:szCs w:val="24"/>
        </w:rPr>
        <w:t>менее 3 рабочих дней до даты представления отчетности - отражаются месяцем их поступления.</w:t>
      </w:r>
    </w:p>
    <w:p w:rsidR="00513658" w:rsidRPr="00513658" w:rsidRDefault="0031765D" w:rsidP="0031765D">
      <w:pPr>
        <w:spacing w:after="0" w:line="240" w:lineRule="auto"/>
        <w:jc w:val="both"/>
        <w:rPr>
          <w:rFonts w:ascii="Times New Roman" w:hAnsi="Times New Roman"/>
          <w:sz w:val="24"/>
          <w:szCs w:val="24"/>
        </w:rPr>
      </w:pPr>
      <w:r>
        <w:rPr>
          <w:rFonts w:ascii="Times New Roman" w:hAnsi="Times New Roman"/>
          <w:sz w:val="24"/>
          <w:szCs w:val="24"/>
        </w:rPr>
        <w:t xml:space="preserve">     </w:t>
      </w:r>
      <w:r w:rsidR="00513658" w:rsidRPr="00513658">
        <w:rPr>
          <w:rFonts w:ascii="Times New Roman" w:hAnsi="Times New Roman"/>
          <w:sz w:val="24"/>
          <w:szCs w:val="24"/>
        </w:rPr>
        <w:t xml:space="preserve"> Счета(реестры) за оказанные медицинские услуги подшиваются в отдельную папку  за текущий год с названием « Счета за оказанные медицинские услуги за </w:t>
      </w:r>
      <w:r>
        <w:rPr>
          <w:rFonts w:ascii="Times New Roman" w:hAnsi="Times New Roman"/>
          <w:sz w:val="24"/>
          <w:szCs w:val="24"/>
        </w:rPr>
        <w:t xml:space="preserve"> </w:t>
      </w:r>
      <w:r w:rsidR="00513658" w:rsidRPr="00513658">
        <w:rPr>
          <w:rFonts w:ascii="Times New Roman" w:hAnsi="Times New Roman"/>
          <w:sz w:val="24"/>
          <w:szCs w:val="24"/>
        </w:rPr>
        <w:t>_______</w:t>
      </w:r>
      <w:r>
        <w:rPr>
          <w:rFonts w:ascii="Times New Roman" w:hAnsi="Times New Roman"/>
          <w:sz w:val="24"/>
          <w:szCs w:val="24"/>
        </w:rPr>
        <w:t xml:space="preserve"> </w:t>
      </w:r>
      <w:r w:rsidR="00513658" w:rsidRPr="00513658">
        <w:rPr>
          <w:rFonts w:ascii="Times New Roman" w:hAnsi="Times New Roman"/>
          <w:sz w:val="24"/>
          <w:szCs w:val="24"/>
        </w:rPr>
        <w:t>год».</w:t>
      </w:r>
    </w:p>
    <w:p w:rsidR="00513658" w:rsidRPr="00513658" w:rsidRDefault="00513658" w:rsidP="0031765D">
      <w:pPr>
        <w:spacing w:after="0" w:line="240" w:lineRule="auto"/>
        <w:jc w:val="both"/>
        <w:rPr>
          <w:rFonts w:ascii="Times New Roman" w:hAnsi="Times New Roman"/>
          <w:sz w:val="24"/>
          <w:szCs w:val="24"/>
        </w:rPr>
      </w:pPr>
      <w:r w:rsidRPr="00513658">
        <w:rPr>
          <w:rFonts w:ascii="Times New Roman" w:hAnsi="Times New Roman"/>
          <w:b/>
          <w:bCs/>
          <w:sz w:val="24"/>
          <w:szCs w:val="24"/>
        </w:rPr>
        <w:t xml:space="preserve">  </w:t>
      </w:r>
      <w:r w:rsidR="0031765D">
        <w:rPr>
          <w:rFonts w:ascii="Times New Roman" w:hAnsi="Times New Roman"/>
          <w:b/>
          <w:bCs/>
          <w:sz w:val="24"/>
          <w:szCs w:val="24"/>
        </w:rPr>
        <w:t xml:space="preserve">    </w:t>
      </w:r>
      <w:r w:rsidRPr="00513658">
        <w:rPr>
          <w:rFonts w:ascii="Times New Roman" w:hAnsi="Times New Roman"/>
          <w:sz w:val="24"/>
          <w:szCs w:val="24"/>
        </w:rPr>
        <w:t>Средства, полученные от оказания платных услуг, доходов аренды и иных доходов:</w:t>
      </w:r>
    </w:p>
    <w:p w:rsidR="00513658" w:rsidRPr="00513658" w:rsidRDefault="00513658" w:rsidP="003A08F9">
      <w:pPr>
        <w:pStyle w:val="11"/>
        <w:numPr>
          <w:ilvl w:val="0"/>
          <w:numId w:val="16"/>
        </w:numPr>
        <w:suppressAutoHyphens w:val="0"/>
        <w:jc w:val="both"/>
      </w:pPr>
      <w:r w:rsidRPr="00513658">
        <w:t>используются учреждением для своих целей в соответствии с планом финансово-хозяйственной деятельности учреждения.</w:t>
      </w:r>
    </w:p>
    <w:p w:rsidR="00513658" w:rsidRPr="00513658" w:rsidRDefault="00513658" w:rsidP="0031765D">
      <w:pPr>
        <w:pStyle w:val="11"/>
        <w:ind w:left="284" w:firstLine="0"/>
        <w:jc w:val="both"/>
      </w:pPr>
    </w:p>
    <w:p w:rsidR="00513658" w:rsidRPr="00513658" w:rsidRDefault="00513658" w:rsidP="0031765D">
      <w:pPr>
        <w:spacing w:after="0" w:line="240" w:lineRule="auto"/>
        <w:jc w:val="both"/>
        <w:rPr>
          <w:rFonts w:ascii="Times New Roman" w:hAnsi="Times New Roman"/>
          <w:sz w:val="24"/>
          <w:szCs w:val="24"/>
        </w:rPr>
      </w:pPr>
      <w:r w:rsidRPr="00513658">
        <w:rPr>
          <w:rFonts w:ascii="Times New Roman" w:hAnsi="Times New Roman"/>
          <w:sz w:val="24"/>
          <w:szCs w:val="24"/>
        </w:rPr>
        <w:lastRenderedPageBreak/>
        <w:t xml:space="preserve">  </w:t>
      </w:r>
      <w:r w:rsidR="0031765D">
        <w:rPr>
          <w:rFonts w:ascii="Times New Roman" w:hAnsi="Times New Roman"/>
          <w:sz w:val="24"/>
          <w:szCs w:val="24"/>
        </w:rPr>
        <w:t xml:space="preserve">     </w:t>
      </w:r>
      <w:r w:rsidRPr="00513658">
        <w:rPr>
          <w:rFonts w:ascii="Times New Roman" w:hAnsi="Times New Roman"/>
          <w:sz w:val="24"/>
          <w:szCs w:val="24"/>
        </w:rPr>
        <w:t>Главный бухгалтер учреждения обеспечивает ведение раздельного бухгалтерского (бюджетного) учета  доходов (расходов) денежных средств, полученных в виде субсидий; полученных (произведенных) за счет приносящей доход деятельности; полученных (произведенных) в рамках целевого финансирования, средств ОМС, других источников в разрезе КВФО.</w:t>
      </w:r>
    </w:p>
    <w:p w:rsidR="00513658" w:rsidRPr="00513658" w:rsidRDefault="00513658" w:rsidP="0031765D">
      <w:pPr>
        <w:spacing w:after="0" w:line="240" w:lineRule="auto"/>
        <w:jc w:val="both"/>
        <w:rPr>
          <w:rFonts w:ascii="Times New Roman" w:hAnsi="Times New Roman"/>
          <w:sz w:val="24"/>
          <w:szCs w:val="24"/>
        </w:rPr>
      </w:pPr>
    </w:p>
    <w:p w:rsidR="00513658" w:rsidRPr="00513658" w:rsidRDefault="00513658" w:rsidP="0031765D">
      <w:pPr>
        <w:spacing w:after="0" w:line="240" w:lineRule="auto"/>
        <w:jc w:val="both"/>
        <w:rPr>
          <w:rFonts w:ascii="Times New Roman" w:hAnsi="Times New Roman"/>
          <w:sz w:val="24"/>
          <w:szCs w:val="24"/>
        </w:rPr>
      </w:pPr>
      <w:r w:rsidRPr="00513658">
        <w:rPr>
          <w:rFonts w:ascii="Times New Roman" w:hAnsi="Times New Roman"/>
          <w:sz w:val="24"/>
          <w:szCs w:val="24"/>
        </w:rPr>
        <w:t xml:space="preserve">  </w:t>
      </w:r>
      <w:r w:rsidR="0031765D">
        <w:rPr>
          <w:rFonts w:ascii="Times New Roman" w:hAnsi="Times New Roman"/>
          <w:sz w:val="24"/>
          <w:szCs w:val="24"/>
        </w:rPr>
        <w:t xml:space="preserve">   </w:t>
      </w:r>
      <w:r w:rsidRPr="00513658">
        <w:rPr>
          <w:rFonts w:ascii="Times New Roman" w:hAnsi="Times New Roman"/>
          <w:sz w:val="24"/>
          <w:szCs w:val="24"/>
        </w:rPr>
        <w:t>Финансовые активы поступают на лицевые счета учреждения, открытые в Министерстве финансов Пензенской области. Предоставление субсидий производится в пределах и в сроки, утвержденные Соглашением о порядке и условиях предоставления субсидии на финансовое обеспечение выполнения государственного задания и Соглашения о порядке и условиях предоставления субсидии на иные цели/осуществления капитальных вложений, заключенными с учредителем учреждения.</w:t>
      </w:r>
    </w:p>
    <w:p w:rsidR="00513658" w:rsidRPr="00513658" w:rsidRDefault="00513658" w:rsidP="0031765D">
      <w:pPr>
        <w:spacing w:after="0" w:line="240" w:lineRule="auto"/>
        <w:jc w:val="both"/>
        <w:rPr>
          <w:rFonts w:ascii="Times New Roman" w:hAnsi="Times New Roman"/>
          <w:sz w:val="24"/>
          <w:szCs w:val="24"/>
        </w:rPr>
      </w:pPr>
    </w:p>
    <w:p w:rsidR="00513658" w:rsidRPr="00513658" w:rsidRDefault="00513658" w:rsidP="0031765D">
      <w:pPr>
        <w:spacing w:after="0" w:line="240" w:lineRule="auto"/>
        <w:jc w:val="both"/>
        <w:rPr>
          <w:rFonts w:ascii="Times New Roman" w:hAnsi="Times New Roman"/>
          <w:sz w:val="24"/>
          <w:szCs w:val="24"/>
        </w:rPr>
      </w:pPr>
      <w:r w:rsidRPr="00513658">
        <w:rPr>
          <w:rFonts w:ascii="Times New Roman" w:hAnsi="Times New Roman"/>
          <w:sz w:val="24"/>
          <w:szCs w:val="24"/>
        </w:rPr>
        <w:t xml:space="preserve"> </w:t>
      </w:r>
      <w:r w:rsidR="0031765D">
        <w:rPr>
          <w:rFonts w:ascii="Times New Roman" w:hAnsi="Times New Roman"/>
          <w:sz w:val="24"/>
          <w:szCs w:val="24"/>
        </w:rPr>
        <w:t xml:space="preserve">    </w:t>
      </w:r>
      <w:r w:rsidRPr="00513658">
        <w:rPr>
          <w:rFonts w:ascii="Times New Roman" w:hAnsi="Times New Roman"/>
          <w:sz w:val="24"/>
          <w:szCs w:val="24"/>
        </w:rPr>
        <w:t>Учреждение распоряжается финансовыми активами в соответствии с утвержденным планом ФХД и осуществляет учет произведенных расходов в разрезе статей и подстатей КОСГУ, обеспечивая учет денежных средств раздельно по каждому КВФО , КФСР.</w:t>
      </w:r>
    </w:p>
    <w:p w:rsidR="00513658" w:rsidRPr="00513658" w:rsidRDefault="00513658" w:rsidP="0031765D">
      <w:pPr>
        <w:spacing w:after="0" w:line="240" w:lineRule="auto"/>
        <w:jc w:val="both"/>
        <w:rPr>
          <w:rFonts w:ascii="Times New Roman" w:hAnsi="Times New Roman"/>
          <w:sz w:val="24"/>
          <w:szCs w:val="24"/>
        </w:rPr>
      </w:pPr>
    </w:p>
    <w:p w:rsidR="00513658" w:rsidRPr="00513658" w:rsidRDefault="00513658" w:rsidP="0031765D">
      <w:pPr>
        <w:widowControl w:val="0"/>
        <w:autoSpaceDE w:val="0"/>
        <w:autoSpaceDN w:val="0"/>
        <w:adjustRightInd w:val="0"/>
        <w:spacing w:after="0" w:line="240" w:lineRule="auto"/>
        <w:jc w:val="both"/>
        <w:rPr>
          <w:rFonts w:ascii="Times New Roman" w:hAnsi="Times New Roman"/>
          <w:sz w:val="24"/>
          <w:szCs w:val="24"/>
          <w:lang w:eastAsia="ru-RU"/>
        </w:rPr>
      </w:pPr>
      <w:r w:rsidRPr="00513658">
        <w:rPr>
          <w:rFonts w:ascii="Times New Roman" w:hAnsi="Times New Roman"/>
          <w:b/>
          <w:bCs/>
          <w:sz w:val="24"/>
          <w:szCs w:val="24"/>
          <w:lang w:eastAsia="ru-RU"/>
        </w:rPr>
        <w:t xml:space="preserve">  </w:t>
      </w:r>
      <w:r w:rsidR="0031765D">
        <w:rPr>
          <w:rFonts w:ascii="Times New Roman" w:hAnsi="Times New Roman"/>
          <w:b/>
          <w:bCs/>
          <w:sz w:val="24"/>
          <w:szCs w:val="24"/>
          <w:lang w:eastAsia="ru-RU"/>
        </w:rPr>
        <w:t xml:space="preserve">    </w:t>
      </w:r>
      <w:r w:rsidRPr="00513658">
        <w:rPr>
          <w:rFonts w:ascii="Times New Roman" w:hAnsi="Times New Roman"/>
          <w:sz w:val="24"/>
          <w:szCs w:val="24"/>
          <w:lang w:eastAsia="ru-RU"/>
        </w:rPr>
        <w:t>Аналитический учет расчетов по поступлениям ведется в разрезе видов доходов (поступлений) по плательщикам, документам - основаниям, если иное не предусмотрено нормативными правовыми актами Российской Федерации, для начисления суммы дохода и соответствующим им суммам расчетов в Оборотной ведомости (форма 0504036) и (или) в Журнале операций расчетов с дебиторами по доходам (форма 0504071).</w:t>
      </w:r>
    </w:p>
    <w:p w:rsidR="00513658" w:rsidRPr="00513658" w:rsidRDefault="00513658" w:rsidP="0031765D">
      <w:pPr>
        <w:widowControl w:val="0"/>
        <w:autoSpaceDE w:val="0"/>
        <w:autoSpaceDN w:val="0"/>
        <w:adjustRightInd w:val="0"/>
        <w:spacing w:after="0" w:line="240" w:lineRule="auto"/>
        <w:ind w:firstLine="720"/>
        <w:jc w:val="both"/>
        <w:rPr>
          <w:rFonts w:ascii="Times New Roman" w:hAnsi="Times New Roman"/>
          <w:sz w:val="24"/>
          <w:szCs w:val="24"/>
          <w:lang w:eastAsia="ru-RU"/>
        </w:rPr>
      </w:pPr>
      <w:r w:rsidRPr="00513658">
        <w:rPr>
          <w:rFonts w:ascii="Times New Roman" w:hAnsi="Times New Roman"/>
          <w:sz w:val="24"/>
          <w:szCs w:val="24"/>
          <w:lang w:eastAsia="ru-RU"/>
        </w:rPr>
        <w:t>В случае признания субъектом учета задолженности неплатежеспособных дебиторов сомнительной задолженностью, в том числе при условии несоответствия сомнительной задолженности критериям признания ее активом, либо признание в порядке, установленном законодательством Российской Федерации, дебиторской задолженности нереальной (безнадежной) к взысканию, одновременно осуществляются следующие операции по учету задолженности дебиторов: сумма сомнительной задолженности списывается с балансового учета и отражается на забалансовом счете 04 «Сомнительная задолженность».</w:t>
      </w:r>
    </w:p>
    <w:p w:rsidR="00513658" w:rsidRPr="00513658" w:rsidRDefault="00513658" w:rsidP="0031765D">
      <w:pPr>
        <w:widowControl w:val="0"/>
        <w:autoSpaceDE w:val="0"/>
        <w:autoSpaceDN w:val="0"/>
        <w:adjustRightInd w:val="0"/>
        <w:spacing w:after="0" w:line="240" w:lineRule="auto"/>
        <w:ind w:firstLine="720"/>
        <w:jc w:val="both"/>
        <w:rPr>
          <w:rFonts w:ascii="Times New Roman" w:hAnsi="Times New Roman"/>
          <w:sz w:val="24"/>
          <w:szCs w:val="24"/>
          <w:lang w:eastAsia="ru-RU"/>
        </w:rPr>
      </w:pPr>
      <w:r w:rsidRPr="00513658">
        <w:rPr>
          <w:rFonts w:ascii="Times New Roman" w:hAnsi="Times New Roman"/>
          <w:sz w:val="24"/>
          <w:szCs w:val="24"/>
          <w:lang w:eastAsia="ru-RU"/>
        </w:rPr>
        <w:t>Списание сомнительной задолженности с забалансового счета 04 «Сомнительная задолженность» осуществляется на основании Решения Комиссии:</w:t>
      </w:r>
    </w:p>
    <w:p w:rsidR="00513658" w:rsidRPr="00513658" w:rsidRDefault="00513658" w:rsidP="0031765D">
      <w:pPr>
        <w:widowControl w:val="0"/>
        <w:autoSpaceDE w:val="0"/>
        <w:autoSpaceDN w:val="0"/>
        <w:adjustRightInd w:val="0"/>
        <w:spacing w:after="0" w:line="240" w:lineRule="auto"/>
        <w:ind w:firstLine="720"/>
        <w:jc w:val="both"/>
        <w:rPr>
          <w:rFonts w:ascii="Times New Roman" w:hAnsi="Times New Roman"/>
          <w:sz w:val="24"/>
          <w:szCs w:val="24"/>
          <w:lang w:eastAsia="ru-RU"/>
        </w:rPr>
      </w:pPr>
      <w:r w:rsidRPr="00513658">
        <w:rPr>
          <w:rFonts w:ascii="Times New Roman" w:hAnsi="Times New Roman"/>
          <w:sz w:val="24"/>
          <w:szCs w:val="24"/>
          <w:lang w:eastAsia="ru-RU"/>
        </w:rPr>
        <w:t>- по истечении срока наблюдения (пять лет, если иное не предусмотрено законодательством Российской Федерации);</w:t>
      </w:r>
    </w:p>
    <w:p w:rsidR="00513658" w:rsidRPr="00513658" w:rsidRDefault="00513658" w:rsidP="0031765D">
      <w:pPr>
        <w:widowControl w:val="0"/>
        <w:autoSpaceDE w:val="0"/>
        <w:autoSpaceDN w:val="0"/>
        <w:adjustRightInd w:val="0"/>
        <w:spacing w:after="0" w:line="240" w:lineRule="auto"/>
        <w:ind w:firstLine="720"/>
        <w:jc w:val="both"/>
        <w:rPr>
          <w:rFonts w:ascii="Times New Roman" w:hAnsi="Times New Roman"/>
          <w:sz w:val="24"/>
          <w:szCs w:val="24"/>
          <w:lang w:eastAsia="ru-RU"/>
        </w:rPr>
      </w:pPr>
      <w:r w:rsidRPr="00513658">
        <w:rPr>
          <w:rFonts w:ascii="Times New Roman" w:hAnsi="Times New Roman"/>
          <w:sz w:val="24"/>
          <w:szCs w:val="24"/>
          <w:lang w:eastAsia="ru-RU"/>
        </w:rPr>
        <w:t>- при возобновлении процедуры взыскания сомнительной задолженности (в случае возобновления учета сомнительной задолженности в балансовом учете);</w:t>
      </w:r>
    </w:p>
    <w:p w:rsidR="00513658" w:rsidRPr="00513658" w:rsidRDefault="00513658" w:rsidP="0031765D">
      <w:pPr>
        <w:widowControl w:val="0"/>
        <w:autoSpaceDE w:val="0"/>
        <w:autoSpaceDN w:val="0"/>
        <w:adjustRightInd w:val="0"/>
        <w:spacing w:after="0" w:line="240" w:lineRule="auto"/>
        <w:ind w:firstLine="720"/>
        <w:jc w:val="both"/>
        <w:rPr>
          <w:rFonts w:ascii="Times New Roman" w:hAnsi="Times New Roman"/>
          <w:sz w:val="24"/>
          <w:szCs w:val="24"/>
          <w:lang w:eastAsia="ru-RU"/>
        </w:rPr>
      </w:pPr>
      <w:r w:rsidRPr="00513658">
        <w:rPr>
          <w:rFonts w:ascii="Times New Roman" w:hAnsi="Times New Roman"/>
          <w:sz w:val="24"/>
          <w:szCs w:val="24"/>
          <w:lang w:eastAsia="ru-RU"/>
        </w:rPr>
        <w:t>- при поступлении средств в погашение сомнительной задолженности.</w:t>
      </w:r>
    </w:p>
    <w:p w:rsidR="00513658" w:rsidRPr="00513658" w:rsidRDefault="00513658" w:rsidP="0031765D">
      <w:pPr>
        <w:widowControl w:val="0"/>
        <w:autoSpaceDE w:val="0"/>
        <w:autoSpaceDN w:val="0"/>
        <w:adjustRightInd w:val="0"/>
        <w:spacing w:after="0" w:line="240" w:lineRule="auto"/>
        <w:ind w:firstLine="720"/>
        <w:jc w:val="both"/>
        <w:rPr>
          <w:rFonts w:ascii="Times New Roman" w:hAnsi="Times New Roman"/>
          <w:sz w:val="24"/>
          <w:szCs w:val="24"/>
          <w:lang w:eastAsia="ru-RU"/>
        </w:rPr>
      </w:pPr>
      <w:r w:rsidRPr="00513658">
        <w:rPr>
          <w:rFonts w:ascii="Times New Roman" w:hAnsi="Times New Roman"/>
          <w:sz w:val="24"/>
          <w:szCs w:val="24"/>
          <w:lang w:eastAsia="ru-RU"/>
        </w:rPr>
        <w:t>Комиссия выносит решение по результатам рассмотрения документов по просроченной дебиторской задолженности, и представляет его в письменном виде для утверждения руководителю субъекта учета либо иному уполномоченному им лицу.</w:t>
      </w:r>
    </w:p>
    <w:p w:rsidR="00513658" w:rsidRPr="00513658" w:rsidRDefault="00513658" w:rsidP="0031765D">
      <w:pPr>
        <w:widowControl w:val="0"/>
        <w:autoSpaceDE w:val="0"/>
        <w:autoSpaceDN w:val="0"/>
        <w:adjustRightInd w:val="0"/>
        <w:spacing w:after="0" w:line="240" w:lineRule="auto"/>
        <w:ind w:firstLine="720"/>
        <w:jc w:val="both"/>
        <w:rPr>
          <w:rFonts w:ascii="Times New Roman" w:hAnsi="Times New Roman"/>
          <w:sz w:val="24"/>
          <w:szCs w:val="24"/>
          <w:lang w:eastAsia="ru-RU"/>
        </w:rPr>
      </w:pPr>
      <w:r w:rsidRPr="00513658">
        <w:rPr>
          <w:rFonts w:ascii="Times New Roman" w:hAnsi="Times New Roman"/>
          <w:sz w:val="24"/>
          <w:szCs w:val="24"/>
          <w:lang w:eastAsia="ru-RU"/>
        </w:rPr>
        <w:t>Списание просроченной (безнадежной) дебиторской задолженности с балансового (забалансового) учета осуществляется на основании приказа (распоряжения) субъекта учета.</w:t>
      </w:r>
    </w:p>
    <w:p w:rsidR="00513658" w:rsidRPr="00513658" w:rsidRDefault="00513658" w:rsidP="0031765D">
      <w:pPr>
        <w:widowControl w:val="0"/>
        <w:autoSpaceDE w:val="0"/>
        <w:autoSpaceDN w:val="0"/>
        <w:adjustRightInd w:val="0"/>
        <w:spacing w:after="0" w:line="240" w:lineRule="auto"/>
        <w:ind w:firstLine="720"/>
        <w:jc w:val="both"/>
        <w:rPr>
          <w:rFonts w:ascii="Times New Roman" w:hAnsi="Times New Roman"/>
          <w:sz w:val="24"/>
          <w:szCs w:val="24"/>
          <w:lang w:eastAsia="ru-RU"/>
        </w:rPr>
      </w:pPr>
    </w:p>
    <w:p w:rsidR="00513658" w:rsidRPr="00513658" w:rsidRDefault="00513658" w:rsidP="0031765D">
      <w:pPr>
        <w:widowControl w:val="0"/>
        <w:autoSpaceDE w:val="0"/>
        <w:autoSpaceDN w:val="0"/>
        <w:adjustRightInd w:val="0"/>
        <w:spacing w:after="0" w:line="240" w:lineRule="auto"/>
        <w:ind w:left="375"/>
        <w:jc w:val="both"/>
        <w:outlineLvl w:val="0"/>
        <w:rPr>
          <w:rFonts w:ascii="Times New Roman" w:hAnsi="Times New Roman"/>
          <w:b/>
          <w:bCs/>
          <w:sz w:val="24"/>
          <w:szCs w:val="24"/>
          <w:lang w:eastAsia="ru-RU"/>
        </w:rPr>
      </w:pPr>
      <w:r w:rsidRPr="00513658">
        <w:rPr>
          <w:rFonts w:ascii="Times New Roman" w:hAnsi="Times New Roman"/>
          <w:sz w:val="24"/>
          <w:szCs w:val="24"/>
        </w:rPr>
        <w:t xml:space="preserve">                   </w:t>
      </w:r>
      <w:r w:rsidRPr="00513658">
        <w:rPr>
          <w:rFonts w:ascii="Times New Roman" w:hAnsi="Times New Roman"/>
          <w:b/>
          <w:bCs/>
          <w:sz w:val="24"/>
          <w:szCs w:val="24"/>
          <w:lang w:eastAsia="ru-RU"/>
        </w:rPr>
        <w:t xml:space="preserve">                          7.Учет расходов</w:t>
      </w:r>
    </w:p>
    <w:p w:rsidR="00513658" w:rsidRPr="00513658" w:rsidRDefault="00513658" w:rsidP="0031765D">
      <w:pPr>
        <w:spacing w:after="0"/>
        <w:jc w:val="both"/>
        <w:rPr>
          <w:rFonts w:ascii="Times New Roman" w:hAnsi="Times New Roman"/>
          <w:sz w:val="24"/>
          <w:szCs w:val="24"/>
        </w:rPr>
      </w:pPr>
    </w:p>
    <w:p w:rsidR="00513658" w:rsidRPr="00513658" w:rsidRDefault="00513658" w:rsidP="0031765D">
      <w:pPr>
        <w:autoSpaceDE w:val="0"/>
        <w:autoSpaceDN w:val="0"/>
        <w:adjustRightInd w:val="0"/>
        <w:spacing w:after="0" w:line="240" w:lineRule="auto"/>
        <w:jc w:val="both"/>
        <w:rPr>
          <w:rFonts w:ascii="Times New Roman" w:hAnsi="Times New Roman"/>
          <w:sz w:val="24"/>
          <w:szCs w:val="24"/>
        </w:rPr>
      </w:pPr>
      <w:r w:rsidRPr="00513658">
        <w:rPr>
          <w:rFonts w:ascii="Times New Roman" w:hAnsi="Times New Roman"/>
          <w:sz w:val="24"/>
          <w:szCs w:val="24"/>
        </w:rPr>
        <w:t xml:space="preserve">   </w:t>
      </w:r>
      <w:r w:rsidR="0031765D">
        <w:rPr>
          <w:rFonts w:ascii="Times New Roman" w:hAnsi="Times New Roman"/>
          <w:sz w:val="24"/>
          <w:szCs w:val="24"/>
        </w:rPr>
        <w:t xml:space="preserve">    </w:t>
      </w:r>
      <w:r w:rsidRPr="00513658">
        <w:rPr>
          <w:rFonts w:ascii="Times New Roman" w:hAnsi="Times New Roman"/>
          <w:sz w:val="24"/>
          <w:szCs w:val="24"/>
        </w:rPr>
        <w:t>При формировании себестоимости выполняемых работ, оказываемых услуг следует учитывать, что по квфо 1 – бюджетная деятельность (при отсутствии госзадания), 5 - субсидии на иные цели, 6 - субсидии на цели осуществления капитальных вложений– произведенные расходы по данным видам деятельности списываются сразу на счет 040120000 «Расходы текущего финансового года».</w:t>
      </w:r>
    </w:p>
    <w:p w:rsidR="00513658" w:rsidRPr="00513658" w:rsidRDefault="00513658" w:rsidP="0031765D">
      <w:pPr>
        <w:autoSpaceDE w:val="0"/>
        <w:autoSpaceDN w:val="0"/>
        <w:adjustRightInd w:val="0"/>
        <w:spacing w:after="0" w:line="240" w:lineRule="auto"/>
        <w:jc w:val="both"/>
        <w:rPr>
          <w:rFonts w:ascii="Times New Roman" w:hAnsi="Times New Roman"/>
          <w:sz w:val="24"/>
          <w:szCs w:val="24"/>
        </w:rPr>
      </w:pPr>
    </w:p>
    <w:p w:rsidR="00513658" w:rsidRPr="00513658" w:rsidRDefault="00513658" w:rsidP="0031765D">
      <w:pPr>
        <w:autoSpaceDE w:val="0"/>
        <w:autoSpaceDN w:val="0"/>
        <w:adjustRightInd w:val="0"/>
        <w:spacing w:after="0" w:line="240" w:lineRule="auto"/>
        <w:jc w:val="both"/>
        <w:rPr>
          <w:rFonts w:ascii="Times New Roman" w:hAnsi="Times New Roman"/>
          <w:sz w:val="24"/>
          <w:szCs w:val="24"/>
        </w:rPr>
      </w:pPr>
      <w:r w:rsidRPr="00513658">
        <w:rPr>
          <w:rFonts w:ascii="Times New Roman" w:hAnsi="Times New Roman"/>
          <w:sz w:val="24"/>
          <w:szCs w:val="24"/>
        </w:rPr>
        <w:t xml:space="preserve">  </w:t>
      </w:r>
      <w:r w:rsidR="0031765D">
        <w:rPr>
          <w:rFonts w:ascii="Times New Roman" w:hAnsi="Times New Roman"/>
          <w:sz w:val="24"/>
          <w:szCs w:val="24"/>
        </w:rPr>
        <w:t xml:space="preserve">    </w:t>
      </w:r>
      <w:r w:rsidRPr="00513658">
        <w:rPr>
          <w:rFonts w:ascii="Times New Roman" w:hAnsi="Times New Roman"/>
          <w:sz w:val="24"/>
          <w:szCs w:val="24"/>
        </w:rPr>
        <w:t xml:space="preserve"> За счет средств субсидии на выполнение государственного задания в Учреждении применяется отдельный учет по источникам финансирования  и в разрезе КФСР (на каждую услугу/работу выделена отдельная классификация кодов доходов, расходов и </w:t>
      </w:r>
      <w:r w:rsidRPr="00513658">
        <w:rPr>
          <w:rFonts w:ascii="Times New Roman" w:hAnsi="Times New Roman"/>
          <w:sz w:val="24"/>
          <w:szCs w:val="24"/>
        </w:rPr>
        <w:lastRenderedPageBreak/>
        <w:t xml:space="preserve">т.д.), внутри каждого государственного задания (работы/услуги) утвержден один (единственный) вид услуг. Расходы по КОСГУ 291 отражаются по дебету счета 410980291  «Общехозяйственные расходы». Согласно п. 62 Инструкции 174н принятие к бухгалтерскому учету хозяйственных операций распределения общехозяйственных расходов учреждения, произведенных за отчетный период (месяц) отражается в соответствии с содержанием хозяйственной операции по дебету соответствующих счетов аналитического учета счета 440120000 "Расходы текущего финансового года" и кредиту соответствующих счетов аналитического учета счета 410980000 "Общехозяйственные расходы" в общей сумме расходов. </w:t>
      </w:r>
    </w:p>
    <w:p w:rsidR="00513658" w:rsidRPr="00513658" w:rsidRDefault="0031765D" w:rsidP="0031765D">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         </w:t>
      </w:r>
      <w:r w:rsidR="00513658" w:rsidRPr="00513658">
        <w:rPr>
          <w:rFonts w:ascii="Times New Roman" w:hAnsi="Times New Roman"/>
          <w:sz w:val="24"/>
          <w:szCs w:val="24"/>
        </w:rPr>
        <w:t xml:space="preserve">Начисление расходов, не формирующих себестоимость услуг/работ, оказываемых в рамках государственного задания, с отнесением на финансовый результат текущего финансового года, отражается на основании первичных (сводных) учетных документов по соответствующим операциям и объектам учета по дебету соответствующих счетов аналитического учета счета 440120200 "Расходы экономического субъекта" (440120262, 440120263, 440120273, 440120291, 440120296). </w:t>
      </w:r>
    </w:p>
    <w:p w:rsidR="00513658" w:rsidRPr="00513658" w:rsidRDefault="00513658" w:rsidP="0031765D">
      <w:pPr>
        <w:autoSpaceDE w:val="0"/>
        <w:autoSpaceDN w:val="0"/>
        <w:adjustRightInd w:val="0"/>
        <w:spacing w:after="0" w:line="240" w:lineRule="auto"/>
        <w:jc w:val="both"/>
        <w:rPr>
          <w:rFonts w:ascii="Times New Roman" w:hAnsi="Times New Roman"/>
          <w:sz w:val="24"/>
          <w:szCs w:val="24"/>
        </w:rPr>
      </w:pPr>
    </w:p>
    <w:p w:rsidR="00513658" w:rsidRPr="00513658" w:rsidRDefault="00513658" w:rsidP="0031765D">
      <w:pPr>
        <w:autoSpaceDE w:val="0"/>
        <w:autoSpaceDN w:val="0"/>
        <w:adjustRightInd w:val="0"/>
        <w:spacing w:after="0" w:line="240" w:lineRule="auto"/>
        <w:jc w:val="both"/>
        <w:rPr>
          <w:rFonts w:ascii="Times New Roman" w:hAnsi="Times New Roman"/>
          <w:sz w:val="24"/>
          <w:szCs w:val="24"/>
        </w:rPr>
      </w:pPr>
      <w:r w:rsidRPr="00513658">
        <w:rPr>
          <w:rFonts w:ascii="Times New Roman" w:hAnsi="Times New Roman"/>
          <w:sz w:val="24"/>
          <w:szCs w:val="24"/>
        </w:rPr>
        <w:t xml:space="preserve"> </w:t>
      </w:r>
      <w:r w:rsidR="0031765D">
        <w:rPr>
          <w:rFonts w:ascii="Times New Roman" w:hAnsi="Times New Roman"/>
          <w:sz w:val="24"/>
          <w:szCs w:val="24"/>
        </w:rPr>
        <w:t xml:space="preserve">         </w:t>
      </w:r>
      <w:r w:rsidRPr="00513658">
        <w:rPr>
          <w:rFonts w:ascii="Times New Roman" w:hAnsi="Times New Roman"/>
          <w:sz w:val="24"/>
          <w:szCs w:val="24"/>
        </w:rPr>
        <w:t xml:space="preserve"> При формировании себестоимости оказанных услуг/выполненных работ по иной приносящей доход деятельность и ОМС также формируется отдельный учет по КФСР: </w:t>
      </w:r>
    </w:p>
    <w:p w:rsidR="00513658" w:rsidRPr="00513658" w:rsidRDefault="00513658" w:rsidP="0031765D">
      <w:pPr>
        <w:autoSpaceDE w:val="0"/>
        <w:autoSpaceDN w:val="0"/>
        <w:adjustRightInd w:val="0"/>
        <w:spacing w:after="0" w:line="240" w:lineRule="auto"/>
        <w:jc w:val="both"/>
        <w:rPr>
          <w:rFonts w:ascii="Times New Roman" w:hAnsi="Times New Roman"/>
          <w:sz w:val="24"/>
          <w:szCs w:val="24"/>
        </w:rPr>
      </w:pPr>
      <w:r w:rsidRPr="00513658">
        <w:rPr>
          <w:rFonts w:ascii="Times New Roman" w:hAnsi="Times New Roman"/>
          <w:sz w:val="24"/>
          <w:szCs w:val="24"/>
        </w:rPr>
        <w:t xml:space="preserve"> -прямые расходы отражаются по дебету соответствующих счетов аналитического учета счетов 010960000 "Себестоимость готовой продукции, работ, услуг".</w:t>
      </w:r>
    </w:p>
    <w:p w:rsidR="00513658" w:rsidRPr="00513658" w:rsidRDefault="0031765D" w:rsidP="0031765D">
      <w:pPr>
        <w:spacing w:after="0" w:line="240" w:lineRule="auto"/>
        <w:jc w:val="both"/>
        <w:rPr>
          <w:rFonts w:ascii="Times New Roman" w:hAnsi="Times New Roman"/>
          <w:sz w:val="24"/>
          <w:szCs w:val="24"/>
        </w:rPr>
      </w:pPr>
      <w:r>
        <w:rPr>
          <w:rFonts w:ascii="Times New Roman" w:hAnsi="Times New Roman"/>
          <w:sz w:val="24"/>
          <w:szCs w:val="24"/>
        </w:rPr>
        <w:t xml:space="preserve">          </w:t>
      </w:r>
      <w:r w:rsidR="00513658" w:rsidRPr="00513658">
        <w:rPr>
          <w:rFonts w:ascii="Times New Roman" w:hAnsi="Times New Roman"/>
          <w:sz w:val="24"/>
          <w:szCs w:val="24"/>
        </w:rPr>
        <w:t>К прямым затратам относятся:</w:t>
      </w:r>
    </w:p>
    <w:p w:rsidR="00513658" w:rsidRPr="00513658" w:rsidRDefault="00513658" w:rsidP="003A08F9">
      <w:pPr>
        <w:pStyle w:val="11"/>
        <w:numPr>
          <w:ilvl w:val="0"/>
          <w:numId w:val="16"/>
        </w:numPr>
        <w:suppressAutoHyphens w:val="0"/>
        <w:jc w:val="both"/>
      </w:pPr>
      <w:r w:rsidRPr="00513658">
        <w:t>затраты на оплату труда и начисления на выплаты по оплате труда всего персонала;</w:t>
      </w:r>
    </w:p>
    <w:p w:rsidR="00513658" w:rsidRPr="00513658" w:rsidRDefault="00513658" w:rsidP="003A08F9">
      <w:pPr>
        <w:pStyle w:val="11"/>
        <w:numPr>
          <w:ilvl w:val="0"/>
          <w:numId w:val="16"/>
        </w:numPr>
        <w:suppressAutoHyphens w:val="0"/>
        <w:jc w:val="both"/>
      </w:pPr>
      <w:r w:rsidRPr="00513658">
        <w:t xml:space="preserve"> затраты на приобретение материальных запасов, потребляемых в процессе оказания услуги;</w:t>
      </w:r>
    </w:p>
    <w:p w:rsidR="00513658" w:rsidRPr="00513658" w:rsidRDefault="00513658" w:rsidP="003A08F9">
      <w:pPr>
        <w:pStyle w:val="11"/>
        <w:numPr>
          <w:ilvl w:val="0"/>
          <w:numId w:val="16"/>
        </w:numPr>
        <w:suppressAutoHyphens w:val="0"/>
        <w:jc w:val="both"/>
      </w:pPr>
      <w:r w:rsidRPr="00513658">
        <w:t>иные затраты, непосредственно связанные с оказанием услуги.</w:t>
      </w:r>
    </w:p>
    <w:p w:rsidR="00513658" w:rsidRPr="00513658" w:rsidRDefault="0031765D" w:rsidP="0031765D">
      <w:pPr>
        <w:spacing w:after="0" w:line="240" w:lineRule="auto"/>
        <w:jc w:val="both"/>
        <w:rPr>
          <w:rFonts w:ascii="Times New Roman" w:hAnsi="Times New Roman"/>
          <w:sz w:val="24"/>
          <w:szCs w:val="24"/>
        </w:rPr>
      </w:pPr>
      <w:r>
        <w:rPr>
          <w:rFonts w:ascii="Times New Roman" w:hAnsi="Times New Roman"/>
          <w:sz w:val="24"/>
          <w:szCs w:val="24"/>
        </w:rPr>
        <w:t xml:space="preserve">        </w:t>
      </w:r>
      <w:r w:rsidR="00513658" w:rsidRPr="00513658">
        <w:rPr>
          <w:rFonts w:ascii="Times New Roman" w:hAnsi="Times New Roman"/>
          <w:sz w:val="24"/>
          <w:szCs w:val="24"/>
        </w:rPr>
        <w:t>Накладные расходы отражаются в соответствии с содержанием хозяйственной операции по дебету соответствующих счетов аналитического учета счета 010970000 "Накладные расходы производства готовой продукции, работ, услуг".</w:t>
      </w:r>
    </w:p>
    <w:p w:rsidR="00513658" w:rsidRPr="00513658" w:rsidRDefault="00513658" w:rsidP="0031765D">
      <w:pPr>
        <w:spacing w:after="0" w:line="240" w:lineRule="auto"/>
        <w:jc w:val="both"/>
        <w:rPr>
          <w:rFonts w:ascii="Times New Roman" w:hAnsi="Times New Roman"/>
          <w:color w:val="C00000"/>
          <w:sz w:val="24"/>
          <w:szCs w:val="24"/>
        </w:rPr>
      </w:pPr>
      <w:r w:rsidRPr="00513658">
        <w:rPr>
          <w:rFonts w:ascii="Times New Roman" w:hAnsi="Times New Roman"/>
          <w:color w:val="C00000"/>
          <w:sz w:val="24"/>
          <w:szCs w:val="24"/>
        </w:rPr>
        <w:t xml:space="preserve"> </w:t>
      </w:r>
    </w:p>
    <w:p w:rsidR="00513658" w:rsidRPr="00513658" w:rsidRDefault="0031765D" w:rsidP="0031765D">
      <w:pPr>
        <w:spacing w:after="0" w:line="240" w:lineRule="auto"/>
        <w:jc w:val="both"/>
        <w:rPr>
          <w:rFonts w:ascii="Times New Roman" w:hAnsi="Times New Roman"/>
          <w:sz w:val="24"/>
          <w:szCs w:val="24"/>
        </w:rPr>
      </w:pPr>
      <w:r>
        <w:rPr>
          <w:rFonts w:ascii="Times New Roman" w:hAnsi="Times New Roman"/>
          <w:sz w:val="24"/>
          <w:szCs w:val="24"/>
        </w:rPr>
        <w:t xml:space="preserve">        </w:t>
      </w:r>
      <w:r w:rsidR="00513658" w:rsidRPr="00513658">
        <w:rPr>
          <w:rFonts w:ascii="Times New Roman" w:hAnsi="Times New Roman"/>
          <w:sz w:val="24"/>
          <w:szCs w:val="24"/>
        </w:rPr>
        <w:t>К накладным затратам относятся:</w:t>
      </w:r>
    </w:p>
    <w:p w:rsidR="00513658" w:rsidRPr="00513658" w:rsidRDefault="00513658" w:rsidP="003A08F9">
      <w:pPr>
        <w:pStyle w:val="11"/>
        <w:numPr>
          <w:ilvl w:val="0"/>
          <w:numId w:val="16"/>
        </w:numPr>
        <w:suppressAutoHyphens w:val="0"/>
        <w:jc w:val="both"/>
      </w:pPr>
      <w:r w:rsidRPr="00513658">
        <w:t>затраты на коммунальные услуги;</w:t>
      </w:r>
    </w:p>
    <w:p w:rsidR="00513658" w:rsidRPr="00513658" w:rsidRDefault="00513658" w:rsidP="003A08F9">
      <w:pPr>
        <w:pStyle w:val="11"/>
        <w:numPr>
          <w:ilvl w:val="0"/>
          <w:numId w:val="16"/>
        </w:numPr>
        <w:suppressAutoHyphens w:val="0"/>
        <w:jc w:val="both"/>
      </w:pPr>
      <w:r w:rsidRPr="00513658">
        <w:t>затраты на приобретение услуг связи;</w:t>
      </w:r>
    </w:p>
    <w:p w:rsidR="00513658" w:rsidRPr="00513658" w:rsidRDefault="00513658" w:rsidP="003A08F9">
      <w:pPr>
        <w:pStyle w:val="11"/>
        <w:numPr>
          <w:ilvl w:val="0"/>
          <w:numId w:val="16"/>
        </w:numPr>
        <w:suppressAutoHyphens w:val="0"/>
        <w:jc w:val="both"/>
      </w:pPr>
      <w:r w:rsidRPr="00513658">
        <w:t>затраты на приобретение транспортных услуг;</w:t>
      </w:r>
    </w:p>
    <w:p w:rsidR="00513658" w:rsidRPr="00513658" w:rsidRDefault="00513658" w:rsidP="003A08F9">
      <w:pPr>
        <w:pStyle w:val="11"/>
        <w:numPr>
          <w:ilvl w:val="0"/>
          <w:numId w:val="16"/>
        </w:numPr>
        <w:suppressAutoHyphens w:val="0"/>
        <w:jc w:val="both"/>
      </w:pPr>
      <w:r w:rsidRPr="00513658">
        <w:t>затраты на содержание имущества;</w:t>
      </w:r>
    </w:p>
    <w:p w:rsidR="00513658" w:rsidRPr="00513658" w:rsidRDefault="00513658" w:rsidP="003A08F9">
      <w:pPr>
        <w:pStyle w:val="11"/>
        <w:numPr>
          <w:ilvl w:val="0"/>
          <w:numId w:val="16"/>
        </w:numPr>
        <w:suppressAutoHyphens w:val="0"/>
        <w:jc w:val="both"/>
      </w:pPr>
      <w:r w:rsidRPr="00513658">
        <w:t>затраты на приобретение прочих работ, услуг;</w:t>
      </w:r>
    </w:p>
    <w:p w:rsidR="00513658" w:rsidRPr="00513658" w:rsidRDefault="00513658" w:rsidP="003A08F9">
      <w:pPr>
        <w:pStyle w:val="11"/>
        <w:numPr>
          <w:ilvl w:val="0"/>
          <w:numId w:val="16"/>
        </w:numPr>
        <w:suppressAutoHyphens w:val="0"/>
        <w:jc w:val="both"/>
      </w:pPr>
      <w:r w:rsidRPr="00513658">
        <w:t>затраты на приобретение прочих расходов.</w:t>
      </w:r>
    </w:p>
    <w:p w:rsidR="00513658" w:rsidRPr="00513658" w:rsidRDefault="00513658" w:rsidP="0031765D">
      <w:pPr>
        <w:pStyle w:val="11"/>
        <w:ind w:left="0" w:firstLine="0"/>
        <w:jc w:val="both"/>
      </w:pPr>
      <w:r w:rsidRPr="00513658">
        <w:tab/>
        <w:t>Распределение накладных расходов между видами деятельности производится по окончании месяца пропорционально полученным доходам по каждому виду деятельности.</w:t>
      </w:r>
    </w:p>
    <w:p w:rsidR="00513658" w:rsidRPr="00513658" w:rsidRDefault="00513658" w:rsidP="0031765D">
      <w:pPr>
        <w:spacing w:after="0" w:line="240" w:lineRule="auto"/>
        <w:ind w:firstLine="540"/>
        <w:jc w:val="both"/>
        <w:rPr>
          <w:rFonts w:ascii="Times New Roman" w:hAnsi="Times New Roman"/>
          <w:sz w:val="24"/>
          <w:szCs w:val="24"/>
        </w:rPr>
      </w:pPr>
      <w:r w:rsidRPr="00513658">
        <w:rPr>
          <w:rFonts w:ascii="Times New Roman" w:hAnsi="Times New Roman"/>
          <w:sz w:val="24"/>
          <w:szCs w:val="24"/>
        </w:rPr>
        <w:t xml:space="preserve">Общехозяйственные расходы учреждения, на основании первичных учетных документов отражается в соответствии с содержанием хозяйственной операции по дебету соответствующих счетов аналитического учета счета 010980000 "Общехозяйственные расходы" </w:t>
      </w:r>
    </w:p>
    <w:p w:rsidR="00513658" w:rsidRPr="00513658" w:rsidRDefault="0031765D" w:rsidP="0031765D">
      <w:pPr>
        <w:tabs>
          <w:tab w:val="left" w:pos="567"/>
        </w:tabs>
        <w:spacing w:after="0" w:line="240" w:lineRule="auto"/>
        <w:jc w:val="both"/>
        <w:rPr>
          <w:rFonts w:ascii="Times New Roman" w:hAnsi="Times New Roman"/>
          <w:sz w:val="24"/>
          <w:szCs w:val="24"/>
        </w:rPr>
      </w:pPr>
      <w:r>
        <w:rPr>
          <w:rFonts w:ascii="Times New Roman" w:hAnsi="Times New Roman"/>
          <w:sz w:val="24"/>
          <w:szCs w:val="24"/>
        </w:rPr>
        <w:t xml:space="preserve">         </w:t>
      </w:r>
      <w:r w:rsidR="00513658" w:rsidRPr="00513658">
        <w:rPr>
          <w:rFonts w:ascii="Times New Roman" w:hAnsi="Times New Roman"/>
          <w:sz w:val="24"/>
          <w:szCs w:val="24"/>
        </w:rPr>
        <w:t>К общехозяйственным расходам относятся:</w:t>
      </w:r>
    </w:p>
    <w:p w:rsidR="00513658" w:rsidRPr="00513658" w:rsidRDefault="00513658" w:rsidP="003A08F9">
      <w:pPr>
        <w:pStyle w:val="11"/>
        <w:numPr>
          <w:ilvl w:val="0"/>
          <w:numId w:val="16"/>
        </w:numPr>
        <w:suppressAutoHyphens w:val="0"/>
        <w:jc w:val="both"/>
      </w:pPr>
      <w:r w:rsidRPr="00513658">
        <w:t>расходы в части уплаты налогов, пошлин и сборов;</w:t>
      </w:r>
    </w:p>
    <w:p w:rsidR="00513658" w:rsidRPr="00513658" w:rsidRDefault="00513658" w:rsidP="003A08F9">
      <w:pPr>
        <w:pStyle w:val="11"/>
        <w:numPr>
          <w:ilvl w:val="0"/>
          <w:numId w:val="16"/>
        </w:numPr>
        <w:suppressAutoHyphens w:val="0"/>
        <w:jc w:val="both"/>
      </w:pPr>
      <w:r w:rsidRPr="00513658">
        <w:t>расходы в части иных расходов.</w:t>
      </w:r>
    </w:p>
    <w:p w:rsidR="00513658" w:rsidRPr="00513658" w:rsidRDefault="00513658" w:rsidP="0031765D">
      <w:pPr>
        <w:spacing w:after="0" w:line="240" w:lineRule="auto"/>
        <w:ind w:firstLine="540"/>
        <w:jc w:val="both"/>
        <w:rPr>
          <w:rFonts w:ascii="Times New Roman" w:hAnsi="Times New Roman"/>
          <w:sz w:val="24"/>
          <w:szCs w:val="24"/>
        </w:rPr>
      </w:pPr>
      <w:r w:rsidRPr="00513658">
        <w:rPr>
          <w:rFonts w:ascii="Times New Roman" w:hAnsi="Times New Roman"/>
          <w:sz w:val="24"/>
          <w:szCs w:val="24"/>
        </w:rPr>
        <w:t>Общехозяйственные расходы учреждения, произведенные за отчетный период (месяц) списываются на счет 040120000 «Расходы текущего финансового года».</w:t>
      </w:r>
    </w:p>
    <w:p w:rsidR="00513658" w:rsidRPr="00513658" w:rsidRDefault="00513658" w:rsidP="0031765D">
      <w:pPr>
        <w:spacing w:after="0" w:line="240" w:lineRule="auto"/>
        <w:ind w:firstLine="540"/>
        <w:jc w:val="both"/>
        <w:rPr>
          <w:rFonts w:ascii="Times New Roman" w:hAnsi="Times New Roman"/>
          <w:sz w:val="24"/>
          <w:szCs w:val="24"/>
        </w:rPr>
      </w:pPr>
      <w:r w:rsidRPr="00513658">
        <w:rPr>
          <w:rFonts w:ascii="Times New Roman" w:hAnsi="Times New Roman"/>
          <w:sz w:val="24"/>
          <w:szCs w:val="24"/>
        </w:rPr>
        <w:t>Расходы по подстатьям КОСГУ 292,293,295 не относятся на себестоимость оказанных услуг и отражаются в бухгалтерском учете по дебету счета 040120200 «Расходы текущего финансового года».</w:t>
      </w:r>
    </w:p>
    <w:p w:rsidR="00513658" w:rsidRPr="00513658" w:rsidRDefault="00513658" w:rsidP="0031765D">
      <w:pPr>
        <w:spacing w:after="0" w:line="240" w:lineRule="auto"/>
        <w:ind w:firstLine="540"/>
        <w:jc w:val="both"/>
        <w:rPr>
          <w:rFonts w:ascii="Times New Roman" w:hAnsi="Times New Roman"/>
          <w:sz w:val="24"/>
          <w:szCs w:val="24"/>
        </w:rPr>
      </w:pPr>
      <w:r w:rsidRPr="00513658">
        <w:rPr>
          <w:rFonts w:ascii="Times New Roman" w:hAnsi="Times New Roman"/>
          <w:sz w:val="24"/>
          <w:szCs w:val="24"/>
        </w:rPr>
        <w:t xml:space="preserve">Операции по начислению амортизации на объекты основных средств отражаются по дебету счета 040120271 "Расходы на амортизацию основных средств и нематериальных активов", а так же соответствующих счетов аналитического учета счета </w:t>
      </w:r>
      <w:hyperlink r:id="rId26" w:anchor="/document/12181735/entry/10900000" w:tgtFrame="_blank" w:history="1">
        <w:r w:rsidRPr="00513658">
          <w:rPr>
            <w:rStyle w:val="ad"/>
            <w:rFonts w:ascii="Times New Roman" w:hAnsi="Times New Roman"/>
            <w:sz w:val="24"/>
            <w:szCs w:val="24"/>
          </w:rPr>
          <w:t>010900000</w:t>
        </w:r>
      </w:hyperlink>
      <w:r w:rsidRPr="00513658">
        <w:rPr>
          <w:rFonts w:ascii="Times New Roman" w:hAnsi="Times New Roman"/>
          <w:sz w:val="24"/>
          <w:szCs w:val="24"/>
        </w:rPr>
        <w:t xml:space="preserve"> "Затраты на изготовление готовой продукции, выполнение работ, услуг", так же ввод в эксплуатацию основных средств стоимостью до 10000 рублей включительно.</w:t>
      </w:r>
    </w:p>
    <w:p w:rsidR="00513658" w:rsidRPr="00513658" w:rsidRDefault="00513658" w:rsidP="0031765D">
      <w:pPr>
        <w:autoSpaceDE w:val="0"/>
        <w:autoSpaceDN w:val="0"/>
        <w:adjustRightInd w:val="0"/>
        <w:spacing w:after="0" w:line="240" w:lineRule="auto"/>
        <w:ind w:firstLine="540"/>
        <w:jc w:val="both"/>
        <w:rPr>
          <w:rFonts w:ascii="Times New Roman" w:hAnsi="Times New Roman"/>
          <w:sz w:val="24"/>
          <w:szCs w:val="24"/>
        </w:rPr>
      </w:pPr>
      <w:r w:rsidRPr="00513658">
        <w:rPr>
          <w:rFonts w:ascii="Times New Roman" w:hAnsi="Times New Roman"/>
          <w:sz w:val="24"/>
          <w:szCs w:val="24"/>
        </w:rPr>
        <w:lastRenderedPageBreak/>
        <w:t xml:space="preserve">Отнесение себестоимости оказанных услуг отражается на основании Бухгалтерской справки </w:t>
      </w:r>
      <w:hyperlink r:id="rId27" w:history="1">
        <w:r w:rsidRPr="00513658">
          <w:rPr>
            <w:rFonts w:ascii="Times New Roman" w:hAnsi="Times New Roman"/>
            <w:sz w:val="24"/>
            <w:szCs w:val="24"/>
          </w:rPr>
          <w:t>(ф. 0504833)</w:t>
        </w:r>
      </w:hyperlink>
      <w:r w:rsidRPr="00513658">
        <w:rPr>
          <w:rFonts w:ascii="Times New Roman" w:hAnsi="Times New Roman"/>
          <w:sz w:val="24"/>
          <w:szCs w:val="24"/>
        </w:rPr>
        <w:t xml:space="preserve"> по дебету соответствующих счетов аналитического учета счета 040110130 "Доходы от оказания платных услуг" и кредиту соответствующих счетов аналитического учета счета 010960000 "Себестоимость готовой продукции, работ, услуг" ежеквартально.</w:t>
      </w:r>
    </w:p>
    <w:p w:rsidR="00513658" w:rsidRPr="00513658" w:rsidRDefault="00513658" w:rsidP="0031765D">
      <w:pPr>
        <w:spacing w:after="0" w:line="240" w:lineRule="auto"/>
        <w:jc w:val="both"/>
        <w:rPr>
          <w:rFonts w:ascii="Times New Roman" w:hAnsi="Times New Roman"/>
          <w:sz w:val="24"/>
          <w:szCs w:val="24"/>
        </w:rPr>
      </w:pPr>
    </w:p>
    <w:p w:rsidR="00513658" w:rsidRPr="00513658" w:rsidRDefault="00513658" w:rsidP="0031765D">
      <w:pPr>
        <w:spacing w:after="0" w:line="240" w:lineRule="auto"/>
        <w:jc w:val="both"/>
        <w:rPr>
          <w:rFonts w:ascii="Times New Roman" w:hAnsi="Times New Roman"/>
          <w:sz w:val="24"/>
          <w:szCs w:val="24"/>
        </w:rPr>
      </w:pPr>
      <w:r w:rsidRPr="00513658">
        <w:rPr>
          <w:rFonts w:ascii="Times New Roman" w:hAnsi="Times New Roman"/>
          <w:sz w:val="24"/>
          <w:szCs w:val="24"/>
        </w:rPr>
        <w:t xml:space="preserve">  Списание фактической себестоимости выполненных работ, оказанных услуг на расходы текущего финансового года производится по окончании квартала.</w:t>
      </w:r>
    </w:p>
    <w:p w:rsidR="00513658" w:rsidRPr="00513658" w:rsidRDefault="00513658" w:rsidP="0031765D">
      <w:pPr>
        <w:spacing w:after="0" w:line="240" w:lineRule="auto"/>
        <w:jc w:val="both"/>
        <w:rPr>
          <w:rFonts w:ascii="Times New Roman" w:hAnsi="Times New Roman"/>
          <w:sz w:val="24"/>
          <w:szCs w:val="24"/>
        </w:rPr>
      </w:pPr>
    </w:p>
    <w:p w:rsidR="00513658" w:rsidRPr="00513658" w:rsidRDefault="0031765D" w:rsidP="0031765D">
      <w:pPr>
        <w:spacing w:after="0" w:line="240" w:lineRule="auto"/>
        <w:jc w:val="both"/>
        <w:rPr>
          <w:rFonts w:ascii="Times New Roman" w:hAnsi="Times New Roman"/>
          <w:sz w:val="24"/>
          <w:szCs w:val="24"/>
        </w:rPr>
      </w:pPr>
      <w:r>
        <w:rPr>
          <w:rFonts w:ascii="Times New Roman" w:hAnsi="Times New Roman"/>
          <w:sz w:val="24"/>
          <w:szCs w:val="24"/>
        </w:rPr>
        <w:t xml:space="preserve">    </w:t>
      </w:r>
      <w:r w:rsidR="00513658" w:rsidRPr="00513658">
        <w:rPr>
          <w:rFonts w:ascii="Times New Roman" w:hAnsi="Times New Roman"/>
          <w:sz w:val="24"/>
          <w:szCs w:val="24"/>
        </w:rPr>
        <w:t xml:space="preserve">   При выполнении одного вида работ, услуг все затраты непосредственно связанные с выполнением работ, оказанием услуг, относятся к прямым затратам. ( п.134 Инструкции 157н).</w:t>
      </w:r>
    </w:p>
    <w:p w:rsidR="00513658" w:rsidRPr="00513658" w:rsidRDefault="00513658" w:rsidP="0031765D">
      <w:pPr>
        <w:spacing w:after="0" w:line="240" w:lineRule="auto"/>
        <w:jc w:val="both"/>
        <w:rPr>
          <w:rFonts w:ascii="Times New Roman" w:hAnsi="Times New Roman"/>
          <w:sz w:val="24"/>
          <w:szCs w:val="24"/>
        </w:rPr>
      </w:pPr>
      <w:r w:rsidRPr="00513658">
        <w:rPr>
          <w:rFonts w:ascii="Times New Roman" w:hAnsi="Times New Roman"/>
          <w:sz w:val="24"/>
          <w:szCs w:val="24"/>
        </w:rPr>
        <w:t xml:space="preserve">   Расходы, начисленные в отчетном периоде, но относящиеся к будущим отчетным периодам, являются расходами будущих периодов, которые учитываются на счет 0 401 50 000 «Расходы будущих периодов». </w:t>
      </w:r>
    </w:p>
    <w:p w:rsidR="00513658" w:rsidRPr="00513658" w:rsidRDefault="0031765D" w:rsidP="0031765D">
      <w:pPr>
        <w:spacing w:after="0" w:line="240" w:lineRule="auto"/>
        <w:jc w:val="both"/>
        <w:rPr>
          <w:rFonts w:ascii="Times New Roman" w:hAnsi="Times New Roman"/>
          <w:sz w:val="24"/>
          <w:szCs w:val="24"/>
        </w:rPr>
      </w:pPr>
      <w:r>
        <w:rPr>
          <w:rFonts w:ascii="Times New Roman" w:hAnsi="Times New Roman"/>
          <w:sz w:val="24"/>
          <w:szCs w:val="24"/>
        </w:rPr>
        <w:t xml:space="preserve">      </w:t>
      </w:r>
      <w:r w:rsidR="00513658" w:rsidRPr="00513658">
        <w:rPr>
          <w:rFonts w:ascii="Times New Roman" w:hAnsi="Times New Roman"/>
          <w:sz w:val="24"/>
          <w:szCs w:val="24"/>
        </w:rPr>
        <w:t>В составе расходов будущих периодов отражаются расходы по:</w:t>
      </w:r>
    </w:p>
    <w:p w:rsidR="00513658" w:rsidRPr="0031765D" w:rsidRDefault="00513658" w:rsidP="003A08F9">
      <w:pPr>
        <w:pStyle w:val="a3"/>
        <w:numPr>
          <w:ilvl w:val="0"/>
          <w:numId w:val="24"/>
        </w:numPr>
        <w:spacing w:after="0" w:line="240" w:lineRule="auto"/>
        <w:jc w:val="both"/>
        <w:rPr>
          <w:rFonts w:ascii="Times New Roman" w:hAnsi="Times New Roman"/>
          <w:sz w:val="24"/>
          <w:szCs w:val="24"/>
        </w:rPr>
      </w:pPr>
      <w:r w:rsidRPr="0031765D">
        <w:rPr>
          <w:rFonts w:ascii="Times New Roman" w:hAnsi="Times New Roman"/>
          <w:sz w:val="24"/>
          <w:szCs w:val="24"/>
        </w:rPr>
        <w:t>страхованию имущества, гражданской ответственности;</w:t>
      </w:r>
    </w:p>
    <w:p w:rsidR="00513658" w:rsidRPr="0031765D" w:rsidRDefault="00513658" w:rsidP="003A08F9">
      <w:pPr>
        <w:pStyle w:val="a3"/>
        <w:numPr>
          <w:ilvl w:val="0"/>
          <w:numId w:val="24"/>
        </w:numPr>
        <w:spacing w:after="0" w:line="240" w:lineRule="auto"/>
        <w:jc w:val="both"/>
        <w:rPr>
          <w:rFonts w:ascii="Times New Roman" w:hAnsi="Times New Roman"/>
          <w:sz w:val="24"/>
          <w:szCs w:val="24"/>
        </w:rPr>
      </w:pPr>
      <w:r w:rsidRPr="0031765D">
        <w:rPr>
          <w:rFonts w:ascii="Times New Roman" w:hAnsi="Times New Roman"/>
          <w:sz w:val="24"/>
          <w:szCs w:val="24"/>
        </w:rPr>
        <w:t>приобретению неисключительного права пользования нематериальными активами в течение нескольких отчетных периодов;</w:t>
      </w:r>
    </w:p>
    <w:p w:rsidR="00513658" w:rsidRPr="0031765D" w:rsidRDefault="00513658" w:rsidP="003A08F9">
      <w:pPr>
        <w:pStyle w:val="a3"/>
        <w:numPr>
          <w:ilvl w:val="0"/>
          <w:numId w:val="24"/>
        </w:numPr>
        <w:spacing w:after="0" w:line="240" w:lineRule="auto"/>
        <w:jc w:val="both"/>
        <w:rPr>
          <w:rFonts w:ascii="Times New Roman" w:hAnsi="Times New Roman"/>
          <w:sz w:val="24"/>
          <w:szCs w:val="24"/>
        </w:rPr>
      </w:pPr>
      <w:r w:rsidRPr="0031765D">
        <w:rPr>
          <w:rFonts w:ascii="Times New Roman" w:hAnsi="Times New Roman"/>
          <w:sz w:val="24"/>
          <w:szCs w:val="24"/>
        </w:rPr>
        <w:t>оплата ремонта ОС, который ведется неравномерно и пр.;</w:t>
      </w:r>
    </w:p>
    <w:p w:rsidR="00513658" w:rsidRPr="0031765D" w:rsidRDefault="00513658" w:rsidP="003A08F9">
      <w:pPr>
        <w:pStyle w:val="a3"/>
        <w:numPr>
          <w:ilvl w:val="0"/>
          <w:numId w:val="24"/>
        </w:numPr>
        <w:spacing w:after="0" w:line="240" w:lineRule="auto"/>
        <w:jc w:val="both"/>
        <w:rPr>
          <w:rFonts w:ascii="Times New Roman" w:hAnsi="Times New Roman"/>
          <w:sz w:val="24"/>
          <w:szCs w:val="24"/>
        </w:rPr>
      </w:pPr>
      <w:r w:rsidRPr="0031765D">
        <w:rPr>
          <w:rFonts w:ascii="Times New Roman" w:hAnsi="Times New Roman"/>
          <w:sz w:val="24"/>
          <w:szCs w:val="24"/>
        </w:rPr>
        <w:t>оплата отпусков, предоставленных авансом (за неотработанный период).</w:t>
      </w:r>
    </w:p>
    <w:p w:rsidR="00513658" w:rsidRPr="00513658" w:rsidRDefault="0031765D" w:rsidP="0031765D">
      <w:pPr>
        <w:spacing w:after="0" w:line="240" w:lineRule="auto"/>
        <w:jc w:val="both"/>
        <w:rPr>
          <w:rFonts w:ascii="Times New Roman" w:hAnsi="Times New Roman"/>
          <w:sz w:val="24"/>
          <w:szCs w:val="24"/>
        </w:rPr>
      </w:pPr>
      <w:r>
        <w:rPr>
          <w:rFonts w:ascii="Times New Roman" w:hAnsi="Times New Roman"/>
          <w:sz w:val="24"/>
          <w:szCs w:val="24"/>
        </w:rPr>
        <w:t xml:space="preserve">        </w:t>
      </w:r>
      <w:r w:rsidR="00513658" w:rsidRPr="00513658">
        <w:rPr>
          <w:rFonts w:ascii="Times New Roman" w:hAnsi="Times New Roman"/>
          <w:sz w:val="24"/>
          <w:szCs w:val="24"/>
        </w:rPr>
        <w:t>Расходы будущих периодов списываются на финансовый результат текущего финансового года равномерно в течение периода, к которому они относятся. По договорам страхования, а также договорам неисключительного права пользования период, к которому относятся расходы, равен сроку действия договора. Исключение – расходы на выплату отпускных, для покрытия которых в учреждении создается резерв предстоящих расходов.</w:t>
      </w:r>
    </w:p>
    <w:p w:rsidR="00513658" w:rsidRPr="00513658" w:rsidRDefault="00513658" w:rsidP="0031765D">
      <w:pPr>
        <w:pStyle w:val="1"/>
        <w:ind w:left="567" w:hanging="567"/>
        <w:rPr>
          <w:rFonts w:ascii="Times New Roman" w:hAnsi="Times New Roman" w:cs="Times New Roman"/>
          <w:sz w:val="24"/>
          <w:szCs w:val="24"/>
        </w:rPr>
      </w:pPr>
      <w:r w:rsidRPr="00513658">
        <w:rPr>
          <w:rFonts w:ascii="Times New Roman" w:hAnsi="Times New Roman" w:cs="Times New Roman"/>
          <w:sz w:val="24"/>
          <w:szCs w:val="24"/>
        </w:rPr>
        <w:t>8. Учет обязательств</w:t>
      </w:r>
    </w:p>
    <w:p w:rsidR="00513658" w:rsidRPr="00513658" w:rsidRDefault="00513658" w:rsidP="0031765D">
      <w:pPr>
        <w:spacing w:after="0" w:line="240" w:lineRule="auto"/>
        <w:jc w:val="both"/>
        <w:rPr>
          <w:rFonts w:ascii="Times New Roman" w:hAnsi="Times New Roman"/>
          <w:sz w:val="24"/>
          <w:szCs w:val="24"/>
        </w:rPr>
      </w:pPr>
    </w:p>
    <w:p w:rsidR="00513658" w:rsidRPr="00513658" w:rsidRDefault="00513658" w:rsidP="0031765D">
      <w:pPr>
        <w:pStyle w:val="1"/>
        <w:ind w:left="567"/>
        <w:rPr>
          <w:rFonts w:ascii="Times New Roman" w:hAnsi="Times New Roman" w:cs="Times New Roman"/>
          <w:sz w:val="24"/>
          <w:szCs w:val="24"/>
        </w:rPr>
      </w:pPr>
      <w:bookmarkStart w:id="16" w:name="sub_1710"/>
      <w:r w:rsidRPr="00513658">
        <w:rPr>
          <w:rFonts w:ascii="Times New Roman" w:hAnsi="Times New Roman" w:cs="Times New Roman"/>
          <w:sz w:val="24"/>
          <w:szCs w:val="24"/>
        </w:rPr>
        <w:t>8.1. Учет обязательств по заработной плате и иным выплатам</w:t>
      </w:r>
    </w:p>
    <w:p w:rsidR="00513658" w:rsidRPr="00513658" w:rsidRDefault="00513658" w:rsidP="0031765D">
      <w:pPr>
        <w:spacing w:after="0" w:line="240" w:lineRule="auto"/>
        <w:jc w:val="both"/>
        <w:rPr>
          <w:rFonts w:ascii="Times New Roman" w:hAnsi="Times New Roman"/>
          <w:sz w:val="24"/>
          <w:szCs w:val="24"/>
        </w:rPr>
      </w:pPr>
    </w:p>
    <w:p w:rsidR="00513658" w:rsidRPr="00513658" w:rsidRDefault="0031765D" w:rsidP="00513658">
      <w:pPr>
        <w:pStyle w:val="ae"/>
        <w:ind w:left="0" w:firstLine="0"/>
        <w:rPr>
          <w:szCs w:val="24"/>
        </w:rPr>
      </w:pPr>
      <w:r>
        <w:rPr>
          <w:szCs w:val="24"/>
        </w:rPr>
        <w:t xml:space="preserve">       </w:t>
      </w:r>
      <w:r w:rsidR="00513658" w:rsidRPr="00513658">
        <w:rPr>
          <w:szCs w:val="24"/>
        </w:rPr>
        <w:t xml:space="preserve">  Расчеты по заработной плате и иным социальным выплатам сотрудникам производятся в соответствии с «Положением об оплате труда и премировании» и/или Коллективным договором учреждения, нормативными правовыми актами РФ и Пензенской области.              Аналитический учет ведется в разрезе работников и структурных подразделений, лиц, с которыми заключены гражданско-правовые договора, получателей пособий.</w:t>
      </w:r>
    </w:p>
    <w:p w:rsidR="00513658" w:rsidRPr="00513658" w:rsidRDefault="00513658" w:rsidP="00513658">
      <w:pPr>
        <w:jc w:val="both"/>
        <w:rPr>
          <w:rFonts w:ascii="Times New Roman" w:hAnsi="Times New Roman"/>
          <w:sz w:val="24"/>
          <w:szCs w:val="24"/>
        </w:rPr>
      </w:pPr>
      <w:r w:rsidRPr="00513658">
        <w:rPr>
          <w:rFonts w:ascii="Times New Roman" w:hAnsi="Times New Roman"/>
          <w:sz w:val="24"/>
          <w:szCs w:val="24"/>
        </w:rPr>
        <w:t xml:space="preserve"> </w:t>
      </w:r>
      <w:r w:rsidR="0031765D">
        <w:rPr>
          <w:rFonts w:ascii="Times New Roman" w:hAnsi="Times New Roman"/>
          <w:sz w:val="24"/>
          <w:szCs w:val="24"/>
        </w:rPr>
        <w:t xml:space="preserve">        </w:t>
      </w:r>
      <w:r w:rsidRPr="00513658">
        <w:rPr>
          <w:rFonts w:ascii="Times New Roman" w:hAnsi="Times New Roman"/>
          <w:sz w:val="24"/>
          <w:szCs w:val="24"/>
        </w:rPr>
        <w:t>Отражение начислений физическим лицам выплат по оплате труда и иных выплат, в том числе осуществляемых на основе договоров (контрактов) с физическими лицами, а также отражение удержаний из сумм начислений осуществляется с использованием Расчетной ведомости (</w:t>
      </w:r>
      <w:hyperlink r:id="rId28" w:history="1">
        <w:r w:rsidRPr="00513658">
          <w:rPr>
            <w:rStyle w:val="afa"/>
            <w:rFonts w:ascii="Times New Roman" w:hAnsi="Times New Roman"/>
            <w:sz w:val="24"/>
            <w:szCs w:val="24"/>
          </w:rPr>
          <w:t>ф. 0504402</w:t>
        </w:r>
      </w:hyperlink>
      <w:r w:rsidRPr="00513658">
        <w:rPr>
          <w:rFonts w:ascii="Times New Roman" w:hAnsi="Times New Roman"/>
          <w:sz w:val="24"/>
          <w:szCs w:val="24"/>
        </w:rPr>
        <w:t>).</w:t>
      </w:r>
    </w:p>
    <w:p w:rsidR="00513658" w:rsidRPr="00513658" w:rsidRDefault="00513658" w:rsidP="0031765D">
      <w:pPr>
        <w:pStyle w:val="1"/>
        <w:ind w:left="567"/>
        <w:rPr>
          <w:rFonts w:ascii="Times New Roman" w:hAnsi="Times New Roman" w:cs="Times New Roman"/>
          <w:sz w:val="24"/>
          <w:szCs w:val="24"/>
        </w:rPr>
      </w:pPr>
      <w:bookmarkStart w:id="17" w:name="sub_1720"/>
      <w:r w:rsidRPr="00513658">
        <w:rPr>
          <w:rFonts w:ascii="Times New Roman" w:hAnsi="Times New Roman" w:cs="Times New Roman"/>
          <w:sz w:val="24"/>
          <w:szCs w:val="24"/>
        </w:rPr>
        <w:t>8.2. Учет обязательств по обязательным платежам в бюджеты бюджетной системы Российской Федерации</w:t>
      </w:r>
      <w:bookmarkEnd w:id="17"/>
    </w:p>
    <w:p w:rsidR="00513658" w:rsidRPr="00513658" w:rsidRDefault="00513658" w:rsidP="0031765D">
      <w:pPr>
        <w:spacing w:after="0" w:line="240" w:lineRule="auto"/>
        <w:jc w:val="both"/>
        <w:rPr>
          <w:rFonts w:ascii="Times New Roman" w:hAnsi="Times New Roman"/>
          <w:sz w:val="24"/>
          <w:szCs w:val="24"/>
        </w:rPr>
      </w:pPr>
      <w:r w:rsidRPr="00513658">
        <w:rPr>
          <w:rFonts w:ascii="Times New Roman" w:hAnsi="Times New Roman"/>
          <w:sz w:val="24"/>
          <w:szCs w:val="24"/>
        </w:rPr>
        <w:t xml:space="preserve"> </w:t>
      </w:r>
    </w:p>
    <w:p w:rsidR="00513658" w:rsidRPr="00513658" w:rsidRDefault="0031765D" w:rsidP="0031765D">
      <w:pPr>
        <w:spacing w:after="0"/>
        <w:jc w:val="both"/>
        <w:rPr>
          <w:rFonts w:ascii="Times New Roman" w:hAnsi="Times New Roman"/>
          <w:sz w:val="24"/>
          <w:szCs w:val="24"/>
        </w:rPr>
      </w:pPr>
      <w:r>
        <w:rPr>
          <w:rFonts w:ascii="Times New Roman" w:hAnsi="Times New Roman"/>
          <w:sz w:val="24"/>
          <w:szCs w:val="24"/>
        </w:rPr>
        <w:tab/>
      </w:r>
      <w:r w:rsidR="00513658" w:rsidRPr="00513658">
        <w:rPr>
          <w:rFonts w:ascii="Times New Roman" w:hAnsi="Times New Roman"/>
          <w:sz w:val="24"/>
          <w:szCs w:val="24"/>
        </w:rPr>
        <w:t>Признание в бюджетном/бухгалтерском учете обязательств по обязательным платежам в бюджеты бюджетной системы Российской Федерации осуществляется:</w:t>
      </w:r>
    </w:p>
    <w:p w:rsidR="00513658" w:rsidRPr="0031765D" w:rsidRDefault="00513658" w:rsidP="003A08F9">
      <w:pPr>
        <w:pStyle w:val="a3"/>
        <w:numPr>
          <w:ilvl w:val="0"/>
          <w:numId w:val="25"/>
        </w:numPr>
        <w:jc w:val="both"/>
        <w:rPr>
          <w:rFonts w:ascii="Times New Roman" w:hAnsi="Times New Roman"/>
          <w:sz w:val="24"/>
          <w:szCs w:val="24"/>
        </w:rPr>
      </w:pPr>
      <w:r w:rsidRPr="0031765D">
        <w:rPr>
          <w:rFonts w:ascii="Times New Roman" w:hAnsi="Times New Roman"/>
          <w:sz w:val="24"/>
          <w:szCs w:val="24"/>
        </w:rPr>
        <w:t>в части налогов, сборов, страховых взносов - на основании налоговых деклараций (расчетов) по состоянию на последний день месяца, за который производится начисление;</w:t>
      </w:r>
    </w:p>
    <w:p w:rsidR="00513658" w:rsidRPr="0031765D" w:rsidRDefault="00513658" w:rsidP="003A08F9">
      <w:pPr>
        <w:pStyle w:val="a3"/>
        <w:numPr>
          <w:ilvl w:val="0"/>
          <w:numId w:val="25"/>
        </w:numPr>
        <w:jc w:val="both"/>
        <w:rPr>
          <w:rFonts w:ascii="Times New Roman" w:hAnsi="Times New Roman"/>
          <w:sz w:val="24"/>
          <w:szCs w:val="24"/>
        </w:rPr>
      </w:pPr>
      <w:r w:rsidRPr="0031765D">
        <w:rPr>
          <w:rFonts w:ascii="Times New Roman" w:hAnsi="Times New Roman"/>
          <w:sz w:val="24"/>
          <w:szCs w:val="24"/>
        </w:rPr>
        <w:t xml:space="preserve">в части государственных пошлин - на основании документов, подтверждающих совершение юридически значимых действий, за которые подлежит уплата </w:t>
      </w:r>
      <w:r w:rsidRPr="0031765D">
        <w:rPr>
          <w:rFonts w:ascii="Times New Roman" w:hAnsi="Times New Roman"/>
          <w:sz w:val="24"/>
          <w:szCs w:val="24"/>
        </w:rPr>
        <w:lastRenderedPageBreak/>
        <w:t>государственной пошлины (документов, подтверждающих получение государственной (муниципальной) услуги);</w:t>
      </w:r>
    </w:p>
    <w:p w:rsidR="00513658" w:rsidRPr="0031765D" w:rsidRDefault="00513658" w:rsidP="003A08F9">
      <w:pPr>
        <w:pStyle w:val="a3"/>
        <w:numPr>
          <w:ilvl w:val="0"/>
          <w:numId w:val="25"/>
        </w:numPr>
        <w:jc w:val="both"/>
        <w:rPr>
          <w:rFonts w:ascii="Times New Roman" w:hAnsi="Times New Roman"/>
          <w:sz w:val="24"/>
          <w:szCs w:val="24"/>
        </w:rPr>
      </w:pPr>
      <w:r w:rsidRPr="0031765D">
        <w:rPr>
          <w:rFonts w:ascii="Times New Roman" w:hAnsi="Times New Roman"/>
          <w:sz w:val="24"/>
          <w:szCs w:val="24"/>
        </w:rPr>
        <w:t>в части налога на доходы физических лиц - на основании Расчетной ведомости (</w:t>
      </w:r>
      <w:hyperlink r:id="rId29" w:history="1">
        <w:r w:rsidRPr="0031765D">
          <w:rPr>
            <w:rStyle w:val="afa"/>
            <w:rFonts w:ascii="Times New Roman" w:hAnsi="Times New Roman"/>
            <w:sz w:val="24"/>
            <w:szCs w:val="24"/>
          </w:rPr>
          <w:t>ф. 0504402</w:t>
        </w:r>
      </w:hyperlink>
      <w:r w:rsidRPr="0031765D">
        <w:rPr>
          <w:rFonts w:ascii="Times New Roman" w:hAnsi="Times New Roman"/>
          <w:sz w:val="24"/>
          <w:szCs w:val="24"/>
        </w:rPr>
        <w:t>) одновременно с признанием обязательств по заработной плате и иным выплатам.</w:t>
      </w:r>
    </w:p>
    <w:p w:rsidR="00513658" w:rsidRDefault="00513658" w:rsidP="0031765D">
      <w:pPr>
        <w:pStyle w:val="1"/>
        <w:ind w:left="567"/>
        <w:rPr>
          <w:rFonts w:ascii="Times New Roman" w:hAnsi="Times New Roman" w:cs="Times New Roman"/>
          <w:sz w:val="24"/>
          <w:szCs w:val="24"/>
        </w:rPr>
      </w:pPr>
      <w:bookmarkStart w:id="18" w:name="sub_1730"/>
      <w:r w:rsidRPr="00513658">
        <w:rPr>
          <w:rFonts w:ascii="Times New Roman" w:hAnsi="Times New Roman" w:cs="Times New Roman"/>
          <w:sz w:val="24"/>
          <w:szCs w:val="24"/>
        </w:rPr>
        <w:t>8.3. Порядок формирования отложенных обязательств (резервов предстоящих расходов)</w:t>
      </w:r>
      <w:bookmarkEnd w:id="18"/>
    </w:p>
    <w:p w:rsidR="0031765D" w:rsidRPr="0031765D" w:rsidRDefault="0031765D" w:rsidP="0031765D">
      <w:pPr>
        <w:spacing w:after="0" w:line="240" w:lineRule="auto"/>
        <w:rPr>
          <w:lang w:eastAsia="ru-RU"/>
        </w:rPr>
      </w:pPr>
    </w:p>
    <w:p w:rsidR="00513658" w:rsidRPr="00513658" w:rsidRDefault="0031765D" w:rsidP="0031765D">
      <w:pPr>
        <w:spacing w:after="0"/>
        <w:jc w:val="both"/>
        <w:rPr>
          <w:rFonts w:ascii="Times New Roman" w:hAnsi="Times New Roman"/>
          <w:sz w:val="24"/>
          <w:szCs w:val="24"/>
        </w:rPr>
      </w:pPr>
      <w:r>
        <w:rPr>
          <w:rFonts w:ascii="Times New Roman" w:hAnsi="Times New Roman"/>
          <w:sz w:val="24"/>
          <w:szCs w:val="24"/>
        </w:rPr>
        <w:tab/>
      </w:r>
      <w:r w:rsidR="00513658" w:rsidRPr="00513658">
        <w:rPr>
          <w:rFonts w:ascii="Times New Roman" w:hAnsi="Times New Roman"/>
          <w:sz w:val="24"/>
          <w:szCs w:val="24"/>
        </w:rPr>
        <w:t>В целях равномерного отнесения расходов на финансовый результат учреждения по обязательствам, не определенным по величине и (или) времени исполнения, формируются следующие виды резервов:</w:t>
      </w:r>
    </w:p>
    <w:p w:rsidR="00513658" w:rsidRPr="0031765D" w:rsidRDefault="00513658" w:rsidP="003A08F9">
      <w:pPr>
        <w:pStyle w:val="a3"/>
        <w:numPr>
          <w:ilvl w:val="0"/>
          <w:numId w:val="26"/>
        </w:numPr>
        <w:jc w:val="both"/>
        <w:rPr>
          <w:rFonts w:ascii="Times New Roman" w:hAnsi="Times New Roman"/>
          <w:sz w:val="24"/>
          <w:szCs w:val="24"/>
        </w:rPr>
      </w:pPr>
      <w:r w:rsidRPr="0031765D">
        <w:rPr>
          <w:rFonts w:ascii="Times New Roman" w:hAnsi="Times New Roman"/>
          <w:sz w:val="24"/>
          <w:szCs w:val="24"/>
        </w:rPr>
        <w:t>резерв отпусков, на предстоящую оплату отпусков за фактически отработанное время или компенсаций за неиспользованный отпуск, в том числе при увольнении, включая платежи на обязательное социальное страхование работника (служащего);</w:t>
      </w:r>
    </w:p>
    <w:p w:rsidR="00513658" w:rsidRPr="0031765D" w:rsidRDefault="00513658" w:rsidP="003A08F9">
      <w:pPr>
        <w:pStyle w:val="a3"/>
        <w:numPr>
          <w:ilvl w:val="0"/>
          <w:numId w:val="26"/>
        </w:numPr>
        <w:jc w:val="both"/>
        <w:rPr>
          <w:rFonts w:ascii="Times New Roman" w:hAnsi="Times New Roman"/>
          <w:sz w:val="24"/>
          <w:szCs w:val="24"/>
        </w:rPr>
      </w:pPr>
      <w:r w:rsidRPr="0031765D">
        <w:rPr>
          <w:rFonts w:ascii="Times New Roman" w:hAnsi="Times New Roman"/>
          <w:sz w:val="24"/>
          <w:szCs w:val="24"/>
        </w:rPr>
        <w:t>резерв по претензионным требованиям и искам, в том числе оспариваемым в судебном порядке.</w:t>
      </w:r>
    </w:p>
    <w:p w:rsidR="00513658" w:rsidRPr="00513658" w:rsidRDefault="0031765D" w:rsidP="00513658">
      <w:pPr>
        <w:jc w:val="both"/>
        <w:rPr>
          <w:rFonts w:ascii="Times New Roman" w:hAnsi="Times New Roman"/>
          <w:sz w:val="24"/>
          <w:szCs w:val="24"/>
        </w:rPr>
      </w:pPr>
      <w:r>
        <w:rPr>
          <w:rFonts w:ascii="Times New Roman" w:hAnsi="Times New Roman"/>
          <w:sz w:val="24"/>
          <w:szCs w:val="24"/>
        </w:rPr>
        <w:tab/>
      </w:r>
      <w:r w:rsidR="00513658" w:rsidRPr="00513658">
        <w:rPr>
          <w:rFonts w:ascii="Times New Roman" w:hAnsi="Times New Roman"/>
          <w:sz w:val="24"/>
          <w:szCs w:val="24"/>
        </w:rPr>
        <w:t>Формирование резервов (отражение в учете отложенных обязательств) осуществляется на основе оценочных значений на основании Бухгалтерской справки (</w:t>
      </w:r>
      <w:hyperlink r:id="rId30" w:history="1">
        <w:r w:rsidR="00513658" w:rsidRPr="00513658">
          <w:rPr>
            <w:rStyle w:val="afa"/>
            <w:rFonts w:ascii="Times New Roman" w:hAnsi="Times New Roman"/>
            <w:sz w:val="24"/>
            <w:szCs w:val="24"/>
          </w:rPr>
          <w:t>форма 0504833</w:t>
        </w:r>
      </w:hyperlink>
      <w:r w:rsidR="00513658" w:rsidRPr="00513658">
        <w:rPr>
          <w:rFonts w:ascii="Times New Roman" w:hAnsi="Times New Roman"/>
          <w:sz w:val="24"/>
          <w:szCs w:val="24"/>
        </w:rPr>
        <w:t>).</w:t>
      </w:r>
    </w:p>
    <w:p w:rsidR="00513658" w:rsidRPr="00513658" w:rsidRDefault="0031765D" w:rsidP="00513658">
      <w:pPr>
        <w:jc w:val="both"/>
        <w:rPr>
          <w:rFonts w:ascii="Times New Roman" w:hAnsi="Times New Roman"/>
          <w:sz w:val="24"/>
          <w:szCs w:val="24"/>
        </w:rPr>
      </w:pPr>
      <w:r>
        <w:rPr>
          <w:rFonts w:ascii="Times New Roman" w:hAnsi="Times New Roman"/>
          <w:sz w:val="24"/>
          <w:szCs w:val="24"/>
        </w:rPr>
        <w:tab/>
      </w:r>
      <w:r w:rsidR="00513658" w:rsidRPr="00513658">
        <w:rPr>
          <w:rFonts w:ascii="Times New Roman" w:hAnsi="Times New Roman"/>
          <w:sz w:val="24"/>
          <w:szCs w:val="24"/>
        </w:rPr>
        <w:t>Оценочное обязательство в виде резерва отпусков определяется ежегодно на начало нового финансового года и отражается в учете последним рабочим днем текущего финансового года, исходя из информации о количестве дней неиспользованного отпуска всех работников на указанную дату.</w:t>
      </w:r>
    </w:p>
    <w:p w:rsidR="00513658" w:rsidRPr="00513658" w:rsidRDefault="0031765D" w:rsidP="00513658">
      <w:pPr>
        <w:jc w:val="both"/>
        <w:rPr>
          <w:rFonts w:ascii="Times New Roman" w:hAnsi="Times New Roman"/>
          <w:sz w:val="24"/>
          <w:szCs w:val="24"/>
        </w:rPr>
      </w:pPr>
      <w:r>
        <w:rPr>
          <w:rFonts w:ascii="Times New Roman" w:hAnsi="Times New Roman"/>
          <w:sz w:val="24"/>
          <w:szCs w:val="24"/>
        </w:rPr>
        <w:tab/>
      </w:r>
      <w:r w:rsidR="00513658" w:rsidRPr="00513658">
        <w:rPr>
          <w:rFonts w:ascii="Times New Roman" w:hAnsi="Times New Roman"/>
          <w:sz w:val="24"/>
          <w:szCs w:val="24"/>
        </w:rPr>
        <w:t>Резерв отпусков рассчитывается как сумма оплаты отпусков работникам (служащим) за фактически отработанное время на начало года и сумма страховых взносов на обязательное пенсионное страхование, обязательное социальное страхование на случай временной нетрудоспособности и в связи с материнством, обязательное медицинское страхование, обязательное социальное страхование от несчастных случаев на производстве и профессиональных заболеваний.</w:t>
      </w:r>
    </w:p>
    <w:p w:rsidR="00513658" w:rsidRPr="00513658" w:rsidRDefault="0031765D" w:rsidP="00513658">
      <w:pPr>
        <w:jc w:val="both"/>
        <w:rPr>
          <w:rFonts w:ascii="Times New Roman" w:hAnsi="Times New Roman"/>
          <w:sz w:val="24"/>
          <w:szCs w:val="24"/>
        </w:rPr>
      </w:pPr>
      <w:r>
        <w:rPr>
          <w:rFonts w:ascii="Times New Roman" w:hAnsi="Times New Roman"/>
          <w:sz w:val="24"/>
          <w:szCs w:val="24"/>
        </w:rPr>
        <w:tab/>
      </w:r>
      <w:r w:rsidR="00513658" w:rsidRPr="00513658">
        <w:rPr>
          <w:rFonts w:ascii="Times New Roman" w:hAnsi="Times New Roman"/>
          <w:sz w:val="24"/>
          <w:szCs w:val="24"/>
        </w:rPr>
        <w:t>Сумма расходов на оплату предстоящих отпусков определяется в целом исходя из следующей формулы:</w:t>
      </w:r>
    </w:p>
    <w:p w:rsidR="00513658" w:rsidRPr="00513658" w:rsidRDefault="00513658" w:rsidP="00513658">
      <w:pPr>
        <w:ind w:firstLine="698"/>
        <w:jc w:val="both"/>
        <w:rPr>
          <w:rFonts w:ascii="Times New Roman" w:hAnsi="Times New Roman"/>
          <w:sz w:val="24"/>
          <w:szCs w:val="24"/>
        </w:rPr>
      </w:pPr>
      <w:r w:rsidRPr="00513658">
        <w:rPr>
          <w:rFonts w:ascii="Times New Roman" w:hAnsi="Times New Roman"/>
          <w:sz w:val="24"/>
          <w:szCs w:val="24"/>
        </w:rPr>
        <w:t>Резерв отпусков = К х ЗПср,</w:t>
      </w:r>
    </w:p>
    <w:p w:rsidR="00513658" w:rsidRPr="00513658" w:rsidRDefault="0031765D" w:rsidP="0031765D">
      <w:pPr>
        <w:spacing w:after="0" w:line="240" w:lineRule="auto"/>
        <w:jc w:val="both"/>
        <w:rPr>
          <w:rFonts w:ascii="Times New Roman" w:hAnsi="Times New Roman"/>
          <w:sz w:val="24"/>
          <w:szCs w:val="24"/>
        </w:rPr>
      </w:pPr>
      <w:r>
        <w:rPr>
          <w:rFonts w:ascii="Times New Roman" w:hAnsi="Times New Roman"/>
          <w:sz w:val="24"/>
          <w:szCs w:val="24"/>
        </w:rPr>
        <w:tab/>
      </w:r>
      <w:r w:rsidR="00513658" w:rsidRPr="00513658">
        <w:rPr>
          <w:rFonts w:ascii="Times New Roman" w:hAnsi="Times New Roman"/>
          <w:sz w:val="24"/>
          <w:szCs w:val="24"/>
        </w:rPr>
        <w:t>где: К - общее количество, неиспользованных всеми работниками (служащими) дней отпуска за период с начала работы на дату расчета (начало года);</w:t>
      </w:r>
    </w:p>
    <w:p w:rsidR="00513658" w:rsidRPr="00513658" w:rsidRDefault="0031765D" w:rsidP="0031765D">
      <w:pPr>
        <w:spacing w:after="0"/>
        <w:jc w:val="both"/>
        <w:rPr>
          <w:rFonts w:ascii="Times New Roman" w:hAnsi="Times New Roman"/>
          <w:sz w:val="24"/>
          <w:szCs w:val="24"/>
        </w:rPr>
      </w:pPr>
      <w:r>
        <w:rPr>
          <w:rFonts w:ascii="Times New Roman" w:hAnsi="Times New Roman"/>
          <w:sz w:val="24"/>
          <w:szCs w:val="24"/>
        </w:rPr>
        <w:tab/>
      </w:r>
      <w:r w:rsidR="00513658" w:rsidRPr="00513658">
        <w:rPr>
          <w:rFonts w:ascii="Times New Roman" w:hAnsi="Times New Roman"/>
          <w:sz w:val="24"/>
          <w:szCs w:val="24"/>
        </w:rPr>
        <w:t>ЗПср - среднедневная заработная плата по всем работникам (служащим).</w:t>
      </w:r>
    </w:p>
    <w:p w:rsidR="00513658" w:rsidRPr="00513658" w:rsidRDefault="0031765D" w:rsidP="0031765D">
      <w:pPr>
        <w:spacing w:after="0" w:line="240" w:lineRule="auto"/>
        <w:jc w:val="both"/>
        <w:rPr>
          <w:rFonts w:ascii="Times New Roman" w:hAnsi="Times New Roman"/>
          <w:sz w:val="24"/>
          <w:szCs w:val="24"/>
        </w:rPr>
      </w:pPr>
      <w:r>
        <w:rPr>
          <w:rFonts w:ascii="Times New Roman" w:hAnsi="Times New Roman"/>
          <w:sz w:val="24"/>
          <w:szCs w:val="24"/>
        </w:rPr>
        <w:t xml:space="preserve">        </w:t>
      </w:r>
      <w:r w:rsidR="00513658" w:rsidRPr="00513658">
        <w:rPr>
          <w:rFonts w:ascii="Times New Roman" w:hAnsi="Times New Roman"/>
          <w:sz w:val="24"/>
          <w:szCs w:val="24"/>
        </w:rPr>
        <w:t>При этом среднедневной заработок для расчета резерва определяется следующим образом:</w:t>
      </w:r>
    </w:p>
    <w:p w:rsidR="00513658" w:rsidRPr="00513658" w:rsidRDefault="00513658" w:rsidP="00513658">
      <w:pPr>
        <w:ind w:firstLine="698"/>
        <w:jc w:val="both"/>
        <w:rPr>
          <w:rFonts w:ascii="Times New Roman" w:hAnsi="Times New Roman"/>
          <w:sz w:val="24"/>
          <w:szCs w:val="24"/>
        </w:rPr>
      </w:pPr>
      <w:r w:rsidRPr="00513658">
        <w:rPr>
          <w:rFonts w:ascii="Times New Roman" w:hAnsi="Times New Roman"/>
          <w:sz w:val="24"/>
          <w:szCs w:val="24"/>
        </w:rPr>
        <w:t>ЗПср = ФОТ/(12 х 29,3 х Ч)</w:t>
      </w:r>
    </w:p>
    <w:p w:rsidR="00513658" w:rsidRPr="00513658" w:rsidRDefault="00513658" w:rsidP="0031765D">
      <w:pPr>
        <w:spacing w:after="0" w:line="240" w:lineRule="auto"/>
        <w:jc w:val="both"/>
        <w:rPr>
          <w:rFonts w:ascii="Times New Roman" w:hAnsi="Times New Roman"/>
          <w:sz w:val="24"/>
          <w:szCs w:val="24"/>
        </w:rPr>
      </w:pPr>
      <w:r w:rsidRPr="00513658">
        <w:rPr>
          <w:rFonts w:ascii="Times New Roman" w:hAnsi="Times New Roman"/>
          <w:sz w:val="24"/>
          <w:szCs w:val="24"/>
        </w:rPr>
        <w:t>где: ФОТ - сумма фактически начисленной заработной платы за предшествующие 12 месяцев в целом по учреждению;</w:t>
      </w:r>
    </w:p>
    <w:p w:rsidR="00513658" w:rsidRPr="00513658" w:rsidRDefault="0031765D" w:rsidP="0031765D">
      <w:pPr>
        <w:spacing w:after="0" w:line="240" w:lineRule="auto"/>
        <w:jc w:val="both"/>
        <w:rPr>
          <w:rFonts w:ascii="Times New Roman" w:hAnsi="Times New Roman"/>
          <w:sz w:val="24"/>
          <w:szCs w:val="24"/>
        </w:rPr>
      </w:pPr>
      <w:r>
        <w:rPr>
          <w:rFonts w:ascii="Times New Roman" w:hAnsi="Times New Roman"/>
          <w:sz w:val="24"/>
          <w:szCs w:val="24"/>
        </w:rPr>
        <w:t xml:space="preserve">       </w:t>
      </w:r>
      <w:r w:rsidR="00513658" w:rsidRPr="00513658">
        <w:rPr>
          <w:rFonts w:ascii="Times New Roman" w:hAnsi="Times New Roman"/>
          <w:sz w:val="24"/>
          <w:szCs w:val="24"/>
        </w:rPr>
        <w:t>12 - количество месяцев в году;</w:t>
      </w:r>
    </w:p>
    <w:p w:rsidR="00513658" w:rsidRPr="00513658" w:rsidRDefault="0031765D" w:rsidP="0031765D">
      <w:pPr>
        <w:spacing w:after="0" w:line="240" w:lineRule="auto"/>
        <w:jc w:val="both"/>
        <w:rPr>
          <w:rFonts w:ascii="Times New Roman" w:hAnsi="Times New Roman"/>
          <w:sz w:val="24"/>
          <w:szCs w:val="24"/>
        </w:rPr>
      </w:pPr>
      <w:r>
        <w:rPr>
          <w:rFonts w:ascii="Times New Roman" w:hAnsi="Times New Roman"/>
          <w:sz w:val="24"/>
          <w:szCs w:val="24"/>
        </w:rPr>
        <w:t xml:space="preserve">       </w:t>
      </w:r>
      <w:r w:rsidR="00513658" w:rsidRPr="00513658">
        <w:rPr>
          <w:rFonts w:ascii="Times New Roman" w:hAnsi="Times New Roman"/>
          <w:sz w:val="24"/>
          <w:szCs w:val="24"/>
        </w:rPr>
        <w:t>29,3 - среднемесячное число календарных дней;</w:t>
      </w:r>
    </w:p>
    <w:p w:rsidR="00513658" w:rsidRPr="00513658" w:rsidRDefault="0031765D" w:rsidP="0031765D">
      <w:pPr>
        <w:spacing w:after="0" w:line="240" w:lineRule="auto"/>
        <w:jc w:val="both"/>
        <w:rPr>
          <w:rFonts w:ascii="Times New Roman" w:hAnsi="Times New Roman"/>
          <w:sz w:val="24"/>
          <w:szCs w:val="24"/>
        </w:rPr>
      </w:pPr>
      <w:r>
        <w:rPr>
          <w:rFonts w:ascii="Times New Roman" w:hAnsi="Times New Roman"/>
          <w:sz w:val="24"/>
          <w:szCs w:val="24"/>
        </w:rPr>
        <w:t xml:space="preserve">       </w:t>
      </w:r>
      <w:r w:rsidR="00513658" w:rsidRPr="00513658">
        <w:rPr>
          <w:rFonts w:ascii="Times New Roman" w:hAnsi="Times New Roman"/>
          <w:sz w:val="24"/>
          <w:szCs w:val="24"/>
        </w:rPr>
        <w:t>Ч - среднесписочная численность работников (служащих).</w:t>
      </w:r>
    </w:p>
    <w:p w:rsidR="00513658" w:rsidRPr="00513658" w:rsidRDefault="0031765D" w:rsidP="0031765D">
      <w:pPr>
        <w:spacing w:after="0" w:line="240" w:lineRule="auto"/>
        <w:jc w:val="both"/>
        <w:rPr>
          <w:rFonts w:ascii="Times New Roman" w:hAnsi="Times New Roman"/>
          <w:sz w:val="24"/>
          <w:szCs w:val="24"/>
        </w:rPr>
      </w:pPr>
      <w:r>
        <w:rPr>
          <w:rFonts w:ascii="Times New Roman" w:hAnsi="Times New Roman"/>
          <w:sz w:val="24"/>
          <w:szCs w:val="24"/>
        </w:rPr>
        <w:t xml:space="preserve">       </w:t>
      </w:r>
      <w:r w:rsidR="00513658" w:rsidRPr="00513658">
        <w:rPr>
          <w:rFonts w:ascii="Times New Roman" w:hAnsi="Times New Roman"/>
          <w:sz w:val="24"/>
          <w:szCs w:val="24"/>
        </w:rPr>
        <w:t>Сумма страховых взносов при формировании резерва рассчитывается в среднем по субъекту учета:</w:t>
      </w:r>
    </w:p>
    <w:p w:rsidR="00513658" w:rsidRPr="00513658" w:rsidRDefault="00513658" w:rsidP="00513658">
      <w:pPr>
        <w:ind w:firstLine="698"/>
        <w:jc w:val="both"/>
        <w:rPr>
          <w:rFonts w:ascii="Times New Roman" w:hAnsi="Times New Roman"/>
          <w:sz w:val="24"/>
          <w:szCs w:val="24"/>
        </w:rPr>
      </w:pPr>
      <w:r w:rsidRPr="00513658">
        <w:rPr>
          <w:rFonts w:ascii="Times New Roman" w:hAnsi="Times New Roman"/>
          <w:sz w:val="24"/>
          <w:szCs w:val="24"/>
        </w:rPr>
        <w:lastRenderedPageBreak/>
        <w:t>Резерв стр.взн. = К х ЗПср х С,</w:t>
      </w:r>
    </w:p>
    <w:p w:rsidR="00513658" w:rsidRPr="00513658" w:rsidRDefault="00513658" w:rsidP="00513658">
      <w:pPr>
        <w:jc w:val="both"/>
        <w:rPr>
          <w:rFonts w:ascii="Times New Roman" w:hAnsi="Times New Roman"/>
          <w:sz w:val="24"/>
          <w:szCs w:val="24"/>
        </w:rPr>
      </w:pPr>
      <w:r w:rsidRPr="00513658">
        <w:rPr>
          <w:rFonts w:ascii="Times New Roman" w:hAnsi="Times New Roman"/>
          <w:sz w:val="24"/>
          <w:szCs w:val="24"/>
        </w:rPr>
        <w:t>где: С - ставка страховых взносов.</w:t>
      </w:r>
    </w:p>
    <w:p w:rsidR="00513658" w:rsidRPr="00513658" w:rsidRDefault="0031765D" w:rsidP="0031765D">
      <w:pPr>
        <w:spacing w:after="0" w:line="240" w:lineRule="auto"/>
        <w:jc w:val="both"/>
        <w:rPr>
          <w:rFonts w:ascii="Times New Roman" w:hAnsi="Times New Roman"/>
          <w:sz w:val="24"/>
          <w:szCs w:val="24"/>
        </w:rPr>
      </w:pPr>
      <w:r>
        <w:rPr>
          <w:rFonts w:ascii="Times New Roman" w:hAnsi="Times New Roman"/>
          <w:sz w:val="24"/>
          <w:szCs w:val="24"/>
        </w:rPr>
        <w:tab/>
      </w:r>
      <w:r w:rsidR="00513658" w:rsidRPr="00513658">
        <w:rPr>
          <w:rFonts w:ascii="Times New Roman" w:hAnsi="Times New Roman"/>
          <w:sz w:val="24"/>
          <w:szCs w:val="24"/>
        </w:rPr>
        <w:t xml:space="preserve">Сумма страховых взносов рассчитывается по максимальному тарифу страховых взносов без учета предельной величины базы для исчисления страховых взносов. </w:t>
      </w:r>
    </w:p>
    <w:p w:rsidR="00513658" w:rsidRPr="00513658" w:rsidRDefault="0031765D" w:rsidP="0031765D">
      <w:pPr>
        <w:spacing w:after="0" w:line="240" w:lineRule="auto"/>
        <w:jc w:val="both"/>
        <w:rPr>
          <w:rFonts w:ascii="Times New Roman" w:hAnsi="Times New Roman"/>
          <w:sz w:val="24"/>
          <w:szCs w:val="24"/>
        </w:rPr>
      </w:pPr>
      <w:r>
        <w:rPr>
          <w:rFonts w:ascii="Times New Roman" w:hAnsi="Times New Roman"/>
          <w:sz w:val="24"/>
          <w:szCs w:val="24"/>
        </w:rPr>
        <w:tab/>
      </w:r>
      <w:r w:rsidR="00513658" w:rsidRPr="00513658">
        <w:rPr>
          <w:rFonts w:ascii="Times New Roman" w:hAnsi="Times New Roman"/>
          <w:sz w:val="24"/>
          <w:szCs w:val="24"/>
        </w:rPr>
        <w:t>Оценочное обязательство в виде резерва для оплаты обязательств по предъявленным претензиям и искам определяется (уточняется) ежеквартально на основании информации, представляемой в соответствии с утвержденным Графиком документооборота.</w:t>
      </w:r>
    </w:p>
    <w:p w:rsidR="00513658" w:rsidRPr="00513658" w:rsidRDefault="0031765D" w:rsidP="0031765D">
      <w:pPr>
        <w:spacing w:after="0" w:line="240" w:lineRule="auto"/>
        <w:jc w:val="both"/>
        <w:rPr>
          <w:rFonts w:ascii="Times New Roman" w:hAnsi="Times New Roman"/>
          <w:sz w:val="24"/>
          <w:szCs w:val="24"/>
        </w:rPr>
      </w:pPr>
      <w:r>
        <w:rPr>
          <w:rFonts w:ascii="Times New Roman" w:hAnsi="Times New Roman"/>
          <w:sz w:val="24"/>
          <w:szCs w:val="24"/>
        </w:rPr>
        <w:tab/>
      </w:r>
      <w:r w:rsidR="00513658" w:rsidRPr="00513658">
        <w:rPr>
          <w:rFonts w:ascii="Times New Roman" w:hAnsi="Times New Roman"/>
          <w:sz w:val="24"/>
          <w:szCs w:val="24"/>
        </w:rPr>
        <w:t>Резерв по претензионным требованиям и искам признается в полной сумме в случае предъявления претензионных требований и исков о возмещении вреда, причиненного физическому или юридическому лицу в результате незаконных действий (бездействий) должностных лиц (в том числе при издании актов, не соответствующих законодательству Российской Федерации или иному правовому акту), а также ожидаемых судебных расходов (издержек), в случае предъявления претензий (исков), иных аналогичных ожидаемых расходов. При недостаточности сумм созданных резервов, соответствующее превышение фактически произведенных расходов признается расходами (затратами) текущего периода.</w:t>
      </w:r>
    </w:p>
    <w:p w:rsidR="00513658" w:rsidRPr="00513658" w:rsidRDefault="0031765D" w:rsidP="0031765D">
      <w:pPr>
        <w:spacing w:after="0" w:line="240" w:lineRule="auto"/>
        <w:jc w:val="both"/>
        <w:rPr>
          <w:rFonts w:ascii="Times New Roman" w:hAnsi="Times New Roman"/>
          <w:sz w:val="24"/>
          <w:szCs w:val="24"/>
        </w:rPr>
      </w:pPr>
      <w:r>
        <w:rPr>
          <w:rFonts w:ascii="Times New Roman" w:hAnsi="Times New Roman"/>
          <w:sz w:val="24"/>
          <w:szCs w:val="24"/>
        </w:rPr>
        <w:tab/>
      </w:r>
      <w:r w:rsidR="00513658" w:rsidRPr="00513658">
        <w:rPr>
          <w:rFonts w:ascii="Times New Roman" w:hAnsi="Times New Roman"/>
          <w:sz w:val="24"/>
          <w:szCs w:val="24"/>
        </w:rPr>
        <w:t>Стоимостная оценка резервов подлежит ежегодному пересмотру и корректировке до текущей обоснованной оценки на отчетную дату.</w:t>
      </w:r>
    </w:p>
    <w:p w:rsidR="00513658" w:rsidRPr="00513658" w:rsidRDefault="0031765D" w:rsidP="0031765D">
      <w:pPr>
        <w:spacing w:after="0" w:line="240" w:lineRule="auto"/>
        <w:jc w:val="both"/>
        <w:rPr>
          <w:rFonts w:ascii="Times New Roman" w:hAnsi="Times New Roman"/>
          <w:sz w:val="24"/>
          <w:szCs w:val="24"/>
        </w:rPr>
      </w:pPr>
      <w:r>
        <w:rPr>
          <w:rFonts w:ascii="Times New Roman" w:hAnsi="Times New Roman"/>
          <w:sz w:val="24"/>
          <w:szCs w:val="24"/>
        </w:rPr>
        <w:tab/>
      </w:r>
      <w:r w:rsidR="00513658" w:rsidRPr="00513658">
        <w:rPr>
          <w:rFonts w:ascii="Times New Roman" w:hAnsi="Times New Roman"/>
          <w:sz w:val="24"/>
          <w:szCs w:val="24"/>
        </w:rPr>
        <w:t>Резерв списывается при признании затрат и (или) при признании кредиторской задолженности по выполнению обязательства, по которому резерв был создан.</w:t>
      </w:r>
    </w:p>
    <w:p w:rsidR="00513658" w:rsidRPr="00513658" w:rsidRDefault="0031765D" w:rsidP="0031765D">
      <w:pPr>
        <w:spacing w:after="0" w:line="240" w:lineRule="auto"/>
        <w:jc w:val="both"/>
        <w:rPr>
          <w:rFonts w:ascii="Times New Roman" w:hAnsi="Times New Roman"/>
          <w:sz w:val="24"/>
          <w:szCs w:val="24"/>
        </w:rPr>
      </w:pPr>
      <w:r>
        <w:rPr>
          <w:rFonts w:ascii="Times New Roman" w:hAnsi="Times New Roman"/>
          <w:sz w:val="24"/>
          <w:szCs w:val="24"/>
        </w:rPr>
        <w:tab/>
      </w:r>
      <w:r w:rsidR="00513658" w:rsidRPr="00513658">
        <w:rPr>
          <w:rFonts w:ascii="Times New Roman" w:hAnsi="Times New Roman"/>
          <w:sz w:val="24"/>
          <w:szCs w:val="24"/>
        </w:rPr>
        <w:t>Формирование и расчет резерва может производиться, при необходимости, раздельно по категориям персонала.</w:t>
      </w:r>
    </w:p>
    <w:p w:rsidR="00513658" w:rsidRPr="00513658" w:rsidRDefault="00513658" w:rsidP="0031765D">
      <w:pPr>
        <w:spacing w:after="0"/>
        <w:jc w:val="both"/>
        <w:rPr>
          <w:rFonts w:ascii="Times New Roman" w:hAnsi="Times New Roman"/>
          <w:color w:val="FF0000"/>
          <w:sz w:val="24"/>
          <w:szCs w:val="24"/>
        </w:rPr>
      </w:pPr>
    </w:p>
    <w:p w:rsidR="00513658" w:rsidRDefault="00513658" w:rsidP="0031765D">
      <w:pPr>
        <w:pStyle w:val="1"/>
        <w:ind w:left="567" w:hanging="567"/>
        <w:rPr>
          <w:rFonts w:ascii="Times New Roman" w:hAnsi="Times New Roman" w:cs="Times New Roman"/>
          <w:sz w:val="24"/>
          <w:szCs w:val="24"/>
        </w:rPr>
      </w:pPr>
      <w:bookmarkStart w:id="19" w:name="sub_1080"/>
      <w:r w:rsidRPr="00513658">
        <w:rPr>
          <w:rFonts w:ascii="Times New Roman" w:hAnsi="Times New Roman" w:cs="Times New Roman"/>
          <w:sz w:val="24"/>
          <w:szCs w:val="24"/>
        </w:rPr>
        <w:t>9. Учет счетов санкционирования</w:t>
      </w:r>
      <w:bookmarkEnd w:id="19"/>
    </w:p>
    <w:p w:rsidR="0031765D" w:rsidRPr="0031765D" w:rsidRDefault="0031765D" w:rsidP="0031765D">
      <w:pPr>
        <w:spacing w:after="0" w:line="240" w:lineRule="auto"/>
        <w:rPr>
          <w:lang w:eastAsia="ru-RU"/>
        </w:rPr>
      </w:pPr>
    </w:p>
    <w:p w:rsidR="00513658" w:rsidRPr="00513658" w:rsidRDefault="00513658" w:rsidP="0031765D">
      <w:pPr>
        <w:spacing w:after="0" w:line="240" w:lineRule="auto"/>
        <w:jc w:val="both"/>
        <w:rPr>
          <w:rFonts w:ascii="Times New Roman" w:hAnsi="Times New Roman"/>
          <w:sz w:val="24"/>
          <w:szCs w:val="24"/>
        </w:rPr>
      </w:pPr>
      <w:r w:rsidRPr="00513658">
        <w:rPr>
          <w:rFonts w:ascii="Times New Roman" w:hAnsi="Times New Roman"/>
          <w:sz w:val="24"/>
          <w:szCs w:val="24"/>
        </w:rPr>
        <w:t xml:space="preserve"> </w:t>
      </w:r>
      <w:r w:rsidR="0031765D">
        <w:rPr>
          <w:rFonts w:ascii="Times New Roman" w:hAnsi="Times New Roman"/>
          <w:sz w:val="24"/>
          <w:szCs w:val="24"/>
        </w:rPr>
        <w:tab/>
      </w:r>
      <w:r w:rsidRPr="00513658">
        <w:rPr>
          <w:rFonts w:ascii="Times New Roman" w:hAnsi="Times New Roman"/>
          <w:sz w:val="24"/>
          <w:szCs w:val="24"/>
        </w:rPr>
        <w:t xml:space="preserve"> Принятие к учету обязательств осуществляется в соответствии с документами, на основании которых возникают обязательства получателей средств бюджета, бюджетных учреждений и документов, подтверждающих возникновение денежных обязательств получателей средств бюджета, бюджетных учреждений.</w:t>
      </w:r>
    </w:p>
    <w:p w:rsidR="00513658" w:rsidRPr="00513658" w:rsidRDefault="00513658" w:rsidP="0031765D">
      <w:pPr>
        <w:spacing w:line="240" w:lineRule="auto"/>
        <w:jc w:val="both"/>
        <w:rPr>
          <w:rFonts w:ascii="Times New Roman" w:hAnsi="Times New Roman"/>
          <w:sz w:val="24"/>
          <w:szCs w:val="24"/>
        </w:rPr>
      </w:pPr>
      <w:r w:rsidRPr="00513658">
        <w:rPr>
          <w:rFonts w:ascii="Times New Roman" w:hAnsi="Times New Roman"/>
          <w:sz w:val="24"/>
          <w:szCs w:val="24"/>
        </w:rPr>
        <w:t xml:space="preserve"> </w:t>
      </w:r>
      <w:r w:rsidR="0031765D">
        <w:rPr>
          <w:rFonts w:ascii="Times New Roman" w:hAnsi="Times New Roman"/>
          <w:sz w:val="24"/>
          <w:szCs w:val="24"/>
        </w:rPr>
        <w:tab/>
      </w:r>
      <w:r w:rsidRPr="00513658">
        <w:rPr>
          <w:rFonts w:ascii="Times New Roman" w:hAnsi="Times New Roman"/>
          <w:sz w:val="24"/>
          <w:szCs w:val="24"/>
        </w:rPr>
        <w:t>Информация в документах для постановки на учет денежного обязательства (внесения изменений в поставленное на учет денежное обязательство) заполняется в соответствии с требованиями к документам, предусмотренными порядком учета обязательств органами Федерального казначейства, санкционирования оплаты денежных обязательств, установленных Министерством финансов Пензенской области.</w:t>
      </w:r>
    </w:p>
    <w:p w:rsidR="00513658" w:rsidRPr="00513658" w:rsidRDefault="00513658" w:rsidP="0031765D">
      <w:pPr>
        <w:spacing w:line="240" w:lineRule="auto"/>
        <w:jc w:val="both"/>
        <w:rPr>
          <w:rFonts w:ascii="Times New Roman" w:hAnsi="Times New Roman"/>
          <w:sz w:val="24"/>
          <w:szCs w:val="24"/>
        </w:rPr>
      </w:pPr>
      <w:r w:rsidRPr="00513658">
        <w:rPr>
          <w:rFonts w:ascii="Times New Roman" w:hAnsi="Times New Roman"/>
          <w:sz w:val="24"/>
          <w:szCs w:val="24"/>
        </w:rPr>
        <w:t xml:space="preserve"> </w:t>
      </w:r>
      <w:r w:rsidR="0031765D">
        <w:rPr>
          <w:rFonts w:ascii="Times New Roman" w:hAnsi="Times New Roman"/>
          <w:sz w:val="24"/>
          <w:szCs w:val="24"/>
        </w:rPr>
        <w:tab/>
      </w:r>
      <w:r w:rsidRPr="00513658">
        <w:rPr>
          <w:rFonts w:ascii="Times New Roman" w:hAnsi="Times New Roman"/>
          <w:sz w:val="24"/>
          <w:szCs w:val="24"/>
        </w:rPr>
        <w:t>Принятие к бухгалтерскому учету принимаемых обязательств осуществляется на основании:</w:t>
      </w:r>
    </w:p>
    <w:p w:rsidR="00513658" w:rsidRPr="0031765D" w:rsidRDefault="00513658" w:rsidP="003A08F9">
      <w:pPr>
        <w:pStyle w:val="a3"/>
        <w:numPr>
          <w:ilvl w:val="0"/>
          <w:numId w:val="27"/>
        </w:numPr>
        <w:spacing w:line="240" w:lineRule="auto"/>
        <w:jc w:val="both"/>
        <w:rPr>
          <w:rFonts w:ascii="Times New Roman" w:hAnsi="Times New Roman"/>
          <w:sz w:val="24"/>
          <w:szCs w:val="24"/>
        </w:rPr>
      </w:pPr>
      <w:r w:rsidRPr="0031765D">
        <w:rPr>
          <w:rFonts w:ascii="Times New Roman" w:hAnsi="Times New Roman"/>
          <w:sz w:val="24"/>
          <w:szCs w:val="24"/>
        </w:rPr>
        <w:t>извещения об осуществлении закупки - с даты размещения в Единой информационной системе в сфере закупок;</w:t>
      </w:r>
    </w:p>
    <w:p w:rsidR="00513658" w:rsidRPr="0031765D" w:rsidRDefault="0031765D" w:rsidP="003A08F9">
      <w:pPr>
        <w:pStyle w:val="a3"/>
        <w:numPr>
          <w:ilvl w:val="0"/>
          <w:numId w:val="27"/>
        </w:numPr>
        <w:spacing w:line="240" w:lineRule="auto"/>
        <w:jc w:val="both"/>
        <w:rPr>
          <w:rFonts w:ascii="Times New Roman" w:hAnsi="Times New Roman"/>
          <w:sz w:val="24"/>
          <w:szCs w:val="24"/>
        </w:rPr>
      </w:pPr>
      <w:r>
        <w:rPr>
          <w:rFonts w:ascii="Times New Roman" w:hAnsi="Times New Roman"/>
          <w:sz w:val="24"/>
          <w:szCs w:val="24"/>
        </w:rPr>
        <w:t>С</w:t>
      </w:r>
      <w:r w:rsidR="00513658" w:rsidRPr="0031765D">
        <w:rPr>
          <w:rFonts w:ascii="Times New Roman" w:hAnsi="Times New Roman"/>
          <w:sz w:val="24"/>
          <w:szCs w:val="24"/>
        </w:rPr>
        <w:t>ведений о приглашении принять участие в определении поставщика (подрядчика, исполнителя).</w:t>
      </w:r>
    </w:p>
    <w:p w:rsidR="00513658" w:rsidRPr="00513658" w:rsidRDefault="00513658" w:rsidP="0031765D">
      <w:pPr>
        <w:spacing w:line="240" w:lineRule="auto"/>
        <w:jc w:val="both"/>
        <w:rPr>
          <w:rFonts w:ascii="Times New Roman" w:hAnsi="Times New Roman"/>
          <w:sz w:val="24"/>
          <w:szCs w:val="24"/>
        </w:rPr>
      </w:pPr>
      <w:r w:rsidRPr="00513658">
        <w:rPr>
          <w:rFonts w:ascii="Times New Roman" w:hAnsi="Times New Roman"/>
          <w:sz w:val="24"/>
          <w:szCs w:val="24"/>
        </w:rPr>
        <w:t xml:space="preserve"> </w:t>
      </w:r>
      <w:r w:rsidR="0031765D">
        <w:rPr>
          <w:rFonts w:ascii="Times New Roman" w:hAnsi="Times New Roman"/>
          <w:sz w:val="24"/>
          <w:szCs w:val="24"/>
        </w:rPr>
        <w:tab/>
      </w:r>
      <w:r w:rsidRPr="00513658">
        <w:rPr>
          <w:rFonts w:ascii="Times New Roman" w:hAnsi="Times New Roman"/>
          <w:sz w:val="24"/>
          <w:szCs w:val="24"/>
        </w:rPr>
        <w:t>Суммы ранее принятых обязательств подлежат корректировке:</w:t>
      </w:r>
    </w:p>
    <w:p w:rsidR="00513658" w:rsidRPr="0031765D" w:rsidRDefault="00513658" w:rsidP="003A08F9">
      <w:pPr>
        <w:pStyle w:val="a3"/>
        <w:numPr>
          <w:ilvl w:val="0"/>
          <w:numId w:val="28"/>
        </w:numPr>
        <w:spacing w:after="0" w:line="240" w:lineRule="auto"/>
        <w:jc w:val="both"/>
        <w:rPr>
          <w:rFonts w:ascii="Times New Roman" w:hAnsi="Times New Roman"/>
          <w:sz w:val="24"/>
          <w:szCs w:val="24"/>
        </w:rPr>
      </w:pPr>
      <w:r w:rsidRPr="0031765D">
        <w:rPr>
          <w:rFonts w:ascii="Times New Roman" w:hAnsi="Times New Roman"/>
          <w:sz w:val="24"/>
          <w:szCs w:val="24"/>
        </w:rPr>
        <w:t>по обязательствам, принятым на основании договоров (государственных контрактов) - при изменении сумм договоров (государственных контрактов) на дату принятия такого изменения на основании дополнительного соглашения к договору (государственному контракту) либо иных документов, изменяющих сумму договора (государственного контракта);</w:t>
      </w:r>
    </w:p>
    <w:p w:rsidR="00513658" w:rsidRPr="0031765D" w:rsidRDefault="00513658" w:rsidP="003A08F9">
      <w:pPr>
        <w:pStyle w:val="a3"/>
        <w:numPr>
          <w:ilvl w:val="0"/>
          <w:numId w:val="28"/>
        </w:numPr>
        <w:spacing w:after="0" w:line="240" w:lineRule="auto"/>
        <w:jc w:val="both"/>
        <w:rPr>
          <w:rFonts w:ascii="Times New Roman" w:hAnsi="Times New Roman"/>
          <w:sz w:val="24"/>
          <w:szCs w:val="24"/>
        </w:rPr>
      </w:pPr>
      <w:r w:rsidRPr="0031765D">
        <w:rPr>
          <w:rFonts w:ascii="Times New Roman" w:hAnsi="Times New Roman"/>
          <w:sz w:val="24"/>
          <w:szCs w:val="24"/>
        </w:rPr>
        <w:t xml:space="preserve">по обязательствам, принятым на основании плановой суммы к договору (государственному контракту) (на оказание услуг связи, коммунальных услуг), по которым оплата производится за фактически полученный объем услуг - подлежит </w:t>
      </w:r>
      <w:r w:rsidRPr="0031765D">
        <w:rPr>
          <w:rFonts w:ascii="Times New Roman" w:hAnsi="Times New Roman"/>
          <w:sz w:val="24"/>
          <w:szCs w:val="24"/>
        </w:rPr>
        <w:lastRenderedPageBreak/>
        <w:t>изменению на точную сумму, предъявленную по такому договору (государственному контракту);</w:t>
      </w:r>
    </w:p>
    <w:p w:rsidR="00513658" w:rsidRPr="0031765D" w:rsidRDefault="00513658" w:rsidP="003A08F9">
      <w:pPr>
        <w:pStyle w:val="a3"/>
        <w:numPr>
          <w:ilvl w:val="0"/>
          <w:numId w:val="28"/>
        </w:numPr>
        <w:spacing w:after="0" w:line="240" w:lineRule="auto"/>
        <w:jc w:val="both"/>
        <w:rPr>
          <w:rFonts w:ascii="Times New Roman" w:hAnsi="Times New Roman"/>
          <w:sz w:val="24"/>
          <w:szCs w:val="24"/>
        </w:rPr>
      </w:pPr>
      <w:r w:rsidRPr="0031765D">
        <w:rPr>
          <w:rFonts w:ascii="Times New Roman" w:hAnsi="Times New Roman"/>
          <w:sz w:val="24"/>
          <w:szCs w:val="24"/>
        </w:rPr>
        <w:t>по обязательствам, принятым в пределах выделенных лимитов на сумму отозванных лимитов бюджетных обязательств на основании расходного расписания, на сумму неиспользованных лимитов бюджетных обязательств на основании отчета о состоянии лицевого счета получателя бюджетных средств;</w:t>
      </w:r>
    </w:p>
    <w:p w:rsidR="00513658" w:rsidRPr="0031765D" w:rsidRDefault="00513658" w:rsidP="003A08F9">
      <w:pPr>
        <w:pStyle w:val="a3"/>
        <w:numPr>
          <w:ilvl w:val="0"/>
          <w:numId w:val="28"/>
        </w:numPr>
        <w:spacing w:after="0" w:line="240" w:lineRule="auto"/>
        <w:jc w:val="both"/>
        <w:rPr>
          <w:rFonts w:ascii="Times New Roman" w:hAnsi="Times New Roman"/>
          <w:sz w:val="24"/>
          <w:szCs w:val="24"/>
        </w:rPr>
      </w:pPr>
      <w:r w:rsidRPr="0031765D">
        <w:rPr>
          <w:rFonts w:ascii="Times New Roman" w:hAnsi="Times New Roman"/>
          <w:sz w:val="24"/>
          <w:szCs w:val="24"/>
        </w:rPr>
        <w:t>по обязательствам, принятым по заявлению на выдачу под отчет денежных средств, подлежат изменению в сумме утвержденного авансового отчета;</w:t>
      </w:r>
    </w:p>
    <w:p w:rsidR="00513658" w:rsidRPr="0031765D" w:rsidRDefault="00513658" w:rsidP="003A08F9">
      <w:pPr>
        <w:pStyle w:val="a3"/>
        <w:numPr>
          <w:ilvl w:val="0"/>
          <w:numId w:val="28"/>
        </w:numPr>
        <w:spacing w:after="0" w:line="240" w:lineRule="auto"/>
        <w:jc w:val="both"/>
        <w:rPr>
          <w:rFonts w:ascii="Times New Roman" w:hAnsi="Times New Roman"/>
          <w:sz w:val="24"/>
          <w:szCs w:val="24"/>
        </w:rPr>
      </w:pPr>
      <w:r w:rsidRPr="0031765D">
        <w:rPr>
          <w:rFonts w:ascii="Times New Roman" w:hAnsi="Times New Roman"/>
          <w:sz w:val="24"/>
          <w:szCs w:val="24"/>
        </w:rPr>
        <w:t>по обязательствам по начисленным налогам и сборам, за исключением налогов и взносов на оплату труда - на основании налоговых деклараций.</w:t>
      </w:r>
    </w:p>
    <w:p w:rsidR="00513658" w:rsidRPr="00513658" w:rsidRDefault="00513658" w:rsidP="0031765D">
      <w:pPr>
        <w:spacing w:after="0" w:line="240" w:lineRule="auto"/>
        <w:jc w:val="both"/>
        <w:rPr>
          <w:rFonts w:ascii="Times New Roman" w:hAnsi="Times New Roman"/>
          <w:sz w:val="24"/>
          <w:szCs w:val="24"/>
        </w:rPr>
      </w:pPr>
    </w:p>
    <w:p w:rsidR="00513658" w:rsidRDefault="00513658" w:rsidP="0031765D">
      <w:pPr>
        <w:pStyle w:val="1"/>
        <w:ind w:left="567"/>
        <w:rPr>
          <w:rFonts w:ascii="Times New Roman" w:hAnsi="Times New Roman" w:cs="Times New Roman"/>
          <w:sz w:val="24"/>
          <w:szCs w:val="24"/>
        </w:rPr>
      </w:pPr>
      <w:bookmarkStart w:id="20" w:name="sub_1090"/>
      <w:bookmarkEnd w:id="16"/>
      <w:r w:rsidRPr="00513658">
        <w:rPr>
          <w:rFonts w:ascii="Times New Roman" w:hAnsi="Times New Roman" w:cs="Times New Roman"/>
          <w:sz w:val="24"/>
          <w:szCs w:val="24"/>
        </w:rPr>
        <w:t>10. Порядок формирования информации, раскрываемой в бухгалтерской (финансовой) отчетности</w:t>
      </w:r>
      <w:bookmarkEnd w:id="20"/>
    </w:p>
    <w:p w:rsidR="00710B99" w:rsidRPr="00710B99" w:rsidRDefault="00710B99" w:rsidP="00710B99">
      <w:pPr>
        <w:spacing w:after="0" w:line="240" w:lineRule="auto"/>
        <w:rPr>
          <w:lang w:eastAsia="ru-RU"/>
        </w:rPr>
      </w:pPr>
    </w:p>
    <w:p w:rsidR="00513658" w:rsidRPr="00513658" w:rsidRDefault="00513658" w:rsidP="00710B99">
      <w:pPr>
        <w:tabs>
          <w:tab w:val="left" w:pos="709"/>
          <w:tab w:val="left" w:pos="851"/>
        </w:tabs>
        <w:spacing w:after="0" w:line="240" w:lineRule="auto"/>
        <w:jc w:val="both"/>
        <w:rPr>
          <w:rFonts w:ascii="Times New Roman" w:hAnsi="Times New Roman"/>
          <w:sz w:val="24"/>
          <w:szCs w:val="24"/>
        </w:rPr>
      </w:pPr>
      <w:r w:rsidRPr="00513658">
        <w:rPr>
          <w:rFonts w:ascii="Times New Roman" w:hAnsi="Times New Roman"/>
          <w:sz w:val="24"/>
          <w:szCs w:val="24"/>
        </w:rPr>
        <w:t xml:space="preserve">            </w:t>
      </w:r>
      <w:r w:rsidR="00710B99">
        <w:rPr>
          <w:rFonts w:ascii="Times New Roman" w:hAnsi="Times New Roman"/>
          <w:sz w:val="24"/>
          <w:szCs w:val="24"/>
        </w:rPr>
        <w:t xml:space="preserve"> </w:t>
      </w:r>
      <w:r w:rsidRPr="00513658">
        <w:rPr>
          <w:rFonts w:ascii="Times New Roman" w:hAnsi="Times New Roman"/>
          <w:sz w:val="24"/>
          <w:szCs w:val="24"/>
        </w:rPr>
        <w:t>Отчетным годом считается период с 01 января по 31 декабря.</w:t>
      </w:r>
    </w:p>
    <w:p w:rsidR="00513658" w:rsidRPr="00513658" w:rsidRDefault="00513658" w:rsidP="00710B99">
      <w:pPr>
        <w:tabs>
          <w:tab w:val="left" w:pos="851"/>
        </w:tabs>
        <w:spacing w:line="240" w:lineRule="auto"/>
        <w:jc w:val="both"/>
        <w:rPr>
          <w:rFonts w:ascii="Times New Roman" w:hAnsi="Times New Roman"/>
          <w:sz w:val="24"/>
          <w:szCs w:val="24"/>
        </w:rPr>
      </w:pPr>
      <w:r w:rsidRPr="00513658">
        <w:rPr>
          <w:rFonts w:ascii="Times New Roman" w:hAnsi="Times New Roman"/>
          <w:sz w:val="24"/>
          <w:szCs w:val="24"/>
        </w:rPr>
        <w:t xml:space="preserve">             Учреждение представляет бухгалтерскую (бюджетную), статистическую и иную финансовую отчетность в организации и в сроки, установленные законодательными актами РФ и Пензенской области, а так же Министерством здравоохранения Пензенской области. Обособленные подразделения учреждения, наделенные правами ведения бухгалтерского учета, представляют отчетность главному бухгалтеру учреждения в сроки, установленные приказом руководителя учреждения.</w:t>
      </w:r>
    </w:p>
    <w:p w:rsidR="00513658" w:rsidRPr="00513658" w:rsidRDefault="00513658" w:rsidP="00710B99">
      <w:pPr>
        <w:spacing w:line="240" w:lineRule="auto"/>
        <w:jc w:val="both"/>
        <w:rPr>
          <w:rFonts w:ascii="Times New Roman" w:hAnsi="Times New Roman"/>
          <w:sz w:val="24"/>
          <w:szCs w:val="24"/>
        </w:rPr>
      </w:pPr>
      <w:r w:rsidRPr="00513658">
        <w:rPr>
          <w:rFonts w:ascii="Times New Roman" w:hAnsi="Times New Roman"/>
          <w:sz w:val="24"/>
          <w:szCs w:val="24"/>
        </w:rPr>
        <w:t xml:space="preserve">          Бухгалтерская (бюджетная), статистическая и иная финансовая отчетность предоставляется на бумажных и электронных носителях, а так же в электронном формате в разрезе кодов видов финансового обеспечения (если иное не предусмотрено действующим законодательством РФ) с учетом отражения в учете событий после отчетной даты (пояснения этого должны быть отражены в текстовой части пояснительной записки по ф.0503760,0503160).</w:t>
      </w:r>
    </w:p>
    <w:p w:rsidR="00513658" w:rsidRPr="00513658" w:rsidRDefault="00513658" w:rsidP="00710B99">
      <w:pPr>
        <w:spacing w:line="240" w:lineRule="auto"/>
        <w:jc w:val="both"/>
        <w:rPr>
          <w:rFonts w:ascii="Times New Roman" w:hAnsi="Times New Roman"/>
          <w:sz w:val="24"/>
          <w:szCs w:val="24"/>
        </w:rPr>
      </w:pPr>
      <w:r w:rsidRPr="00513658">
        <w:rPr>
          <w:rFonts w:ascii="Times New Roman" w:hAnsi="Times New Roman"/>
          <w:sz w:val="24"/>
          <w:szCs w:val="24"/>
        </w:rPr>
        <w:t xml:space="preserve">          Порядок заполнения бухгалтерской (бюджетной, иной финансовой) отчетности определяется в соответствии с требованиями следующих приказов:</w:t>
      </w:r>
    </w:p>
    <w:p w:rsidR="00513658" w:rsidRPr="00513658" w:rsidRDefault="00513658" w:rsidP="00710B99">
      <w:pPr>
        <w:spacing w:line="240" w:lineRule="auto"/>
        <w:jc w:val="both"/>
        <w:rPr>
          <w:rFonts w:ascii="Times New Roman" w:hAnsi="Times New Roman"/>
          <w:sz w:val="24"/>
          <w:szCs w:val="24"/>
        </w:rPr>
      </w:pPr>
      <w:r w:rsidRPr="00513658">
        <w:rPr>
          <w:rFonts w:ascii="Times New Roman" w:hAnsi="Times New Roman"/>
          <w:sz w:val="24"/>
          <w:szCs w:val="24"/>
        </w:rPr>
        <w:t xml:space="preserve">          Приказ Министерства финансов Российской Федерации от 25.03.2011 № 33н «Инструкции о порядке составления и представления годовой, квартальной бухгалтерской отчетности государственных(муниципальных) бюджетных и автономных учреждений» (с изменениями и дополнениями);</w:t>
      </w:r>
    </w:p>
    <w:p w:rsidR="00513658" w:rsidRPr="00513658" w:rsidRDefault="00513658" w:rsidP="00710B99">
      <w:pPr>
        <w:spacing w:line="240" w:lineRule="auto"/>
        <w:jc w:val="both"/>
        <w:rPr>
          <w:rFonts w:ascii="Times New Roman" w:hAnsi="Times New Roman"/>
          <w:sz w:val="24"/>
          <w:szCs w:val="24"/>
        </w:rPr>
      </w:pPr>
      <w:r w:rsidRPr="00513658">
        <w:rPr>
          <w:rFonts w:ascii="Times New Roman" w:hAnsi="Times New Roman"/>
          <w:sz w:val="24"/>
          <w:szCs w:val="24"/>
        </w:rPr>
        <w:t xml:space="preserve">          Приказ Министерства финансов Российской Федерации от 28.12.2010 № 191н «Об утверждении Инструкции о порядке составления и представления годовой, квартальной и месячной отчетности об исполнении бюджетов бюджетной системы Российской Федерации» (с изменениями и дополнениями).</w:t>
      </w:r>
    </w:p>
    <w:p w:rsidR="00513658" w:rsidRPr="00513658" w:rsidRDefault="00513658" w:rsidP="00710B99">
      <w:pPr>
        <w:spacing w:line="240" w:lineRule="auto"/>
        <w:jc w:val="both"/>
        <w:rPr>
          <w:rFonts w:ascii="Times New Roman" w:hAnsi="Times New Roman"/>
          <w:sz w:val="24"/>
          <w:szCs w:val="24"/>
        </w:rPr>
      </w:pPr>
      <w:r w:rsidRPr="00513658">
        <w:rPr>
          <w:rFonts w:ascii="Times New Roman" w:hAnsi="Times New Roman"/>
          <w:sz w:val="24"/>
          <w:szCs w:val="24"/>
        </w:rPr>
        <w:t xml:space="preserve">          Бухгалтерская (бюджетная, финансовая) отчетность считается составленной после подписания ее экземпляра на бумажном носителе руководителем учреждения.</w:t>
      </w:r>
    </w:p>
    <w:p w:rsidR="00513658" w:rsidRPr="00513658" w:rsidRDefault="00513658" w:rsidP="00710B99">
      <w:pPr>
        <w:spacing w:line="240" w:lineRule="auto"/>
        <w:jc w:val="both"/>
        <w:rPr>
          <w:rFonts w:ascii="Times New Roman" w:hAnsi="Times New Roman"/>
          <w:sz w:val="24"/>
          <w:szCs w:val="24"/>
        </w:rPr>
      </w:pPr>
      <w:r w:rsidRPr="00513658">
        <w:rPr>
          <w:rFonts w:ascii="Times New Roman" w:hAnsi="Times New Roman"/>
          <w:sz w:val="24"/>
          <w:szCs w:val="24"/>
        </w:rPr>
        <w:t xml:space="preserve">         Главный бухгалтер учреждения несет ответственность за своевременное и достоверное предоставление бухгалтерской (бюджетной, иной финансовой), статистической и иной регламентированной и нерегламентированной отчетности. Он не несет ответственности за ее официальное опубликование. Данная функция возлагается на руководителя учреждения.         </w:t>
      </w:r>
    </w:p>
    <w:p w:rsidR="00513658" w:rsidRPr="00513658" w:rsidRDefault="00513658" w:rsidP="00710B99">
      <w:pPr>
        <w:spacing w:line="240" w:lineRule="auto"/>
        <w:jc w:val="both"/>
        <w:rPr>
          <w:rFonts w:ascii="Times New Roman" w:hAnsi="Times New Roman"/>
          <w:sz w:val="24"/>
          <w:szCs w:val="24"/>
        </w:rPr>
      </w:pPr>
      <w:r w:rsidRPr="00513658">
        <w:rPr>
          <w:rFonts w:ascii="Times New Roman" w:hAnsi="Times New Roman"/>
          <w:sz w:val="24"/>
          <w:szCs w:val="24"/>
        </w:rPr>
        <w:t xml:space="preserve">  </w:t>
      </w:r>
      <w:r w:rsidR="00710B99">
        <w:rPr>
          <w:rFonts w:ascii="Times New Roman" w:hAnsi="Times New Roman"/>
          <w:sz w:val="24"/>
          <w:szCs w:val="24"/>
        </w:rPr>
        <w:tab/>
      </w:r>
      <w:r w:rsidRPr="00513658">
        <w:rPr>
          <w:rFonts w:ascii="Times New Roman" w:hAnsi="Times New Roman"/>
          <w:sz w:val="24"/>
          <w:szCs w:val="24"/>
        </w:rPr>
        <w:t>Бюджетная/бухгалтерская отчетность составляется ГБУЗ «Башмаковская РБ» на основании данных Главной книги и (или) других регистров бухгалтерского учета. До составления бюджетной/бухгалтерской отчетности производится сверка оборотов и остатков по аналитическим регистрам бухгалтерского учета с оборотами и остатками по счетам бухгалтерского учета. Показатели годовой бюджетной/бухгалтерской отчетности подтверждаются данными инвентаризации имущества и финансовых обязательств.</w:t>
      </w:r>
    </w:p>
    <w:p w:rsidR="00513658" w:rsidRPr="00513658" w:rsidRDefault="00710B99" w:rsidP="00710B99">
      <w:pPr>
        <w:spacing w:line="240" w:lineRule="auto"/>
        <w:jc w:val="both"/>
        <w:rPr>
          <w:rFonts w:ascii="Times New Roman" w:hAnsi="Times New Roman"/>
          <w:sz w:val="24"/>
          <w:szCs w:val="24"/>
        </w:rPr>
      </w:pPr>
      <w:r>
        <w:rPr>
          <w:rFonts w:ascii="Times New Roman" w:hAnsi="Times New Roman"/>
          <w:sz w:val="24"/>
          <w:szCs w:val="24"/>
        </w:rPr>
        <w:lastRenderedPageBreak/>
        <w:tab/>
      </w:r>
      <w:r w:rsidR="00513658" w:rsidRPr="00513658">
        <w:rPr>
          <w:rFonts w:ascii="Times New Roman" w:hAnsi="Times New Roman"/>
          <w:sz w:val="24"/>
          <w:szCs w:val="24"/>
        </w:rPr>
        <w:t xml:space="preserve"> В пояснениях к отчетности за отчетный период раскрывается:</w:t>
      </w:r>
    </w:p>
    <w:p w:rsidR="00513658" w:rsidRPr="00513658" w:rsidRDefault="00513658" w:rsidP="00710B99">
      <w:pPr>
        <w:spacing w:line="240" w:lineRule="auto"/>
        <w:jc w:val="both"/>
        <w:rPr>
          <w:rFonts w:ascii="Times New Roman" w:hAnsi="Times New Roman"/>
          <w:sz w:val="24"/>
          <w:szCs w:val="24"/>
        </w:rPr>
      </w:pPr>
      <w:r w:rsidRPr="00513658">
        <w:rPr>
          <w:rFonts w:ascii="Times New Roman" w:hAnsi="Times New Roman"/>
          <w:sz w:val="24"/>
          <w:szCs w:val="24"/>
        </w:rPr>
        <w:t>- представленная субъектом учета информация об условиях его хозяйственной жизни, существовавших на отчетную дату, если такая информация подлежит раскрытию в отчетности;</w:t>
      </w:r>
    </w:p>
    <w:p w:rsidR="00513658" w:rsidRPr="00513658" w:rsidRDefault="00513658" w:rsidP="00710B99">
      <w:pPr>
        <w:spacing w:line="240" w:lineRule="auto"/>
        <w:jc w:val="both"/>
        <w:rPr>
          <w:rFonts w:ascii="Times New Roman" w:hAnsi="Times New Roman"/>
          <w:sz w:val="24"/>
          <w:szCs w:val="24"/>
        </w:rPr>
      </w:pPr>
      <w:r w:rsidRPr="00513658">
        <w:rPr>
          <w:rFonts w:ascii="Times New Roman" w:hAnsi="Times New Roman"/>
          <w:sz w:val="24"/>
          <w:szCs w:val="24"/>
        </w:rPr>
        <w:t>- информация о событиях после отчетной даты, свидетельствующая о возникших после отчетной даты условиях хозяйственной жизни субъекта учета. В частности, описывается само событие и дается оценка его последствий в денежном выражении. При невозможности произвести денежную оценку, на это указывается вместе с причинами, по которым сделать это невозможно.</w:t>
      </w:r>
    </w:p>
    <w:p w:rsidR="00513658" w:rsidRDefault="00513658" w:rsidP="00710B99">
      <w:pPr>
        <w:pStyle w:val="1"/>
        <w:ind w:left="567"/>
        <w:rPr>
          <w:rFonts w:ascii="Times New Roman" w:hAnsi="Times New Roman" w:cs="Times New Roman"/>
          <w:sz w:val="24"/>
          <w:szCs w:val="24"/>
        </w:rPr>
      </w:pPr>
      <w:bookmarkStart w:id="21" w:name="sub_1100"/>
      <w:r w:rsidRPr="00513658">
        <w:rPr>
          <w:rFonts w:ascii="Times New Roman" w:hAnsi="Times New Roman" w:cs="Times New Roman"/>
          <w:sz w:val="24"/>
          <w:szCs w:val="24"/>
        </w:rPr>
        <w:t>11. Порядок признания в бухгалтерском учете и раскрытия в бухгалтерской (финансовой) отчетности событий после отчетной даты, в том числе предельная дата представления первичных учетных документов для раскрытия данных о событиях после отчетной даты в учете и (или) в бухгалтерской (финансовой) отчетности</w:t>
      </w:r>
      <w:bookmarkEnd w:id="21"/>
    </w:p>
    <w:p w:rsidR="00710B99" w:rsidRPr="00710B99" w:rsidRDefault="00710B99" w:rsidP="00710B99">
      <w:pPr>
        <w:spacing w:after="0" w:line="240" w:lineRule="auto"/>
        <w:rPr>
          <w:lang w:eastAsia="ru-RU"/>
        </w:rPr>
      </w:pPr>
    </w:p>
    <w:p w:rsidR="00513658" w:rsidRPr="00513658" w:rsidRDefault="00710B99" w:rsidP="00710B99">
      <w:pPr>
        <w:spacing w:after="0" w:line="240" w:lineRule="auto"/>
        <w:jc w:val="both"/>
        <w:rPr>
          <w:rFonts w:ascii="Times New Roman" w:hAnsi="Times New Roman"/>
          <w:sz w:val="24"/>
          <w:szCs w:val="24"/>
        </w:rPr>
      </w:pPr>
      <w:r>
        <w:rPr>
          <w:rFonts w:ascii="Times New Roman" w:hAnsi="Times New Roman"/>
          <w:sz w:val="24"/>
          <w:szCs w:val="24"/>
        </w:rPr>
        <w:tab/>
      </w:r>
      <w:r w:rsidR="00513658" w:rsidRPr="00513658">
        <w:rPr>
          <w:rFonts w:ascii="Times New Roman" w:hAnsi="Times New Roman"/>
          <w:sz w:val="24"/>
          <w:szCs w:val="24"/>
        </w:rPr>
        <w:t>В целях своевременного представления отчетности, события после отчетной даты отражаются в бухгалтерском учете не позднее, чем за 2 рабочих дня до даты представления отчетности, определенной в установленном порядке.</w:t>
      </w:r>
    </w:p>
    <w:p w:rsidR="00513658" w:rsidRPr="00513658" w:rsidRDefault="00710B99" w:rsidP="00710B99">
      <w:pPr>
        <w:spacing w:line="240" w:lineRule="auto"/>
        <w:jc w:val="both"/>
        <w:rPr>
          <w:rFonts w:ascii="Times New Roman" w:hAnsi="Times New Roman"/>
          <w:sz w:val="24"/>
          <w:szCs w:val="24"/>
        </w:rPr>
      </w:pPr>
      <w:r>
        <w:rPr>
          <w:rFonts w:ascii="Times New Roman" w:hAnsi="Times New Roman"/>
          <w:sz w:val="24"/>
          <w:szCs w:val="24"/>
        </w:rPr>
        <w:tab/>
      </w:r>
      <w:r w:rsidR="00513658" w:rsidRPr="00513658">
        <w:rPr>
          <w:rFonts w:ascii="Times New Roman" w:hAnsi="Times New Roman"/>
          <w:sz w:val="24"/>
          <w:szCs w:val="24"/>
        </w:rPr>
        <w:t>Дата (предельный срок), до которой принимаются первичные учетные документы, подлежащие отражению в составе показателей отчетного финансового года, отражающие события после отчетной даты, не может быть позже даты отражения события после отчетной даты в бухгалтерском учете.</w:t>
      </w:r>
    </w:p>
    <w:p w:rsidR="00513658" w:rsidRPr="00513658" w:rsidRDefault="00710B99" w:rsidP="00710B99">
      <w:pPr>
        <w:spacing w:line="240" w:lineRule="auto"/>
        <w:jc w:val="both"/>
        <w:rPr>
          <w:rFonts w:ascii="Times New Roman" w:hAnsi="Times New Roman"/>
          <w:sz w:val="24"/>
          <w:szCs w:val="24"/>
        </w:rPr>
      </w:pPr>
      <w:r>
        <w:rPr>
          <w:rFonts w:ascii="Times New Roman" w:hAnsi="Times New Roman"/>
          <w:sz w:val="24"/>
          <w:szCs w:val="24"/>
        </w:rPr>
        <w:tab/>
      </w:r>
      <w:r w:rsidR="00513658" w:rsidRPr="00513658">
        <w:rPr>
          <w:rFonts w:ascii="Times New Roman" w:hAnsi="Times New Roman"/>
          <w:sz w:val="24"/>
          <w:szCs w:val="24"/>
        </w:rPr>
        <w:t>События после отчетной даты, которые подтверждают существовавшие на отчетную дату условия хозяйственной жизни субъекта учета, отражаются:</w:t>
      </w:r>
    </w:p>
    <w:p w:rsidR="00513658" w:rsidRPr="00513658" w:rsidRDefault="00513658" w:rsidP="00710B99">
      <w:pPr>
        <w:spacing w:line="240" w:lineRule="auto"/>
        <w:jc w:val="both"/>
        <w:rPr>
          <w:rFonts w:ascii="Times New Roman" w:hAnsi="Times New Roman"/>
          <w:sz w:val="24"/>
          <w:szCs w:val="24"/>
        </w:rPr>
      </w:pPr>
      <w:r w:rsidRPr="00513658">
        <w:rPr>
          <w:rFonts w:ascii="Times New Roman" w:hAnsi="Times New Roman"/>
          <w:sz w:val="24"/>
          <w:szCs w:val="24"/>
        </w:rPr>
        <w:t>- по счетам бухгалтерского учета - записи формируются на конец отчетного периода;</w:t>
      </w:r>
    </w:p>
    <w:p w:rsidR="00513658" w:rsidRPr="00513658" w:rsidRDefault="00513658" w:rsidP="00710B99">
      <w:pPr>
        <w:spacing w:line="240" w:lineRule="auto"/>
        <w:jc w:val="both"/>
        <w:rPr>
          <w:rFonts w:ascii="Times New Roman" w:hAnsi="Times New Roman"/>
          <w:sz w:val="24"/>
          <w:szCs w:val="24"/>
        </w:rPr>
      </w:pPr>
      <w:r w:rsidRPr="00513658">
        <w:rPr>
          <w:rFonts w:ascii="Times New Roman" w:hAnsi="Times New Roman"/>
          <w:sz w:val="24"/>
          <w:szCs w:val="24"/>
        </w:rPr>
        <w:t>- отчетность за отчетный период - формируется с учетом уточненных данных бухгалтерского учета;</w:t>
      </w:r>
    </w:p>
    <w:p w:rsidR="00513658" w:rsidRPr="00513658" w:rsidRDefault="00513658" w:rsidP="00710B99">
      <w:pPr>
        <w:spacing w:line="240" w:lineRule="auto"/>
        <w:jc w:val="both"/>
        <w:rPr>
          <w:rFonts w:ascii="Times New Roman" w:hAnsi="Times New Roman"/>
          <w:sz w:val="24"/>
          <w:szCs w:val="24"/>
        </w:rPr>
      </w:pPr>
      <w:r w:rsidRPr="00513658">
        <w:rPr>
          <w:rFonts w:ascii="Times New Roman" w:hAnsi="Times New Roman"/>
          <w:sz w:val="24"/>
          <w:szCs w:val="24"/>
        </w:rPr>
        <w:t>- в пояснениях к отчетности.</w:t>
      </w:r>
    </w:p>
    <w:p w:rsidR="00513658" w:rsidRPr="00513658" w:rsidRDefault="00710B99" w:rsidP="00710B99">
      <w:pPr>
        <w:spacing w:line="240" w:lineRule="auto"/>
        <w:jc w:val="both"/>
        <w:rPr>
          <w:rFonts w:ascii="Times New Roman" w:hAnsi="Times New Roman"/>
          <w:sz w:val="24"/>
          <w:szCs w:val="24"/>
        </w:rPr>
      </w:pPr>
      <w:r>
        <w:rPr>
          <w:rFonts w:ascii="Times New Roman" w:hAnsi="Times New Roman"/>
          <w:sz w:val="24"/>
          <w:szCs w:val="24"/>
        </w:rPr>
        <w:tab/>
      </w:r>
      <w:r w:rsidR="00513658" w:rsidRPr="00513658">
        <w:rPr>
          <w:rFonts w:ascii="Times New Roman" w:hAnsi="Times New Roman"/>
          <w:sz w:val="24"/>
          <w:szCs w:val="24"/>
        </w:rPr>
        <w:t>События после отчетной даты, свидетельствующие о возникших после отчетной даты условиях хозяйственной жизни субъекта учета, отражаются:</w:t>
      </w:r>
    </w:p>
    <w:p w:rsidR="00513658" w:rsidRPr="00513658" w:rsidRDefault="00513658" w:rsidP="00710B99">
      <w:pPr>
        <w:spacing w:line="240" w:lineRule="auto"/>
        <w:jc w:val="both"/>
        <w:rPr>
          <w:rFonts w:ascii="Times New Roman" w:hAnsi="Times New Roman"/>
          <w:sz w:val="24"/>
          <w:szCs w:val="24"/>
        </w:rPr>
      </w:pPr>
      <w:r w:rsidRPr="00513658">
        <w:rPr>
          <w:rFonts w:ascii="Times New Roman" w:hAnsi="Times New Roman"/>
          <w:sz w:val="24"/>
          <w:szCs w:val="24"/>
        </w:rPr>
        <w:t>- по счетам бухгалтерского учета - записи формируются в общем порядке в периоде, следующим за отчетным;</w:t>
      </w:r>
    </w:p>
    <w:p w:rsidR="00513658" w:rsidRPr="00513658" w:rsidRDefault="00513658" w:rsidP="00710B99">
      <w:pPr>
        <w:spacing w:line="240" w:lineRule="auto"/>
        <w:jc w:val="both"/>
        <w:rPr>
          <w:rFonts w:ascii="Times New Roman" w:hAnsi="Times New Roman"/>
          <w:sz w:val="24"/>
          <w:szCs w:val="24"/>
        </w:rPr>
      </w:pPr>
      <w:r w:rsidRPr="00513658">
        <w:rPr>
          <w:rFonts w:ascii="Times New Roman" w:hAnsi="Times New Roman"/>
          <w:sz w:val="24"/>
          <w:szCs w:val="24"/>
        </w:rPr>
        <w:t>- числовые данные в отчетности не корректируются;</w:t>
      </w:r>
    </w:p>
    <w:p w:rsidR="00513658" w:rsidRPr="00513658" w:rsidRDefault="00513658" w:rsidP="00710B99">
      <w:pPr>
        <w:spacing w:line="240" w:lineRule="auto"/>
        <w:jc w:val="both"/>
        <w:rPr>
          <w:rFonts w:ascii="Times New Roman" w:hAnsi="Times New Roman"/>
          <w:sz w:val="24"/>
          <w:szCs w:val="24"/>
        </w:rPr>
      </w:pPr>
      <w:r w:rsidRPr="00513658">
        <w:rPr>
          <w:rFonts w:ascii="Times New Roman" w:hAnsi="Times New Roman"/>
          <w:sz w:val="24"/>
          <w:szCs w:val="24"/>
        </w:rPr>
        <w:t>- в пояснениях к отчетности.</w:t>
      </w:r>
    </w:p>
    <w:p w:rsidR="00513658" w:rsidRPr="00513658" w:rsidRDefault="00710B99" w:rsidP="00710B99">
      <w:pPr>
        <w:spacing w:line="240" w:lineRule="auto"/>
        <w:jc w:val="both"/>
        <w:rPr>
          <w:rFonts w:ascii="Times New Roman" w:hAnsi="Times New Roman"/>
          <w:sz w:val="24"/>
          <w:szCs w:val="24"/>
        </w:rPr>
      </w:pPr>
      <w:r>
        <w:rPr>
          <w:rFonts w:ascii="Times New Roman" w:hAnsi="Times New Roman"/>
          <w:sz w:val="24"/>
          <w:szCs w:val="24"/>
        </w:rPr>
        <w:tab/>
      </w:r>
      <w:r w:rsidR="00513658" w:rsidRPr="00513658">
        <w:rPr>
          <w:rFonts w:ascii="Times New Roman" w:hAnsi="Times New Roman"/>
          <w:sz w:val="24"/>
          <w:szCs w:val="24"/>
        </w:rPr>
        <w:t>Событие после отчетной даты определяется как существенное в составе событий после отчетной даты, если оно обусловливает изменения стоимости соответствующего объекта бюджетного/бухгалтерского учета на 5 процентов и более от общей стоимости группы активов, обязательств или иных показателей.</w:t>
      </w:r>
    </w:p>
    <w:p w:rsidR="00513658" w:rsidRPr="00513658" w:rsidRDefault="00513658" w:rsidP="00710B99">
      <w:pPr>
        <w:jc w:val="center"/>
        <w:rPr>
          <w:rFonts w:ascii="Times New Roman" w:hAnsi="Times New Roman"/>
          <w:b/>
          <w:sz w:val="24"/>
          <w:szCs w:val="24"/>
        </w:rPr>
      </w:pPr>
      <w:r w:rsidRPr="00513658">
        <w:rPr>
          <w:rFonts w:ascii="Times New Roman" w:hAnsi="Times New Roman"/>
          <w:b/>
          <w:sz w:val="24"/>
          <w:szCs w:val="24"/>
        </w:rPr>
        <w:t>12.</w:t>
      </w:r>
      <w:r w:rsidRPr="00513658">
        <w:rPr>
          <w:rFonts w:ascii="Times New Roman" w:hAnsi="Times New Roman"/>
          <w:sz w:val="24"/>
          <w:szCs w:val="24"/>
        </w:rPr>
        <w:t xml:space="preserve"> </w:t>
      </w:r>
      <w:r w:rsidRPr="00513658">
        <w:rPr>
          <w:rFonts w:ascii="Times New Roman" w:hAnsi="Times New Roman"/>
          <w:b/>
          <w:sz w:val="24"/>
          <w:szCs w:val="24"/>
        </w:rPr>
        <w:t>Технология обработки учетной информации</w:t>
      </w:r>
    </w:p>
    <w:p w:rsidR="00513658" w:rsidRPr="00513658" w:rsidRDefault="00513658" w:rsidP="00710B99">
      <w:pPr>
        <w:spacing w:after="0" w:line="240" w:lineRule="auto"/>
        <w:jc w:val="both"/>
        <w:rPr>
          <w:rFonts w:ascii="Times New Roman" w:hAnsi="Times New Roman"/>
          <w:sz w:val="24"/>
          <w:szCs w:val="24"/>
        </w:rPr>
      </w:pPr>
      <w:r w:rsidRPr="00513658">
        <w:rPr>
          <w:rFonts w:ascii="Times New Roman" w:hAnsi="Times New Roman"/>
          <w:sz w:val="24"/>
          <w:szCs w:val="24"/>
        </w:rPr>
        <w:t xml:space="preserve">           Учреждение осуществляет ведение бухгалтерского (бюджетного) учета с отражением операций в Журналах операций и Главной книге.</w:t>
      </w:r>
    </w:p>
    <w:p w:rsidR="00513658" w:rsidRPr="00513658" w:rsidRDefault="00513658" w:rsidP="00710B99">
      <w:pPr>
        <w:spacing w:after="0" w:line="240" w:lineRule="auto"/>
        <w:jc w:val="both"/>
        <w:rPr>
          <w:rFonts w:ascii="Times New Roman" w:hAnsi="Times New Roman"/>
          <w:sz w:val="24"/>
          <w:szCs w:val="24"/>
        </w:rPr>
      </w:pPr>
      <w:r w:rsidRPr="00513658">
        <w:rPr>
          <w:rFonts w:ascii="Times New Roman" w:hAnsi="Times New Roman"/>
          <w:sz w:val="24"/>
          <w:szCs w:val="24"/>
        </w:rPr>
        <w:t xml:space="preserve">           Систематизация и накопление информации, содержащейся в принятых к учету первичных учетных документах, в целях отражения ее на счетах бухгалтерского (бюджетного) учета и в бухгалтерской (бюджетной) отчетности, осуществляется учреждением в унифицированных регистрах бухгалтерского (бюджетного) учета. </w:t>
      </w:r>
      <w:r w:rsidR="00710B99">
        <w:rPr>
          <w:rFonts w:ascii="Times New Roman" w:hAnsi="Times New Roman"/>
          <w:sz w:val="24"/>
          <w:szCs w:val="24"/>
        </w:rPr>
        <w:lastRenderedPageBreak/>
        <w:tab/>
      </w:r>
      <w:r w:rsidRPr="00513658">
        <w:rPr>
          <w:rFonts w:ascii="Times New Roman" w:hAnsi="Times New Roman"/>
          <w:sz w:val="24"/>
          <w:szCs w:val="24"/>
        </w:rPr>
        <w:t>Регистры бухгалтерского (бюджетного) учета формируются в виде книг, журналов, карточек на бумажных носителях, а при наличии технической возможности – на машинном носителе в виде ЭД, содержащего усиленную квалифицированную электронную подпись (далее – электронный регистр).</w:t>
      </w:r>
    </w:p>
    <w:p w:rsidR="00513658" w:rsidRPr="00513658" w:rsidRDefault="00513658" w:rsidP="00710B99">
      <w:pPr>
        <w:spacing w:after="0" w:line="240" w:lineRule="auto"/>
        <w:jc w:val="both"/>
        <w:rPr>
          <w:rFonts w:ascii="Times New Roman" w:hAnsi="Times New Roman"/>
          <w:sz w:val="24"/>
          <w:szCs w:val="24"/>
        </w:rPr>
      </w:pPr>
      <w:r w:rsidRPr="00513658">
        <w:rPr>
          <w:rFonts w:ascii="Times New Roman" w:hAnsi="Times New Roman"/>
          <w:sz w:val="24"/>
          <w:szCs w:val="24"/>
        </w:rPr>
        <w:t xml:space="preserve">           Данные проверенных и принятых к учету первичных учетных документов систематизируются в хронологическом порядке (по датам совершения операций) и (или) группируются по соответствующим счетам бухгалтерского (бюджетного) учета накопительным способом. Регистры бухгалтерского (бюджетного) учета, в том числе Главная книга формируются с применением счета состоящего из 26-ти знаков согласно утвержденного Рабочего Плана счетов.</w:t>
      </w:r>
    </w:p>
    <w:p w:rsidR="00513658" w:rsidRPr="00513658" w:rsidRDefault="00513658" w:rsidP="00710B99">
      <w:pPr>
        <w:spacing w:after="0" w:line="240" w:lineRule="auto"/>
        <w:jc w:val="both"/>
        <w:rPr>
          <w:rFonts w:ascii="Times New Roman" w:hAnsi="Times New Roman"/>
          <w:sz w:val="24"/>
          <w:szCs w:val="24"/>
        </w:rPr>
      </w:pPr>
      <w:r w:rsidRPr="00513658">
        <w:rPr>
          <w:rFonts w:ascii="Times New Roman" w:hAnsi="Times New Roman"/>
          <w:sz w:val="24"/>
          <w:szCs w:val="24"/>
        </w:rPr>
        <w:t xml:space="preserve">           Записи в регистры бухгалтерского (бюджетного) учета осуществляются по мере совершения факта хозяйственной жизни и принятия к бухгалтерскому (бюджетному) учету первичного учетного документа, но не позднее следующего дня после получения первичного учетного документа, как на основании отдельных документов, так и на основании группы однородных документов. Корреспонденция счетов в соответствующем Журнале операций записывается в зависимости от характера операций по дебету одного счета и кредиту другого счета.</w:t>
      </w:r>
    </w:p>
    <w:p w:rsidR="00513658" w:rsidRPr="00513658" w:rsidRDefault="00513658" w:rsidP="00710B99">
      <w:pPr>
        <w:spacing w:after="0" w:line="240" w:lineRule="auto"/>
        <w:jc w:val="both"/>
        <w:rPr>
          <w:rFonts w:ascii="Times New Roman" w:hAnsi="Times New Roman"/>
          <w:sz w:val="24"/>
          <w:szCs w:val="24"/>
        </w:rPr>
      </w:pPr>
      <w:r w:rsidRPr="00513658">
        <w:rPr>
          <w:rFonts w:ascii="Times New Roman" w:hAnsi="Times New Roman"/>
          <w:sz w:val="24"/>
          <w:szCs w:val="24"/>
        </w:rPr>
        <w:t xml:space="preserve">          По истечении каждого отчетного периода (месяца, квартала, года) первичные учетные документы, сформированные на бумажном носителе, относящиеся к соответствующим Журналам операций (в том числе в разрезе квфо), хронологически подбираются и сброшюровываются в срок не позднее 25-го числа месяца, следующего за отчетным. Документы в Журнале операций по выбытию и перемещению нефинансовых активов подбираются и сброшюровываются в хронологическом порядке по видам выбытий (продукты питания, медикаменты и прочее). На обложке указывается: наименование субъекта учета, название и порядковый номер дела, период, за который сформирован регистр бухгалтерского учета (Журнал операций), с указанием года и месяца, наименование регистра бухгалтерского (бюджетного) учета (Журнала операций), с указанием при наличии его номера.</w:t>
      </w:r>
    </w:p>
    <w:p w:rsidR="00513658" w:rsidRPr="00513658" w:rsidRDefault="00513658" w:rsidP="00710B99">
      <w:pPr>
        <w:spacing w:after="0" w:line="240" w:lineRule="auto"/>
        <w:jc w:val="both"/>
        <w:rPr>
          <w:rFonts w:ascii="Times New Roman" w:hAnsi="Times New Roman"/>
          <w:sz w:val="24"/>
          <w:szCs w:val="24"/>
        </w:rPr>
      </w:pPr>
      <w:r w:rsidRPr="00513658">
        <w:rPr>
          <w:rFonts w:ascii="Times New Roman" w:hAnsi="Times New Roman"/>
          <w:sz w:val="24"/>
          <w:szCs w:val="24"/>
        </w:rPr>
        <w:t xml:space="preserve">          В соответствии с установленной в рамках графика документооборота периодичностью формирования регистров бухгалтерского (бюджетного) учета на бумажном носителе (операционного дня, месяца, квартала) по первичным электронным документам, принятым к учету и относящимся к соответствующему регистру бухгалтерского (бюджетного) учета, формируется реестр электронных документов (регистр, содержащий перечень (реестр) электронных документов), подшиваемый в отдельное дело.</w:t>
      </w:r>
    </w:p>
    <w:p w:rsidR="00513658" w:rsidRPr="00513658" w:rsidRDefault="00513658" w:rsidP="00710B99">
      <w:pPr>
        <w:tabs>
          <w:tab w:val="left" w:pos="851"/>
        </w:tabs>
        <w:spacing w:after="0" w:line="240" w:lineRule="auto"/>
        <w:jc w:val="both"/>
        <w:rPr>
          <w:rFonts w:ascii="Times New Roman" w:hAnsi="Times New Roman"/>
          <w:sz w:val="24"/>
          <w:szCs w:val="24"/>
        </w:rPr>
      </w:pPr>
      <w:r w:rsidRPr="00513658">
        <w:rPr>
          <w:rFonts w:ascii="Times New Roman" w:hAnsi="Times New Roman"/>
          <w:sz w:val="24"/>
          <w:szCs w:val="24"/>
        </w:rPr>
        <w:t xml:space="preserve">         По истечении месяца данные оборотов по счетам из соответствующих Журналов операций записываются в Главную книгу.</w:t>
      </w:r>
    </w:p>
    <w:p w:rsidR="00513658" w:rsidRPr="00513658" w:rsidRDefault="00513658" w:rsidP="00710B99">
      <w:pPr>
        <w:spacing w:after="0" w:line="240" w:lineRule="auto"/>
        <w:jc w:val="both"/>
        <w:rPr>
          <w:rFonts w:ascii="Times New Roman" w:hAnsi="Times New Roman"/>
          <w:sz w:val="24"/>
          <w:szCs w:val="24"/>
        </w:rPr>
      </w:pPr>
      <w:r w:rsidRPr="00513658">
        <w:rPr>
          <w:rFonts w:ascii="Times New Roman" w:hAnsi="Times New Roman"/>
          <w:sz w:val="24"/>
          <w:szCs w:val="24"/>
        </w:rPr>
        <w:t xml:space="preserve">         Регистры бухгалтерского (бюджетного) учета подписываются лицом, ответственным за его формирование. Правильность отражения фактов хозяйственной жизни в регистрах бухгалтерского (бюджетного) учета обеспечивают лица, составившие и подписавшие их.</w:t>
      </w:r>
    </w:p>
    <w:p w:rsidR="00513658" w:rsidRPr="00513658" w:rsidRDefault="00513658" w:rsidP="00710B99">
      <w:pPr>
        <w:spacing w:after="0" w:line="240" w:lineRule="auto"/>
        <w:jc w:val="both"/>
        <w:rPr>
          <w:rFonts w:ascii="Times New Roman" w:hAnsi="Times New Roman"/>
          <w:sz w:val="24"/>
          <w:szCs w:val="24"/>
        </w:rPr>
      </w:pPr>
      <w:r w:rsidRPr="00513658">
        <w:rPr>
          <w:rFonts w:ascii="Times New Roman" w:hAnsi="Times New Roman"/>
          <w:sz w:val="24"/>
          <w:szCs w:val="24"/>
        </w:rPr>
        <w:t xml:space="preserve">         Все документы, имеющие отношение к бухгалтерскому (бюджетному) учету, формируются в дела с учетом сроков хранения документов согласно номенклатуре дел. Сохранность первичных учетных документов, учетных регистров, бухгалтерских отчетов, оформление и передачу их в архив обеспечивает ГБУЗ « Башмаковская РБ».</w:t>
      </w:r>
    </w:p>
    <w:p w:rsidR="00513658" w:rsidRPr="00513658" w:rsidRDefault="00513658" w:rsidP="00710B99">
      <w:pPr>
        <w:spacing w:after="0" w:line="240" w:lineRule="auto"/>
        <w:jc w:val="both"/>
        <w:rPr>
          <w:rFonts w:ascii="Times New Roman" w:hAnsi="Times New Roman"/>
          <w:sz w:val="24"/>
          <w:szCs w:val="24"/>
        </w:rPr>
      </w:pPr>
      <w:r w:rsidRPr="00513658">
        <w:rPr>
          <w:rFonts w:ascii="Times New Roman" w:hAnsi="Times New Roman"/>
          <w:sz w:val="24"/>
          <w:szCs w:val="24"/>
        </w:rPr>
        <w:t xml:space="preserve">         Учет осуществляется с применением компьютерной техники (с обязательным формированием бумажных носителей) на следующем программном обеспечении: Автоматизированная система «Смета» (разработчик-ООО НПО «Криста»).</w:t>
      </w:r>
    </w:p>
    <w:p w:rsidR="00513658" w:rsidRPr="00513658" w:rsidRDefault="00513658" w:rsidP="00710B99">
      <w:pPr>
        <w:tabs>
          <w:tab w:val="left" w:pos="851"/>
        </w:tabs>
        <w:spacing w:after="0" w:line="240" w:lineRule="auto"/>
        <w:jc w:val="both"/>
        <w:rPr>
          <w:rFonts w:ascii="Times New Roman" w:hAnsi="Times New Roman"/>
          <w:sz w:val="24"/>
          <w:szCs w:val="24"/>
        </w:rPr>
      </w:pPr>
      <w:r w:rsidRPr="00513658">
        <w:rPr>
          <w:rFonts w:ascii="Times New Roman" w:hAnsi="Times New Roman"/>
          <w:sz w:val="24"/>
          <w:szCs w:val="24"/>
        </w:rPr>
        <w:t xml:space="preserve">         С использованием телекоммуникационных каналов связи и электронной подписи бухгалтерия представляет отчетность и иную информацию в:</w:t>
      </w:r>
    </w:p>
    <w:p w:rsidR="00513658" w:rsidRPr="00710B99" w:rsidRDefault="00513658" w:rsidP="003A08F9">
      <w:pPr>
        <w:pStyle w:val="a3"/>
        <w:numPr>
          <w:ilvl w:val="0"/>
          <w:numId w:val="29"/>
        </w:numPr>
        <w:spacing w:after="0" w:line="240" w:lineRule="auto"/>
        <w:jc w:val="both"/>
        <w:rPr>
          <w:rFonts w:ascii="Times New Roman" w:hAnsi="Times New Roman"/>
          <w:sz w:val="24"/>
          <w:szCs w:val="24"/>
        </w:rPr>
      </w:pPr>
      <w:r w:rsidRPr="00710B99">
        <w:rPr>
          <w:rFonts w:ascii="Times New Roman" w:hAnsi="Times New Roman"/>
          <w:sz w:val="24"/>
          <w:szCs w:val="24"/>
        </w:rPr>
        <w:t>Территориальный орган Федерального казначейства РФ и/или Минфин Пензенской области;</w:t>
      </w:r>
    </w:p>
    <w:p w:rsidR="00513658" w:rsidRPr="00710B99" w:rsidRDefault="00513658" w:rsidP="003A08F9">
      <w:pPr>
        <w:pStyle w:val="a3"/>
        <w:numPr>
          <w:ilvl w:val="0"/>
          <w:numId w:val="29"/>
        </w:numPr>
        <w:spacing w:after="0" w:line="240" w:lineRule="auto"/>
        <w:jc w:val="both"/>
        <w:rPr>
          <w:rFonts w:ascii="Times New Roman" w:hAnsi="Times New Roman"/>
          <w:sz w:val="24"/>
          <w:szCs w:val="24"/>
        </w:rPr>
      </w:pPr>
      <w:r w:rsidRPr="00710B99">
        <w:rPr>
          <w:rFonts w:ascii="Times New Roman" w:hAnsi="Times New Roman"/>
          <w:sz w:val="24"/>
          <w:szCs w:val="24"/>
        </w:rPr>
        <w:t>Учредителю;</w:t>
      </w:r>
    </w:p>
    <w:p w:rsidR="00513658" w:rsidRPr="00710B99" w:rsidRDefault="00513658" w:rsidP="003A08F9">
      <w:pPr>
        <w:pStyle w:val="a3"/>
        <w:numPr>
          <w:ilvl w:val="0"/>
          <w:numId w:val="29"/>
        </w:numPr>
        <w:spacing w:after="0" w:line="240" w:lineRule="auto"/>
        <w:jc w:val="both"/>
        <w:rPr>
          <w:rFonts w:ascii="Times New Roman" w:hAnsi="Times New Roman"/>
          <w:sz w:val="24"/>
          <w:szCs w:val="24"/>
        </w:rPr>
      </w:pPr>
      <w:r w:rsidRPr="00710B99">
        <w:rPr>
          <w:rFonts w:ascii="Times New Roman" w:hAnsi="Times New Roman"/>
          <w:sz w:val="24"/>
          <w:szCs w:val="24"/>
        </w:rPr>
        <w:t>Территориальные органы ФНС РФ, государственные внебюджетные фонды (ФСС РФ, Пенсионный фонд РФ, ТФОМС ПО), территориальные органы Росстата РФ;</w:t>
      </w:r>
    </w:p>
    <w:p w:rsidR="00513658" w:rsidRPr="00710B99" w:rsidRDefault="00513658" w:rsidP="003A08F9">
      <w:pPr>
        <w:pStyle w:val="a3"/>
        <w:numPr>
          <w:ilvl w:val="0"/>
          <w:numId w:val="29"/>
        </w:numPr>
        <w:spacing w:after="0" w:line="240" w:lineRule="auto"/>
        <w:jc w:val="both"/>
        <w:rPr>
          <w:rFonts w:ascii="Times New Roman" w:hAnsi="Times New Roman"/>
          <w:sz w:val="24"/>
          <w:szCs w:val="24"/>
        </w:rPr>
      </w:pPr>
      <w:r w:rsidRPr="00710B99">
        <w:rPr>
          <w:rFonts w:ascii="Times New Roman" w:hAnsi="Times New Roman"/>
          <w:sz w:val="24"/>
          <w:szCs w:val="24"/>
        </w:rPr>
        <w:lastRenderedPageBreak/>
        <w:t>Единую государственную информационную систему здравоохранения РФ (ЕГИСЗ, сервис АХД2);</w:t>
      </w:r>
    </w:p>
    <w:p w:rsidR="00513658" w:rsidRPr="00710B99" w:rsidRDefault="00513658" w:rsidP="003A08F9">
      <w:pPr>
        <w:pStyle w:val="a3"/>
        <w:numPr>
          <w:ilvl w:val="0"/>
          <w:numId w:val="29"/>
        </w:numPr>
        <w:spacing w:after="0" w:line="240" w:lineRule="auto"/>
        <w:jc w:val="both"/>
        <w:rPr>
          <w:rFonts w:ascii="Times New Roman" w:hAnsi="Times New Roman"/>
          <w:sz w:val="24"/>
          <w:szCs w:val="24"/>
        </w:rPr>
      </w:pPr>
      <w:r w:rsidRPr="00710B99">
        <w:rPr>
          <w:rFonts w:ascii="Times New Roman" w:hAnsi="Times New Roman"/>
          <w:sz w:val="24"/>
          <w:szCs w:val="24"/>
        </w:rPr>
        <w:t xml:space="preserve">На общероссийский официальный сайт для размещения информации о государственных (муниципальных) учреждениях </w:t>
      </w:r>
      <w:hyperlink r:id="rId31" w:history="1">
        <w:r w:rsidRPr="00710B99">
          <w:rPr>
            <w:rFonts w:ascii="Times New Roman" w:hAnsi="Times New Roman"/>
            <w:sz w:val="24"/>
            <w:szCs w:val="24"/>
            <w:u w:val="single"/>
            <w:lang w:val="en-US"/>
          </w:rPr>
          <w:t>www</w:t>
        </w:r>
        <w:r w:rsidRPr="00710B99">
          <w:rPr>
            <w:rFonts w:ascii="Times New Roman" w:hAnsi="Times New Roman"/>
            <w:sz w:val="24"/>
            <w:szCs w:val="24"/>
            <w:u w:val="single"/>
          </w:rPr>
          <w:t>.</w:t>
        </w:r>
        <w:r w:rsidRPr="00710B99">
          <w:rPr>
            <w:rFonts w:ascii="Times New Roman" w:hAnsi="Times New Roman"/>
            <w:sz w:val="24"/>
            <w:szCs w:val="24"/>
            <w:u w:val="single"/>
            <w:lang w:val="en-US"/>
          </w:rPr>
          <w:t>bus</w:t>
        </w:r>
        <w:r w:rsidRPr="00710B99">
          <w:rPr>
            <w:rFonts w:ascii="Times New Roman" w:hAnsi="Times New Roman"/>
            <w:sz w:val="24"/>
            <w:szCs w:val="24"/>
            <w:u w:val="single"/>
          </w:rPr>
          <w:t>.</w:t>
        </w:r>
        <w:r w:rsidRPr="00710B99">
          <w:rPr>
            <w:rFonts w:ascii="Times New Roman" w:hAnsi="Times New Roman"/>
            <w:sz w:val="24"/>
            <w:szCs w:val="24"/>
            <w:u w:val="single"/>
            <w:lang w:val="en-US"/>
          </w:rPr>
          <w:t>gov</w:t>
        </w:r>
        <w:r w:rsidRPr="00710B99">
          <w:rPr>
            <w:rFonts w:ascii="Times New Roman" w:hAnsi="Times New Roman"/>
            <w:sz w:val="24"/>
            <w:szCs w:val="24"/>
            <w:u w:val="single"/>
          </w:rPr>
          <w:t>.</w:t>
        </w:r>
        <w:r w:rsidRPr="00710B99">
          <w:rPr>
            <w:rFonts w:ascii="Times New Roman" w:hAnsi="Times New Roman"/>
            <w:sz w:val="24"/>
            <w:szCs w:val="24"/>
            <w:u w:val="single"/>
            <w:lang w:val="en-US"/>
          </w:rPr>
          <w:t>ru</w:t>
        </w:r>
      </w:hyperlink>
      <w:r w:rsidRPr="00710B99">
        <w:rPr>
          <w:rFonts w:ascii="Times New Roman" w:hAnsi="Times New Roman"/>
          <w:sz w:val="24"/>
          <w:szCs w:val="24"/>
        </w:rPr>
        <w:t>;</w:t>
      </w:r>
    </w:p>
    <w:p w:rsidR="00513658" w:rsidRPr="00710B99" w:rsidRDefault="00513658" w:rsidP="003A08F9">
      <w:pPr>
        <w:pStyle w:val="a3"/>
        <w:numPr>
          <w:ilvl w:val="0"/>
          <w:numId w:val="29"/>
        </w:numPr>
        <w:spacing w:after="0" w:line="240" w:lineRule="auto"/>
        <w:jc w:val="both"/>
        <w:rPr>
          <w:rFonts w:ascii="Times New Roman" w:hAnsi="Times New Roman"/>
          <w:sz w:val="24"/>
          <w:szCs w:val="24"/>
        </w:rPr>
      </w:pPr>
      <w:r w:rsidRPr="00710B99">
        <w:rPr>
          <w:rFonts w:ascii="Times New Roman" w:hAnsi="Times New Roman"/>
          <w:sz w:val="24"/>
          <w:szCs w:val="24"/>
        </w:rPr>
        <w:t>Иные необходимые организации.</w:t>
      </w:r>
    </w:p>
    <w:p w:rsidR="00513658" w:rsidRPr="00513658" w:rsidRDefault="00513658" w:rsidP="00710B99">
      <w:pPr>
        <w:tabs>
          <w:tab w:val="left" w:pos="709"/>
          <w:tab w:val="left" w:pos="851"/>
        </w:tabs>
        <w:spacing w:after="0" w:line="240" w:lineRule="auto"/>
        <w:jc w:val="both"/>
        <w:rPr>
          <w:rFonts w:ascii="Times New Roman" w:hAnsi="Times New Roman"/>
          <w:sz w:val="24"/>
          <w:szCs w:val="24"/>
        </w:rPr>
      </w:pPr>
      <w:r w:rsidRPr="00513658">
        <w:rPr>
          <w:rFonts w:ascii="Times New Roman" w:hAnsi="Times New Roman"/>
          <w:sz w:val="24"/>
          <w:szCs w:val="24"/>
        </w:rPr>
        <w:t xml:space="preserve">           Исправление данных в АС «Смета» без оформления исправленных документов на бумажном носителе не допускается.</w:t>
      </w:r>
    </w:p>
    <w:p w:rsidR="00513658" w:rsidRPr="00513658" w:rsidRDefault="00513658" w:rsidP="00710B99">
      <w:pPr>
        <w:spacing w:after="0" w:line="240" w:lineRule="auto"/>
        <w:jc w:val="both"/>
        <w:rPr>
          <w:rFonts w:ascii="Times New Roman" w:hAnsi="Times New Roman"/>
          <w:sz w:val="24"/>
          <w:szCs w:val="24"/>
        </w:rPr>
      </w:pPr>
      <w:r w:rsidRPr="00513658">
        <w:rPr>
          <w:rFonts w:ascii="Times New Roman" w:hAnsi="Times New Roman"/>
          <w:sz w:val="24"/>
          <w:szCs w:val="24"/>
        </w:rPr>
        <w:t xml:space="preserve">           В целях обеспечения сохранности данных бухгалтерского (бюджетного) учета ЦБО ГБУЗ МИАЦ, совместно с организацией, осуществляющей техническое сопровождение АС «Смета» обязано обеспечивать ежедневное сохранение резервных копий учетной базы данных учреждения с последующей ежеквартальной записью копии базы данных на внешний носитель (</w:t>
      </w:r>
      <w:r w:rsidRPr="00513658">
        <w:rPr>
          <w:rFonts w:ascii="Times New Roman" w:hAnsi="Times New Roman"/>
          <w:sz w:val="24"/>
          <w:szCs w:val="24"/>
          <w:lang w:val="en-US"/>
        </w:rPr>
        <w:t>CD</w:t>
      </w:r>
      <w:r w:rsidRPr="00513658">
        <w:rPr>
          <w:rFonts w:ascii="Times New Roman" w:hAnsi="Times New Roman"/>
          <w:sz w:val="24"/>
          <w:szCs w:val="24"/>
        </w:rPr>
        <w:t>-диск или флэш-карту), который сдается на хранение уполномоченному должностному лицу ЦБО ГБУЗ МИАЦ. Распечатка бумажных регистров учета осуществляется в сроки, утвержденные графиком документооборота.</w:t>
      </w:r>
    </w:p>
    <w:p w:rsidR="00513658" w:rsidRPr="00513658" w:rsidRDefault="00513658" w:rsidP="00710B99">
      <w:pPr>
        <w:tabs>
          <w:tab w:val="left" w:pos="709"/>
          <w:tab w:val="left" w:pos="993"/>
        </w:tabs>
        <w:spacing w:after="0" w:line="240" w:lineRule="auto"/>
        <w:jc w:val="both"/>
        <w:rPr>
          <w:rFonts w:ascii="Times New Roman" w:hAnsi="Times New Roman"/>
          <w:sz w:val="24"/>
          <w:szCs w:val="24"/>
        </w:rPr>
      </w:pPr>
      <w:r w:rsidRPr="00513658">
        <w:rPr>
          <w:rFonts w:ascii="Times New Roman" w:hAnsi="Times New Roman"/>
          <w:sz w:val="24"/>
          <w:szCs w:val="24"/>
        </w:rPr>
        <w:t xml:space="preserve">            Формирование регистров бухгалтерского (бюджетного) учета на бумажном носителе, осуществляется с периодичностью, установленной Графиком документооборота, не реже периодичности, установленной для составления и представления бухгалтерской (бюджетной) отчетности, формируемой на основании данных соответствующих регистров бухгалтерского (бюджетного) учета.</w:t>
      </w:r>
    </w:p>
    <w:p w:rsidR="00513658" w:rsidRPr="00513658" w:rsidRDefault="00513658" w:rsidP="00710B99">
      <w:pPr>
        <w:spacing w:after="0"/>
        <w:jc w:val="both"/>
        <w:rPr>
          <w:rFonts w:ascii="Times New Roman" w:hAnsi="Times New Roman"/>
          <w:sz w:val="24"/>
          <w:szCs w:val="24"/>
        </w:rPr>
      </w:pPr>
    </w:p>
    <w:p w:rsidR="00513658" w:rsidRPr="00513658" w:rsidRDefault="00513658" w:rsidP="00710B99">
      <w:pPr>
        <w:pStyle w:val="1"/>
        <w:ind w:left="567"/>
        <w:rPr>
          <w:rFonts w:ascii="Times New Roman" w:hAnsi="Times New Roman" w:cs="Times New Roman"/>
          <w:sz w:val="24"/>
          <w:szCs w:val="24"/>
        </w:rPr>
      </w:pPr>
      <w:r w:rsidRPr="00513658">
        <w:rPr>
          <w:rFonts w:ascii="Times New Roman" w:hAnsi="Times New Roman" w:cs="Times New Roman"/>
          <w:sz w:val="24"/>
          <w:szCs w:val="24"/>
        </w:rPr>
        <w:t>13.Рабочий план счетов бухгалтерского (бюджетного) учета</w:t>
      </w:r>
    </w:p>
    <w:p w:rsidR="00710B99" w:rsidRDefault="00710B99" w:rsidP="00710B99">
      <w:pPr>
        <w:spacing w:after="0" w:line="240" w:lineRule="auto"/>
        <w:jc w:val="both"/>
        <w:rPr>
          <w:rFonts w:ascii="Times New Roman" w:hAnsi="Times New Roman"/>
          <w:sz w:val="24"/>
          <w:szCs w:val="24"/>
        </w:rPr>
      </w:pPr>
    </w:p>
    <w:p w:rsidR="00513658" w:rsidRPr="00513658" w:rsidRDefault="00710B99" w:rsidP="00710B99">
      <w:pPr>
        <w:spacing w:after="0" w:line="240" w:lineRule="auto"/>
        <w:jc w:val="both"/>
        <w:rPr>
          <w:rFonts w:ascii="Times New Roman" w:hAnsi="Times New Roman"/>
          <w:sz w:val="24"/>
          <w:szCs w:val="24"/>
        </w:rPr>
      </w:pPr>
      <w:r>
        <w:rPr>
          <w:rFonts w:ascii="Times New Roman" w:hAnsi="Times New Roman"/>
          <w:sz w:val="24"/>
          <w:szCs w:val="24"/>
        </w:rPr>
        <w:tab/>
      </w:r>
      <w:r w:rsidR="00513658" w:rsidRPr="00513658">
        <w:rPr>
          <w:rFonts w:ascii="Times New Roman" w:hAnsi="Times New Roman"/>
          <w:sz w:val="24"/>
          <w:szCs w:val="24"/>
        </w:rPr>
        <w:t xml:space="preserve">На основании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согласно Инструкции 157н учреждением утверждается рабочий план счетов бухгалтерского (бюджетного) учета, содержащий полный перечень синтетических и аналитических (включая субсчета) счетов, необходимых для ведения бухгалтерского (бюджетного) учета, вместе с настоящей учетной политикой. </w:t>
      </w:r>
    </w:p>
    <w:p w:rsidR="00513658" w:rsidRPr="00513658" w:rsidRDefault="00513658" w:rsidP="00710B99">
      <w:pPr>
        <w:autoSpaceDE w:val="0"/>
        <w:spacing w:line="240" w:lineRule="auto"/>
        <w:ind w:firstLine="709"/>
        <w:jc w:val="both"/>
        <w:rPr>
          <w:rFonts w:ascii="Times New Roman" w:hAnsi="Times New Roman"/>
          <w:sz w:val="24"/>
          <w:szCs w:val="24"/>
        </w:rPr>
      </w:pPr>
      <w:r w:rsidRPr="00513658">
        <w:rPr>
          <w:rFonts w:ascii="Times New Roman" w:hAnsi="Times New Roman"/>
          <w:sz w:val="24"/>
          <w:szCs w:val="24"/>
        </w:rPr>
        <w:t>Рабочий план счетов бухгалтерского (бюджетного) учета сформирован в виде отдельного документа учетной политики.</w:t>
      </w:r>
    </w:p>
    <w:p w:rsidR="00513658" w:rsidRPr="00513658" w:rsidRDefault="00513658" w:rsidP="00710B99">
      <w:pPr>
        <w:autoSpaceDE w:val="0"/>
        <w:spacing w:line="240" w:lineRule="auto"/>
        <w:ind w:firstLine="709"/>
        <w:jc w:val="both"/>
        <w:rPr>
          <w:rFonts w:ascii="Times New Roman" w:hAnsi="Times New Roman"/>
          <w:sz w:val="24"/>
          <w:szCs w:val="24"/>
        </w:rPr>
      </w:pPr>
      <w:r w:rsidRPr="00513658">
        <w:rPr>
          <w:rFonts w:ascii="Times New Roman" w:hAnsi="Times New Roman"/>
          <w:sz w:val="24"/>
          <w:szCs w:val="24"/>
        </w:rPr>
        <w:t>При этом могут дополнительно вводиться:</w:t>
      </w:r>
    </w:p>
    <w:p w:rsidR="00513658" w:rsidRPr="00513658" w:rsidRDefault="00513658" w:rsidP="00710B99">
      <w:pPr>
        <w:autoSpaceDE w:val="0"/>
        <w:spacing w:line="240" w:lineRule="auto"/>
        <w:ind w:firstLine="709"/>
        <w:jc w:val="both"/>
        <w:rPr>
          <w:rFonts w:ascii="Times New Roman" w:hAnsi="Times New Roman"/>
          <w:sz w:val="24"/>
          <w:szCs w:val="24"/>
        </w:rPr>
      </w:pPr>
      <w:r w:rsidRPr="00513658">
        <w:rPr>
          <w:rFonts w:ascii="Times New Roman" w:hAnsi="Times New Roman"/>
          <w:sz w:val="24"/>
          <w:szCs w:val="24"/>
        </w:rPr>
        <w:t>•</w:t>
      </w:r>
      <w:r w:rsidRPr="00513658">
        <w:rPr>
          <w:rFonts w:ascii="Times New Roman" w:hAnsi="Times New Roman"/>
          <w:sz w:val="24"/>
          <w:szCs w:val="24"/>
        </w:rPr>
        <w:tab/>
        <w:t>дополнительные аналитические коды номеров счетов,</w:t>
      </w:r>
    </w:p>
    <w:p w:rsidR="00513658" w:rsidRPr="00513658" w:rsidRDefault="00513658" w:rsidP="00710B99">
      <w:pPr>
        <w:autoSpaceDE w:val="0"/>
        <w:spacing w:line="240" w:lineRule="auto"/>
        <w:ind w:firstLine="709"/>
        <w:jc w:val="both"/>
        <w:rPr>
          <w:rFonts w:ascii="Times New Roman" w:hAnsi="Times New Roman"/>
          <w:sz w:val="24"/>
          <w:szCs w:val="24"/>
        </w:rPr>
      </w:pPr>
      <w:r w:rsidRPr="00513658">
        <w:rPr>
          <w:rFonts w:ascii="Times New Roman" w:hAnsi="Times New Roman"/>
          <w:sz w:val="24"/>
          <w:szCs w:val="24"/>
        </w:rPr>
        <w:t>•</w:t>
      </w:r>
      <w:r w:rsidRPr="00513658">
        <w:rPr>
          <w:rFonts w:ascii="Times New Roman" w:hAnsi="Times New Roman"/>
          <w:sz w:val="24"/>
          <w:szCs w:val="24"/>
        </w:rPr>
        <w:tab/>
        <w:t>дополнительные коды вида синтетического счета.</w:t>
      </w:r>
    </w:p>
    <w:p w:rsidR="00513658" w:rsidRPr="00513658" w:rsidRDefault="00710B99" w:rsidP="00710B99">
      <w:pPr>
        <w:spacing w:line="240" w:lineRule="auto"/>
        <w:jc w:val="both"/>
        <w:rPr>
          <w:rFonts w:ascii="Times New Roman" w:hAnsi="Times New Roman"/>
          <w:sz w:val="24"/>
          <w:szCs w:val="24"/>
        </w:rPr>
      </w:pPr>
      <w:r>
        <w:rPr>
          <w:rFonts w:ascii="Times New Roman" w:hAnsi="Times New Roman"/>
          <w:sz w:val="24"/>
          <w:szCs w:val="24"/>
        </w:rPr>
        <w:tab/>
      </w:r>
      <w:r w:rsidR="00513658" w:rsidRPr="00513658">
        <w:rPr>
          <w:rFonts w:ascii="Times New Roman" w:hAnsi="Times New Roman"/>
          <w:sz w:val="24"/>
          <w:szCs w:val="24"/>
        </w:rPr>
        <w:t>В номере счета Рабочего плана счетов в числе прочего отражаются:</w:t>
      </w:r>
    </w:p>
    <w:p w:rsidR="00513658" w:rsidRPr="00513658" w:rsidRDefault="00513658" w:rsidP="00710B99">
      <w:pPr>
        <w:spacing w:line="240" w:lineRule="auto"/>
        <w:jc w:val="both"/>
        <w:rPr>
          <w:rFonts w:ascii="Times New Roman" w:hAnsi="Times New Roman"/>
          <w:sz w:val="24"/>
          <w:szCs w:val="24"/>
        </w:rPr>
      </w:pPr>
      <w:r w:rsidRPr="00513658">
        <w:rPr>
          <w:rFonts w:ascii="Times New Roman" w:hAnsi="Times New Roman"/>
          <w:sz w:val="24"/>
          <w:szCs w:val="24"/>
        </w:rPr>
        <w:t>в 1-4 разряде - код раздела и подраздела в соответствии с действующим Законом о бюджете Пензенской области и приказом 132н;</w:t>
      </w:r>
    </w:p>
    <w:p w:rsidR="00513658" w:rsidRPr="00513658" w:rsidRDefault="00513658" w:rsidP="00710B99">
      <w:pPr>
        <w:spacing w:line="240" w:lineRule="auto"/>
        <w:jc w:val="both"/>
        <w:rPr>
          <w:rFonts w:ascii="Times New Roman" w:hAnsi="Times New Roman"/>
          <w:sz w:val="24"/>
          <w:szCs w:val="24"/>
        </w:rPr>
      </w:pPr>
      <w:r w:rsidRPr="00513658">
        <w:rPr>
          <w:rFonts w:ascii="Times New Roman" w:hAnsi="Times New Roman"/>
          <w:sz w:val="24"/>
          <w:szCs w:val="24"/>
        </w:rPr>
        <w:t>в 15-17 разряде- код подвида доходов и код вида расходов в соответствии с приказом 132н;</w:t>
      </w:r>
    </w:p>
    <w:p w:rsidR="00513658" w:rsidRPr="00513658" w:rsidRDefault="00513658" w:rsidP="00710B99">
      <w:pPr>
        <w:spacing w:line="240" w:lineRule="auto"/>
        <w:jc w:val="both"/>
        <w:rPr>
          <w:rFonts w:ascii="Times New Roman" w:hAnsi="Times New Roman"/>
          <w:sz w:val="24"/>
          <w:szCs w:val="24"/>
        </w:rPr>
      </w:pPr>
      <w:r w:rsidRPr="00513658">
        <w:rPr>
          <w:rFonts w:ascii="Times New Roman" w:hAnsi="Times New Roman"/>
          <w:sz w:val="24"/>
          <w:szCs w:val="24"/>
        </w:rPr>
        <w:t>в 18 разряде – код вида деятельности (код вида финансового обеспечения деятельности, далее по тексту-квфо) в соответствии с Инструкцией 157н;</w:t>
      </w:r>
    </w:p>
    <w:p w:rsidR="00513658" w:rsidRPr="00513658" w:rsidRDefault="00513658" w:rsidP="00710B99">
      <w:pPr>
        <w:spacing w:line="240" w:lineRule="auto"/>
        <w:jc w:val="both"/>
        <w:rPr>
          <w:rFonts w:ascii="Times New Roman" w:hAnsi="Times New Roman"/>
          <w:sz w:val="24"/>
          <w:szCs w:val="24"/>
        </w:rPr>
      </w:pPr>
      <w:r w:rsidRPr="00513658">
        <w:rPr>
          <w:rFonts w:ascii="Times New Roman" w:hAnsi="Times New Roman"/>
          <w:sz w:val="24"/>
          <w:szCs w:val="24"/>
        </w:rPr>
        <w:t>в 24-26 разрядах – коды классификации операций сектора государственного управления (КОСГУ), у автономного учреждения - аналитический код поступлений, выбытий объектов учета, в структуре, утвержденной планом финансово-хозяйственной деятельности учреждения в соответствии с приказом 209н.</w:t>
      </w:r>
    </w:p>
    <w:p w:rsidR="00513658" w:rsidRPr="00513658" w:rsidRDefault="00710B99" w:rsidP="00710B99">
      <w:pPr>
        <w:spacing w:line="240" w:lineRule="auto"/>
        <w:jc w:val="both"/>
        <w:rPr>
          <w:rFonts w:ascii="Times New Roman" w:hAnsi="Times New Roman"/>
          <w:sz w:val="24"/>
          <w:szCs w:val="24"/>
        </w:rPr>
      </w:pPr>
      <w:r>
        <w:rPr>
          <w:rFonts w:ascii="Times New Roman" w:hAnsi="Times New Roman"/>
          <w:sz w:val="24"/>
          <w:szCs w:val="24"/>
        </w:rPr>
        <w:tab/>
      </w:r>
      <w:r w:rsidR="00513658" w:rsidRPr="00513658">
        <w:rPr>
          <w:rFonts w:ascii="Times New Roman" w:hAnsi="Times New Roman"/>
          <w:sz w:val="24"/>
          <w:szCs w:val="24"/>
        </w:rPr>
        <w:t>В целях организации и ведения бухгалтерского (бюджетного) учета, утверждения Рабочего плана счетов применяются следующие квфо:</w:t>
      </w:r>
    </w:p>
    <w:p w:rsidR="00513658" w:rsidRPr="00513658" w:rsidRDefault="00513658" w:rsidP="00710B99">
      <w:pPr>
        <w:spacing w:line="240" w:lineRule="auto"/>
        <w:jc w:val="both"/>
        <w:rPr>
          <w:rFonts w:ascii="Times New Roman" w:hAnsi="Times New Roman"/>
          <w:sz w:val="24"/>
          <w:szCs w:val="24"/>
        </w:rPr>
      </w:pPr>
      <w:r w:rsidRPr="00513658">
        <w:rPr>
          <w:rFonts w:ascii="Times New Roman" w:hAnsi="Times New Roman"/>
          <w:sz w:val="24"/>
          <w:szCs w:val="24"/>
        </w:rPr>
        <w:lastRenderedPageBreak/>
        <w:t>1 – деятельность, осуществляемая за счет средств соответствующего бюджета бюджетной системы Российской Федерации (бюджетная деятельность);</w:t>
      </w:r>
    </w:p>
    <w:p w:rsidR="00513658" w:rsidRPr="00513658" w:rsidRDefault="00513658" w:rsidP="00710B99">
      <w:pPr>
        <w:spacing w:line="240" w:lineRule="auto"/>
        <w:jc w:val="both"/>
        <w:rPr>
          <w:rFonts w:ascii="Times New Roman" w:hAnsi="Times New Roman"/>
          <w:sz w:val="24"/>
          <w:szCs w:val="24"/>
        </w:rPr>
      </w:pPr>
      <w:r w:rsidRPr="00513658">
        <w:rPr>
          <w:rFonts w:ascii="Times New Roman" w:hAnsi="Times New Roman"/>
          <w:sz w:val="24"/>
          <w:szCs w:val="24"/>
        </w:rPr>
        <w:t>2 – приносящая доход деятельность (собственные доходы учреждения);</w:t>
      </w:r>
    </w:p>
    <w:p w:rsidR="00513658" w:rsidRPr="00513658" w:rsidRDefault="00513658" w:rsidP="00710B99">
      <w:pPr>
        <w:spacing w:line="240" w:lineRule="auto"/>
        <w:jc w:val="both"/>
        <w:rPr>
          <w:rFonts w:ascii="Times New Roman" w:hAnsi="Times New Roman"/>
          <w:sz w:val="24"/>
          <w:szCs w:val="24"/>
        </w:rPr>
      </w:pPr>
      <w:r w:rsidRPr="00513658">
        <w:rPr>
          <w:rFonts w:ascii="Times New Roman" w:hAnsi="Times New Roman"/>
          <w:sz w:val="24"/>
          <w:szCs w:val="24"/>
        </w:rPr>
        <w:t>3 – средства во временном распоряжении;</w:t>
      </w:r>
    </w:p>
    <w:p w:rsidR="00513658" w:rsidRPr="00513658" w:rsidRDefault="00513658" w:rsidP="00710B99">
      <w:pPr>
        <w:spacing w:line="240" w:lineRule="auto"/>
        <w:jc w:val="both"/>
        <w:rPr>
          <w:rFonts w:ascii="Times New Roman" w:hAnsi="Times New Roman"/>
          <w:sz w:val="24"/>
          <w:szCs w:val="24"/>
        </w:rPr>
      </w:pPr>
      <w:r w:rsidRPr="00513658">
        <w:rPr>
          <w:rFonts w:ascii="Times New Roman" w:hAnsi="Times New Roman"/>
          <w:sz w:val="24"/>
          <w:szCs w:val="24"/>
        </w:rPr>
        <w:t>4 – субсидии на выполнение государственного (муниципального) задания;</w:t>
      </w:r>
    </w:p>
    <w:p w:rsidR="00513658" w:rsidRPr="00513658" w:rsidRDefault="00513658" w:rsidP="00710B99">
      <w:pPr>
        <w:spacing w:line="240" w:lineRule="auto"/>
        <w:jc w:val="both"/>
        <w:rPr>
          <w:rFonts w:ascii="Times New Roman" w:hAnsi="Times New Roman"/>
          <w:sz w:val="24"/>
          <w:szCs w:val="24"/>
        </w:rPr>
      </w:pPr>
      <w:r w:rsidRPr="00513658">
        <w:rPr>
          <w:rFonts w:ascii="Times New Roman" w:hAnsi="Times New Roman"/>
          <w:sz w:val="24"/>
          <w:szCs w:val="24"/>
        </w:rPr>
        <w:t>5 – субсидии на иные цели;</w:t>
      </w:r>
    </w:p>
    <w:p w:rsidR="00513658" w:rsidRPr="00513658" w:rsidRDefault="00513658" w:rsidP="00710B99">
      <w:pPr>
        <w:spacing w:line="240" w:lineRule="auto"/>
        <w:jc w:val="both"/>
        <w:rPr>
          <w:rFonts w:ascii="Times New Roman" w:hAnsi="Times New Roman"/>
          <w:sz w:val="24"/>
          <w:szCs w:val="24"/>
        </w:rPr>
      </w:pPr>
      <w:r w:rsidRPr="00513658">
        <w:rPr>
          <w:rFonts w:ascii="Times New Roman" w:hAnsi="Times New Roman"/>
          <w:sz w:val="24"/>
          <w:szCs w:val="24"/>
        </w:rPr>
        <w:t>6 – субсидии на цели осуществления капитальных вложений;</w:t>
      </w:r>
    </w:p>
    <w:p w:rsidR="00513658" w:rsidRPr="00513658" w:rsidRDefault="00513658" w:rsidP="00710B99">
      <w:pPr>
        <w:spacing w:line="240" w:lineRule="auto"/>
        <w:jc w:val="both"/>
        <w:rPr>
          <w:rFonts w:ascii="Times New Roman" w:hAnsi="Times New Roman"/>
          <w:sz w:val="24"/>
          <w:szCs w:val="24"/>
        </w:rPr>
      </w:pPr>
      <w:r w:rsidRPr="00513658">
        <w:rPr>
          <w:rFonts w:ascii="Times New Roman" w:hAnsi="Times New Roman"/>
          <w:sz w:val="24"/>
          <w:szCs w:val="24"/>
        </w:rPr>
        <w:t>7 – средства по обязательному медицинскому страхованию.</w:t>
      </w:r>
    </w:p>
    <w:p w:rsidR="00513658" w:rsidRPr="00513658" w:rsidRDefault="00710B99" w:rsidP="00710B99">
      <w:pPr>
        <w:spacing w:line="240" w:lineRule="auto"/>
        <w:jc w:val="both"/>
        <w:rPr>
          <w:rFonts w:ascii="Times New Roman" w:hAnsi="Times New Roman"/>
          <w:sz w:val="24"/>
          <w:szCs w:val="24"/>
        </w:rPr>
      </w:pPr>
      <w:r>
        <w:rPr>
          <w:rFonts w:ascii="Times New Roman" w:hAnsi="Times New Roman"/>
          <w:sz w:val="24"/>
          <w:szCs w:val="24"/>
        </w:rPr>
        <w:tab/>
      </w:r>
      <w:r w:rsidR="00513658" w:rsidRPr="00513658">
        <w:rPr>
          <w:rFonts w:ascii="Times New Roman" w:hAnsi="Times New Roman"/>
          <w:sz w:val="24"/>
          <w:szCs w:val="24"/>
        </w:rPr>
        <w:t>Бюджетное учреждение ведет бюджетный учет по средствам на выполнение публичных и нормативно-публичных обязательств, указывая в 18-м разряде квфо 1 – деятельность, осуществляемая за счет средств соответствующего бюджета бюджетной системы Российской Федерации (бюджетная деятельность) и в соответствии с требованиями Инструкции 162н.</w:t>
      </w:r>
    </w:p>
    <w:p w:rsidR="00513658" w:rsidRPr="00513658" w:rsidRDefault="00710B99" w:rsidP="00710B99">
      <w:pPr>
        <w:spacing w:line="240" w:lineRule="auto"/>
        <w:jc w:val="both"/>
        <w:rPr>
          <w:rFonts w:ascii="Times New Roman" w:hAnsi="Times New Roman"/>
          <w:sz w:val="24"/>
          <w:szCs w:val="24"/>
        </w:rPr>
      </w:pPr>
      <w:r>
        <w:rPr>
          <w:rFonts w:ascii="Times New Roman" w:hAnsi="Times New Roman"/>
          <w:sz w:val="24"/>
          <w:szCs w:val="24"/>
        </w:rPr>
        <w:tab/>
      </w:r>
      <w:r w:rsidR="00513658" w:rsidRPr="00513658">
        <w:rPr>
          <w:rFonts w:ascii="Times New Roman" w:hAnsi="Times New Roman"/>
          <w:sz w:val="24"/>
          <w:szCs w:val="24"/>
        </w:rPr>
        <w:t>Учреждение применяет забалансовые счета, предусмотренные разделом VII Инструкции 157н. При введении дополнительных забалансовых счетов они подлежат отражению в документе учетной политики Рабочий план счетов бухгалтерского учета.</w:t>
      </w:r>
    </w:p>
    <w:p w:rsidR="00513658" w:rsidRPr="00513658" w:rsidRDefault="00513658" w:rsidP="00710B99">
      <w:pPr>
        <w:pStyle w:val="1"/>
        <w:ind w:left="567"/>
        <w:rPr>
          <w:rFonts w:ascii="Times New Roman" w:hAnsi="Times New Roman" w:cs="Times New Roman"/>
          <w:sz w:val="24"/>
          <w:szCs w:val="24"/>
        </w:rPr>
      </w:pPr>
      <w:r w:rsidRPr="00513658">
        <w:rPr>
          <w:rFonts w:ascii="Times New Roman" w:hAnsi="Times New Roman" w:cs="Times New Roman"/>
          <w:sz w:val="24"/>
          <w:szCs w:val="24"/>
        </w:rPr>
        <w:t>14.Формы первичных (сводных) учетных документов, применяемых для оформления фактов хозяйственной жизни</w:t>
      </w:r>
    </w:p>
    <w:p w:rsidR="00513658" w:rsidRPr="00513658" w:rsidRDefault="00513658" w:rsidP="00710B99">
      <w:pPr>
        <w:spacing w:after="0" w:line="240" w:lineRule="auto"/>
        <w:jc w:val="center"/>
        <w:rPr>
          <w:rFonts w:ascii="Times New Roman" w:hAnsi="Times New Roman"/>
          <w:sz w:val="24"/>
          <w:szCs w:val="24"/>
        </w:rPr>
      </w:pPr>
    </w:p>
    <w:p w:rsidR="00513658" w:rsidRPr="00513658" w:rsidRDefault="00513658" w:rsidP="00710B99">
      <w:pPr>
        <w:spacing w:after="0" w:line="240" w:lineRule="auto"/>
        <w:jc w:val="both"/>
        <w:rPr>
          <w:rFonts w:ascii="Times New Roman" w:hAnsi="Times New Roman"/>
          <w:sz w:val="24"/>
          <w:szCs w:val="24"/>
        </w:rPr>
      </w:pPr>
      <w:r w:rsidRPr="00513658">
        <w:rPr>
          <w:rFonts w:ascii="Times New Roman" w:hAnsi="Times New Roman"/>
          <w:sz w:val="24"/>
          <w:szCs w:val="24"/>
        </w:rPr>
        <w:t xml:space="preserve">  </w:t>
      </w:r>
      <w:r w:rsidR="00710B99">
        <w:rPr>
          <w:rFonts w:ascii="Times New Roman" w:hAnsi="Times New Roman"/>
          <w:sz w:val="24"/>
          <w:szCs w:val="24"/>
        </w:rPr>
        <w:tab/>
      </w:r>
      <w:r w:rsidRPr="00513658">
        <w:rPr>
          <w:rFonts w:ascii="Times New Roman" w:hAnsi="Times New Roman"/>
          <w:sz w:val="24"/>
          <w:szCs w:val="24"/>
        </w:rPr>
        <w:t>Все факты хозяйственной жизни, проводимые учреждением, должны оформляться первичными учетными документами, на основании которых ведется бухгалтерский (бюджетный) учет.</w:t>
      </w:r>
    </w:p>
    <w:p w:rsidR="00513658" w:rsidRPr="00513658" w:rsidRDefault="00513658" w:rsidP="00710B99">
      <w:pPr>
        <w:spacing w:after="0" w:line="240" w:lineRule="auto"/>
        <w:ind w:firstLine="540"/>
        <w:jc w:val="both"/>
        <w:rPr>
          <w:rFonts w:ascii="Times New Roman" w:hAnsi="Times New Roman"/>
          <w:sz w:val="24"/>
          <w:szCs w:val="24"/>
        </w:rPr>
      </w:pPr>
      <w:r w:rsidRPr="00513658">
        <w:rPr>
          <w:rFonts w:ascii="Times New Roman" w:hAnsi="Times New Roman"/>
          <w:sz w:val="24"/>
          <w:szCs w:val="24"/>
        </w:rPr>
        <w:t>В целях обеспечения своевременного и достоверного отражения в бухгалтерском (бюджетном) учете фактов хозяйственной жизни (результатов операций) учреждение формирует первичный учетный документ в момент совершения факта хозяйственной жизни, а если это не представляется возможным – непосредственно по его окончании. Своевременное и качественное оформление первичных учетных документов, передачу их в установленные сроки для отражения в бухгалтерском (бюджетном) учете, а также достоверность содержащихся в них данных обеспечивают лица, ответственные за оформление факта хозяйственной жизни и (или) подписавшие эти документы.</w:t>
      </w:r>
    </w:p>
    <w:p w:rsidR="00513658" w:rsidRPr="00513658" w:rsidRDefault="00513658" w:rsidP="00710B99">
      <w:pPr>
        <w:spacing w:after="0" w:line="240" w:lineRule="auto"/>
        <w:ind w:firstLine="540"/>
        <w:jc w:val="both"/>
        <w:rPr>
          <w:rFonts w:ascii="Times New Roman" w:hAnsi="Times New Roman"/>
          <w:sz w:val="24"/>
          <w:szCs w:val="24"/>
        </w:rPr>
      </w:pPr>
      <w:r w:rsidRPr="00513658">
        <w:rPr>
          <w:rFonts w:ascii="Times New Roman" w:hAnsi="Times New Roman"/>
          <w:sz w:val="24"/>
          <w:szCs w:val="24"/>
        </w:rPr>
        <w:t>Первичные учетные документы составляются на бумажных носителях и/или, при наличии технических возможностей субъекта учета, на машинных носителях – в виде электронного документа с использованием электронной подписи (далее по тексту – ЭД). В последнем случае учреждение обязано изготавливать за свой счет копии таких документов на бумажных носителях по письменному запросу других участников фактов хозяйственной жизни, а также по требованию органов, осуществляющих контроль в соответствии с законодательством Российской Федерации, Пензенской области, а также судебных органов и прокуратуры.         Принятие к бухгалтерскому (бюджетному) учету документов, оформляющих операции с наличными или безналичными денежными средствами, содержащих исправления, не допускается. Иные первичные учетные документы, содержащие исправления, принимаются к бухгалтерскому (бюджетному) учету в случае, когда исправления внесены по согласованию с лицами, составившими и подписавшими эти документы, что должно быть подтверждено подписями тех же лиц, с указанием надписи «Исправленному верить» («Исправлено») и даты внесения исправлений.</w:t>
      </w:r>
    </w:p>
    <w:p w:rsidR="00513658" w:rsidRPr="00513658" w:rsidRDefault="00710B99" w:rsidP="00710B99">
      <w:pPr>
        <w:spacing w:after="0" w:line="240" w:lineRule="auto"/>
        <w:jc w:val="both"/>
        <w:rPr>
          <w:rFonts w:ascii="Times New Roman" w:hAnsi="Times New Roman"/>
          <w:sz w:val="24"/>
          <w:szCs w:val="24"/>
        </w:rPr>
      </w:pPr>
      <w:r>
        <w:rPr>
          <w:rFonts w:ascii="Times New Roman" w:hAnsi="Times New Roman"/>
          <w:sz w:val="24"/>
          <w:szCs w:val="24"/>
        </w:rPr>
        <w:tab/>
      </w:r>
      <w:r w:rsidR="00513658" w:rsidRPr="00513658">
        <w:rPr>
          <w:rFonts w:ascii="Times New Roman" w:hAnsi="Times New Roman"/>
          <w:sz w:val="24"/>
          <w:szCs w:val="24"/>
        </w:rPr>
        <w:t>Главный бухгалтер учреждения обеспечивает применение в бухгалтерском (бюджетном) учете унифицированных форм, утвержденных Приказом 52н и отраженных в отдельном документе учетной политики.</w:t>
      </w:r>
    </w:p>
    <w:p w:rsidR="00513658" w:rsidRPr="00513658" w:rsidRDefault="00710B99" w:rsidP="00710B99">
      <w:pPr>
        <w:spacing w:after="0" w:line="240" w:lineRule="auto"/>
        <w:jc w:val="both"/>
        <w:rPr>
          <w:rFonts w:ascii="Times New Roman" w:hAnsi="Times New Roman"/>
          <w:sz w:val="24"/>
          <w:szCs w:val="24"/>
        </w:rPr>
      </w:pPr>
      <w:r>
        <w:rPr>
          <w:rFonts w:ascii="Times New Roman" w:hAnsi="Times New Roman"/>
          <w:sz w:val="24"/>
          <w:szCs w:val="24"/>
        </w:rPr>
        <w:lastRenderedPageBreak/>
        <w:tab/>
      </w:r>
      <w:r w:rsidR="00513658" w:rsidRPr="00513658">
        <w:rPr>
          <w:rFonts w:ascii="Times New Roman" w:hAnsi="Times New Roman"/>
          <w:sz w:val="24"/>
          <w:szCs w:val="24"/>
        </w:rPr>
        <w:t>При этом применяются дополнительные неунифицированные формы первичных учетных документов для бухгалтерского (бюджетного) учета, разработанные самостоятельно учреждением и отраженные в отдельном документе учетной политики.</w:t>
      </w:r>
    </w:p>
    <w:p w:rsidR="00513658" w:rsidRPr="00513658" w:rsidRDefault="00513658" w:rsidP="00710B99">
      <w:pPr>
        <w:spacing w:after="0" w:line="240" w:lineRule="auto"/>
        <w:ind w:firstLine="540"/>
        <w:jc w:val="both"/>
        <w:rPr>
          <w:rFonts w:ascii="Times New Roman" w:hAnsi="Times New Roman"/>
          <w:sz w:val="24"/>
          <w:szCs w:val="24"/>
        </w:rPr>
      </w:pPr>
      <w:r w:rsidRPr="00513658">
        <w:rPr>
          <w:rFonts w:ascii="Times New Roman" w:hAnsi="Times New Roman"/>
          <w:sz w:val="24"/>
          <w:szCs w:val="24"/>
        </w:rPr>
        <w:t>Как унифицированные, так и дополнительные неунифицированные формы должны содержать обязательные реквизиты, установленные статьей 9 закона 402-ФЗ. Все документы, связанные с движением денежных средств по лицевым, расчетным  счетам и кассе принимаются бухгалтерией только при наличии подписей руководителя и главного бухгалтера учреждения (лиц, исполняющих их обязанности во время отсутствия.</w:t>
      </w:r>
    </w:p>
    <w:p w:rsidR="00513658" w:rsidRPr="00513658" w:rsidRDefault="00513658" w:rsidP="00710B99">
      <w:pPr>
        <w:spacing w:after="0" w:line="240" w:lineRule="auto"/>
        <w:jc w:val="both"/>
        <w:rPr>
          <w:rFonts w:ascii="Times New Roman" w:hAnsi="Times New Roman"/>
          <w:sz w:val="24"/>
          <w:szCs w:val="24"/>
        </w:rPr>
      </w:pPr>
      <w:r w:rsidRPr="00513658">
        <w:rPr>
          <w:rFonts w:ascii="Times New Roman" w:hAnsi="Times New Roman"/>
          <w:sz w:val="24"/>
          <w:szCs w:val="24"/>
        </w:rPr>
        <w:t xml:space="preserve">        Данные, содержащиеся в первичных учетных документах, подлежат своевременной регистрации и накоплению в регистрах бухгалтерского (бюджетного) учета.</w:t>
      </w:r>
    </w:p>
    <w:p w:rsidR="00513658" w:rsidRPr="00513658" w:rsidRDefault="00513658" w:rsidP="00710B99">
      <w:pPr>
        <w:spacing w:after="0" w:line="240" w:lineRule="auto"/>
        <w:ind w:firstLine="540"/>
        <w:jc w:val="both"/>
        <w:rPr>
          <w:rFonts w:ascii="Times New Roman" w:hAnsi="Times New Roman"/>
          <w:sz w:val="24"/>
          <w:szCs w:val="24"/>
        </w:rPr>
      </w:pPr>
      <w:r w:rsidRPr="00513658">
        <w:rPr>
          <w:rFonts w:ascii="Times New Roman" w:hAnsi="Times New Roman"/>
          <w:sz w:val="24"/>
          <w:szCs w:val="24"/>
        </w:rPr>
        <w:t>Данные проверенных и принятых к учету первичных учетных документов систематизируются в хронологическом порядке (по датам совершения операций, дате принятия к учету первичного учетного документа) и (или) группируются по соответствующим счетам бухгалтерского (бюджетного) учета накопительным способом с отражением в следующих регистрах бухгалтерского (бюджетного) учета:</w:t>
      </w:r>
    </w:p>
    <w:p w:rsidR="00513658" w:rsidRPr="00513658" w:rsidRDefault="00513658" w:rsidP="003A08F9">
      <w:pPr>
        <w:pStyle w:val="21"/>
        <w:numPr>
          <w:ilvl w:val="0"/>
          <w:numId w:val="30"/>
        </w:numPr>
        <w:spacing w:line="240" w:lineRule="auto"/>
        <w:jc w:val="both"/>
      </w:pPr>
      <w:r w:rsidRPr="00513658">
        <w:t>Журнал операций по счету «Касса»;</w:t>
      </w:r>
    </w:p>
    <w:p w:rsidR="00513658" w:rsidRPr="00513658" w:rsidRDefault="00513658" w:rsidP="003A08F9">
      <w:pPr>
        <w:pStyle w:val="21"/>
        <w:numPr>
          <w:ilvl w:val="0"/>
          <w:numId w:val="30"/>
        </w:numPr>
        <w:spacing w:line="240" w:lineRule="auto"/>
        <w:jc w:val="both"/>
      </w:pPr>
      <w:r w:rsidRPr="00513658">
        <w:t>Журнал операций с безналичными денежными средствами;</w:t>
      </w:r>
    </w:p>
    <w:p w:rsidR="00513658" w:rsidRPr="00513658" w:rsidRDefault="00513658" w:rsidP="003A08F9">
      <w:pPr>
        <w:pStyle w:val="21"/>
        <w:numPr>
          <w:ilvl w:val="0"/>
          <w:numId w:val="30"/>
        </w:numPr>
        <w:spacing w:line="240" w:lineRule="auto"/>
        <w:jc w:val="both"/>
      </w:pPr>
      <w:r w:rsidRPr="00513658">
        <w:t>Журнал операций расчетов с подотчетными лицами;</w:t>
      </w:r>
    </w:p>
    <w:p w:rsidR="00513658" w:rsidRPr="00513658" w:rsidRDefault="00513658" w:rsidP="003A08F9">
      <w:pPr>
        <w:pStyle w:val="21"/>
        <w:numPr>
          <w:ilvl w:val="0"/>
          <w:numId w:val="30"/>
        </w:numPr>
        <w:spacing w:line="240" w:lineRule="auto"/>
        <w:jc w:val="both"/>
      </w:pPr>
      <w:r w:rsidRPr="00513658">
        <w:t>Журнал операций расчетов с поставщиками и подрядчиками;</w:t>
      </w:r>
    </w:p>
    <w:p w:rsidR="00513658" w:rsidRPr="00513658" w:rsidRDefault="00513658" w:rsidP="003A08F9">
      <w:pPr>
        <w:pStyle w:val="21"/>
        <w:numPr>
          <w:ilvl w:val="0"/>
          <w:numId w:val="30"/>
        </w:numPr>
        <w:spacing w:line="240" w:lineRule="auto"/>
        <w:jc w:val="both"/>
      </w:pPr>
      <w:r w:rsidRPr="00513658">
        <w:t>Журнал операций расчетов с дебиторами по доходам;</w:t>
      </w:r>
    </w:p>
    <w:p w:rsidR="00513658" w:rsidRPr="00513658" w:rsidRDefault="00513658" w:rsidP="003A08F9">
      <w:pPr>
        <w:pStyle w:val="21"/>
        <w:numPr>
          <w:ilvl w:val="0"/>
          <w:numId w:val="30"/>
        </w:numPr>
        <w:spacing w:line="240" w:lineRule="auto"/>
        <w:jc w:val="both"/>
      </w:pPr>
      <w:r w:rsidRPr="00513658">
        <w:t>Журнал операций расчетов по оплате труда, денежному довольствию и стипендиям;</w:t>
      </w:r>
    </w:p>
    <w:p w:rsidR="00513658" w:rsidRPr="00513658" w:rsidRDefault="00513658" w:rsidP="003A08F9">
      <w:pPr>
        <w:pStyle w:val="21"/>
        <w:numPr>
          <w:ilvl w:val="0"/>
          <w:numId w:val="30"/>
        </w:numPr>
        <w:spacing w:line="240" w:lineRule="auto"/>
        <w:jc w:val="both"/>
      </w:pPr>
      <w:r w:rsidRPr="00513658">
        <w:t>Журнал операций по выбытию и перемещению нефинансовых активов;</w:t>
      </w:r>
    </w:p>
    <w:p w:rsidR="00513658" w:rsidRPr="00513658" w:rsidRDefault="00513658" w:rsidP="003A08F9">
      <w:pPr>
        <w:pStyle w:val="21"/>
        <w:numPr>
          <w:ilvl w:val="0"/>
          <w:numId w:val="30"/>
        </w:numPr>
        <w:spacing w:line="240" w:lineRule="auto"/>
        <w:jc w:val="both"/>
      </w:pPr>
      <w:r w:rsidRPr="00513658">
        <w:t>Журнал по прочим операциям (далее – Журналы операций);</w:t>
      </w:r>
    </w:p>
    <w:p w:rsidR="00513658" w:rsidRPr="00513658" w:rsidRDefault="00513658" w:rsidP="003A08F9">
      <w:pPr>
        <w:pStyle w:val="21"/>
        <w:numPr>
          <w:ilvl w:val="0"/>
          <w:numId w:val="30"/>
        </w:numPr>
        <w:spacing w:line="240" w:lineRule="auto"/>
        <w:jc w:val="both"/>
      </w:pPr>
      <w:r w:rsidRPr="00513658">
        <w:t>Главная книга;</w:t>
      </w:r>
    </w:p>
    <w:p w:rsidR="00513658" w:rsidRPr="00513658" w:rsidRDefault="00513658" w:rsidP="003A08F9">
      <w:pPr>
        <w:pStyle w:val="21"/>
        <w:numPr>
          <w:ilvl w:val="0"/>
          <w:numId w:val="30"/>
        </w:numPr>
        <w:spacing w:line="240" w:lineRule="auto"/>
        <w:jc w:val="both"/>
      </w:pPr>
      <w:r w:rsidRPr="00513658">
        <w:t>Иные регистры, предусмотренные нормативными правовыми актами в области бухгалтерского учета и настоящей учетной политикой;</w:t>
      </w:r>
    </w:p>
    <w:p w:rsidR="00513658" w:rsidRPr="00710B99" w:rsidRDefault="00513658" w:rsidP="003A08F9">
      <w:pPr>
        <w:pStyle w:val="a3"/>
        <w:numPr>
          <w:ilvl w:val="0"/>
          <w:numId w:val="30"/>
        </w:numPr>
        <w:spacing w:after="0" w:line="240" w:lineRule="auto"/>
        <w:jc w:val="both"/>
        <w:rPr>
          <w:rFonts w:ascii="Times New Roman" w:hAnsi="Times New Roman"/>
          <w:sz w:val="24"/>
          <w:szCs w:val="24"/>
        </w:rPr>
      </w:pPr>
      <w:r w:rsidRPr="00710B99">
        <w:rPr>
          <w:rFonts w:ascii="Times New Roman" w:hAnsi="Times New Roman"/>
          <w:sz w:val="24"/>
          <w:szCs w:val="24"/>
        </w:rPr>
        <w:t>Дополнительные неунифицированные регистры, которые отражены в отдельном документе учетной политики.</w:t>
      </w:r>
    </w:p>
    <w:p w:rsidR="00513658" w:rsidRPr="00513658" w:rsidRDefault="00513658" w:rsidP="00710B99">
      <w:pPr>
        <w:pStyle w:val="21"/>
        <w:spacing w:line="240" w:lineRule="auto"/>
        <w:ind w:left="0" w:hanging="283"/>
        <w:jc w:val="both"/>
      </w:pPr>
      <w:r w:rsidRPr="00513658">
        <w:t xml:space="preserve">               Журналы операций формируются как сводные (в сумме по всем квфо), так и в разрезе квфо в целях более качественного ведения раздельного учета по разным квфо по требованию контролирующих органов.</w:t>
      </w:r>
    </w:p>
    <w:p w:rsidR="00513658" w:rsidRPr="00513658" w:rsidRDefault="00513658" w:rsidP="00710B99">
      <w:pPr>
        <w:pStyle w:val="21"/>
        <w:spacing w:line="240" w:lineRule="auto"/>
        <w:ind w:left="0" w:firstLine="0"/>
        <w:jc w:val="both"/>
      </w:pPr>
      <w:r w:rsidRPr="00513658">
        <w:t xml:space="preserve">            Учреждение вправе, при необходимости, ввести в регистры бухгалтерского (бюджетного) учета дополнительные реквизиты и показатели при условии сохранения обязательных реквизитов и показателей, предусмотренных формами документов.</w:t>
      </w:r>
    </w:p>
    <w:p w:rsidR="00513658" w:rsidRPr="00513658" w:rsidRDefault="00513658" w:rsidP="00710B99">
      <w:pPr>
        <w:spacing w:after="0" w:line="240" w:lineRule="auto"/>
        <w:jc w:val="both"/>
        <w:rPr>
          <w:rFonts w:ascii="Times New Roman" w:hAnsi="Times New Roman"/>
          <w:sz w:val="24"/>
          <w:szCs w:val="24"/>
        </w:rPr>
      </w:pPr>
      <w:r w:rsidRPr="00513658">
        <w:rPr>
          <w:rFonts w:ascii="Times New Roman" w:hAnsi="Times New Roman"/>
          <w:sz w:val="24"/>
          <w:szCs w:val="24"/>
        </w:rPr>
        <w:t xml:space="preserve">          Не допускаются пропуски или изъятия при регистрации объектов бухгалтерского (бюджетного) учета в регистрах бухгалтерского (бюджетного) учета.</w:t>
      </w:r>
    </w:p>
    <w:p w:rsidR="00513658" w:rsidRPr="00513658" w:rsidRDefault="00513658" w:rsidP="00710B99">
      <w:pPr>
        <w:spacing w:after="0" w:line="240" w:lineRule="auto"/>
        <w:jc w:val="both"/>
        <w:rPr>
          <w:rFonts w:ascii="Times New Roman" w:hAnsi="Times New Roman"/>
          <w:sz w:val="24"/>
          <w:szCs w:val="24"/>
        </w:rPr>
      </w:pPr>
      <w:r w:rsidRPr="00513658">
        <w:rPr>
          <w:rFonts w:ascii="Times New Roman" w:hAnsi="Times New Roman"/>
          <w:sz w:val="24"/>
          <w:szCs w:val="24"/>
        </w:rPr>
        <w:t xml:space="preserve">          Регистр бухгалтерского (бюджетного) учета, составленный автоматизированным способом, распечатывается на бумажных носителях по окончании отчетного периода.</w:t>
      </w:r>
    </w:p>
    <w:p w:rsidR="00513658" w:rsidRPr="00513658" w:rsidRDefault="00513658" w:rsidP="00710B99">
      <w:pPr>
        <w:spacing w:after="0" w:line="240" w:lineRule="auto"/>
        <w:jc w:val="both"/>
        <w:rPr>
          <w:rFonts w:ascii="Times New Roman" w:hAnsi="Times New Roman"/>
          <w:sz w:val="24"/>
          <w:szCs w:val="24"/>
        </w:rPr>
      </w:pPr>
      <w:r w:rsidRPr="00513658">
        <w:rPr>
          <w:rFonts w:ascii="Times New Roman" w:hAnsi="Times New Roman"/>
          <w:sz w:val="24"/>
          <w:szCs w:val="24"/>
        </w:rPr>
        <w:t xml:space="preserve">         При смене главного бухгалтера должна обеспечиваться передача документов бухгалтерского (бюджетного) учета. Порядок передачи документов бухгалтерского (бюджетного) учета является отдельным документом учетной политики учреждения.</w:t>
      </w:r>
    </w:p>
    <w:p w:rsidR="00513658" w:rsidRPr="00513658" w:rsidRDefault="00513658" w:rsidP="00710B99">
      <w:pPr>
        <w:spacing w:after="0" w:line="240" w:lineRule="auto"/>
        <w:jc w:val="both"/>
        <w:rPr>
          <w:rFonts w:ascii="Times New Roman" w:hAnsi="Times New Roman"/>
          <w:sz w:val="24"/>
          <w:szCs w:val="24"/>
        </w:rPr>
      </w:pPr>
      <w:r w:rsidRPr="00513658">
        <w:rPr>
          <w:rFonts w:ascii="Times New Roman" w:hAnsi="Times New Roman"/>
          <w:sz w:val="24"/>
          <w:szCs w:val="24"/>
        </w:rPr>
        <w:t xml:space="preserve">         Лицо, ответственное за оформление факта хозяйственной жизни, обеспечивает своевременную передачу первичных учетных документов для регистрации содержащихся в них данных в регистрах бухгалтерского (бюджетного) учета, а также достоверность этих данных.</w:t>
      </w:r>
    </w:p>
    <w:p w:rsidR="00513658" w:rsidRPr="00513658" w:rsidRDefault="00513658" w:rsidP="00710B99">
      <w:pPr>
        <w:pStyle w:val="1"/>
        <w:ind w:left="567"/>
        <w:rPr>
          <w:rFonts w:ascii="Times New Roman" w:hAnsi="Times New Roman" w:cs="Times New Roman"/>
          <w:sz w:val="24"/>
          <w:szCs w:val="24"/>
        </w:rPr>
      </w:pPr>
      <w:r w:rsidRPr="00513658">
        <w:rPr>
          <w:rFonts w:ascii="Times New Roman" w:hAnsi="Times New Roman" w:cs="Times New Roman"/>
          <w:sz w:val="24"/>
          <w:szCs w:val="24"/>
        </w:rPr>
        <w:t>15. Правила документооборота</w:t>
      </w:r>
    </w:p>
    <w:p w:rsidR="00513658" w:rsidRPr="00513658" w:rsidRDefault="00513658" w:rsidP="00710B99">
      <w:pPr>
        <w:spacing w:after="0" w:line="240" w:lineRule="auto"/>
        <w:jc w:val="both"/>
        <w:rPr>
          <w:rFonts w:ascii="Times New Roman" w:hAnsi="Times New Roman"/>
          <w:sz w:val="24"/>
          <w:szCs w:val="24"/>
        </w:rPr>
      </w:pPr>
    </w:p>
    <w:p w:rsidR="00513658" w:rsidRPr="00513658" w:rsidRDefault="00513658" w:rsidP="00710B99">
      <w:pPr>
        <w:tabs>
          <w:tab w:val="left" w:pos="709"/>
        </w:tabs>
        <w:spacing w:after="0" w:line="240" w:lineRule="auto"/>
        <w:jc w:val="both"/>
        <w:rPr>
          <w:rFonts w:ascii="Times New Roman" w:hAnsi="Times New Roman"/>
          <w:sz w:val="24"/>
          <w:szCs w:val="24"/>
        </w:rPr>
      </w:pPr>
      <w:r w:rsidRPr="00513658">
        <w:rPr>
          <w:rFonts w:ascii="Times New Roman" w:hAnsi="Times New Roman"/>
          <w:sz w:val="24"/>
          <w:szCs w:val="24"/>
        </w:rPr>
        <w:t xml:space="preserve">          В целях своевременного отражения активов, обязательств, источников финансирования их деятельности, операций, их изменяющих (фактов хозяйственной жизни), финансовых результатов учреждения в бухгалтерском (бюджетном) учете установить сроки представления в бухгалтерию учреждения первичных учетных документов, а также сроки формирования документов и регистров бухгалтерского (бюджетного) учета бухгалтерией/бухгалтерией обслуживающей организации согласно </w:t>
      </w:r>
      <w:r w:rsidRPr="00513658">
        <w:rPr>
          <w:rFonts w:ascii="Times New Roman" w:hAnsi="Times New Roman"/>
          <w:sz w:val="24"/>
          <w:szCs w:val="24"/>
        </w:rPr>
        <w:lastRenderedPageBreak/>
        <w:t>графика документооборота, являющегося отдельным документом учетной политики учреждения.</w:t>
      </w:r>
    </w:p>
    <w:p w:rsidR="00513658" w:rsidRPr="00513658" w:rsidRDefault="00513658" w:rsidP="00710B99">
      <w:pPr>
        <w:spacing w:line="240" w:lineRule="auto"/>
        <w:jc w:val="both"/>
        <w:rPr>
          <w:rFonts w:ascii="Times New Roman" w:hAnsi="Times New Roman"/>
          <w:sz w:val="24"/>
          <w:szCs w:val="24"/>
        </w:rPr>
      </w:pPr>
      <w:r w:rsidRPr="00513658">
        <w:rPr>
          <w:rFonts w:ascii="Times New Roman" w:hAnsi="Times New Roman"/>
          <w:sz w:val="24"/>
          <w:szCs w:val="24"/>
        </w:rPr>
        <w:t xml:space="preserve">          Ответственность за соблюдение графика документооборота, своевременную подготовку документов и передачу их для отражения в бухгалтерском (бюджетном) учете и отчетности, за достоверность содержащихся в документах сведений и фактов несут лица, подготовившие и подписавшие их.</w:t>
      </w:r>
    </w:p>
    <w:p w:rsidR="00513658" w:rsidRPr="00513658" w:rsidRDefault="00513658" w:rsidP="00710B99">
      <w:pPr>
        <w:spacing w:line="240" w:lineRule="auto"/>
        <w:jc w:val="both"/>
        <w:rPr>
          <w:rFonts w:ascii="Times New Roman" w:hAnsi="Times New Roman"/>
          <w:sz w:val="24"/>
          <w:szCs w:val="24"/>
        </w:rPr>
      </w:pPr>
      <w:r w:rsidRPr="00513658">
        <w:rPr>
          <w:rFonts w:ascii="Times New Roman" w:hAnsi="Times New Roman"/>
          <w:sz w:val="24"/>
          <w:szCs w:val="24"/>
        </w:rPr>
        <w:t xml:space="preserve">          Контроль за соблюдением графика документооборота осуществляет главный бухгалтер учреждения.</w:t>
      </w:r>
    </w:p>
    <w:p w:rsidR="00513658" w:rsidRDefault="00513658" w:rsidP="00710B99">
      <w:pPr>
        <w:pStyle w:val="1"/>
        <w:ind w:left="567"/>
        <w:rPr>
          <w:rFonts w:ascii="Times New Roman" w:hAnsi="Times New Roman" w:cs="Times New Roman"/>
          <w:sz w:val="24"/>
          <w:szCs w:val="24"/>
        </w:rPr>
      </w:pPr>
      <w:r w:rsidRPr="00513658">
        <w:rPr>
          <w:rFonts w:ascii="Times New Roman" w:hAnsi="Times New Roman" w:cs="Times New Roman"/>
          <w:sz w:val="24"/>
          <w:szCs w:val="24"/>
        </w:rPr>
        <w:t>16.Иные решения, необходимые для организации и ведения бухгалтерского учета</w:t>
      </w:r>
    </w:p>
    <w:p w:rsidR="00710B99" w:rsidRPr="00710B99" w:rsidRDefault="00710B99" w:rsidP="00710B99">
      <w:pPr>
        <w:spacing w:after="0" w:line="240" w:lineRule="auto"/>
        <w:rPr>
          <w:lang w:eastAsia="ru-RU"/>
        </w:rPr>
      </w:pPr>
    </w:p>
    <w:p w:rsidR="00513658" w:rsidRPr="00513658" w:rsidRDefault="00513658" w:rsidP="00710B99">
      <w:pPr>
        <w:spacing w:after="0" w:line="240" w:lineRule="auto"/>
        <w:jc w:val="both"/>
        <w:rPr>
          <w:rFonts w:ascii="Times New Roman" w:hAnsi="Times New Roman"/>
          <w:sz w:val="24"/>
          <w:szCs w:val="24"/>
        </w:rPr>
      </w:pPr>
      <w:r w:rsidRPr="00513658">
        <w:rPr>
          <w:rFonts w:ascii="Times New Roman" w:hAnsi="Times New Roman"/>
          <w:sz w:val="24"/>
          <w:szCs w:val="24"/>
        </w:rPr>
        <w:t xml:space="preserve">           В случае возникновения разногласий в отношении ведения бухгалтерского (бюджетного) учета между руководителем учреждения и главным бухгалтером учреждения:</w:t>
      </w:r>
    </w:p>
    <w:p w:rsidR="00513658" w:rsidRPr="00513658" w:rsidRDefault="00513658" w:rsidP="00710B99">
      <w:pPr>
        <w:tabs>
          <w:tab w:val="left" w:pos="0"/>
        </w:tabs>
        <w:spacing w:line="240" w:lineRule="auto"/>
        <w:jc w:val="both"/>
        <w:rPr>
          <w:rFonts w:ascii="Times New Roman" w:hAnsi="Times New Roman"/>
          <w:sz w:val="24"/>
          <w:szCs w:val="24"/>
        </w:rPr>
      </w:pPr>
      <w:r w:rsidRPr="00513658">
        <w:rPr>
          <w:rFonts w:ascii="Times New Roman" w:hAnsi="Times New Roman"/>
          <w:sz w:val="24"/>
          <w:szCs w:val="24"/>
        </w:rPr>
        <w:t xml:space="preserve">          а) данные, содержащиеся в первичном учетном документе, принимаются главным бухгалтером к регистрации и накоплению в регистрах бухгалтерского (бюджетного) учета по письменному распоряжению руководителя учреждения, который единолично несет ответственность за созданную в результате этого информацию;</w:t>
      </w:r>
    </w:p>
    <w:p w:rsidR="00513658" w:rsidRPr="00513658" w:rsidRDefault="00513658" w:rsidP="00710B99">
      <w:pPr>
        <w:tabs>
          <w:tab w:val="left" w:pos="0"/>
        </w:tabs>
        <w:spacing w:line="240" w:lineRule="auto"/>
        <w:jc w:val="both"/>
        <w:rPr>
          <w:rFonts w:ascii="Times New Roman" w:hAnsi="Times New Roman"/>
          <w:sz w:val="24"/>
          <w:szCs w:val="24"/>
        </w:rPr>
      </w:pPr>
      <w:r w:rsidRPr="00513658">
        <w:rPr>
          <w:rFonts w:ascii="Times New Roman" w:hAnsi="Times New Roman"/>
          <w:sz w:val="24"/>
          <w:szCs w:val="24"/>
        </w:rPr>
        <w:t xml:space="preserve">           б) объект бухгалтерского (бюджетного) учета отражается главным бухгалтером учреждения в бухгалтерской (бюджетной) отчетности на основании письменного распоряжения руководителя учреждения, который единолично несет ответственность за достоверность представления финансового положения учреждения на отчетную дату, финансового результата его деятельности и движения денежных средств за отчетный период.</w:t>
      </w:r>
    </w:p>
    <w:p w:rsidR="00513658" w:rsidRPr="00513658" w:rsidRDefault="00513658" w:rsidP="00710B99">
      <w:pPr>
        <w:spacing w:line="240" w:lineRule="auto"/>
        <w:jc w:val="both"/>
        <w:rPr>
          <w:rFonts w:ascii="Times New Roman" w:hAnsi="Times New Roman"/>
          <w:sz w:val="24"/>
          <w:szCs w:val="24"/>
        </w:rPr>
      </w:pPr>
      <w:r w:rsidRPr="00513658">
        <w:rPr>
          <w:rFonts w:ascii="Times New Roman" w:hAnsi="Times New Roman"/>
          <w:sz w:val="24"/>
          <w:szCs w:val="24"/>
        </w:rPr>
        <w:t xml:space="preserve">           Все поручения руководителя, связанные с финансово-хозяйственной деятельностью учреждения, не нарушающие действующего законодательства РФ, должны неукоснительно выполняться бухгалтерией.</w:t>
      </w:r>
    </w:p>
    <w:p w:rsidR="00513658" w:rsidRPr="00513658" w:rsidRDefault="00513658" w:rsidP="00513658">
      <w:pPr>
        <w:jc w:val="both"/>
        <w:rPr>
          <w:rFonts w:ascii="Times New Roman" w:hAnsi="Times New Roman"/>
          <w:sz w:val="24"/>
          <w:szCs w:val="24"/>
        </w:rPr>
      </w:pPr>
      <w:r w:rsidRPr="00513658">
        <w:rPr>
          <w:rFonts w:ascii="Times New Roman" w:hAnsi="Times New Roman"/>
          <w:sz w:val="24"/>
          <w:szCs w:val="24"/>
        </w:rPr>
        <w:t xml:space="preserve">           </w:t>
      </w:r>
    </w:p>
    <w:p w:rsidR="00FD378B" w:rsidRPr="00513658" w:rsidRDefault="00FD378B" w:rsidP="00513658">
      <w:pPr>
        <w:spacing w:line="240" w:lineRule="auto"/>
        <w:jc w:val="both"/>
        <w:rPr>
          <w:rFonts w:ascii="Times New Roman" w:hAnsi="Times New Roman"/>
          <w:sz w:val="24"/>
          <w:szCs w:val="24"/>
        </w:rPr>
      </w:pPr>
      <w:r w:rsidRPr="00513658">
        <w:rPr>
          <w:rFonts w:ascii="Times New Roman" w:hAnsi="Times New Roman"/>
          <w:sz w:val="24"/>
          <w:szCs w:val="24"/>
        </w:rPr>
        <w:t xml:space="preserve">           </w:t>
      </w:r>
    </w:p>
    <w:p w:rsidR="00FD378B" w:rsidRPr="00513658" w:rsidRDefault="00FD378B" w:rsidP="00513658">
      <w:pPr>
        <w:tabs>
          <w:tab w:val="left" w:pos="6735"/>
        </w:tabs>
        <w:spacing w:after="0" w:line="240" w:lineRule="auto"/>
        <w:jc w:val="both"/>
        <w:rPr>
          <w:rFonts w:ascii="Times New Roman" w:hAnsi="Times New Roman"/>
          <w:sz w:val="24"/>
          <w:szCs w:val="24"/>
        </w:rPr>
      </w:pPr>
    </w:p>
    <w:p w:rsidR="00FD378B" w:rsidRPr="00513658" w:rsidRDefault="00FD378B" w:rsidP="00513658">
      <w:pPr>
        <w:tabs>
          <w:tab w:val="left" w:pos="6735"/>
        </w:tabs>
        <w:spacing w:line="240" w:lineRule="auto"/>
        <w:jc w:val="both"/>
        <w:rPr>
          <w:rFonts w:ascii="Times New Roman" w:hAnsi="Times New Roman"/>
          <w:sz w:val="24"/>
          <w:szCs w:val="24"/>
          <w:lang w:eastAsia="ru-RU"/>
        </w:rPr>
      </w:pPr>
    </w:p>
    <w:p w:rsidR="0015703E" w:rsidRPr="00513658" w:rsidRDefault="0015703E" w:rsidP="00513658">
      <w:pPr>
        <w:tabs>
          <w:tab w:val="left" w:pos="6735"/>
        </w:tabs>
        <w:spacing w:line="240" w:lineRule="auto"/>
        <w:jc w:val="both"/>
        <w:rPr>
          <w:rFonts w:ascii="Times New Roman" w:hAnsi="Times New Roman"/>
          <w:sz w:val="24"/>
          <w:szCs w:val="24"/>
          <w:lang w:eastAsia="ru-RU"/>
        </w:rPr>
      </w:pPr>
    </w:p>
    <w:p w:rsidR="0015703E" w:rsidRPr="00513658" w:rsidRDefault="0015703E" w:rsidP="00513658">
      <w:pPr>
        <w:tabs>
          <w:tab w:val="left" w:pos="6735"/>
        </w:tabs>
        <w:spacing w:line="240" w:lineRule="auto"/>
        <w:jc w:val="both"/>
        <w:rPr>
          <w:rFonts w:ascii="Times New Roman" w:hAnsi="Times New Roman"/>
          <w:sz w:val="24"/>
          <w:szCs w:val="24"/>
          <w:lang w:eastAsia="ru-RU"/>
        </w:rPr>
      </w:pPr>
    </w:p>
    <w:p w:rsidR="0015703E" w:rsidRPr="00513658" w:rsidRDefault="0015703E" w:rsidP="00513658">
      <w:pPr>
        <w:tabs>
          <w:tab w:val="left" w:pos="6735"/>
        </w:tabs>
        <w:spacing w:line="240" w:lineRule="auto"/>
        <w:jc w:val="both"/>
        <w:rPr>
          <w:rFonts w:ascii="Times New Roman" w:hAnsi="Times New Roman"/>
          <w:sz w:val="24"/>
          <w:szCs w:val="24"/>
          <w:lang w:eastAsia="ru-RU"/>
        </w:rPr>
      </w:pPr>
    </w:p>
    <w:p w:rsidR="0015703E" w:rsidRPr="00513658" w:rsidRDefault="0015703E" w:rsidP="00513658">
      <w:pPr>
        <w:tabs>
          <w:tab w:val="left" w:pos="6735"/>
        </w:tabs>
        <w:spacing w:line="240" w:lineRule="auto"/>
        <w:jc w:val="both"/>
        <w:rPr>
          <w:rFonts w:ascii="Times New Roman" w:hAnsi="Times New Roman"/>
          <w:sz w:val="24"/>
          <w:szCs w:val="24"/>
          <w:lang w:eastAsia="ru-RU"/>
        </w:rPr>
      </w:pPr>
    </w:p>
    <w:p w:rsidR="0015703E" w:rsidRPr="00513658" w:rsidRDefault="0015703E" w:rsidP="00513658">
      <w:pPr>
        <w:tabs>
          <w:tab w:val="left" w:pos="6735"/>
        </w:tabs>
        <w:spacing w:line="240" w:lineRule="auto"/>
        <w:jc w:val="both"/>
        <w:rPr>
          <w:rFonts w:ascii="Times New Roman" w:hAnsi="Times New Roman"/>
          <w:sz w:val="24"/>
          <w:szCs w:val="24"/>
          <w:lang w:eastAsia="ru-RU"/>
        </w:rPr>
      </w:pPr>
    </w:p>
    <w:p w:rsidR="0015703E" w:rsidRPr="00513658" w:rsidRDefault="0015703E" w:rsidP="00513658">
      <w:pPr>
        <w:tabs>
          <w:tab w:val="left" w:pos="6735"/>
        </w:tabs>
        <w:spacing w:line="240" w:lineRule="auto"/>
        <w:jc w:val="both"/>
        <w:rPr>
          <w:rFonts w:ascii="Times New Roman" w:hAnsi="Times New Roman"/>
          <w:sz w:val="24"/>
          <w:szCs w:val="24"/>
          <w:lang w:eastAsia="ru-RU"/>
        </w:rPr>
      </w:pPr>
    </w:p>
    <w:p w:rsidR="0015703E" w:rsidRDefault="0015703E" w:rsidP="00513658">
      <w:pPr>
        <w:tabs>
          <w:tab w:val="left" w:pos="6735"/>
        </w:tabs>
        <w:spacing w:line="240" w:lineRule="auto"/>
        <w:jc w:val="both"/>
        <w:rPr>
          <w:rFonts w:ascii="Times New Roman" w:hAnsi="Times New Roman"/>
          <w:sz w:val="24"/>
          <w:szCs w:val="24"/>
          <w:lang w:eastAsia="ru-RU"/>
        </w:rPr>
      </w:pPr>
    </w:p>
    <w:p w:rsidR="00710B99" w:rsidRDefault="00710B99" w:rsidP="00513658">
      <w:pPr>
        <w:tabs>
          <w:tab w:val="left" w:pos="6735"/>
        </w:tabs>
        <w:spacing w:line="240" w:lineRule="auto"/>
        <w:jc w:val="both"/>
        <w:rPr>
          <w:rFonts w:ascii="Times New Roman" w:hAnsi="Times New Roman"/>
          <w:sz w:val="24"/>
          <w:szCs w:val="24"/>
          <w:lang w:eastAsia="ru-RU"/>
        </w:rPr>
      </w:pPr>
    </w:p>
    <w:p w:rsidR="00710B99" w:rsidRDefault="00710B99" w:rsidP="00513658">
      <w:pPr>
        <w:tabs>
          <w:tab w:val="left" w:pos="6735"/>
        </w:tabs>
        <w:spacing w:line="240" w:lineRule="auto"/>
        <w:jc w:val="both"/>
        <w:rPr>
          <w:rFonts w:ascii="Times New Roman" w:hAnsi="Times New Roman"/>
          <w:sz w:val="24"/>
          <w:szCs w:val="24"/>
          <w:lang w:eastAsia="ru-RU"/>
        </w:rPr>
      </w:pPr>
    </w:p>
    <w:p w:rsidR="00710B99" w:rsidRPr="00513658" w:rsidRDefault="00710B99" w:rsidP="00513658">
      <w:pPr>
        <w:tabs>
          <w:tab w:val="left" w:pos="6735"/>
        </w:tabs>
        <w:spacing w:line="240" w:lineRule="auto"/>
        <w:jc w:val="both"/>
        <w:rPr>
          <w:rFonts w:ascii="Times New Roman" w:hAnsi="Times New Roman"/>
          <w:sz w:val="24"/>
          <w:szCs w:val="24"/>
          <w:lang w:eastAsia="ru-RU"/>
        </w:rPr>
      </w:pPr>
    </w:p>
    <w:p w:rsidR="0015703E" w:rsidRPr="00513658" w:rsidRDefault="0015703E" w:rsidP="00513658">
      <w:pPr>
        <w:tabs>
          <w:tab w:val="left" w:pos="6735"/>
        </w:tabs>
        <w:spacing w:line="240" w:lineRule="auto"/>
        <w:jc w:val="both"/>
        <w:rPr>
          <w:rFonts w:ascii="Times New Roman" w:hAnsi="Times New Roman"/>
          <w:sz w:val="24"/>
          <w:szCs w:val="24"/>
          <w:lang w:eastAsia="ru-RU"/>
        </w:rPr>
      </w:pPr>
    </w:p>
    <w:p w:rsidR="000E4752" w:rsidRPr="00710B99" w:rsidRDefault="000E4752" w:rsidP="00513658">
      <w:pPr>
        <w:tabs>
          <w:tab w:val="left" w:pos="6735"/>
        </w:tabs>
        <w:spacing w:after="0" w:line="240" w:lineRule="auto"/>
        <w:jc w:val="both"/>
        <w:rPr>
          <w:rFonts w:ascii="Times New Roman" w:hAnsi="Times New Roman"/>
          <w:sz w:val="20"/>
          <w:szCs w:val="20"/>
          <w:lang w:eastAsia="ru-RU"/>
        </w:rPr>
      </w:pPr>
    </w:p>
    <w:p w:rsidR="00710B99" w:rsidRDefault="00710B99" w:rsidP="00710B99">
      <w:pPr>
        <w:tabs>
          <w:tab w:val="left" w:pos="6735"/>
        </w:tabs>
        <w:spacing w:after="0" w:line="240" w:lineRule="auto"/>
        <w:jc w:val="right"/>
        <w:rPr>
          <w:rFonts w:ascii="Times New Roman" w:hAnsi="Times New Roman"/>
          <w:sz w:val="20"/>
          <w:szCs w:val="20"/>
          <w:lang w:eastAsia="ru-RU"/>
        </w:rPr>
        <w:sectPr w:rsidR="00710B99" w:rsidSect="00C64DAC">
          <w:pgSz w:w="11906" w:h="16838"/>
          <w:pgMar w:top="284" w:right="850" w:bottom="1134" w:left="1701" w:header="708" w:footer="708" w:gutter="0"/>
          <w:cols w:space="708"/>
          <w:docGrid w:linePitch="360"/>
        </w:sectPr>
      </w:pPr>
    </w:p>
    <w:p w:rsidR="000E4752" w:rsidRPr="00710B99" w:rsidRDefault="000E4752" w:rsidP="00710B99">
      <w:pPr>
        <w:tabs>
          <w:tab w:val="left" w:pos="6735"/>
        </w:tabs>
        <w:spacing w:after="0" w:line="240" w:lineRule="auto"/>
        <w:jc w:val="right"/>
        <w:rPr>
          <w:rFonts w:ascii="Times New Roman" w:hAnsi="Times New Roman"/>
          <w:sz w:val="20"/>
          <w:szCs w:val="20"/>
          <w:lang w:eastAsia="ru-RU"/>
        </w:rPr>
      </w:pPr>
      <w:r w:rsidRPr="00710B99">
        <w:rPr>
          <w:rFonts w:ascii="Times New Roman" w:hAnsi="Times New Roman"/>
          <w:sz w:val="20"/>
          <w:szCs w:val="20"/>
          <w:lang w:eastAsia="ru-RU"/>
        </w:rPr>
        <w:lastRenderedPageBreak/>
        <w:t>Приложение № 2</w:t>
      </w:r>
    </w:p>
    <w:p w:rsidR="000E4752" w:rsidRPr="00710B99" w:rsidRDefault="000E4752" w:rsidP="00710B99">
      <w:pPr>
        <w:tabs>
          <w:tab w:val="left" w:pos="6735"/>
        </w:tabs>
        <w:spacing w:after="0" w:line="240" w:lineRule="auto"/>
        <w:jc w:val="right"/>
        <w:rPr>
          <w:rFonts w:ascii="Times New Roman" w:hAnsi="Times New Roman"/>
          <w:sz w:val="20"/>
          <w:szCs w:val="20"/>
        </w:rPr>
      </w:pPr>
      <w:r w:rsidRPr="00710B99">
        <w:rPr>
          <w:rFonts w:ascii="Times New Roman" w:hAnsi="Times New Roman"/>
          <w:sz w:val="20"/>
          <w:szCs w:val="20"/>
          <w:lang w:eastAsia="ru-RU"/>
        </w:rPr>
        <w:t xml:space="preserve">к приказу ГБУЗ «Башмаковская РБ» от </w:t>
      </w:r>
      <w:r w:rsidR="00710B99" w:rsidRPr="00710B99">
        <w:rPr>
          <w:rFonts w:ascii="Times New Roman" w:hAnsi="Times New Roman"/>
          <w:sz w:val="20"/>
          <w:szCs w:val="20"/>
          <w:lang w:eastAsia="ru-RU"/>
        </w:rPr>
        <w:t>02.06.2021</w:t>
      </w:r>
      <w:r w:rsidRPr="00710B99">
        <w:rPr>
          <w:rFonts w:ascii="Times New Roman" w:hAnsi="Times New Roman"/>
          <w:sz w:val="20"/>
          <w:szCs w:val="20"/>
          <w:lang w:eastAsia="ru-RU"/>
        </w:rPr>
        <w:t xml:space="preserve"> № </w:t>
      </w:r>
      <w:r w:rsidR="00710B99" w:rsidRPr="00710B99">
        <w:rPr>
          <w:rFonts w:ascii="Times New Roman" w:hAnsi="Times New Roman"/>
          <w:sz w:val="20"/>
          <w:szCs w:val="20"/>
          <w:lang w:eastAsia="ru-RU"/>
        </w:rPr>
        <w:t>02062</w:t>
      </w:r>
      <w:r w:rsidRPr="00710B99">
        <w:rPr>
          <w:rFonts w:ascii="Times New Roman" w:hAnsi="Times New Roman"/>
          <w:sz w:val="20"/>
          <w:szCs w:val="20"/>
          <w:lang w:eastAsia="ru-RU"/>
        </w:rPr>
        <w:t xml:space="preserve"> «</w:t>
      </w:r>
      <w:r w:rsidRPr="00710B99">
        <w:rPr>
          <w:rFonts w:ascii="Times New Roman" w:hAnsi="Times New Roman"/>
          <w:sz w:val="20"/>
          <w:szCs w:val="20"/>
        </w:rPr>
        <w:t>Об утверждении учетной политики для целей бухгалтерского (бюджетного) и налогового учета в ГБУЗ «Башмаковская РБ»</w:t>
      </w:r>
    </w:p>
    <w:p w:rsidR="0015703E" w:rsidRPr="00513658" w:rsidRDefault="0015703E" w:rsidP="00513658">
      <w:pPr>
        <w:tabs>
          <w:tab w:val="left" w:pos="6735"/>
        </w:tabs>
        <w:spacing w:line="240" w:lineRule="auto"/>
        <w:jc w:val="both"/>
        <w:rPr>
          <w:rFonts w:ascii="Times New Roman" w:hAnsi="Times New Roman"/>
          <w:sz w:val="24"/>
          <w:szCs w:val="24"/>
          <w:lang w:eastAsia="ru-RU"/>
        </w:rPr>
      </w:pPr>
    </w:p>
    <w:p w:rsidR="000E4752" w:rsidRPr="00513658" w:rsidRDefault="000E4752" w:rsidP="00710B99">
      <w:pPr>
        <w:autoSpaceDE w:val="0"/>
        <w:autoSpaceDN w:val="0"/>
        <w:adjustRightInd w:val="0"/>
        <w:spacing w:after="0" w:line="240" w:lineRule="auto"/>
        <w:jc w:val="center"/>
        <w:rPr>
          <w:rFonts w:ascii="Times New Roman" w:eastAsia="Calibri" w:hAnsi="Times New Roman"/>
          <w:b/>
          <w:color w:val="000000"/>
          <w:sz w:val="24"/>
          <w:szCs w:val="24"/>
        </w:rPr>
      </w:pPr>
      <w:r w:rsidRPr="00513658">
        <w:rPr>
          <w:rFonts w:ascii="Times New Roman" w:eastAsia="Calibri" w:hAnsi="Times New Roman"/>
          <w:b/>
          <w:color w:val="000000"/>
          <w:sz w:val="24"/>
          <w:szCs w:val="24"/>
        </w:rPr>
        <w:t>Документ учетной политики учреждения №2</w:t>
      </w:r>
      <w:bookmarkStart w:id="22" w:name="_GoBack"/>
      <w:bookmarkEnd w:id="22"/>
    </w:p>
    <w:p w:rsidR="000E4752" w:rsidRPr="00513658" w:rsidRDefault="000E4752" w:rsidP="00710B99">
      <w:pPr>
        <w:keepNext/>
        <w:tabs>
          <w:tab w:val="left" w:pos="708"/>
        </w:tabs>
        <w:suppressAutoHyphens/>
        <w:spacing w:after="0" w:line="240" w:lineRule="auto"/>
        <w:ind w:left="567"/>
        <w:jc w:val="both"/>
        <w:outlineLvl w:val="0"/>
        <w:rPr>
          <w:rFonts w:ascii="Times New Roman" w:hAnsi="Times New Roman"/>
          <w:b/>
          <w:bCs/>
          <w:kern w:val="2"/>
          <w:sz w:val="24"/>
          <w:szCs w:val="24"/>
          <w:lang w:eastAsia="ar-SA"/>
        </w:rPr>
      </w:pPr>
    </w:p>
    <w:p w:rsidR="00710B99" w:rsidRDefault="00710B99" w:rsidP="00710B99">
      <w:pPr>
        <w:spacing w:after="0" w:line="240" w:lineRule="auto"/>
        <w:jc w:val="center"/>
        <w:rPr>
          <w:rFonts w:ascii="Times New Roman" w:hAnsi="Times New Roman"/>
          <w:b/>
          <w:bCs/>
          <w:sz w:val="28"/>
          <w:szCs w:val="28"/>
        </w:rPr>
      </w:pPr>
      <w:r w:rsidRPr="005C6BA5">
        <w:rPr>
          <w:rFonts w:ascii="Times New Roman" w:hAnsi="Times New Roman"/>
          <w:b/>
          <w:bCs/>
          <w:sz w:val="28"/>
          <w:szCs w:val="28"/>
        </w:rPr>
        <w:t>Рабочий план счетов бухгалтерского</w:t>
      </w:r>
      <w:r>
        <w:rPr>
          <w:rFonts w:ascii="Times New Roman" w:hAnsi="Times New Roman"/>
          <w:b/>
          <w:bCs/>
          <w:sz w:val="28"/>
          <w:szCs w:val="28"/>
        </w:rPr>
        <w:t xml:space="preserve"> (бюджетного)</w:t>
      </w:r>
      <w:r w:rsidRPr="005C6BA5">
        <w:rPr>
          <w:rFonts w:ascii="Times New Roman" w:hAnsi="Times New Roman"/>
          <w:b/>
          <w:bCs/>
          <w:sz w:val="28"/>
          <w:szCs w:val="28"/>
        </w:rPr>
        <w:t xml:space="preserve"> учета.</w:t>
      </w:r>
    </w:p>
    <w:p w:rsidR="00710B99" w:rsidRDefault="00710B99" w:rsidP="00710B99">
      <w:pPr>
        <w:spacing w:after="0" w:line="240" w:lineRule="auto"/>
        <w:jc w:val="center"/>
        <w:rPr>
          <w:rFonts w:ascii="Times New Roman" w:hAnsi="Times New Roman"/>
          <w:b/>
          <w:bCs/>
          <w:sz w:val="28"/>
          <w:szCs w:val="28"/>
        </w:rPr>
      </w:pPr>
      <w:r w:rsidRPr="005C6BA5">
        <w:rPr>
          <w:rFonts w:ascii="Times New Roman" w:hAnsi="Times New Roman"/>
          <w:b/>
          <w:bCs/>
          <w:sz w:val="28"/>
          <w:szCs w:val="28"/>
        </w:rPr>
        <w:t>Коды доходов для целей бухгалтерского</w:t>
      </w:r>
      <w:r>
        <w:rPr>
          <w:rFonts w:ascii="Times New Roman" w:hAnsi="Times New Roman"/>
          <w:b/>
          <w:bCs/>
          <w:sz w:val="28"/>
          <w:szCs w:val="28"/>
        </w:rPr>
        <w:t xml:space="preserve"> (бюджетного)</w:t>
      </w:r>
      <w:r w:rsidRPr="005C6BA5">
        <w:rPr>
          <w:rFonts w:ascii="Times New Roman" w:hAnsi="Times New Roman"/>
          <w:b/>
          <w:bCs/>
          <w:sz w:val="28"/>
          <w:szCs w:val="28"/>
        </w:rPr>
        <w:t xml:space="preserve"> учета</w:t>
      </w:r>
      <w:r>
        <w:rPr>
          <w:rFonts w:ascii="Times New Roman" w:hAnsi="Times New Roman"/>
          <w:b/>
          <w:bCs/>
          <w:sz w:val="28"/>
          <w:szCs w:val="28"/>
        </w:rPr>
        <w:t>.</w:t>
      </w:r>
    </w:p>
    <w:p w:rsidR="00710B99" w:rsidRPr="005C6BA5" w:rsidRDefault="00710B99" w:rsidP="00710B99">
      <w:pPr>
        <w:spacing w:after="0"/>
        <w:jc w:val="center"/>
        <w:rPr>
          <w:rFonts w:ascii="Times New Roman" w:hAnsi="Times New Roman"/>
          <w:b/>
          <w:bCs/>
          <w:sz w:val="28"/>
          <w:szCs w:val="28"/>
        </w:rPr>
      </w:pPr>
    </w:p>
    <w:tbl>
      <w:tblPr>
        <w:tblW w:w="15427" w:type="dxa"/>
        <w:jc w:val="center"/>
        <w:tblInd w:w="-297" w:type="dxa"/>
        <w:tblBorders>
          <w:top w:val="single" w:sz="4" w:space="0" w:color="auto"/>
          <w:left w:val="single" w:sz="4" w:space="0" w:color="auto"/>
          <w:bottom w:val="single" w:sz="4" w:space="0" w:color="auto"/>
          <w:right w:val="single" w:sz="4" w:space="0" w:color="auto"/>
        </w:tblBorders>
        <w:tblLayout w:type="fixed"/>
        <w:tblLook w:val="0000"/>
      </w:tblPr>
      <w:tblGrid>
        <w:gridCol w:w="3078"/>
        <w:gridCol w:w="642"/>
        <w:gridCol w:w="641"/>
        <w:gridCol w:w="641"/>
        <w:gridCol w:w="641"/>
        <w:gridCol w:w="641"/>
        <w:gridCol w:w="641"/>
        <w:gridCol w:w="641"/>
        <w:gridCol w:w="641"/>
        <w:gridCol w:w="641"/>
        <w:gridCol w:w="641"/>
        <w:gridCol w:w="641"/>
        <w:gridCol w:w="641"/>
        <w:gridCol w:w="641"/>
        <w:gridCol w:w="641"/>
        <w:gridCol w:w="641"/>
        <w:gridCol w:w="641"/>
        <w:gridCol w:w="641"/>
        <w:gridCol w:w="1451"/>
      </w:tblGrid>
      <w:tr w:rsidR="00710B99" w:rsidRPr="00272CAA" w:rsidTr="00272CAA">
        <w:trPr>
          <w:jc w:val="center"/>
        </w:trPr>
        <w:tc>
          <w:tcPr>
            <w:tcW w:w="3078" w:type="dxa"/>
            <w:tcBorders>
              <w:top w:val="single" w:sz="4" w:space="0" w:color="auto"/>
              <w:bottom w:val="nil"/>
              <w:right w:val="single" w:sz="4" w:space="0" w:color="auto"/>
            </w:tcBorders>
          </w:tcPr>
          <w:p w:rsidR="00710B99" w:rsidRPr="00272CAA" w:rsidRDefault="00710B99" w:rsidP="00710B99">
            <w:pPr>
              <w:autoSpaceDE w:val="0"/>
              <w:autoSpaceDN w:val="0"/>
              <w:adjustRightInd w:val="0"/>
              <w:spacing w:after="0" w:line="240" w:lineRule="auto"/>
              <w:jc w:val="center"/>
              <w:rPr>
                <w:rFonts w:ascii="Times New Roman" w:hAnsi="Times New Roman"/>
                <w:b/>
                <w:bCs/>
              </w:rPr>
            </w:pPr>
          </w:p>
        </w:tc>
        <w:tc>
          <w:tcPr>
            <w:tcW w:w="1283" w:type="dxa"/>
            <w:gridSpan w:val="2"/>
            <w:vMerge w:val="restart"/>
            <w:tcBorders>
              <w:top w:val="single" w:sz="4" w:space="0" w:color="auto"/>
              <w:left w:val="single" w:sz="4" w:space="0" w:color="auto"/>
              <w:bottom w:val="nil"/>
              <w:right w:val="single" w:sz="4" w:space="0" w:color="auto"/>
            </w:tcBorders>
          </w:tcPr>
          <w:p w:rsidR="00710B99" w:rsidRPr="00272CAA" w:rsidRDefault="00215437" w:rsidP="00710B99">
            <w:pPr>
              <w:autoSpaceDE w:val="0"/>
              <w:autoSpaceDN w:val="0"/>
              <w:adjustRightInd w:val="0"/>
              <w:spacing w:after="0" w:line="240" w:lineRule="auto"/>
              <w:jc w:val="center"/>
              <w:rPr>
                <w:rFonts w:ascii="Times New Roman" w:hAnsi="Times New Roman"/>
                <w:b/>
                <w:bCs/>
                <w:sz w:val="20"/>
                <w:szCs w:val="20"/>
                <w:lang w:val="en-US"/>
              </w:rPr>
            </w:pPr>
            <w:hyperlink r:id="rId32" w:history="1">
              <w:r w:rsidR="00710B99" w:rsidRPr="00272CAA">
                <w:rPr>
                  <w:rFonts w:ascii="Times New Roman" w:hAnsi="Times New Roman"/>
                  <w:b/>
                  <w:bCs/>
                  <w:sz w:val="20"/>
                  <w:szCs w:val="20"/>
                </w:rPr>
                <w:t>Код</w:t>
              </w:r>
            </w:hyperlink>
            <w:r w:rsidR="00710B99" w:rsidRPr="00272CAA">
              <w:rPr>
                <w:rFonts w:ascii="Times New Roman" w:hAnsi="Times New Roman"/>
                <w:b/>
                <w:bCs/>
                <w:sz w:val="20"/>
                <w:szCs w:val="20"/>
              </w:rPr>
              <w:t xml:space="preserve"> раздела</w:t>
            </w:r>
            <w:r w:rsidR="00710B99" w:rsidRPr="00272CAA">
              <w:rPr>
                <w:rFonts w:ascii="Times New Roman" w:hAnsi="Times New Roman"/>
                <w:b/>
                <w:bCs/>
                <w:sz w:val="20"/>
                <w:szCs w:val="20"/>
                <w:lang w:val="en-US"/>
              </w:rPr>
              <w:t>*</w:t>
            </w:r>
          </w:p>
        </w:tc>
        <w:tc>
          <w:tcPr>
            <w:tcW w:w="1282" w:type="dxa"/>
            <w:gridSpan w:val="2"/>
            <w:vMerge w:val="restart"/>
            <w:tcBorders>
              <w:top w:val="single" w:sz="4" w:space="0" w:color="auto"/>
              <w:left w:val="single" w:sz="4" w:space="0" w:color="auto"/>
              <w:bottom w:val="nil"/>
              <w:right w:val="single" w:sz="4" w:space="0" w:color="auto"/>
            </w:tcBorders>
          </w:tcPr>
          <w:p w:rsidR="00710B99" w:rsidRPr="00272CAA" w:rsidRDefault="00215437" w:rsidP="00710B99">
            <w:pPr>
              <w:autoSpaceDE w:val="0"/>
              <w:autoSpaceDN w:val="0"/>
              <w:adjustRightInd w:val="0"/>
              <w:spacing w:after="0" w:line="240" w:lineRule="auto"/>
              <w:jc w:val="center"/>
              <w:rPr>
                <w:rFonts w:ascii="Times New Roman" w:hAnsi="Times New Roman"/>
                <w:b/>
                <w:bCs/>
                <w:sz w:val="20"/>
                <w:szCs w:val="20"/>
                <w:lang w:val="en-US"/>
              </w:rPr>
            </w:pPr>
            <w:hyperlink r:id="rId33" w:history="1">
              <w:r w:rsidR="00710B99" w:rsidRPr="00272CAA">
                <w:rPr>
                  <w:rFonts w:ascii="Times New Roman" w:hAnsi="Times New Roman"/>
                  <w:b/>
                  <w:bCs/>
                  <w:sz w:val="20"/>
                  <w:szCs w:val="20"/>
                </w:rPr>
                <w:t>Код</w:t>
              </w:r>
            </w:hyperlink>
            <w:r w:rsidR="00710B99" w:rsidRPr="00272CAA">
              <w:rPr>
                <w:rFonts w:ascii="Times New Roman" w:hAnsi="Times New Roman"/>
                <w:b/>
                <w:bCs/>
                <w:sz w:val="20"/>
                <w:szCs w:val="20"/>
              </w:rPr>
              <w:t xml:space="preserve"> подраздела</w:t>
            </w:r>
            <w:r w:rsidR="00710B99" w:rsidRPr="00272CAA">
              <w:rPr>
                <w:rFonts w:ascii="Times New Roman" w:hAnsi="Times New Roman"/>
                <w:b/>
                <w:bCs/>
                <w:sz w:val="20"/>
                <w:szCs w:val="20"/>
                <w:lang w:val="en-US"/>
              </w:rPr>
              <w:t>*</w:t>
            </w:r>
          </w:p>
        </w:tc>
        <w:tc>
          <w:tcPr>
            <w:tcW w:w="6410" w:type="dxa"/>
            <w:gridSpan w:val="10"/>
            <w:vMerge w:val="restart"/>
            <w:tcBorders>
              <w:top w:val="single" w:sz="4" w:space="0" w:color="auto"/>
              <w:left w:val="single" w:sz="4" w:space="0" w:color="auto"/>
              <w:right w:val="single" w:sz="4" w:space="0" w:color="auto"/>
            </w:tcBorders>
          </w:tcPr>
          <w:p w:rsidR="00710B99" w:rsidRPr="00272CAA" w:rsidRDefault="00215437" w:rsidP="00710B99">
            <w:pPr>
              <w:autoSpaceDE w:val="0"/>
              <w:autoSpaceDN w:val="0"/>
              <w:adjustRightInd w:val="0"/>
              <w:spacing w:after="0" w:line="240" w:lineRule="auto"/>
              <w:jc w:val="center"/>
              <w:rPr>
                <w:rFonts w:ascii="Times New Roman" w:hAnsi="Times New Roman"/>
                <w:b/>
                <w:bCs/>
              </w:rPr>
            </w:pPr>
            <w:hyperlink r:id="rId34" w:history="1">
              <w:r w:rsidR="00710B99" w:rsidRPr="00272CAA">
                <w:rPr>
                  <w:rFonts w:ascii="Times New Roman" w:hAnsi="Times New Roman"/>
                  <w:b/>
                  <w:bCs/>
                </w:rPr>
                <w:t>Код</w:t>
              </w:r>
            </w:hyperlink>
            <w:r w:rsidR="00272CAA">
              <w:t xml:space="preserve"> </w:t>
            </w:r>
            <w:r w:rsidR="00710B99" w:rsidRPr="00272CAA">
              <w:rPr>
                <w:rFonts w:ascii="Times New Roman" w:hAnsi="Times New Roman"/>
                <w:b/>
                <w:bCs/>
              </w:rPr>
              <w:t>вида доходов бюджетов</w:t>
            </w:r>
          </w:p>
        </w:tc>
        <w:tc>
          <w:tcPr>
            <w:tcW w:w="1923" w:type="dxa"/>
            <w:gridSpan w:val="3"/>
            <w:vMerge w:val="restart"/>
            <w:tcBorders>
              <w:top w:val="single" w:sz="4" w:space="0" w:color="auto"/>
              <w:left w:val="single" w:sz="4" w:space="0" w:color="auto"/>
            </w:tcBorders>
          </w:tcPr>
          <w:p w:rsidR="00710B99" w:rsidRPr="00272CAA" w:rsidRDefault="00710B99" w:rsidP="00710B99">
            <w:pPr>
              <w:autoSpaceDE w:val="0"/>
              <w:autoSpaceDN w:val="0"/>
              <w:adjustRightInd w:val="0"/>
              <w:spacing w:after="0" w:line="240" w:lineRule="auto"/>
              <w:jc w:val="center"/>
              <w:rPr>
                <w:rFonts w:ascii="Times New Roman" w:hAnsi="Times New Roman"/>
                <w:b/>
                <w:bCs/>
              </w:rPr>
            </w:pPr>
            <w:r w:rsidRPr="00272CAA">
              <w:rPr>
                <w:rFonts w:ascii="Times New Roman" w:hAnsi="Times New Roman"/>
                <w:b/>
              </w:rPr>
              <w:t>Аналитическая группа подвида доходов бюджетов</w:t>
            </w:r>
          </w:p>
        </w:tc>
        <w:tc>
          <w:tcPr>
            <w:tcW w:w="1451" w:type="dxa"/>
            <w:vMerge w:val="restart"/>
            <w:tcBorders>
              <w:top w:val="single" w:sz="4" w:space="0" w:color="auto"/>
              <w:left w:val="single" w:sz="4" w:space="0" w:color="auto"/>
            </w:tcBorders>
          </w:tcPr>
          <w:p w:rsidR="00710B99" w:rsidRPr="00272CAA" w:rsidRDefault="00710B99" w:rsidP="00710B99">
            <w:pPr>
              <w:autoSpaceDE w:val="0"/>
              <w:autoSpaceDN w:val="0"/>
              <w:adjustRightInd w:val="0"/>
              <w:spacing w:after="0" w:line="240" w:lineRule="auto"/>
              <w:jc w:val="center"/>
              <w:rPr>
                <w:rFonts w:ascii="Times New Roman" w:hAnsi="Times New Roman"/>
                <w:b/>
                <w:bCs/>
                <w:sz w:val="20"/>
                <w:szCs w:val="20"/>
              </w:rPr>
            </w:pPr>
            <w:r w:rsidRPr="00272CAA">
              <w:rPr>
                <w:rFonts w:ascii="Times New Roman" w:hAnsi="Times New Roman"/>
                <w:b/>
                <w:bCs/>
                <w:sz w:val="20"/>
                <w:szCs w:val="20"/>
              </w:rPr>
              <w:t>Код вида финансового обеспечения</w:t>
            </w:r>
          </w:p>
        </w:tc>
      </w:tr>
      <w:tr w:rsidR="00710B99" w:rsidRPr="00272CAA" w:rsidTr="00272CAA">
        <w:trPr>
          <w:jc w:val="center"/>
        </w:trPr>
        <w:tc>
          <w:tcPr>
            <w:tcW w:w="3078" w:type="dxa"/>
            <w:tcBorders>
              <w:top w:val="nil"/>
              <w:bottom w:val="single" w:sz="4" w:space="0" w:color="auto"/>
              <w:right w:val="single" w:sz="4" w:space="0" w:color="auto"/>
            </w:tcBorders>
          </w:tcPr>
          <w:p w:rsidR="00710B99" w:rsidRPr="00272CAA" w:rsidRDefault="00710B99" w:rsidP="00710B99">
            <w:pPr>
              <w:autoSpaceDE w:val="0"/>
              <w:autoSpaceDN w:val="0"/>
              <w:adjustRightInd w:val="0"/>
              <w:spacing w:after="0" w:line="240" w:lineRule="auto"/>
              <w:jc w:val="center"/>
              <w:rPr>
                <w:rFonts w:ascii="Times New Roman" w:hAnsi="Times New Roman"/>
                <w:b/>
                <w:bCs/>
              </w:rPr>
            </w:pPr>
            <w:r w:rsidRPr="00272CAA">
              <w:rPr>
                <w:rFonts w:ascii="Times New Roman" w:hAnsi="Times New Roman"/>
                <w:b/>
                <w:bCs/>
              </w:rPr>
              <w:t>Наименование доходов</w:t>
            </w:r>
          </w:p>
          <w:p w:rsidR="00710B99" w:rsidRPr="00272CAA" w:rsidRDefault="00710B99" w:rsidP="00710B99">
            <w:pPr>
              <w:autoSpaceDE w:val="0"/>
              <w:autoSpaceDN w:val="0"/>
              <w:adjustRightInd w:val="0"/>
              <w:spacing w:after="0" w:line="240" w:lineRule="auto"/>
              <w:jc w:val="center"/>
              <w:rPr>
                <w:rFonts w:ascii="Times New Roman" w:hAnsi="Times New Roman"/>
                <w:b/>
                <w:bCs/>
              </w:rPr>
            </w:pPr>
          </w:p>
        </w:tc>
        <w:tc>
          <w:tcPr>
            <w:tcW w:w="1283" w:type="dxa"/>
            <w:gridSpan w:val="2"/>
            <w:vMerge/>
            <w:tcBorders>
              <w:top w:val="nil"/>
              <w:left w:val="single" w:sz="4" w:space="0" w:color="auto"/>
              <w:bottom w:val="single" w:sz="4" w:space="0" w:color="auto"/>
              <w:right w:val="single" w:sz="4" w:space="0" w:color="auto"/>
            </w:tcBorders>
          </w:tcPr>
          <w:p w:rsidR="00710B99" w:rsidRPr="00272CAA" w:rsidRDefault="00710B99" w:rsidP="00710B99">
            <w:pPr>
              <w:autoSpaceDE w:val="0"/>
              <w:autoSpaceDN w:val="0"/>
              <w:adjustRightInd w:val="0"/>
              <w:spacing w:after="0" w:line="240" w:lineRule="auto"/>
              <w:jc w:val="both"/>
              <w:rPr>
                <w:rFonts w:ascii="Times New Roman" w:hAnsi="Times New Roman"/>
                <w:b/>
                <w:bCs/>
              </w:rPr>
            </w:pPr>
          </w:p>
        </w:tc>
        <w:tc>
          <w:tcPr>
            <w:tcW w:w="1282" w:type="dxa"/>
            <w:gridSpan w:val="2"/>
            <w:vMerge/>
            <w:tcBorders>
              <w:top w:val="nil"/>
              <w:left w:val="single" w:sz="4" w:space="0" w:color="auto"/>
              <w:bottom w:val="single" w:sz="4" w:space="0" w:color="auto"/>
              <w:right w:val="single" w:sz="4" w:space="0" w:color="auto"/>
            </w:tcBorders>
          </w:tcPr>
          <w:p w:rsidR="00710B99" w:rsidRPr="00272CAA" w:rsidRDefault="00710B99" w:rsidP="00710B99">
            <w:pPr>
              <w:autoSpaceDE w:val="0"/>
              <w:autoSpaceDN w:val="0"/>
              <w:adjustRightInd w:val="0"/>
              <w:spacing w:after="0" w:line="240" w:lineRule="auto"/>
              <w:jc w:val="both"/>
              <w:rPr>
                <w:rFonts w:ascii="Times New Roman" w:hAnsi="Times New Roman"/>
                <w:b/>
                <w:bCs/>
              </w:rPr>
            </w:pPr>
          </w:p>
        </w:tc>
        <w:tc>
          <w:tcPr>
            <w:tcW w:w="6410" w:type="dxa"/>
            <w:gridSpan w:val="10"/>
            <w:vMerge/>
            <w:tcBorders>
              <w:left w:val="single" w:sz="4" w:space="0" w:color="auto"/>
              <w:bottom w:val="single" w:sz="4" w:space="0" w:color="auto"/>
              <w:right w:val="single" w:sz="4" w:space="0" w:color="auto"/>
            </w:tcBorders>
          </w:tcPr>
          <w:p w:rsidR="00710B99" w:rsidRPr="00272CAA" w:rsidRDefault="00710B99" w:rsidP="00710B99">
            <w:pPr>
              <w:autoSpaceDE w:val="0"/>
              <w:autoSpaceDN w:val="0"/>
              <w:adjustRightInd w:val="0"/>
              <w:spacing w:after="0" w:line="240" w:lineRule="auto"/>
              <w:jc w:val="center"/>
              <w:rPr>
                <w:rFonts w:ascii="Times New Roman" w:hAnsi="Times New Roman"/>
                <w:b/>
                <w:bCs/>
              </w:rPr>
            </w:pPr>
          </w:p>
        </w:tc>
        <w:tc>
          <w:tcPr>
            <w:tcW w:w="1923" w:type="dxa"/>
            <w:gridSpan w:val="3"/>
            <w:vMerge/>
            <w:tcBorders>
              <w:left w:val="single" w:sz="4" w:space="0" w:color="auto"/>
              <w:bottom w:val="single" w:sz="4" w:space="0" w:color="auto"/>
            </w:tcBorders>
          </w:tcPr>
          <w:p w:rsidR="00710B99" w:rsidRPr="00272CAA" w:rsidRDefault="00710B99" w:rsidP="00710B99">
            <w:pPr>
              <w:autoSpaceDE w:val="0"/>
              <w:autoSpaceDN w:val="0"/>
              <w:adjustRightInd w:val="0"/>
              <w:spacing w:after="0" w:line="240" w:lineRule="auto"/>
              <w:jc w:val="center"/>
              <w:rPr>
                <w:rFonts w:ascii="Times New Roman" w:hAnsi="Times New Roman"/>
                <w:b/>
                <w:bCs/>
              </w:rPr>
            </w:pPr>
          </w:p>
        </w:tc>
        <w:tc>
          <w:tcPr>
            <w:tcW w:w="1451" w:type="dxa"/>
            <w:vMerge/>
            <w:tcBorders>
              <w:left w:val="single" w:sz="4" w:space="0" w:color="auto"/>
              <w:bottom w:val="single" w:sz="4" w:space="0" w:color="auto"/>
            </w:tcBorders>
          </w:tcPr>
          <w:p w:rsidR="00710B99" w:rsidRPr="00272CAA" w:rsidRDefault="00710B99" w:rsidP="00710B99">
            <w:pPr>
              <w:autoSpaceDE w:val="0"/>
              <w:autoSpaceDN w:val="0"/>
              <w:adjustRightInd w:val="0"/>
              <w:spacing w:after="0" w:line="240" w:lineRule="auto"/>
              <w:jc w:val="center"/>
              <w:rPr>
                <w:rFonts w:ascii="Times New Roman" w:hAnsi="Times New Roman"/>
                <w:b/>
                <w:bCs/>
              </w:rPr>
            </w:pPr>
          </w:p>
        </w:tc>
      </w:tr>
      <w:tr w:rsidR="00710B99" w:rsidRPr="00272CAA" w:rsidTr="00272CAA">
        <w:trPr>
          <w:jc w:val="center"/>
        </w:trPr>
        <w:tc>
          <w:tcPr>
            <w:tcW w:w="3078" w:type="dxa"/>
            <w:tcBorders>
              <w:top w:val="single" w:sz="4" w:space="0" w:color="auto"/>
              <w:bottom w:val="single" w:sz="4" w:space="0" w:color="auto"/>
              <w:right w:val="single" w:sz="4" w:space="0" w:color="auto"/>
            </w:tcBorders>
          </w:tcPr>
          <w:p w:rsidR="00710B99" w:rsidRPr="00272CAA" w:rsidRDefault="00710B99" w:rsidP="00710B99">
            <w:pPr>
              <w:spacing w:after="0" w:line="240" w:lineRule="auto"/>
              <w:jc w:val="center"/>
              <w:rPr>
                <w:rFonts w:ascii="Times New Roman" w:hAnsi="Times New Roman"/>
                <w:b/>
                <w:bCs/>
              </w:rPr>
            </w:pPr>
          </w:p>
        </w:tc>
        <w:tc>
          <w:tcPr>
            <w:tcW w:w="642" w:type="dxa"/>
            <w:tcBorders>
              <w:top w:val="single" w:sz="4" w:space="0" w:color="auto"/>
              <w:left w:val="single" w:sz="4" w:space="0" w:color="auto"/>
              <w:bottom w:val="single" w:sz="4" w:space="0" w:color="auto"/>
              <w:right w:val="single" w:sz="4" w:space="0" w:color="auto"/>
            </w:tcBorders>
          </w:tcPr>
          <w:p w:rsidR="00710B99" w:rsidRPr="00272CAA" w:rsidRDefault="00710B99" w:rsidP="00710B99">
            <w:pPr>
              <w:spacing w:after="0" w:line="240" w:lineRule="auto"/>
              <w:jc w:val="center"/>
              <w:rPr>
                <w:rFonts w:ascii="Times New Roman" w:hAnsi="Times New Roman"/>
                <w:b/>
                <w:bCs/>
              </w:rPr>
            </w:pPr>
            <w:r w:rsidRPr="00272CAA">
              <w:rPr>
                <w:rFonts w:ascii="Times New Roman" w:hAnsi="Times New Roman"/>
                <w:b/>
                <w:bCs/>
              </w:rPr>
              <w:t>1</w:t>
            </w:r>
          </w:p>
        </w:tc>
        <w:tc>
          <w:tcPr>
            <w:tcW w:w="641" w:type="dxa"/>
            <w:tcBorders>
              <w:top w:val="single" w:sz="4" w:space="0" w:color="auto"/>
              <w:left w:val="single" w:sz="4" w:space="0" w:color="auto"/>
              <w:bottom w:val="single" w:sz="4" w:space="0" w:color="auto"/>
              <w:right w:val="single" w:sz="4" w:space="0" w:color="auto"/>
            </w:tcBorders>
          </w:tcPr>
          <w:p w:rsidR="00710B99" w:rsidRPr="00272CAA" w:rsidRDefault="00710B99" w:rsidP="00710B99">
            <w:pPr>
              <w:spacing w:after="0" w:line="240" w:lineRule="auto"/>
              <w:jc w:val="center"/>
              <w:rPr>
                <w:rFonts w:ascii="Times New Roman" w:hAnsi="Times New Roman"/>
                <w:b/>
                <w:bCs/>
              </w:rPr>
            </w:pPr>
            <w:r w:rsidRPr="00272CAA">
              <w:rPr>
                <w:rFonts w:ascii="Times New Roman" w:hAnsi="Times New Roman"/>
                <w:b/>
                <w:bCs/>
              </w:rPr>
              <w:t>2</w:t>
            </w:r>
          </w:p>
        </w:tc>
        <w:tc>
          <w:tcPr>
            <w:tcW w:w="641" w:type="dxa"/>
            <w:tcBorders>
              <w:top w:val="single" w:sz="4" w:space="0" w:color="auto"/>
              <w:left w:val="single" w:sz="4" w:space="0" w:color="auto"/>
              <w:bottom w:val="single" w:sz="4" w:space="0" w:color="auto"/>
              <w:right w:val="single" w:sz="4" w:space="0" w:color="auto"/>
            </w:tcBorders>
          </w:tcPr>
          <w:p w:rsidR="00710B99" w:rsidRPr="00272CAA" w:rsidRDefault="00710B99" w:rsidP="00710B99">
            <w:pPr>
              <w:spacing w:after="0" w:line="240" w:lineRule="auto"/>
              <w:jc w:val="center"/>
              <w:rPr>
                <w:rFonts w:ascii="Times New Roman" w:hAnsi="Times New Roman"/>
                <w:b/>
                <w:bCs/>
              </w:rPr>
            </w:pPr>
            <w:r w:rsidRPr="00272CAA">
              <w:rPr>
                <w:rFonts w:ascii="Times New Roman" w:hAnsi="Times New Roman"/>
                <w:b/>
                <w:bCs/>
              </w:rPr>
              <w:t>3</w:t>
            </w:r>
          </w:p>
        </w:tc>
        <w:tc>
          <w:tcPr>
            <w:tcW w:w="641" w:type="dxa"/>
            <w:tcBorders>
              <w:top w:val="single" w:sz="4" w:space="0" w:color="auto"/>
              <w:left w:val="single" w:sz="4" w:space="0" w:color="auto"/>
              <w:bottom w:val="single" w:sz="4" w:space="0" w:color="auto"/>
              <w:right w:val="single" w:sz="4" w:space="0" w:color="auto"/>
            </w:tcBorders>
          </w:tcPr>
          <w:p w:rsidR="00710B99" w:rsidRPr="00272CAA" w:rsidRDefault="00710B99" w:rsidP="00710B99">
            <w:pPr>
              <w:spacing w:after="0" w:line="240" w:lineRule="auto"/>
              <w:jc w:val="center"/>
              <w:rPr>
                <w:rFonts w:ascii="Times New Roman" w:hAnsi="Times New Roman"/>
                <w:b/>
                <w:bCs/>
              </w:rPr>
            </w:pPr>
            <w:r w:rsidRPr="00272CAA">
              <w:rPr>
                <w:rFonts w:ascii="Times New Roman" w:hAnsi="Times New Roman"/>
                <w:b/>
                <w:bCs/>
              </w:rPr>
              <w:t>4</w:t>
            </w:r>
          </w:p>
        </w:tc>
        <w:tc>
          <w:tcPr>
            <w:tcW w:w="641" w:type="dxa"/>
            <w:tcBorders>
              <w:top w:val="single" w:sz="4" w:space="0" w:color="auto"/>
              <w:left w:val="single" w:sz="4" w:space="0" w:color="auto"/>
              <w:bottom w:val="single" w:sz="4" w:space="0" w:color="auto"/>
              <w:right w:val="single" w:sz="4" w:space="0" w:color="auto"/>
            </w:tcBorders>
          </w:tcPr>
          <w:p w:rsidR="00710B99" w:rsidRPr="00272CAA" w:rsidRDefault="00710B99" w:rsidP="00710B99">
            <w:pPr>
              <w:spacing w:after="0" w:line="240" w:lineRule="auto"/>
              <w:jc w:val="center"/>
              <w:rPr>
                <w:rFonts w:ascii="Times New Roman" w:hAnsi="Times New Roman"/>
                <w:b/>
                <w:bCs/>
              </w:rPr>
            </w:pPr>
            <w:r w:rsidRPr="00272CAA">
              <w:rPr>
                <w:rFonts w:ascii="Times New Roman" w:hAnsi="Times New Roman"/>
                <w:b/>
                <w:bCs/>
              </w:rPr>
              <w:t>5</w:t>
            </w:r>
          </w:p>
        </w:tc>
        <w:tc>
          <w:tcPr>
            <w:tcW w:w="641" w:type="dxa"/>
            <w:tcBorders>
              <w:top w:val="single" w:sz="4" w:space="0" w:color="auto"/>
              <w:left w:val="single" w:sz="4" w:space="0" w:color="auto"/>
              <w:bottom w:val="single" w:sz="4" w:space="0" w:color="auto"/>
              <w:right w:val="single" w:sz="4" w:space="0" w:color="auto"/>
            </w:tcBorders>
          </w:tcPr>
          <w:p w:rsidR="00710B99" w:rsidRPr="00272CAA" w:rsidRDefault="00710B99" w:rsidP="00710B99">
            <w:pPr>
              <w:spacing w:after="0" w:line="240" w:lineRule="auto"/>
              <w:jc w:val="center"/>
              <w:rPr>
                <w:rFonts w:ascii="Times New Roman" w:hAnsi="Times New Roman"/>
                <w:b/>
                <w:bCs/>
              </w:rPr>
            </w:pPr>
            <w:r w:rsidRPr="00272CAA">
              <w:rPr>
                <w:rFonts w:ascii="Times New Roman" w:hAnsi="Times New Roman"/>
                <w:b/>
                <w:bCs/>
              </w:rPr>
              <w:t>6</w:t>
            </w:r>
          </w:p>
        </w:tc>
        <w:tc>
          <w:tcPr>
            <w:tcW w:w="641" w:type="dxa"/>
            <w:tcBorders>
              <w:top w:val="single" w:sz="4" w:space="0" w:color="auto"/>
              <w:left w:val="single" w:sz="4" w:space="0" w:color="auto"/>
              <w:bottom w:val="single" w:sz="4" w:space="0" w:color="auto"/>
              <w:right w:val="single" w:sz="4" w:space="0" w:color="auto"/>
            </w:tcBorders>
          </w:tcPr>
          <w:p w:rsidR="00710B99" w:rsidRPr="00272CAA" w:rsidRDefault="00710B99" w:rsidP="00710B99">
            <w:pPr>
              <w:spacing w:after="0" w:line="240" w:lineRule="auto"/>
              <w:jc w:val="center"/>
              <w:rPr>
                <w:rFonts w:ascii="Times New Roman" w:hAnsi="Times New Roman"/>
                <w:b/>
                <w:bCs/>
              </w:rPr>
            </w:pPr>
            <w:r w:rsidRPr="00272CAA">
              <w:rPr>
                <w:rFonts w:ascii="Times New Roman" w:hAnsi="Times New Roman"/>
                <w:b/>
                <w:bCs/>
              </w:rPr>
              <w:t>7</w:t>
            </w:r>
          </w:p>
        </w:tc>
        <w:tc>
          <w:tcPr>
            <w:tcW w:w="641" w:type="dxa"/>
            <w:tcBorders>
              <w:top w:val="single" w:sz="4" w:space="0" w:color="auto"/>
              <w:left w:val="single" w:sz="4" w:space="0" w:color="auto"/>
              <w:bottom w:val="single" w:sz="4" w:space="0" w:color="auto"/>
              <w:right w:val="single" w:sz="4" w:space="0" w:color="auto"/>
            </w:tcBorders>
          </w:tcPr>
          <w:p w:rsidR="00710B99" w:rsidRPr="00272CAA" w:rsidRDefault="00710B99" w:rsidP="00710B99">
            <w:pPr>
              <w:spacing w:after="0" w:line="240" w:lineRule="auto"/>
              <w:jc w:val="center"/>
              <w:rPr>
                <w:rFonts w:ascii="Times New Roman" w:hAnsi="Times New Roman"/>
                <w:b/>
                <w:bCs/>
              </w:rPr>
            </w:pPr>
            <w:r w:rsidRPr="00272CAA">
              <w:rPr>
                <w:rFonts w:ascii="Times New Roman" w:hAnsi="Times New Roman"/>
                <w:b/>
                <w:bCs/>
              </w:rPr>
              <w:t>8</w:t>
            </w:r>
          </w:p>
        </w:tc>
        <w:tc>
          <w:tcPr>
            <w:tcW w:w="641" w:type="dxa"/>
            <w:tcBorders>
              <w:top w:val="single" w:sz="4" w:space="0" w:color="auto"/>
              <w:left w:val="single" w:sz="4" w:space="0" w:color="auto"/>
              <w:bottom w:val="single" w:sz="4" w:space="0" w:color="auto"/>
              <w:right w:val="single" w:sz="4" w:space="0" w:color="auto"/>
            </w:tcBorders>
          </w:tcPr>
          <w:p w:rsidR="00710B99" w:rsidRPr="00272CAA" w:rsidRDefault="00710B99" w:rsidP="00710B99">
            <w:pPr>
              <w:spacing w:after="0" w:line="240" w:lineRule="auto"/>
              <w:jc w:val="center"/>
              <w:rPr>
                <w:rFonts w:ascii="Times New Roman" w:hAnsi="Times New Roman"/>
                <w:b/>
                <w:bCs/>
              </w:rPr>
            </w:pPr>
            <w:r w:rsidRPr="00272CAA">
              <w:rPr>
                <w:rFonts w:ascii="Times New Roman" w:hAnsi="Times New Roman"/>
                <w:b/>
                <w:bCs/>
              </w:rPr>
              <w:t>9</w:t>
            </w:r>
          </w:p>
        </w:tc>
        <w:tc>
          <w:tcPr>
            <w:tcW w:w="641" w:type="dxa"/>
            <w:tcBorders>
              <w:top w:val="single" w:sz="4" w:space="0" w:color="auto"/>
              <w:left w:val="single" w:sz="4" w:space="0" w:color="auto"/>
              <w:bottom w:val="single" w:sz="4" w:space="0" w:color="auto"/>
              <w:right w:val="single" w:sz="4" w:space="0" w:color="auto"/>
            </w:tcBorders>
          </w:tcPr>
          <w:p w:rsidR="00710B99" w:rsidRPr="00272CAA" w:rsidRDefault="00710B99" w:rsidP="00710B99">
            <w:pPr>
              <w:spacing w:after="0" w:line="240" w:lineRule="auto"/>
              <w:jc w:val="center"/>
              <w:rPr>
                <w:rFonts w:ascii="Times New Roman" w:hAnsi="Times New Roman"/>
                <w:b/>
                <w:bCs/>
              </w:rPr>
            </w:pPr>
            <w:r w:rsidRPr="00272CAA">
              <w:rPr>
                <w:rFonts w:ascii="Times New Roman" w:hAnsi="Times New Roman"/>
                <w:b/>
                <w:bCs/>
              </w:rPr>
              <w:t>10</w:t>
            </w:r>
          </w:p>
        </w:tc>
        <w:tc>
          <w:tcPr>
            <w:tcW w:w="641" w:type="dxa"/>
            <w:tcBorders>
              <w:top w:val="single" w:sz="4" w:space="0" w:color="auto"/>
              <w:left w:val="single" w:sz="4" w:space="0" w:color="auto"/>
              <w:bottom w:val="single" w:sz="4" w:space="0" w:color="auto"/>
              <w:right w:val="single" w:sz="4" w:space="0" w:color="auto"/>
            </w:tcBorders>
          </w:tcPr>
          <w:p w:rsidR="00710B99" w:rsidRPr="00272CAA" w:rsidRDefault="00710B99" w:rsidP="00710B99">
            <w:pPr>
              <w:spacing w:after="0" w:line="240" w:lineRule="auto"/>
              <w:jc w:val="center"/>
              <w:rPr>
                <w:rFonts w:ascii="Times New Roman" w:hAnsi="Times New Roman"/>
                <w:b/>
                <w:bCs/>
              </w:rPr>
            </w:pPr>
            <w:r w:rsidRPr="00272CAA">
              <w:rPr>
                <w:rFonts w:ascii="Times New Roman" w:hAnsi="Times New Roman"/>
                <w:b/>
                <w:bCs/>
              </w:rPr>
              <w:t>11</w:t>
            </w:r>
          </w:p>
        </w:tc>
        <w:tc>
          <w:tcPr>
            <w:tcW w:w="641" w:type="dxa"/>
            <w:tcBorders>
              <w:top w:val="single" w:sz="4" w:space="0" w:color="auto"/>
              <w:left w:val="single" w:sz="4" w:space="0" w:color="auto"/>
              <w:bottom w:val="single" w:sz="4" w:space="0" w:color="auto"/>
              <w:right w:val="single" w:sz="4" w:space="0" w:color="auto"/>
            </w:tcBorders>
          </w:tcPr>
          <w:p w:rsidR="00710B99" w:rsidRPr="00272CAA" w:rsidRDefault="00710B99" w:rsidP="00710B99">
            <w:pPr>
              <w:spacing w:after="0" w:line="240" w:lineRule="auto"/>
              <w:jc w:val="center"/>
              <w:rPr>
                <w:rFonts w:ascii="Times New Roman" w:hAnsi="Times New Roman"/>
                <w:b/>
                <w:bCs/>
              </w:rPr>
            </w:pPr>
            <w:r w:rsidRPr="00272CAA">
              <w:rPr>
                <w:rFonts w:ascii="Times New Roman" w:hAnsi="Times New Roman"/>
                <w:b/>
                <w:bCs/>
              </w:rPr>
              <w:t>12</w:t>
            </w:r>
          </w:p>
        </w:tc>
        <w:tc>
          <w:tcPr>
            <w:tcW w:w="641" w:type="dxa"/>
            <w:tcBorders>
              <w:top w:val="single" w:sz="4" w:space="0" w:color="auto"/>
              <w:left w:val="single" w:sz="4" w:space="0" w:color="auto"/>
              <w:bottom w:val="single" w:sz="4" w:space="0" w:color="auto"/>
              <w:right w:val="single" w:sz="4" w:space="0" w:color="auto"/>
            </w:tcBorders>
          </w:tcPr>
          <w:p w:rsidR="00710B99" w:rsidRPr="00272CAA" w:rsidRDefault="00710B99" w:rsidP="00710B99">
            <w:pPr>
              <w:spacing w:after="0" w:line="240" w:lineRule="auto"/>
              <w:jc w:val="center"/>
              <w:rPr>
                <w:rFonts w:ascii="Times New Roman" w:hAnsi="Times New Roman"/>
                <w:b/>
                <w:bCs/>
              </w:rPr>
            </w:pPr>
            <w:r w:rsidRPr="00272CAA">
              <w:rPr>
                <w:rFonts w:ascii="Times New Roman" w:hAnsi="Times New Roman"/>
                <w:b/>
                <w:bCs/>
              </w:rPr>
              <w:t>13</w:t>
            </w:r>
          </w:p>
        </w:tc>
        <w:tc>
          <w:tcPr>
            <w:tcW w:w="641" w:type="dxa"/>
            <w:tcBorders>
              <w:top w:val="single" w:sz="4" w:space="0" w:color="auto"/>
              <w:left w:val="single" w:sz="4" w:space="0" w:color="auto"/>
              <w:bottom w:val="single" w:sz="4" w:space="0" w:color="auto"/>
              <w:right w:val="single" w:sz="4" w:space="0" w:color="auto"/>
            </w:tcBorders>
          </w:tcPr>
          <w:p w:rsidR="00710B99" w:rsidRPr="00272CAA" w:rsidRDefault="00710B99" w:rsidP="00710B99">
            <w:pPr>
              <w:spacing w:after="0" w:line="240" w:lineRule="auto"/>
              <w:jc w:val="center"/>
              <w:rPr>
                <w:rFonts w:ascii="Times New Roman" w:hAnsi="Times New Roman"/>
                <w:b/>
                <w:bCs/>
              </w:rPr>
            </w:pPr>
            <w:r w:rsidRPr="00272CAA">
              <w:rPr>
                <w:rFonts w:ascii="Times New Roman" w:hAnsi="Times New Roman"/>
                <w:b/>
                <w:bCs/>
              </w:rPr>
              <w:t>14</w:t>
            </w:r>
          </w:p>
        </w:tc>
        <w:tc>
          <w:tcPr>
            <w:tcW w:w="641" w:type="dxa"/>
            <w:tcBorders>
              <w:top w:val="single" w:sz="4" w:space="0" w:color="auto"/>
              <w:left w:val="single" w:sz="4" w:space="0" w:color="auto"/>
              <w:bottom w:val="single" w:sz="4" w:space="0" w:color="auto"/>
              <w:right w:val="single" w:sz="4" w:space="0" w:color="auto"/>
            </w:tcBorders>
          </w:tcPr>
          <w:p w:rsidR="00710B99" w:rsidRPr="00272CAA" w:rsidRDefault="00710B99" w:rsidP="00710B99">
            <w:pPr>
              <w:spacing w:after="0" w:line="240" w:lineRule="auto"/>
              <w:jc w:val="center"/>
              <w:rPr>
                <w:rFonts w:ascii="Times New Roman" w:hAnsi="Times New Roman"/>
                <w:b/>
                <w:bCs/>
              </w:rPr>
            </w:pPr>
            <w:r w:rsidRPr="00272CAA">
              <w:rPr>
                <w:rFonts w:ascii="Times New Roman" w:hAnsi="Times New Roman"/>
                <w:b/>
                <w:bCs/>
              </w:rPr>
              <w:t>15</w:t>
            </w:r>
          </w:p>
        </w:tc>
        <w:tc>
          <w:tcPr>
            <w:tcW w:w="641" w:type="dxa"/>
            <w:tcBorders>
              <w:top w:val="single" w:sz="4" w:space="0" w:color="auto"/>
              <w:left w:val="single" w:sz="4" w:space="0" w:color="auto"/>
              <w:bottom w:val="single" w:sz="4" w:space="0" w:color="auto"/>
              <w:right w:val="single" w:sz="4" w:space="0" w:color="auto"/>
            </w:tcBorders>
          </w:tcPr>
          <w:p w:rsidR="00710B99" w:rsidRPr="00272CAA" w:rsidRDefault="00710B99" w:rsidP="00710B99">
            <w:pPr>
              <w:spacing w:after="0" w:line="240" w:lineRule="auto"/>
              <w:jc w:val="center"/>
              <w:rPr>
                <w:rFonts w:ascii="Times New Roman" w:hAnsi="Times New Roman"/>
                <w:b/>
                <w:bCs/>
              </w:rPr>
            </w:pPr>
            <w:r w:rsidRPr="00272CAA">
              <w:rPr>
                <w:rFonts w:ascii="Times New Roman" w:hAnsi="Times New Roman"/>
                <w:b/>
                <w:bCs/>
              </w:rPr>
              <w:t>16</w:t>
            </w:r>
          </w:p>
        </w:tc>
        <w:tc>
          <w:tcPr>
            <w:tcW w:w="641" w:type="dxa"/>
            <w:tcBorders>
              <w:top w:val="single" w:sz="4" w:space="0" w:color="auto"/>
              <w:left w:val="single" w:sz="4" w:space="0" w:color="auto"/>
              <w:bottom w:val="single" w:sz="4" w:space="0" w:color="auto"/>
            </w:tcBorders>
          </w:tcPr>
          <w:p w:rsidR="00710B99" w:rsidRPr="00272CAA" w:rsidRDefault="00710B99" w:rsidP="00710B99">
            <w:pPr>
              <w:spacing w:after="0" w:line="240" w:lineRule="auto"/>
              <w:jc w:val="center"/>
              <w:rPr>
                <w:rFonts w:ascii="Times New Roman" w:hAnsi="Times New Roman"/>
                <w:b/>
                <w:bCs/>
              </w:rPr>
            </w:pPr>
            <w:r w:rsidRPr="00272CAA">
              <w:rPr>
                <w:rFonts w:ascii="Times New Roman" w:hAnsi="Times New Roman"/>
                <w:b/>
                <w:bCs/>
              </w:rPr>
              <w:t>17</w:t>
            </w:r>
          </w:p>
        </w:tc>
        <w:tc>
          <w:tcPr>
            <w:tcW w:w="1451" w:type="dxa"/>
            <w:tcBorders>
              <w:top w:val="single" w:sz="4" w:space="0" w:color="auto"/>
              <w:left w:val="single" w:sz="4" w:space="0" w:color="auto"/>
              <w:bottom w:val="single" w:sz="4" w:space="0" w:color="auto"/>
            </w:tcBorders>
          </w:tcPr>
          <w:p w:rsidR="00710B99" w:rsidRPr="00272CAA" w:rsidRDefault="00710B99" w:rsidP="00710B99">
            <w:pPr>
              <w:spacing w:after="0" w:line="240" w:lineRule="auto"/>
              <w:jc w:val="center"/>
              <w:rPr>
                <w:rFonts w:ascii="Times New Roman" w:hAnsi="Times New Roman"/>
                <w:b/>
                <w:bCs/>
              </w:rPr>
            </w:pPr>
            <w:r w:rsidRPr="00272CAA">
              <w:rPr>
                <w:rFonts w:ascii="Times New Roman" w:hAnsi="Times New Roman"/>
                <w:b/>
                <w:bCs/>
              </w:rPr>
              <w:t>18</w:t>
            </w:r>
          </w:p>
        </w:tc>
      </w:tr>
      <w:tr w:rsidR="00710B99" w:rsidRPr="00272CAA" w:rsidTr="00272CAA">
        <w:trPr>
          <w:jc w:val="center"/>
        </w:trPr>
        <w:tc>
          <w:tcPr>
            <w:tcW w:w="3078" w:type="dxa"/>
            <w:tcBorders>
              <w:top w:val="single" w:sz="4" w:space="0" w:color="auto"/>
              <w:bottom w:val="single" w:sz="4" w:space="0" w:color="auto"/>
              <w:right w:val="single" w:sz="4" w:space="0" w:color="auto"/>
            </w:tcBorders>
          </w:tcPr>
          <w:p w:rsidR="00710B99" w:rsidRPr="00272CAA" w:rsidRDefault="00710B99" w:rsidP="00710B99">
            <w:pPr>
              <w:spacing w:after="0" w:line="240" w:lineRule="auto"/>
              <w:jc w:val="center"/>
              <w:rPr>
                <w:rFonts w:ascii="Times New Roman" w:hAnsi="Times New Roman"/>
                <w:b/>
                <w:bCs/>
              </w:rPr>
            </w:pPr>
            <w:r w:rsidRPr="00272CAA">
              <w:rPr>
                <w:rFonts w:ascii="Times New Roman" w:hAnsi="Times New Roman"/>
                <w:b/>
                <w:bCs/>
              </w:rPr>
              <w:t>Доходы от собственности</w:t>
            </w:r>
          </w:p>
        </w:tc>
        <w:tc>
          <w:tcPr>
            <w:tcW w:w="642" w:type="dxa"/>
            <w:tcBorders>
              <w:top w:val="single" w:sz="4" w:space="0" w:color="auto"/>
              <w:left w:val="single" w:sz="4" w:space="0" w:color="auto"/>
              <w:bottom w:val="single" w:sz="4" w:space="0" w:color="auto"/>
              <w:right w:val="single" w:sz="4" w:space="0" w:color="auto"/>
            </w:tcBorders>
          </w:tcPr>
          <w:p w:rsidR="00710B99" w:rsidRPr="00272CAA" w:rsidRDefault="00710B99" w:rsidP="00710B99">
            <w:pPr>
              <w:spacing w:after="0" w:line="240" w:lineRule="auto"/>
              <w:jc w:val="center"/>
              <w:rPr>
                <w:rFonts w:ascii="Times New Roman" w:hAnsi="Times New Roman"/>
                <w:b/>
                <w:bCs/>
                <w:lang w:val="en-US"/>
              </w:rPr>
            </w:pPr>
            <w:r w:rsidRPr="00272CAA">
              <w:rPr>
                <w:rFonts w:ascii="Times New Roman" w:hAnsi="Times New Roman"/>
                <w:b/>
                <w:bCs/>
                <w:lang w:val="en-US"/>
              </w:rPr>
              <w:t>X</w:t>
            </w:r>
          </w:p>
        </w:tc>
        <w:tc>
          <w:tcPr>
            <w:tcW w:w="641" w:type="dxa"/>
            <w:tcBorders>
              <w:top w:val="single" w:sz="4" w:space="0" w:color="auto"/>
              <w:left w:val="single" w:sz="4" w:space="0" w:color="auto"/>
              <w:bottom w:val="single" w:sz="4" w:space="0" w:color="auto"/>
              <w:right w:val="single" w:sz="4" w:space="0" w:color="auto"/>
            </w:tcBorders>
          </w:tcPr>
          <w:p w:rsidR="00710B99" w:rsidRPr="00272CAA" w:rsidRDefault="00710B99" w:rsidP="00710B99">
            <w:pPr>
              <w:spacing w:after="0" w:line="240" w:lineRule="auto"/>
              <w:jc w:val="center"/>
              <w:rPr>
                <w:rFonts w:ascii="Times New Roman" w:hAnsi="Times New Roman"/>
                <w:b/>
                <w:bCs/>
                <w:lang w:val="en-US"/>
              </w:rPr>
            </w:pPr>
            <w:r w:rsidRPr="00272CAA">
              <w:rPr>
                <w:rFonts w:ascii="Times New Roman" w:hAnsi="Times New Roman"/>
                <w:b/>
                <w:bCs/>
                <w:lang w:val="en-US"/>
              </w:rPr>
              <w:t>X</w:t>
            </w:r>
          </w:p>
        </w:tc>
        <w:tc>
          <w:tcPr>
            <w:tcW w:w="641" w:type="dxa"/>
            <w:tcBorders>
              <w:top w:val="single" w:sz="4" w:space="0" w:color="auto"/>
              <w:left w:val="single" w:sz="4" w:space="0" w:color="auto"/>
              <w:bottom w:val="single" w:sz="4" w:space="0" w:color="auto"/>
              <w:right w:val="single" w:sz="4" w:space="0" w:color="auto"/>
            </w:tcBorders>
          </w:tcPr>
          <w:p w:rsidR="00710B99" w:rsidRPr="00272CAA" w:rsidRDefault="00710B99" w:rsidP="00710B99">
            <w:pPr>
              <w:spacing w:after="0" w:line="240" w:lineRule="auto"/>
              <w:jc w:val="center"/>
              <w:rPr>
                <w:rFonts w:ascii="Times New Roman" w:hAnsi="Times New Roman"/>
                <w:b/>
                <w:bCs/>
              </w:rPr>
            </w:pPr>
            <w:r w:rsidRPr="00272CAA">
              <w:rPr>
                <w:rFonts w:ascii="Times New Roman" w:hAnsi="Times New Roman"/>
                <w:b/>
                <w:bCs/>
                <w:lang w:val="en-US"/>
              </w:rPr>
              <w:t>X</w:t>
            </w:r>
          </w:p>
        </w:tc>
        <w:tc>
          <w:tcPr>
            <w:tcW w:w="641" w:type="dxa"/>
            <w:tcBorders>
              <w:top w:val="single" w:sz="4" w:space="0" w:color="auto"/>
              <w:left w:val="single" w:sz="4" w:space="0" w:color="auto"/>
              <w:bottom w:val="single" w:sz="4" w:space="0" w:color="auto"/>
              <w:right w:val="single" w:sz="4" w:space="0" w:color="auto"/>
            </w:tcBorders>
          </w:tcPr>
          <w:p w:rsidR="00710B99" w:rsidRPr="00272CAA" w:rsidRDefault="00710B99" w:rsidP="00710B99">
            <w:pPr>
              <w:spacing w:after="0" w:line="240" w:lineRule="auto"/>
              <w:jc w:val="center"/>
              <w:rPr>
                <w:rFonts w:ascii="Times New Roman" w:hAnsi="Times New Roman"/>
                <w:b/>
                <w:bCs/>
              </w:rPr>
            </w:pPr>
            <w:r w:rsidRPr="00272CAA">
              <w:rPr>
                <w:rFonts w:ascii="Times New Roman" w:hAnsi="Times New Roman"/>
                <w:b/>
                <w:bCs/>
                <w:lang w:val="en-US"/>
              </w:rPr>
              <w:t>X</w:t>
            </w:r>
          </w:p>
        </w:tc>
        <w:tc>
          <w:tcPr>
            <w:tcW w:w="641" w:type="dxa"/>
            <w:tcBorders>
              <w:top w:val="single" w:sz="4" w:space="0" w:color="auto"/>
              <w:left w:val="single" w:sz="4" w:space="0" w:color="auto"/>
              <w:bottom w:val="single" w:sz="4" w:space="0" w:color="auto"/>
              <w:right w:val="single" w:sz="4" w:space="0" w:color="auto"/>
            </w:tcBorders>
          </w:tcPr>
          <w:p w:rsidR="00710B99" w:rsidRPr="00272CAA" w:rsidRDefault="00710B99" w:rsidP="00710B99">
            <w:pPr>
              <w:spacing w:after="0" w:line="240" w:lineRule="auto"/>
              <w:jc w:val="center"/>
              <w:rPr>
                <w:rFonts w:ascii="Times New Roman" w:hAnsi="Times New Roman"/>
                <w:b/>
                <w:bCs/>
              </w:rPr>
            </w:pPr>
            <w:r w:rsidRPr="00272CAA">
              <w:rPr>
                <w:rFonts w:ascii="Times New Roman" w:hAnsi="Times New Roman"/>
                <w:b/>
                <w:bCs/>
              </w:rPr>
              <w:t>0</w:t>
            </w:r>
          </w:p>
        </w:tc>
        <w:tc>
          <w:tcPr>
            <w:tcW w:w="641" w:type="dxa"/>
            <w:tcBorders>
              <w:top w:val="single" w:sz="4" w:space="0" w:color="auto"/>
              <w:left w:val="single" w:sz="4" w:space="0" w:color="auto"/>
              <w:bottom w:val="single" w:sz="4" w:space="0" w:color="auto"/>
              <w:right w:val="single" w:sz="4" w:space="0" w:color="auto"/>
            </w:tcBorders>
          </w:tcPr>
          <w:p w:rsidR="00710B99" w:rsidRPr="00272CAA" w:rsidRDefault="00710B99" w:rsidP="00710B99">
            <w:pPr>
              <w:spacing w:after="0" w:line="240" w:lineRule="auto"/>
              <w:jc w:val="center"/>
              <w:rPr>
                <w:rFonts w:ascii="Times New Roman" w:hAnsi="Times New Roman"/>
                <w:b/>
                <w:bCs/>
              </w:rPr>
            </w:pPr>
            <w:r w:rsidRPr="00272CAA">
              <w:rPr>
                <w:rFonts w:ascii="Times New Roman" w:hAnsi="Times New Roman"/>
                <w:b/>
                <w:bCs/>
              </w:rPr>
              <w:t>0</w:t>
            </w:r>
          </w:p>
        </w:tc>
        <w:tc>
          <w:tcPr>
            <w:tcW w:w="641" w:type="dxa"/>
            <w:tcBorders>
              <w:top w:val="single" w:sz="4" w:space="0" w:color="auto"/>
              <w:left w:val="single" w:sz="4" w:space="0" w:color="auto"/>
              <w:bottom w:val="single" w:sz="4" w:space="0" w:color="auto"/>
              <w:right w:val="single" w:sz="4" w:space="0" w:color="auto"/>
            </w:tcBorders>
          </w:tcPr>
          <w:p w:rsidR="00710B99" w:rsidRPr="00272CAA" w:rsidRDefault="00710B99" w:rsidP="00710B99">
            <w:pPr>
              <w:spacing w:after="0" w:line="240" w:lineRule="auto"/>
              <w:jc w:val="center"/>
              <w:rPr>
                <w:rFonts w:ascii="Times New Roman" w:hAnsi="Times New Roman"/>
                <w:b/>
                <w:bCs/>
              </w:rPr>
            </w:pPr>
            <w:r w:rsidRPr="00272CAA">
              <w:rPr>
                <w:rFonts w:ascii="Times New Roman" w:hAnsi="Times New Roman"/>
                <w:b/>
                <w:bCs/>
              </w:rPr>
              <w:t>0</w:t>
            </w:r>
          </w:p>
        </w:tc>
        <w:tc>
          <w:tcPr>
            <w:tcW w:w="641" w:type="dxa"/>
            <w:tcBorders>
              <w:top w:val="single" w:sz="4" w:space="0" w:color="auto"/>
              <w:left w:val="single" w:sz="4" w:space="0" w:color="auto"/>
              <w:bottom w:val="single" w:sz="4" w:space="0" w:color="auto"/>
              <w:right w:val="single" w:sz="4" w:space="0" w:color="auto"/>
            </w:tcBorders>
          </w:tcPr>
          <w:p w:rsidR="00710B99" w:rsidRPr="00272CAA" w:rsidRDefault="00710B99" w:rsidP="00710B99">
            <w:pPr>
              <w:spacing w:after="0" w:line="240" w:lineRule="auto"/>
              <w:jc w:val="center"/>
              <w:rPr>
                <w:rFonts w:ascii="Times New Roman" w:hAnsi="Times New Roman"/>
                <w:b/>
                <w:bCs/>
              </w:rPr>
            </w:pPr>
            <w:r w:rsidRPr="00272CAA">
              <w:rPr>
                <w:rFonts w:ascii="Times New Roman" w:hAnsi="Times New Roman"/>
                <w:b/>
                <w:bCs/>
              </w:rPr>
              <w:t>0</w:t>
            </w:r>
          </w:p>
        </w:tc>
        <w:tc>
          <w:tcPr>
            <w:tcW w:w="641" w:type="dxa"/>
            <w:tcBorders>
              <w:top w:val="single" w:sz="4" w:space="0" w:color="auto"/>
              <w:left w:val="single" w:sz="4" w:space="0" w:color="auto"/>
              <w:bottom w:val="single" w:sz="4" w:space="0" w:color="auto"/>
              <w:right w:val="single" w:sz="4" w:space="0" w:color="auto"/>
            </w:tcBorders>
          </w:tcPr>
          <w:p w:rsidR="00710B99" w:rsidRPr="00272CAA" w:rsidRDefault="00710B99" w:rsidP="00710B99">
            <w:pPr>
              <w:spacing w:after="0" w:line="240" w:lineRule="auto"/>
              <w:jc w:val="center"/>
              <w:rPr>
                <w:rFonts w:ascii="Times New Roman" w:hAnsi="Times New Roman"/>
                <w:b/>
                <w:bCs/>
              </w:rPr>
            </w:pPr>
            <w:r w:rsidRPr="00272CAA">
              <w:rPr>
                <w:rFonts w:ascii="Times New Roman" w:hAnsi="Times New Roman"/>
                <w:b/>
                <w:bCs/>
              </w:rPr>
              <w:t>0</w:t>
            </w:r>
          </w:p>
        </w:tc>
        <w:tc>
          <w:tcPr>
            <w:tcW w:w="641" w:type="dxa"/>
            <w:tcBorders>
              <w:top w:val="single" w:sz="4" w:space="0" w:color="auto"/>
              <w:left w:val="single" w:sz="4" w:space="0" w:color="auto"/>
              <w:bottom w:val="single" w:sz="4" w:space="0" w:color="auto"/>
              <w:right w:val="single" w:sz="4" w:space="0" w:color="auto"/>
            </w:tcBorders>
          </w:tcPr>
          <w:p w:rsidR="00710B99" w:rsidRPr="00272CAA" w:rsidRDefault="00710B99" w:rsidP="00710B99">
            <w:pPr>
              <w:spacing w:after="0" w:line="240" w:lineRule="auto"/>
              <w:jc w:val="center"/>
              <w:rPr>
                <w:rFonts w:ascii="Times New Roman" w:hAnsi="Times New Roman"/>
                <w:b/>
                <w:bCs/>
              </w:rPr>
            </w:pPr>
            <w:r w:rsidRPr="00272CAA">
              <w:rPr>
                <w:rFonts w:ascii="Times New Roman" w:hAnsi="Times New Roman"/>
                <w:b/>
                <w:bCs/>
              </w:rPr>
              <w:t>0</w:t>
            </w:r>
          </w:p>
        </w:tc>
        <w:tc>
          <w:tcPr>
            <w:tcW w:w="641" w:type="dxa"/>
            <w:tcBorders>
              <w:top w:val="single" w:sz="4" w:space="0" w:color="auto"/>
              <w:left w:val="single" w:sz="4" w:space="0" w:color="auto"/>
              <w:bottom w:val="single" w:sz="4" w:space="0" w:color="auto"/>
              <w:right w:val="single" w:sz="4" w:space="0" w:color="auto"/>
            </w:tcBorders>
          </w:tcPr>
          <w:p w:rsidR="00710B99" w:rsidRPr="00272CAA" w:rsidRDefault="00710B99" w:rsidP="00710B99">
            <w:pPr>
              <w:spacing w:after="0" w:line="240" w:lineRule="auto"/>
              <w:jc w:val="center"/>
              <w:rPr>
                <w:rFonts w:ascii="Times New Roman" w:hAnsi="Times New Roman"/>
                <w:b/>
                <w:bCs/>
              </w:rPr>
            </w:pPr>
            <w:r w:rsidRPr="00272CAA">
              <w:rPr>
                <w:rFonts w:ascii="Times New Roman" w:hAnsi="Times New Roman"/>
                <w:b/>
                <w:bCs/>
              </w:rPr>
              <w:t>0</w:t>
            </w:r>
          </w:p>
        </w:tc>
        <w:tc>
          <w:tcPr>
            <w:tcW w:w="641" w:type="dxa"/>
            <w:tcBorders>
              <w:top w:val="single" w:sz="4" w:space="0" w:color="auto"/>
              <w:left w:val="single" w:sz="4" w:space="0" w:color="auto"/>
              <w:bottom w:val="single" w:sz="4" w:space="0" w:color="auto"/>
              <w:right w:val="single" w:sz="4" w:space="0" w:color="auto"/>
            </w:tcBorders>
          </w:tcPr>
          <w:p w:rsidR="00710B99" w:rsidRPr="00272CAA" w:rsidRDefault="00710B99" w:rsidP="00710B99">
            <w:pPr>
              <w:spacing w:after="0" w:line="240" w:lineRule="auto"/>
              <w:jc w:val="center"/>
              <w:rPr>
                <w:rFonts w:ascii="Times New Roman" w:hAnsi="Times New Roman"/>
                <w:b/>
                <w:bCs/>
              </w:rPr>
            </w:pPr>
            <w:r w:rsidRPr="00272CAA">
              <w:rPr>
                <w:rFonts w:ascii="Times New Roman" w:hAnsi="Times New Roman"/>
                <w:b/>
                <w:bCs/>
              </w:rPr>
              <w:t>0</w:t>
            </w:r>
          </w:p>
        </w:tc>
        <w:tc>
          <w:tcPr>
            <w:tcW w:w="641" w:type="dxa"/>
            <w:tcBorders>
              <w:top w:val="single" w:sz="4" w:space="0" w:color="auto"/>
              <w:left w:val="single" w:sz="4" w:space="0" w:color="auto"/>
              <w:bottom w:val="single" w:sz="4" w:space="0" w:color="auto"/>
              <w:right w:val="single" w:sz="4" w:space="0" w:color="auto"/>
            </w:tcBorders>
          </w:tcPr>
          <w:p w:rsidR="00710B99" w:rsidRPr="00272CAA" w:rsidRDefault="00710B99" w:rsidP="00710B99">
            <w:pPr>
              <w:spacing w:after="0" w:line="240" w:lineRule="auto"/>
              <w:jc w:val="center"/>
              <w:rPr>
                <w:rFonts w:ascii="Times New Roman" w:hAnsi="Times New Roman"/>
                <w:b/>
                <w:bCs/>
              </w:rPr>
            </w:pPr>
            <w:r w:rsidRPr="00272CAA">
              <w:rPr>
                <w:rFonts w:ascii="Times New Roman" w:hAnsi="Times New Roman"/>
                <w:b/>
                <w:bCs/>
              </w:rPr>
              <w:t>0</w:t>
            </w:r>
          </w:p>
        </w:tc>
        <w:tc>
          <w:tcPr>
            <w:tcW w:w="641" w:type="dxa"/>
            <w:tcBorders>
              <w:top w:val="single" w:sz="4" w:space="0" w:color="auto"/>
              <w:left w:val="single" w:sz="4" w:space="0" w:color="auto"/>
              <w:bottom w:val="single" w:sz="4" w:space="0" w:color="auto"/>
              <w:right w:val="single" w:sz="4" w:space="0" w:color="auto"/>
            </w:tcBorders>
          </w:tcPr>
          <w:p w:rsidR="00710B99" w:rsidRPr="00272CAA" w:rsidRDefault="00710B99" w:rsidP="00710B99">
            <w:pPr>
              <w:spacing w:after="0" w:line="240" w:lineRule="auto"/>
              <w:jc w:val="center"/>
              <w:rPr>
                <w:rFonts w:ascii="Times New Roman" w:hAnsi="Times New Roman"/>
                <w:b/>
                <w:bCs/>
              </w:rPr>
            </w:pPr>
            <w:r w:rsidRPr="00272CAA">
              <w:rPr>
                <w:rFonts w:ascii="Times New Roman" w:hAnsi="Times New Roman"/>
                <w:b/>
                <w:bCs/>
              </w:rPr>
              <w:t>0</w:t>
            </w:r>
          </w:p>
        </w:tc>
        <w:tc>
          <w:tcPr>
            <w:tcW w:w="641" w:type="dxa"/>
            <w:tcBorders>
              <w:top w:val="single" w:sz="4" w:space="0" w:color="auto"/>
              <w:left w:val="single" w:sz="4" w:space="0" w:color="auto"/>
              <w:bottom w:val="single" w:sz="4" w:space="0" w:color="auto"/>
              <w:right w:val="single" w:sz="4" w:space="0" w:color="auto"/>
            </w:tcBorders>
          </w:tcPr>
          <w:p w:rsidR="00710B99" w:rsidRPr="00272CAA" w:rsidRDefault="00710B99" w:rsidP="00710B99">
            <w:pPr>
              <w:spacing w:after="0" w:line="240" w:lineRule="auto"/>
              <w:jc w:val="center"/>
              <w:rPr>
                <w:rFonts w:ascii="Times New Roman" w:hAnsi="Times New Roman"/>
                <w:b/>
                <w:bCs/>
              </w:rPr>
            </w:pPr>
            <w:r w:rsidRPr="00272CAA">
              <w:rPr>
                <w:rFonts w:ascii="Times New Roman" w:hAnsi="Times New Roman"/>
                <w:b/>
                <w:bCs/>
              </w:rPr>
              <w:t>1</w:t>
            </w:r>
          </w:p>
        </w:tc>
        <w:tc>
          <w:tcPr>
            <w:tcW w:w="641" w:type="dxa"/>
            <w:tcBorders>
              <w:top w:val="single" w:sz="4" w:space="0" w:color="auto"/>
              <w:left w:val="single" w:sz="4" w:space="0" w:color="auto"/>
              <w:bottom w:val="single" w:sz="4" w:space="0" w:color="auto"/>
              <w:right w:val="single" w:sz="4" w:space="0" w:color="auto"/>
            </w:tcBorders>
          </w:tcPr>
          <w:p w:rsidR="00710B99" w:rsidRPr="00272CAA" w:rsidRDefault="00710B99" w:rsidP="00710B99">
            <w:pPr>
              <w:spacing w:after="0" w:line="240" w:lineRule="auto"/>
              <w:jc w:val="center"/>
              <w:rPr>
                <w:rFonts w:ascii="Times New Roman" w:hAnsi="Times New Roman"/>
                <w:b/>
                <w:bCs/>
              </w:rPr>
            </w:pPr>
            <w:r w:rsidRPr="00272CAA">
              <w:rPr>
                <w:rFonts w:ascii="Times New Roman" w:hAnsi="Times New Roman"/>
                <w:b/>
                <w:bCs/>
              </w:rPr>
              <w:t>2</w:t>
            </w:r>
          </w:p>
        </w:tc>
        <w:tc>
          <w:tcPr>
            <w:tcW w:w="641" w:type="dxa"/>
            <w:tcBorders>
              <w:top w:val="single" w:sz="4" w:space="0" w:color="auto"/>
              <w:left w:val="single" w:sz="4" w:space="0" w:color="auto"/>
              <w:bottom w:val="single" w:sz="4" w:space="0" w:color="auto"/>
            </w:tcBorders>
          </w:tcPr>
          <w:p w:rsidR="00710B99" w:rsidRPr="00272CAA" w:rsidRDefault="00710B99" w:rsidP="00710B99">
            <w:pPr>
              <w:spacing w:after="0" w:line="240" w:lineRule="auto"/>
              <w:jc w:val="center"/>
              <w:rPr>
                <w:rFonts w:ascii="Times New Roman" w:hAnsi="Times New Roman"/>
                <w:b/>
                <w:bCs/>
              </w:rPr>
            </w:pPr>
            <w:r w:rsidRPr="00272CAA">
              <w:rPr>
                <w:rFonts w:ascii="Times New Roman" w:hAnsi="Times New Roman"/>
                <w:b/>
                <w:bCs/>
              </w:rPr>
              <w:t>0</w:t>
            </w:r>
          </w:p>
        </w:tc>
        <w:tc>
          <w:tcPr>
            <w:tcW w:w="1451" w:type="dxa"/>
            <w:tcBorders>
              <w:top w:val="single" w:sz="4" w:space="0" w:color="auto"/>
              <w:left w:val="single" w:sz="4" w:space="0" w:color="auto"/>
              <w:bottom w:val="single" w:sz="4" w:space="0" w:color="auto"/>
            </w:tcBorders>
          </w:tcPr>
          <w:p w:rsidR="00710B99" w:rsidRPr="00272CAA" w:rsidRDefault="00710B99" w:rsidP="00710B99">
            <w:pPr>
              <w:spacing w:after="0" w:line="240" w:lineRule="auto"/>
              <w:jc w:val="center"/>
              <w:rPr>
                <w:rFonts w:ascii="Times New Roman" w:hAnsi="Times New Roman"/>
                <w:b/>
                <w:bCs/>
              </w:rPr>
            </w:pPr>
            <w:r w:rsidRPr="00272CAA">
              <w:rPr>
                <w:rFonts w:ascii="Times New Roman" w:hAnsi="Times New Roman"/>
                <w:b/>
                <w:bCs/>
              </w:rPr>
              <w:t>2</w:t>
            </w:r>
          </w:p>
        </w:tc>
      </w:tr>
      <w:tr w:rsidR="00710B99" w:rsidRPr="00272CAA" w:rsidTr="00272CAA">
        <w:trPr>
          <w:jc w:val="center"/>
        </w:trPr>
        <w:tc>
          <w:tcPr>
            <w:tcW w:w="3078" w:type="dxa"/>
            <w:tcBorders>
              <w:top w:val="single" w:sz="4" w:space="0" w:color="auto"/>
              <w:bottom w:val="single" w:sz="4" w:space="0" w:color="auto"/>
              <w:right w:val="single" w:sz="4" w:space="0" w:color="auto"/>
            </w:tcBorders>
          </w:tcPr>
          <w:p w:rsidR="00710B99" w:rsidRPr="00272CAA" w:rsidRDefault="00710B99" w:rsidP="00710B99">
            <w:pPr>
              <w:spacing w:after="0" w:line="240" w:lineRule="auto"/>
              <w:jc w:val="center"/>
              <w:rPr>
                <w:rFonts w:ascii="Times New Roman" w:hAnsi="Times New Roman"/>
                <w:b/>
                <w:bCs/>
              </w:rPr>
            </w:pPr>
            <w:r w:rsidRPr="00272CAA">
              <w:rPr>
                <w:rFonts w:ascii="Times New Roman" w:hAnsi="Times New Roman"/>
                <w:b/>
                <w:bCs/>
              </w:rPr>
              <w:t>Доходы от оказания платных услуг (работ), компенсаций затрат</w:t>
            </w:r>
          </w:p>
        </w:tc>
        <w:tc>
          <w:tcPr>
            <w:tcW w:w="642" w:type="dxa"/>
            <w:tcBorders>
              <w:top w:val="single" w:sz="4" w:space="0" w:color="auto"/>
              <w:left w:val="single" w:sz="4" w:space="0" w:color="auto"/>
              <w:bottom w:val="single" w:sz="4" w:space="0" w:color="auto"/>
              <w:right w:val="single" w:sz="4" w:space="0" w:color="auto"/>
            </w:tcBorders>
          </w:tcPr>
          <w:p w:rsidR="00710B99" w:rsidRPr="00272CAA" w:rsidRDefault="00710B99" w:rsidP="00710B99">
            <w:pPr>
              <w:spacing w:after="0" w:line="240" w:lineRule="auto"/>
              <w:jc w:val="center"/>
              <w:rPr>
                <w:rFonts w:ascii="Times New Roman" w:hAnsi="Times New Roman"/>
                <w:b/>
                <w:bCs/>
                <w:lang w:val="en-US"/>
              </w:rPr>
            </w:pPr>
            <w:r w:rsidRPr="00272CAA">
              <w:rPr>
                <w:rFonts w:ascii="Times New Roman" w:hAnsi="Times New Roman"/>
                <w:b/>
                <w:bCs/>
                <w:lang w:val="en-US"/>
              </w:rPr>
              <w:t>X</w:t>
            </w:r>
          </w:p>
        </w:tc>
        <w:tc>
          <w:tcPr>
            <w:tcW w:w="641" w:type="dxa"/>
            <w:tcBorders>
              <w:top w:val="single" w:sz="4" w:space="0" w:color="auto"/>
              <w:left w:val="single" w:sz="4" w:space="0" w:color="auto"/>
              <w:bottom w:val="single" w:sz="4" w:space="0" w:color="auto"/>
              <w:right w:val="single" w:sz="4" w:space="0" w:color="auto"/>
            </w:tcBorders>
          </w:tcPr>
          <w:p w:rsidR="00710B99" w:rsidRPr="00272CAA" w:rsidRDefault="00710B99" w:rsidP="00710B99">
            <w:pPr>
              <w:spacing w:after="0" w:line="240" w:lineRule="auto"/>
              <w:jc w:val="center"/>
              <w:rPr>
                <w:rFonts w:ascii="Times New Roman" w:hAnsi="Times New Roman"/>
                <w:b/>
                <w:bCs/>
                <w:lang w:val="en-US"/>
              </w:rPr>
            </w:pPr>
            <w:r w:rsidRPr="00272CAA">
              <w:rPr>
                <w:rFonts w:ascii="Times New Roman" w:hAnsi="Times New Roman"/>
                <w:b/>
                <w:bCs/>
                <w:lang w:val="en-US"/>
              </w:rPr>
              <w:t>X</w:t>
            </w:r>
          </w:p>
        </w:tc>
        <w:tc>
          <w:tcPr>
            <w:tcW w:w="641" w:type="dxa"/>
            <w:tcBorders>
              <w:top w:val="single" w:sz="4" w:space="0" w:color="auto"/>
              <w:left w:val="single" w:sz="4" w:space="0" w:color="auto"/>
              <w:bottom w:val="single" w:sz="4" w:space="0" w:color="auto"/>
              <w:right w:val="single" w:sz="4" w:space="0" w:color="auto"/>
            </w:tcBorders>
          </w:tcPr>
          <w:p w:rsidR="00710B99" w:rsidRPr="00272CAA" w:rsidRDefault="00710B99" w:rsidP="00710B99">
            <w:pPr>
              <w:spacing w:after="0" w:line="240" w:lineRule="auto"/>
              <w:jc w:val="center"/>
              <w:rPr>
                <w:rFonts w:ascii="Times New Roman" w:hAnsi="Times New Roman"/>
                <w:b/>
                <w:bCs/>
              </w:rPr>
            </w:pPr>
            <w:r w:rsidRPr="00272CAA">
              <w:rPr>
                <w:rFonts w:ascii="Times New Roman" w:hAnsi="Times New Roman"/>
                <w:b/>
                <w:bCs/>
                <w:lang w:val="en-US"/>
              </w:rPr>
              <w:t>X</w:t>
            </w:r>
          </w:p>
        </w:tc>
        <w:tc>
          <w:tcPr>
            <w:tcW w:w="641" w:type="dxa"/>
            <w:tcBorders>
              <w:top w:val="single" w:sz="4" w:space="0" w:color="auto"/>
              <w:left w:val="single" w:sz="4" w:space="0" w:color="auto"/>
              <w:bottom w:val="single" w:sz="4" w:space="0" w:color="auto"/>
              <w:right w:val="single" w:sz="4" w:space="0" w:color="auto"/>
            </w:tcBorders>
          </w:tcPr>
          <w:p w:rsidR="00710B99" w:rsidRPr="00272CAA" w:rsidRDefault="00710B99" w:rsidP="00710B99">
            <w:pPr>
              <w:spacing w:after="0" w:line="240" w:lineRule="auto"/>
              <w:jc w:val="center"/>
              <w:rPr>
                <w:rFonts w:ascii="Times New Roman" w:hAnsi="Times New Roman"/>
                <w:b/>
                <w:bCs/>
              </w:rPr>
            </w:pPr>
            <w:r w:rsidRPr="00272CAA">
              <w:rPr>
                <w:rFonts w:ascii="Times New Roman" w:hAnsi="Times New Roman"/>
                <w:b/>
                <w:bCs/>
                <w:lang w:val="en-US"/>
              </w:rPr>
              <w:t>X</w:t>
            </w:r>
          </w:p>
        </w:tc>
        <w:tc>
          <w:tcPr>
            <w:tcW w:w="641" w:type="dxa"/>
            <w:tcBorders>
              <w:top w:val="single" w:sz="4" w:space="0" w:color="auto"/>
              <w:left w:val="single" w:sz="4" w:space="0" w:color="auto"/>
              <w:bottom w:val="single" w:sz="4" w:space="0" w:color="auto"/>
              <w:right w:val="single" w:sz="4" w:space="0" w:color="auto"/>
            </w:tcBorders>
          </w:tcPr>
          <w:p w:rsidR="00710B99" w:rsidRPr="00272CAA" w:rsidRDefault="00710B99" w:rsidP="00710B99">
            <w:pPr>
              <w:spacing w:after="0" w:line="240" w:lineRule="auto"/>
              <w:jc w:val="center"/>
              <w:rPr>
                <w:rFonts w:ascii="Times New Roman" w:hAnsi="Times New Roman"/>
                <w:b/>
                <w:bCs/>
              </w:rPr>
            </w:pPr>
            <w:r w:rsidRPr="00272CAA">
              <w:rPr>
                <w:rFonts w:ascii="Times New Roman" w:hAnsi="Times New Roman"/>
                <w:b/>
                <w:bCs/>
              </w:rPr>
              <w:t>0</w:t>
            </w:r>
          </w:p>
        </w:tc>
        <w:tc>
          <w:tcPr>
            <w:tcW w:w="641" w:type="dxa"/>
            <w:tcBorders>
              <w:top w:val="single" w:sz="4" w:space="0" w:color="auto"/>
              <w:left w:val="single" w:sz="4" w:space="0" w:color="auto"/>
              <w:bottom w:val="single" w:sz="4" w:space="0" w:color="auto"/>
              <w:right w:val="single" w:sz="4" w:space="0" w:color="auto"/>
            </w:tcBorders>
          </w:tcPr>
          <w:p w:rsidR="00710B99" w:rsidRPr="00272CAA" w:rsidRDefault="00710B99" w:rsidP="00710B99">
            <w:pPr>
              <w:spacing w:after="0" w:line="240" w:lineRule="auto"/>
              <w:jc w:val="center"/>
              <w:rPr>
                <w:rFonts w:ascii="Times New Roman" w:hAnsi="Times New Roman"/>
                <w:b/>
                <w:bCs/>
              </w:rPr>
            </w:pPr>
            <w:r w:rsidRPr="00272CAA">
              <w:rPr>
                <w:rFonts w:ascii="Times New Roman" w:hAnsi="Times New Roman"/>
                <w:b/>
                <w:bCs/>
              </w:rPr>
              <w:t>0</w:t>
            </w:r>
          </w:p>
        </w:tc>
        <w:tc>
          <w:tcPr>
            <w:tcW w:w="641" w:type="dxa"/>
            <w:tcBorders>
              <w:top w:val="single" w:sz="4" w:space="0" w:color="auto"/>
              <w:left w:val="single" w:sz="4" w:space="0" w:color="auto"/>
              <w:bottom w:val="single" w:sz="4" w:space="0" w:color="auto"/>
              <w:right w:val="single" w:sz="4" w:space="0" w:color="auto"/>
            </w:tcBorders>
          </w:tcPr>
          <w:p w:rsidR="00710B99" w:rsidRPr="00272CAA" w:rsidRDefault="00710B99" w:rsidP="00710B99">
            <w:pPr>
              <w:spacing w:after="0" w:line="240" w:lineRule="auto"/>
              <w:jc w:val="center"/>
              <w:rPr>
                <w:rFonts w:ascii="Times New Roman" w:hAnsi="Times New Roman"/>
                <w:b/>
                <w:bCs/>
              </w:rPr>
            </w:pPr>
            <w:r w:rsidRPr="00272CAA">
              <w:rPr>
                <w:rFonts w:ascii="Times New Roman" w:hAnsi="Times New Roman"/>
                <w:b/>
                <w:bCs/>
              </w:rPr>
              <w:t>0</w:t>
            </w:r>
          </w:p>
        </w:tc>
        <w:tc>
          <w:tcPr>
            <w:tcW w:w="641" w:type="dxa"/>
            <w:tcBorders>
              <w:top w:val="single" w:sz="4" w:space="0" w:color="auto"/>
              <w:left w:val="single" w:sz="4" w:space="0" w:color="auto"/>
              <w:bottom w:val="single" w:sz="4" w:space="0" w:color="auto"/>
              <w:right w:val="single" w:sz="4" w:space="0" w:color="auto"/>
            </w:tcBorders>
          </w:tcPr>
          <w:p w:rsidR="00710B99" w:rsidRPr="00272CAA" w:rsidRDefault="00710B99" w:rsidP="00710B99">
            <w:pPr>
              <w:spacing w:after="0" w:line="240" w:lineRule="auto"/>
              <w:jc w:val="center"/>
              <w:rPr>
                <w:rFonts w:ascii="Times New Roman" w:hAnsi="Times New Roman"/>
                <w:b/>
                <w:bCs/>
              </w:rPr>
            </w:pPr>
            <w:r w:rsidRPr="00272CAA">
              <w:rPr>
                <w:rFonts w:ascii="Times New Roman" w:hAnsi="Times New Roman"/>
                <w:b/>
                <w:bCs/>
              </w:rPr>
              <w:t>0</w:t>
            </w:r>
          </w:p>
        </w:tc>
        <w:tc>
          <w:tcPr>
            <w:tcW w:w="641" w:type="dxa"/>
            <w:tcBorders>
              <w:top w:val="single" w:sz="4" w:space="0" w:color="auto"/>
              <w:left w:val="single" w:sz="4" w:space="0" w:color="auto"/>
              <w:bottom w:val="single" w:sz="4" w:space="0" w:color="auto"/>
              <w:right w:val="single" w:sz="4" w:space="0" w:color="auto"/>
            </w:tcBorders>
          </w:tcPr>
          <w:p w:rsidR="00710B99" w:rsidRPr="00272CAA" w:rsidRDefault="00710B99" w:rsidP="00710B99">
            <w:pPr>
              <w:spacing w:after="0" w:line="240" w:lineRule="auto"/>
              <w:jc w:val="center"/>
              <w:rPr>
                <w:rFonts w:ascii="Times New Roman" w:hAnsi="Times New Roman"/>
                <w:b/>
                <w:bCs/>
              </w:rPr>
            </w:pPr>
            <w:r w:rsidRPr="00272CAA">
              <w:rPr>
                <w:rFonts w:ascii="Times New Roman" w:hAnsi="Times New Roman"/>
                <w:b/>
                <w:bCs/>
              </w:rPr>
              <w:t>0</w:t>
            </w:r>
          </w:p>
        </w:tc>
        <w:tc>
          <w:tcPr>
            <w:tcW w:w="641" w:type="dxa"/>
            <w:tcBorders>
              <w:top w:val="single" w:sz="4" w:space="0" w:color="auto"/>
              <w:left w:val="single" w:sz="4" w:space="0" w:color="auto"/>
              <w:bottom w:val="single" w:sz="4" w:space="0" w:color="auto"/>
              <w:right w:val="single" w:sz="4" w:space="0" w:color="auto"/>
            </w:tcBorders>
          </w:tcPr>
          <w:p w:rsidR="00710B99" w:rsidRPr="00272CAA" w:rsidRDefault="00710B99" w:rsidP="00710B99">
            <w:pPr>
              <w:spacing w:after="0" w:line="240" w:lineRule="auto"/>
              <w:jc w:val="center"/>
              <w:rPr>
                <w:rFonts w:ascii="Times New Roman" w:hAnsi="Times New Roman"/>
                <w:b/>
                <w:bCs/>
              </w:rPr>
            </w:pPr>
            <w:r w:rsidRPr="00272CAA">
              <w:rPr>
                <w:rFonts w:ascii="Times New Roman" w:hAnsi="Times New Roman"/>
                <w:b/>
                <w:bCs/>
              </w:rPr>
              <w:t>0</w:t>
            </w:r>
          </w:p>
        </w:tc>
        <w:tc>
          <w:tcPr>
            <w:tcW w:w="641" w:type="dxa"/>
            <w:tcBorders>
              <w:top w:val="single" w:sz="4" w:space="0" w:color="auto"/>
              <w:left w:val="single" w:sz="4" w:space="0" w:color="auto"/>
              <w:bottom w:val="single" w:sz="4" w:space="0" w:color="auto"/>
              <w:right w:val="single" w:sz="4" w:space="0" w:color="auto"/>
            </w:tcBorders>
          </w:tcPr>
          <w:p w:rsidR="00710B99" w:rsidRPr="00272CAA" w:rsidRDefault="00710B99" w:rsidP="00710B99">
            <w:pPr>
              <w:spacing w:after="0" w:line="240" w:lineRule="auto"/>
              <w:jc w:val="center"/>
              <w:rPr>
                <w:rFonts w:ascii="Times New Roman" w:hAnsi="Times New Roman"/>
                <w:b/>
                <w:bCs/>
              </w:rPr>
            </w:pPr>
            <w:r w:rsidRPr="00272CAA">
              <w:rPr>
                <w:rFonts w:ascii="Times New Roman" w:hAnsi="Times New Roman"/>
                <w:b/>
                <w:bCs/>
              </w:rPr>
              <w:t>0</w:t>
            </w:r>
          </w:p>
        </w:tc>
        <w:tc>
          <w:tcPr>
            <w:tcW w:w="641" w:type="dxa"/>
            <w:tcBorders>
              <w:top w:val="single" w:sz="4" w:space="0" w:color="auto"/>
              <w:left w:val="single" w:sz="4" w:space="0" w:color="auto"/>
              <w:bottom w:val="single" w:sz="4" w:space="0" w:color="auto"/>
              <w:right w:val="single" w:sz="4" w:space="0" w:color="auto"/>
            </w:tcBorders>
          </w:tcPr>
          <w:p w:rsidR="00710B99" w:rsidRPr="00272CAA" w:rsidRDefault="00710B99" w:rsidP="00710B99">
            <w:pPr>
              <w:spacing w:after="0" w:line="240" w:lineRule="auto"/>
              <w:jc w:val="center"/>
              <w:rPr>
                <w:rFonts w:ascii="Times New Roman" w:hAnsi="Times New Roman"/>
                <w:b/>
                <w:bCs/>
              </w:rPr>
            </w:pPr>
            <w:r w:rsidRPr="00272CAA">
              <w:rPr>
                <w:rFonts w:ascii="Times New Roman" w:hAnsi="Times New Roman"/>
                <w:b/>
                <w:bCs/>
              </w:rPr>
              <w:t>0</w:t>
            </w:r>
          </w:p>
        </w:tc>
        <w:tc>
          <w:tcPr>
            <w:tcW w:w="641" w:type="dxa"/>
            <w:tcBorders>
              <w:top w:val="single" w:sz="4" w:space="0" w:color="auto"/>
              <w:left w:val="single" w:sz="4" w:space="0" w:color="auto"/>
              <w:bottom w:val="single" w:sz="4" w:space="0" w:color="auto"/>
              <w:right w:val="single" w:sz="4" w:space="0" w:color="auto"/>
            </w:tcBorders>
          </w:tcPr>
          <w:p w:rsidR="00710B99" w:rsidRPr="00272CAA" w:rsidRDefault="00710B99" w:rsidP="00710B99">
            <w:pPr>
              <w:spacing w:after="0" w:line="240" w:lineRule="auto"/>
              <w:jc w:val="center"/>
              <w:rPr>
                <w:rFonts w:ascii="Times New Roman" w:hAnsi="Times New Roman"/>
                <w:b/>
                <w:bCs/>
              </w:rPr>
            </w:pPr>
            <w:r w:rsidRPr="00272CAA">
              <w:rPr>
                <w:rFonts w:ascii="Times New Roman" w:hAnsi="Times New Roman"/>
                <w:b/>
                <w:bCs/>
              </w:rPr>
              <w:t>0</w:t>
            </w:r>
          </w:p>
        </w:tc>
        <w:tc>
          <w:tcPr>
            <w:tcW w:w="641" w:type="dxa"/>
            <w:tcBorders>
              <w:top w:val="single" w:sz="4" w:space="0" w:color="auto"/>
              <w:left w:val="single" w:sz="4" w:space="0" w:color="auto"/>
              <w:bottom w:val="single" w:sz="4" w:space="0" w:color="auto"/>
              <w:right w:val="single" w:sz="4" w:space="0" w:color="auto"/>
            </w:tcBorders>
          </w:tcPr>
          <w:p w:rsidR="00710B99" w:rsidRPr="00272CAA" w:rsidRDefault="00710B99" w:rsidP="00710B99">
            <w:pPr>
              <w:spacing w:after="0" w:line="240" w:lineRule="auto"/>
              <w:jc w:val="center"/>
              <w:rPr>
                <w:rFonts w:ascii="Times New Roman" w:hAnsi="Times New Roman"/>
                <w:b/>
                <w:bCs/>
              </w:rPr>
            </w:pPr>
            <w:r w:rsidRPr="00272CAA">
              <w:rPr>
                <w:rFonts w:ascii="Times New Roman" w:hAnsi="Times New Roman"/>
                <w:b/>
                <w:bCs/>
              </w:rPr>
              <w:t>0</w:t>
            </w:r>
          </w:p>
        </w:tc>
        <w:tc>
          <w:tcPr>
            <w:tcW w:w="641" w:type="dxa"/>
            <w:tcBorders>
              <w:top w:val="single" w:sz="4" w:space="0" w:color="auto"/>
              <w:left w:val="single" w:sz="4" w:space="0" w:color="auto"/>
              <w:bottom w:val="single" w:sz="4" w:space="0" w:color="auto"/>
              <w:right w:val="single" w:sz="4" w:space="0" w:color="auto"/>
            </w:tcBorders>
          </w:tcPr>
          <w:p w:rsidR="00710B99" w:rsidRPr="00272CAA" w:rsidRDefault="00710B99" w:rsidP="00710B99">
            <w:pPr>
              <w:spacing w:after="0" w:line="240" w:lineRule="auto"/>
              <w:jc w:val="center"/>
              <w:rPr>
                <w:rFonts w:ascii="Times New Roman" w:hAnsi="Times New Roman"/>
                <w:b/>
                <w:bCs/>
              </w:rPr>
            </w:pPr>
            <w:r w:rsidRPr="00272CAA">
              <w:rPr>
                <w:rFonts w:ascii="Times New Roman" w:hAnsi="Times New Roman"/>
                <w:b/>
                <w:bCs/>
              </w:rPr>
              <w:t>1</w:t>
            </w:r>
          </w:p>
        </w:tc>
        <w:tc>
          <w:tcPr>
            <w:tcW w:w="641" w:type="dxa"/>
            <w:tcBorders>
              <w:top w:val="single" w:sz="4" w:space="0" w:color="auto"/>
              <w:left w:val="single" w:sz="4" w:space="0" w:color="auto"/>
              <w:bottom w:val="single" w:sz="4" w:space="0" w:color="auto"/>
              <w:right w:val="single" w:sz="4" w:space="0" w:color="auto"/>
            </w:tcBorders>
          </w:tcPr>
          <w:p w:rsidR="00710B99" w:rsidRPr="00272CAA" w:rsidRDefault="00710B99" w:rsidP="00710B99">
            <w:pPr>
              <w:spacing w:after="0" w:line="240" w:lineRule="auto"/>
              <w:jc w:val="center"/>
              <w:rPr>
                <w:rFonts w:ascii="Times New Roman" w:hAnsi="Times New Roman"/>
                <w:b/>
                <w:bCs/>
              </w:rPr>
            </w:pPr>
            <w:r w:rsidRPr="00272CAA">
              <w:rPr>
                <w:rFonts w:ascii="Times New Roman" w:hAnsi="Times New Roman"/>
                <w:b/>
                <w:bCs/>
              </w:rPr>
              <w:t>3</w:t>
            </w:r>
          </w:p>
        </w:tc>
        <w:tc>
          <w:tcPr>
            <w:tcW w:w="641" w:type="dxa"/>
            <w:tcBorders>
              <w:top w:val="single" w:sz="4" w:space="0" w:color="auto"/>
              <w:left w:val="single" w:sz="4" w:space="0" w:color="auto"/>
              <w:bottom w:val="single" w:sz="4" w:space="0" w:color="auto"/>
            </w:tcBorders>
          </w:tcPr>
          <w:p w:rsidR="00710B99" w:rsidRPr="00272CAA" w:rsidRDefault="00710B99" w:rsidP="00710B99">
            <w:pPr>
              <w:spacing w:after="0" w:line="240" w:lineRule="auto"/>
              <w:jc w:val="center"/>
              <w:rPr>
                <w:rFonts w:ascii="Times New Roman" w:hAnsi="Times New Roman"/>
                <w:b/>
                <w:bCs/>
              </w:rPr>
            </w:pPr>
            <w:r w:rsidRPr="00272CAA">
              <w:rPr>
                <w:rFonts w:ascii="Times New Roman" w:hAnsi="Times New Roman"/>
                <w:b/>
                <w:bCs/>
              </w:rPr>
              <w:t>0</w:t>
            </w:r>
          </w:p>
        </w:tc>
        <w:tc>
          <w:tcPr>
            <w:tcW w:w="1451" w:type="dxa"/>
            <w:tcBorders>
              <w:top w:val="single" w:sz="4" w:space="0" w:color="auto"/>
              <w:left w:val="single" w:sz="4" w:space="0" w:color="auto"/>
              <w:bottom w:val="single" w:sz="4" w:space="0" w:color="auto"/>
            </w:tcBorders>
          </w:tcPr>
          <w:p w:rsidR="00710B99" w:rsidRPr="00272CAA" w:rsidRDefault="00710B99" w:rsidP="00710B99">
            <w:pPr>
              <w:spacing w:after="0" w:line="240" w:lineRule="auto"/>
              <w:jc w:val="center"/>
              <w:rPr>
                <w:rFonts w:ascii="Times New Roman" w:hAnsi="Times New Roman"/>
                <w:b/>
                <w:bCs/>
              </w:rPr>
            </w:pPr>
            <w:r w:rsidRPr="00272CAA">
              <w:rPr>
                <w:rFonts w:ascii="Times New Roman" w:hAnsi="Times New Roman"/>
                <w:b/>
                <w:bCs/>
              </w:rPr>
              <w:t>2,4,7</w:t>
            </w:r>
          </w:p>
        </w:tc>
      </w:tr>
      <w:tr w:rsidR="00710B99" w:rsidRPr="00272CAA" w:rsidTr="00272CAA">
        <w:trPr>
          <w:jc w:val="center"/>
        </w:trPr>
        <w:tc>
          <w:tcPr>
            <w:tcW w:w="3078" w:type="dxa"/>
            <w:tcBorders>
              <w:top w:val="single" w:sz="4" w:space="0" w:color="auto"/>
              <w:bottom w:val="single" w:sz="4" w:space="0" w:color="auto"/>
              <w:right w:val="single" w:sz="4" w:space="0" w:color="auto"/>
            </w:tcBorders>
          </w:tcPr>
          <w:p w:rsidR="00710B99" w:rsidRPr="00272CAA" w:rsidRDefault="00710B99" w:rsidP="00710B99">
            <w:pPr>
              <w:spacing w:after="0" w:line="240" w:lineRule="auto"/>
              <w:jc w:val="center"/>
              <w:rPr>
                <w:rFonts w:ascii="Times New Roman" w:hAnsi="Times New Roman"/>
                <w:b/>
                <w:bCs/>
              </w:rPr>
            </w:pPr>
            <w:r w:rsidRPr="00272CAA">
              <w:rPr>
                <w:rFonts w:ascii="Times New Roman" w:hAnsi="Times New Roman"/>
                <w:b/>
                <w:bCs/>
              </w:rPr>
              <w:t>Штрафы, пени, неустойки, возмещения ущерба</w:t>
            </w:r>
          </w:p>
        </w:tc>
        <w:tc>
          <w:tcPr>
            <w:tcW w:w="642" w:type="dxa"/>
            <w:tcBorders>
              <w:top w:val="single" w:sz="4" w:space="0" w:color="auto"/>
              <w:left w:val="single" w:sz="4" w:space="0" w:color="auto"/>
              <w:bottom w:val="single" w:sz="4" w:space="0" w:color="auto"/>
              <w:right w:val="single" w:sz="4" w:space="0" w:color="auto"/>
            </w:tcBorders>
          </w:tcPr>
          <w:p w:rsidR="00710B99" w:rsidRPr="00272CAA" w:rsidRDefault="00710B99" w:rsidP="00710B99">
            <w:pPr>
              <w:spacing w:after="0" w:line="240" w:lineRule="auto"/>
              <w:jc w:val="center"/>
              <w:rPr>
                <w:rFonts w:ascii="Times New Roman" w:hAnsi="Times New Roman"/>
                <w:b/>
                <w:bCs/>
                <w:lang w:val="en-US"/>
              </w:rPr>
            </w:pPr>
            <w:r w:rsidRPr="00272CAA">
              <w:rPr>
                <w:rFonts w:ascii="Times New Roman" w:hAnsi="Times New Roman"/>
                <w:b/>
                <w:bCs/>
                <w:lang w:val="en-US"/>
              </w:rPr>
              <w:t>X</w:t>
            </w:r>
          </w:p>
        </w:tc>
        <w:tc>
          <w:tcPr>
            <w:tcW w:w="641" w:type="dxa"/>
            <w:tcBorders>
              <w:top w:val="single" w:sz="4" w:space="0" w:color="auto"/>
              <w:left w:val="single" w:sz="4" w:space="0" w:color="auto"/>
              <w:bottom w:val="single" w:sz="4" w:space="0" w:color="auto"/>
              <w:right w:val="single" w:sz="4" w:space="0" w:color="auto"/>
            </w:tcBorders>
          </w:tcPr>
          <w:p w:rsidR="00710B99" w:rsidRPr="00272CAA" w:rsidRDefault="00710B99" w:rsidP="00710B99">
            <w:pPr>
              <w:spacing w:after="0" w:line="240" w:lineRule="auto"/>
              <w:jc w:val="center"/>
              <w:rPr>
                <w:rFonts w:ascii="Times New Roman" w:hAnsi="Times New Roman"/>
                <w:b/>
                <w:bCs/>
                <w:lang w:val="en-US"/>
              </w:rPr>
            </w:pPr>
            <w:r w:rsidRPr="00272CAA">
              <w:rPr>
                <w:rFonts w:ascii="Times New Roman" w:hAnsi="Times New Roman"/>
                <w:b/>
                <w:bCs/>
                <w:lang w:val="en-US"/>
              </w:rPr>
              <w:t>X</w:t>
            </w:r>
          </w:p>
        </w:tc>
        <w:tc>
          <w:tcPr>
            <w:tcW w:w="641" w:type="dxa"/>
            <w:tcBorders>
              <w:top w:val="single" w:sz="4" w:space="0" w:color="auto"/>
              <w:left w:val="single" w:sz="4" w:space="0" w:color="auto"/>
              <w:bottom w:val="single" w:sz="4" w:space="0" w:color="auto"/>
              <w:right w:val="single" w:sz="4" w:space="0" w:color="auto"/>
            </w:tcBorders>
          </w:tcPr>
          <w:p w:rsidR="00710B99" w:rsidRPr="00272CAA" w:rsidRDefault="00710B99" w:rsidP="00710B99">
            <w:pPr>
              <w:spacing w:after="0" w:line="240" w:lineRule="auto"/>
              <w:jc w:val="center"/>
              <w:rPr>
                <w:rFonts w:ascii="Times New Roman" w:hAnsi="Times New Roman"/>
                <w:b/>
                <w:bCs/>
              </w:rPr>
            </w:pPr>
            <w:r w:rsidRPr="00272CAA">
              <w:rPr>
                <w:rFonts w:ascii="Times New Roman" w:hAnsi="Times New Roman"/>
                <w:b/>
                <w:bCs/>
                <w:lang w:val="en-US"/>
              </w:rPr>
              <w:t>X</w:t>
            </w:r>
          </w:p>
        </w:tc>
        <w:tc>
          <w:tcPr>
            <w:tcW w:w="641" w:type="dxa"/>
            <w:tcBorders>
              <w:top w:val="single" w:sz="4" w:space="0" w:color="auto"/>
              <w:left w:val="single" w:sz="4" w:space="0" w:color="auto"/>
              <w:bottom w:val="single" w:sz="4" w:space="0" w:color="auto"/>
              <w:right w:val="single" w:sz="4" w:space="0" w:color="auto"/>
            </w:tcBorders>
          </w:tcPr>
          <w:p w:rsidR="00710B99" w:rsidRPr="00272CAA" w:rsidRDefault="00710B99" w:rsidP="00710B99">
            <w:pPr>
              <w:spacing w:after="0" w:line="240" w:lineRule="auto"/>
              <w:jc w:val="center"/>
              <w:rPr>
                <w:rFonts w:ascii="Times New Roman" w:hAnsi="Times New Roman"/>
                <w:b/>
                <w:bCs/>
              </w:rPr>
            </w:pPr>
            <w:r w:rsidRPr="00272CAA">
              <w:rPr>
                <w:rFonts w:ascii="Times New Roman" w:hAnsi="Times New Roman"/>
                <w:b/>
                <w:bCs/>
                <w:lang w:val="en-US"/>
              </w:rPr>
              <w:t>X</w:t>
            </w:r>
          </w:p>
        </w:tc>
        <w:tc>
          <w:tcPr>
            <w:tcW w:w="641" w:type="dxa"/>
            <w:tcBorders>
              <w:top w:val="single" w:sz="4" w:space="0" w:color="auto"/>
              <w:left w:val="single" w:sz="4" w:space="0" w:color="auto"/>
              <w:bottom w:val="single" w:sz="4" w:space="0" w:color="auto"/>
              <w:right w:val="single" w:sz="4" w:space="0" w:color="auto"/>
            </w:tcBorders>
          </w:tcPr>
          <w:p w:rsidR="00710B99" w:rsidRPr="00272CAA" w:rsidRDefault="00710B99" w:rsidP="00710B99">
            <w:pPr>
              <w:spacing w:after="0" w:line="240" w:lineRule="auto"/>
              <w:jc w:val="center"/>
              <w:rPr>
                <w:rFonts w:ascii="Times New Roman" w:hAnsi="Times New Roman"/>
                <w:b/>
                <w:bCs/>
              </w:rPr>
            </w:pPr>
            <w:r w:rsidRPr="00272CAA">
              <w:rPr>
                <w:rFonts w:ascii="Times New Roman" w:hAnsi="Times New Roman"/>
                <w:b/>
                <w:bCs/>
              </w:rPr>
              <w:t>0</w:t>
            </w:r>
          </w:p>
        </w:tc>
        <w:tc>
          <w:tcPr>
            <w:tcW w:w="641" w:type="dxa"/>
            <w:tcBorders>
              <w:top w:val="single" w:sz="4" w:space="0" w:color="auto"/>
              <w:left w:val="single" w:sz="4" w:space="0" w:color="auto"/>
              <w:bottom w:val="single" w:sz="4" w:space="0" w:color="auto"/>
              <w:right w:val="single" w:sz="4" w:space="0" w:color="auto"/>
            </w:tcBorders>
          </w:tcPr>
          <w:p w:rsidR="00710B99" w:rsidRPr="00272CAA" w:rsidRDefault="00710B99" w:rsidP="00710B99">
            <w:pPr>
              <w:spacing w:after="0" w:line="240" w:lineRule="auto"/>
              <w:jc w:val="center"/>
              <w:rPr>
                <w:rFonts w:ascii="Times New Roman" w:hAnsi="Times New Roman"/>
                <w:b/>
                <w:bCs/>
              </w:rPr>
            </w:pPr>
            <w:r w:rsidRPr="00272CAA">
              <w:rPr>
                <w:rFonts w:ascii="Times New Roman" w:hAnsi="Times New Roman"/>
                <w:b/>
                <w:bCs/>
              </w:rPr>
              <w:t>0</w:t>
            </w:r>
          </w:p>
        </w:tc>
        <w:tc>
          <w:tcPr>
            <w:tcW w:w="641" w:type="dxa"/>
            <w:tcBorders>
              <w:top w:val="single" w:sz="4" w:space="0" w:color="auto"/>
              <w:left w:val="single" w:sz="4" w:space="0" w:color="auto"/>
              <w:bottom w:val="single" w:sz="4" w:space="0" w:color="auto"/>
              <w:right w:val="single" w:sz="4" w:space="0" w:color="auto"/>
            </w:tcBorders>
          </w:tcPr>
          <w:p w:rsidR="00710B99" w:rsidRPr="00272CAA" w:rsidRDefault="00710B99" w:rsidP="00710B99">
            <w:pPr>
              <w:spacing w:after="0" w:line="240" w:lineRule="auto"/>
              <w:jc w:val="center"/>
              <w:rPr>
                <w:rFonts w:ascii="Times New Roman" w:hAnsi="Times New Roman"/>
                <w:b/>
                <w:bCs/>
              </w:rPr>
            </w:pPr>
            <w:r w:rsidRPr="00272CAA">
              <w:rPr>
                <w:rFonts w:ascii="Times New Roman" w:hAnsi="Times New Roman"/>
                <w:b/>
                <w:bCs/>
              </w:rPr>
              <w:t>0</w:t>
            </w:r>
          </w:p>
        </w:tc>
        <w:tc>
          <w:tcPr>
            <w:tcW w:w="641" w:type="dxa"/>
            <w:tcBorders>
              <w:top w:val="single" w:sz="4" w:space="0" w:color="auto"/>
              <w:left w:val="single" w:sz="4" w:space="0" w:color="auto"/>
              <w:bottom w:val="single" w:sz="4" w:space="0" w:color="auto"/>
              <w:right w:val="single" w:sz="4" w:space="0" w:color="auto"/>
            </w:tcBorders>
          </w:tcPr>
          <w:p w:rsidR="00710B99" w:rsidRPr="00272CAA" w:rsidRDefault="00710B99" w:rsidP="00710B99">
            <w:pPr>
              <w:spacing w:after="0" w:line="240" w:lineRule="auto"/>
              <w:jc w:val="center"/>
              <w:rPr>
                <w:rFonts w:ascii="Times New Roman" w:hAnsi="Times New Roman"/>
                <w:b/>
                <w:bCs/>
              </w:rPr>
            </w:pPr>
            <w:r w:rsidRPr="00272CAA">
              <w:rPr>
                <w:rFonts w:ascii="Times New Roman" w:hAnsi="Times New Roman"/>
                <w:b/>
                <w:bCs/>
              </w:rPr>
              <w:t>0</w:t>
            </w:r>
          </w:p>
        </w:tc>
        <w:tc>
          <w:tcPr>
            <w:tcW w:w="641" w:type="dxa"/>
            <w:tcBorders>
              <w:top w:val="single" w:sz="4" w:space="0" w:color="auto"/>
              <w:left w:val="single" w:sz="4" w:space="0" w:color="auto"/>
              <w:bottom w:val="single" w:sz="4" w:space="0" w:color="auto"/>
              <w:right w:val="single" w:sz="4" w:space="0" w:color="auto"/>
            </w:tcBorders>
          </w:tcPr>
          <w:p w:rsidR="00710B99" w:rsidRPr="00272CAA" w:rsidRDefault="00710B99" w:rsidP="00710B99">
            <w:pPr>
              <w:spacing w:after="0" w:line="240" w:lineRule="auto"/>
              <w:jc w:val="center"/>
              <w:rPr>
                <w:rFonts w:ascii="Times New Roman" w:hAnsi="Times New Roman"/>
                <w:b/>
                <w:bCs/>
              </w:rPr>
            </w:pPr>
            <w:r w:rsidRPr="00272CAA">
              <w:rPr>
                <w:rFonts w:ascii="Times New Roman" w:hAnsi="Times New Roman"/>
                <w:b/>
                <w:bCs/>
              </w:rPr>
              <w:t>0</w:t>
            </w:r>
          </w:p>
        </w:tc>
        <w:tc>
          <w:tcPr>
            <w:tcW w:w="641" w:type="dxa"/>
            <w:tcBorders>
              <w:top w:val="single" w:sz="4" w:space="0" w:color="auto"/>
              <w:left w:val="single" w:sz="4" w:space="0" w:color="auto"/>
              <w:bottom w:val="single" w:sz="4" w:space="0" w:color="auto"/>
              <w:right w:val="single" w:sz="4" w:space="0" w:color="auto"/>
            </w:tcBorders>
          </w:tcPr>
          <w:p w:rsidR="00710B99" w:rsidRPr="00272CAA" w:rsidRDefault="00710B99" w:rsidP="00710B99">
            <w:pPr>
              <w:spacing w:after="0" w:line="240" w:lineRule="auto"/>
              <w:jc w:val="center"/>
              <w:rPr>
                <w:rFonts w:ascii="Times New Roman" w:hAnsi="Times New Roman"/>
                <w:b/>
                <w:bCs/>
              </w:rPr>
            </w:pPr>
            <w:r w:rsidRPr="00272CAA">
              <w:rPr>
                <w:rFonts w:ascii="Times New Roman" w:hAnsi="Times New Roman"/>
                <w:b/>
                <w:bCs/>
              </w:rPr>
              <w:t>0</w:t>
            </w:r>
          </w:p>
        </w:tc>
        <w:tc>
          <w:tcPr>
            <w:tcW w:w="641" w:type="dxa"/>
            <w:tcBorders>
              <w:top w:val="single" w:sz="4" w:space="0" w:color="auto"/>
              <w:left w:val="single" w:sz="4" w:space="0" w:color="auto"/>
              <w:bottom w:val="single" w:sz="4" w:space="0" w:color="auto"/>
              <w:right w:val="single" w:sz="4" w:space="0" w:color="auto"/>
            </w:tcBorders>
          </w:tcPr>
          <w:p w:rsidR="00710B99" w:rsidRPr="00272CAA" w:rsidRDefault="00710B99" w:rsidP="00710B99">
            <w:pPr>
              <w:spacing w:after="0" w:line="240" w:lineRule="auto"/>
              <w:jc w:val="center"/>
              <w:rPr>
                <w:rFonts w:ascii="Times New Roman" w:hAnsi="Times New Roman"/>
                <w:b/>
                <w:bCs/>
              </w:rPr>
            </w:pPr>
            <w:r w:rsidRPr="00272CAA">
              <w:rPr>
                <w:rFonts w:ascii="Times New Roman" w:hAnsi="Times New Roman"/>
                <w:b/>
                <w:bCs/>
              </w:rPr>
              <w:t>0</w:t>
            </w:r>
          </w:p>
        </w:tc>
        <w:tc>
          <w:tcPr>
            <w:tcW w:w="641" w:type="dxa"/>
            <w:tcBorders>
              <w:top w:val="single" w:sz="4" w:space="0" w:color="auto"/>
              <w:left w:val="single" w:sz="4" w:space="0" w:color="auto"/>
              <w:bottom w:val="single" w:sz="4" w:space="0" w:color="auto"/>
              <w:right w:val="single" w:sz="4" w:space="0" w:color="auto"/>
            </w:tcBorders>
          </w:tcPr>
          <w:p w:rsidR="00710B99" w:rsidRPr="00272CAA" w:rsidRDefault="00710B99" w:rsidP="00710B99">
            <w:pPr>
              <w:spacing w:after="0" w:line="240" w:lineRule="auto"/>
              <w:jc w:val="center"/>
              <w:rPr>
                <w:rFonts w:ascii="Times New Roman" w:hAnsi="Times New Roman"/>
                <w:b/>
                <w:bCs/>
              </w:rPr>
            </w:pPr>
            <w:r w:rsidRPr="00272CAA">
              <w:rPr>
                <w:rFonts w:ascii="Times New Roman" w:hAnsi="Times New Roman"/>
                <w:b/>
                <w:bCs/>
              </w:rPr>
              <w:t>0</w:t>
            </w:r>
          </w:p>
        </w:tc>
        <w:tc>
          <w:tcPr>
            <w:tcW w:w="641" w:type="dxa"/>
            <w:tcBorders>
              <w:top w:val="single" w:sz="4" w:space="0" w:color="auto"/>
              <w:left w:val="single" w:sz="4" w:space="0" w:color="auto"/>
              <w:bottom w:val="single" w:sz="4" w:space="0" w:color="auto"/>
              <w:right w:val="single" w:sz="4" w:space="0" w:color="auto"/>
            </w:tcBorders>
          </w:tcPr>
          <w:p w:rsidR="00710B99" w:rsidRPr="00272CAA" w:rsidRDefault="00710B99" w:rsidP="00710B99">
            <w:pPr>
              <w:spacing w:after="0" w:line="240" w:lineRule="auto"/>
              <w:jc w:val="center"/>
              <w:rPr>
                <w:rFonts w:ascii="Times New Roman" w:hAnsi="Times New Roman"/>
                <w:b/>
                <w:bCs/>
              </w:rPr>
            </w:pPr>
            <w:r w:rsidRPr="00272CAA">
              <w:rPr>
                <w:rFonts w:ascii="Times New Roman" w:hAnsi="Times New Roman"/>
                <w:b/>
                <w:bCs/>
              </w:rPr>
              <w:t>0</w:t>
            </w:r>
          </w:p>
        </w:tc>
        <w:tc>
          <w:tcPr>
            <w:tcW w:w="641" w:type="dxa"/>
            <w:tcBorders>
              <w:top w:val="single" w:sz="4" w:space="0" w:color="auto"/>
              <w:left w:val="single" w:sz="4" w:space="0" w:color="auto"/>
              <w:bottom w:val="single" w:sz="4" w:space="0" w:color="auto"/>
              <w:right w:val="single" w:sz="4" w:space="0" w:color="auto"/>
            </w:tcBorders>
          </w:tcPr>
          <w:p w:rsidR="00710B99" w:rsidRPr="00272CAA" w:rsidRDefault="00710B99" w:rsidP="00710B99">
            <w:pPr>
              <w:spacing w:after="0" w:line="240" w:lineRule="auto"/>
              <w:jc w:val="center"/>
              <w:rPr>
                <w:rFonts w:ascii="Times New Roman" w:hAnsi="Times New Roman"/>
                <w:b/>
                <w:bCs/>
              </w:rPr>
            </w:pPr>
            <w:r w:rsidRPr="00272CAA">
              <w:rPr>
                <w:rFonts w:ascii="Times New Roman" w:hAnsi="Times New Roman"/>
                <w:b/>
                <w:bCs/>
              </w:rPr>
              <w:t>0</w:t>
            </w:r>
          </w:p>
        </w:tc>
        <w:tc>
          <w:tcPr>
            <w:tcW w:w="641" w:type="dxa"/>
            <w:tcBorders>
              <w:top w:val="single" w:sz="4" w:space="0" w:color="auto"/>
              <w:left w:val="single" w:sz="4" w:space="0" w:color="auto"/>
              <w:bottom w:val="single" w:sz="4" w:space="0" w:color="auto"/>
              <w:right w:val="single" w:sz="4" w:space="0" w:color="auto"/>
            </w:tcBorders>
          </w:tcPr>
          <w:p w:rsidR="00710B99" w:rsidRPr="00272CAA" w:rsidRDefault="00710B99" w:rsidP="00710B99">
            <w:pPr>
              <w:spacing w:after="0" w:line="240" w:lineRule="auto"/>
              <w:jc w:val="center"/>
              <w:rPr>
                <w:rFonts w:ascii="Times New Roman" w:hAnsi="Times New Roman"/>
                <w:b/>
                <w:bCs/>
              </w:rPr>
            </w:pPr>
            <w:r w:rsidRPr="00272CAA">
              <w:rPr>
                <w:rFonts w:ascii="Times New Roman" w:hAnsi="Times New Roman"/>
                <w:b/>
                <w:bCs/>
              </w:rPr>
              <w:t>1</w:t>
            </w:r>
          </w:p>
        </w:tc>
        <w:tc>
          <w:tcPr>
            <w:tcW w:w="641" w:type="dxa"/>
            <w:tcBorders>
              <w:top w:val="single" w:sz="4" w:space="0" w:color="auto"/>
              <w:left w:val="single" w:sz="4" w:space="0" w:color="auto"/>
              <w:bottom w:val="single" w:sz="4" w:space="0" w:color="auto"/>
              <w:right w:val="single" w:sz="4" w:space="0" w:color="auto"/>
            </w:tcBorders>
          </w:tcPr>
          <w:p w:rsidR="00710B99" w:rsidRPr="00272CAA" w:rsidRDefault="00710B99" w:rsidP="00710B99">
            <w:pPr>
              <w:spacing w:after="0" w:line="240" w:lineRule="auto"/>
              <w:jc w:val="center"/>
              <w:rPr>
                <w:rFonts w:ascii="Times New Roman" w:hAnsi="Times New Roman"/>
                <w:b/>
                <w:bCs/>
              </w:rPr>
            </w:pPr>
            <w:r w:rsidRPr="00272CAA">
              <w:rPr>
                <w:rFonts w:ascii="Times New Roman" w:hAnsi="Times New Roman"/>
                <w:b/>
                <w:bCs/>
              </w:rPr>
              <w:t>4</w:t>
            </w:r>
          </w:p>
        </w:tc>
        <w:tc>
          <w:tcPr>
            <w:tcW w:w="641" w:type="dxa"/>
            <w:tcBorders>
              <w:top w:val="single" w:sz="4" w:space="0" w:color="auto"/>
              <w:left w:val="single" w:sz="4" w:space="0" w:color="auto"/>
              <w:bottom w:val="single" w:sz="4" w:space="0" w:color="auto"/>
              <w:right w:val="single" w:sz="4" w:space="0" w:color="auto"/>
            </w:tcBorders>
          </w:tcPr>
          <w:p w:rsidR="00710B99" w:rsidRPr="00272CAA" w:rsidRDefault="00710B99" w:rsidP="00710B99">
            <w:pPr>
              <w:spacing w:after="0" w:line="240" w:lineRule="auto"/>
              <w:jc w:val="center"/>
              <w:rPr>
                <w:rFonts w:ascii="Times New Roman" w:hAnsi="Times New Roman"/>
                <w:b/>
                <w:bCs/>
              </w:rPr>
            </w:pPr>
            <w:r w:rsidRPr="00272CAA">
              <w:rPr>
                <w:rFonts w:ascii="Times New Roman" w:hAnsi="Times New Roman"/>
                <w:b/>
                <w:bCs/>
              </w:rPr>
              <w:t>0</w:t>
            </w:r>
          </w:p>
        </w:tc>
        <w:tc>
          <w:tcPr>
            <w:tcW w:w="1451" w:type="dxa"/>
            <w:tcBorders>
              <w:top w:val="single" w:sz="4" w:space="0" w:color="auto"/>
              <w:left w:val="single" w:sz="4" w:space="0" w:color="auto"/>
              <w:bottom w:val="single" w:sz="4" w:space="0" w:color="auto"/>
            </w:tcBorders>
          </w:tcPr>
          <w:p w:rsidR="00710B99" w:rsidRPr="00272CAA" w:rsidRDefault="00710B99" w:rsidP="00710B99">
            <w:pPr>
              <w:spacing w:after="0" w:line="240" w:lineRule="auto"/>
              <w:jc w:val="center"/>
              <w:rPr>
                <w:rFonts w:ascii="Times New Roman" w:hAnsi="Times New Roman"/>
                <w:b/>
                <w:bCs/>
              </w:rPr>
            </w:pPr>
            <w:r w:rsidRPr="00272CAA">
              <w:rPr>
                <w:rFonts w:ascii="Times New Roman" w:hAnsi="Times New Roman"/>
                <w:b/>
                <w:bCs/>
              </w:rPr>
              <w:t>2</w:t>
            </w:r>
          </w:p>
        </w:tc>
      </w:tr>
      <w:tr w:rsidR="00710B99" w:rsidRPr="00272CAA" w:rsidTr="00272CAA">
        <w:trPr>
          <w:jc w:val="center"/>
        </w:trPr>
        <w:tc>
          <w:tcPr>
            <w:tcW w:w="3078" w:type="dxa"/>
            <w:tcBorders>
              <w:top w:val="single" w:sz="4" w:space="0" w:color="auto"/>
              <w:bottom w:val="single" w:sz="4" w:space="0" w:color="auto"/>
              <w:right w:val="single" w:sz="4" w:space="0" w:color="auto"/>
            </w:tcBorders>
          </w:tcPr>
          <w:p w:rsidR="00710B99" w:rsidRPr="00272CAA" w:rsidRDefault="00710B99" w:rsidP="00710B99">
            <w:pPr>
              <w:autoSpaceDE w:val="0"/>
              <w:autoSpaceDN w:val="0"/>
              <w:adjustRightInd w:val="0"/>
              <w:spacing w:after="0" w:line="240" w:lineRule="auto"/>
              <w:jc w:val="center"/>
              <w:rPr>
                <w:rFonts w:ascii="Times New Roman" w:hAnsi="Times New Roman"/>
                <w:b/>
                <w:bCs/>
              </w:rPr>
            </w:pPr>
            <w:r w:rsidRPr="00272CAA">
              <w:rPr>
                <w:rFonts w:ascii="Times New Roman" w:hAnsi="Times New Roman"/>
                <w:b/>
                <w:bCs/>
                <w:lang w:eastAsia="ru-RU"/>
              </w:rPr>
              <w:t>Безвозмездные денежные поступления</w:t>
            </w:r>
          </w:p>
        </w:tc>
        <w:tc>
          <w:tcPr>
            <w:tcW w:w="642" w:type="dxa"/>
            <w:tcBorders>
              <w:top w:val="single" w:sz="4" w:space="0" w:color="auto"/>
              <w:left w:val="single" w:sz="4" w:space="0" w:color="auto"/>
              <w:bottom w:val="single" w:sz="4" w:space="0" w:color="auto"/>
              <w:right w:val="single" w:sz="4" w:space="0" w:color="auto"/>
            </w:tcBorders>
          </w:tcPr>
          <w:p w:rsidR="00710B99" w:rsidRPr="00272CAA" w:rsidRDefault="00710B99" w:rsidP="00710B99">
            <w:pPr>
              <w:spacing w:after="0" w:line="240" w:lineRule="auto"/>
              <w:jc w:val="center"/>
              <w:rPr>
                <w:rFonts w:ascii="Times New Roman" w:hAnsi="Times New Roman"/>
                <w:b/>
                <w:bCs/>
                <w:lang w:val="en-US"/>
              </w:rPr>
            </w:pPr>
            <w:r w:rsidRPr="00272CAA">
              <w:rPr>
                <w:rFonts w:ascii="Times New Roman" w:hAnsi="Times New Roman"/>
                <w:b/>
                <w:bCs/>
                <w:lang w:val="en-US"/>
              </w:rPr>
              <w:t>X</w:t>
            </w:r>
          </w:p>
        </w:tc>
        <w:tc>
          <w:tcPr>
            <w:tcW w:w="641" w:type="dxa"/>
            <w:tcBorders>
              <w:top w:val="single" w:sz="4" w:space="0" w:color="auto"/>
              <w:left w:val="single" w:sz="4" w:space="0" w:color="auto"/>
              <w:bottom w:val="single" w:sz="4" w:space="0" w:color="auto"/>
              <w:right w:val="single" w:sz="4" w:space="0" w:color="auto"/>
            </w:tcBorders>
          </w:tcPr>
          <w:p w:rsidR="00710B99" w:rsidRPr="00272CAA" w:rsidRDefault="00710B99" w:rsidP="00710B99">
            <w:pPr>
              <w:spacing w:after="0" w:line="240" w:lineRule="auto"/>
              <w:jc w:val="center"/>
              <w:rPr>
                <w:rFonts w:ascii="Times New Roman" w:hAnsi="Times New Roman"/>
                <w:b/>
                <w:bCs/>
                <w:lang w:val="en-US"/>
              </w:rPr>
            </w:pPr>
            <w:r w:rsidRPr="00272CAA">
              <w:rPr>
                <w:rFonts w:ascii="Times New Roman" w:hAnsi="Times New Roman"/>
                <w:b/>
                <w:bCs/>
                <w:lang w:val="en-US"/>
              </w:rPr>
              <w:t>X</w:t>
            </w:r>
          </w:p>
        </w:tc>
        <w:tc>
          <w:tcPr>
            <w:tcW w:w="641" w:type="dxa"/>
            <w:tcBorders>
              <w:top w:val="single" w:sz="4" w:space="0" w:color="auto"/>
              <w:left w:val="single" w:sz="4" w:space="0" w:color="auto"/>
              <w:bottom w:val="single" w:sz="4" w:space="0" w:color="auto"/>
              <w:right w:val="single" w:sz="4" w:space="0" w:color="auto"/>
            </w:tcBorders>
          </w:tcPr>
          <w:p w:rsidR="00710B99" w:rsidRPr="00272CAA" w:rsidRDefault="00710B99" w:rsidP="00710B99">
            <w:pPr>
              <w:spacing w:after="0" w:line="240" w:lineRule="auto"/>
              <w:jc w:val="center"/>
              <w:rPr>
                <w:rFonts w:ascii="Times New Roman" w:hAnsi="Times New Roman"/>
                <w:b/>
                <w:bCs/>
              </w:rPr>
            </w:pPr>
            <w:r w:rsidRPr="00272CAA">
              <w:rPr>
                <w:rFonts w:ascii="Times New Roman" w:hAnsi="Times New Roman"/>
                <w:b/>
                <w:bCs/>
                <w:lang w:val="en-US"/>
              </w:rPr>
              <w:t>X</w:t>
            </w:r>
          </w:p>
        </w:tc>
        <w:tc>
          <w:tcPr>
            <w:tcW w:w="641" w:type="dxa"/>
            <w:tcBorders>
              <w:top w:val="single" w:sz="4" w:space="0" w:color="auto"/>
              <w:left w:val="single" w:sz="4" w:space="0" w:color="auto"/>
              <w:bottom w:val="single" w:sz="4" w:space="0" w:color="auto"/>
              <w:right w:val="single" w:sz="4" w:space="0" w:color="auto"/>
            </w:tcBorders>
          </w:tcPr>
          <w:p w:rsidR="00710B99" w:rsidRPr="00272CAA" w:rsidRDefault="00710B99" w:rsidP="00710B99">
            <w:pPr>
              <w:spacing w:after="0" w:line="240" w:lineRule="auto"/>
              <w:jc w:val="center"/>
              <w:rPr>
                <w:rFonts w:ascii="Times New Roman" w:hAnsi="Times New Roman"/>
                <w:b/>
                <w:bCs/>
              </w:rPr>
            </w:pPr>
            <w:r w:rsidRPr="00272CAA">
              <w:rPr>
                <w:rFonts w:ascii="Times New Roman" w:hAnsi="Times New Roman"/>
                <w:b/>
                <w:bCs/>
                <w:lang w:val="en-US"/>
              </w:rPr>
              <w:t>X</w:t>
            </w:r>
          </w:p>
        </w:tc>
        <w:tc>
          <w:tcPr>
            <w:tcW w:w="641" w:type="dxa"/>
            <w:tcBorders>
              <w:top w:val="single" w:sz="4" w:space="0" w:color="auto"/>
              <w:left w:val="single" w:sz="4" w:space="0" w:color="auto"/>
              <w:bottom w:val="single" w:sz="4" w:space="0" w:color="auto"/>
              <w:right w:val="single" w:sz="4" w:space="0" w:color="auto"/>
            </w:tcBorders>
          </w:tcPr>
          <w:p w:rsidR="00710B99" w:rsidRPr="00272CAA" w:rsidRDefault="00710B99" w:rsidP="00710B99">
            <w:pPr>
              <w:spacing w:after="0" w:line="240" w:lineRule="auto"/>
              <w:jc w:val="center"/>
              <w:rPr>
                <w:rFonts w:ascii="Times New Roman" w:hAnsi="Times New Roman"/>
                <w:b/>
                <w:bCs/>
              </w:rPr>
            </w:pPr>
            <w:r w:rsidRPr="00272CAA">
              <w:rPr>
                <w:rFonts w:ascii="Times New Roman" w:hAnsi="Times New Roman"/>
                <w:b/>
                <w:bCs/>
              </w:rPr>
              <w:t>0</w:t>
            </w:r>
          </w:p>
        </w:tc>
        <w:tc>
          <w:tcPr>
            <w:tcW w:w="641" w:type="dxa"/>
            <w:tcBorders>
              <w:top w:val="single" w:sz="4" w:space="0" w:color="auto"/>
              <w:left w:val="single" w:sz="4" w:space="0" w:color="auto"/>
              <w:bottom w:val="single" w:sz="4" w:space="0" w:color="auto"/>
              <w:right w:val="single" w:sz="4" w:space="0" w:color="auto"/>
            </w:tcBorders>
          </w:tcPr>
          <w:p w:rsidR="00710B99" w:rsidRPr="00272CAA" w:rsidRDefault="00710B99" w:rsidP="00710B99">
            <w:pPr>
              <w:spacing w:after="0" w:line="240" w:lineRule="auto"/>
              <w:jc w:val="center"/>
              <w:rPr>
                <w:rFonts w:ascii="Times New Roman" w:hAnsi="Times New Roman"/>
                <w:b/>
                <w:bCs/>
              </w:rPr>
            </w:pPr>
            <w:r w:rsidRPr="00272CAA">
              <w:rPr>
                <w:rFonts w:ascii="Times New Roman" w:hAnsi="Times New Roman"/>
                <w:b/>
                <w:bCs/>
              </w:rPr>
              <w:t>0</w:t>
            </w:r>
          </w:p>
        </w:tc>
        <w:tc>
          <w:tcPr>
            <w:tcW w:w="641" w:type="dxa"/>
            <w:tcBorders>
              <w:top w:val="single" w:sz="4" w:space="0" w:color="auto"/>
              <w:left w:val="single" w:sz="4" w:space="0" w:color="auto"/>
              <w:bottom w:val="single" w:sz="4" w:space="0" w:color="auto"/>
              <w:right w:val="single" w:sz="4" w:space="0" w:color="auto"/>
            </w:tcBorders>
          </w:tcPr>
          <w:p w:rsidR="00710B99" w:rsidRPr="00272CAA" w:rsidRDefault="00710B99" w:rsidP="00710B99">
            <w:pPr>
              <w:spacing w:after="0" w:line="240" w:lineRule="auto"/>
              <w:jc w:val="center"/>
              <w:rPr>
                <w:rFonts w:ascii="Times New Roman" w:hAnsi="Times New Roman"/>
                <w:b/>
                <w:bCs/>
              </w:rPr>
            </w:pPr>
            <w:r w:rsidRPr="00272CAA">
              <w:rPr>
                <w:rFonts w:ascii="Times New Roman" w:hAnsi="Times New Roman"/>
                <w:b/>
                <w:bCs/>
              </w:rPr>
              <w:t>0</w:t>
            </w:r>
          </w:p>
        </w:tc>
        <w:tc>
          <w:tcPr>
            <w:tcW w:w="641" w:type="dxa"/>
            <w:tcBorders>
              <w:top w:val="single" w:sz="4" w:space="0" w:color="auto"/>
              <w:left w:val="single" w:sz="4" w:space="0" w:color="auto"/>
              <w:bottom w:val="single" w:sz="4" w:space="0" w:color="auto"/>
              <w:right w:val="single" w:sz="4" w:space="0" w:color="auto"/>
            </w:tcBorders>
          </w:tcPr>
          <w:p w:rsidR="00710B99" w:rsidRPr="00272CAA" w:rsidRDefault="00710B99" w:rsidP="00710B99">
            <w:pPr>
              <w:spacing w:after="0" w:line="240" w:lineRule="auto"/>
              <w:jc w:val="center"/>
              <w:rPr>
                <w:rFonts w:ascii="Times New Roman" w:hAnsi="Times New Roman"/>
                <w:b/>
                <w:bCs/>
              </w:rPr>
            </w:pPr>
            <w:r w:rsidRPr="00272CAA">
              <w:rPr>
                <w:rFonts w:ascii="Times New Roman" w:hAnsi="Times New Roman"/>
                <w:b/>
                <w:bCs/>
              </w:rPr>
              <w:t>0</w:t>
            </w:r>
          </w:p>
        </w:tc>
        <w:tc>
          <w:tcPr>
            <w:tcW w:w="641" w:type="dxa"/>
            <w:tcBorders>
              <w:top w:val="single" w:sz="4" w:space="0" w:color="auto"/>
              <w:left w:val="single" w:sz="4" w:space="0" w:color="auto"/>
              <w:bottom w:val="single" w:sz="4" w:space="0" w:color="auto"/>
              <w:right w:val="single" w:sz="4" w:space="0" w:color="auto"/>
            </w:tcBorders>
          </w:tcPr>
          <w:p w:rsidR="00710B99" w:rsidRPr="00272CAA" w:rsidRDefault="00710B99" w:rsidP="00710B99">
            <w:pPr>
              <w:spacing w:after="0" w:line="240" w:lineRule="auto"/>
              <w:jc w:val="center"/>
              <w:rPr>
                <w:rFonts w:ascii="Times New Roman" w:hAnsi="Times New Roman"/>
                <w:b/>
                <w:bCs/>
              </w:rPr>
            </w:pPr>
            <w:r w:rsidRPr="00272CAA">
              <w:rPr>
                <w:rFonts w:ascii="Times New Roman" w:hAnsi="Times New Roman"/>
                <w:b/>
                <w:bCs/>
              </w:rPr>
              <w:t>0</w:t>
            </w:r>
          </w:p>
        </w:tc>
        <w:tc>
          <w:tcPr>
            <w:tcW w:w="641" w:type="dxa"/>
            <w:tcBorders>
              <w:top w:val="single" w:sz="4" w:space="0" w:color="auto"/>
              <w:left w:val="single" w:sz="4" w:space="0" w:color="auto"/>
              <w:bottom w:val="single" w:sz="4" w:space="0" w:color="auto"/>
              <w:right w:val="single" w:sz="4" w:space="0" w:color="auto"/>
            </w:tcBorders>
          </w:tcPr>
          <w:p w:rsidR="00710B99" w:rsidRPr="00272CAA" w:rsidRDefault="00710B99" w:rsidP="00710B99">
            <w:pPr>
              <w:spacing w:after="0" w:line="240" w:lineRule="auto"/>
              <w:jc w:val="center"/>
              <w:rPr>
                <w:rFonts w:ascii="Times New Roman" w:hAnsi="Times New Roman"/>
                <w:b/>
                <w:bCs/>
              </w:rPr>
            </w:pPr>
            <w:r w:rsidRPr="00272CAA">
              <w:rPr>
                <w:rFonts w:ascii="Times New Roman" w:hAnsi="Times New Roman"/>
                <w:b/>
                <w:bCs/>
              </w:rPr>
              <w:t>0</w:t>
            </w:r>
          </w:p>
        </w:tc>
        <w:tc>
          <w:tcPr>
            <w:tcW w:w="641" w:type="dxa"/>
            <w:tcBorders>
              <w:top w:val="single" w:sz="4" w:space="0" w:color="auto"/>
              <w:left w:val="single" w:sz="4" w:space="0" w:color="auto"/>
              <w:bottom w:val="single" w:sz="4" w:space="0" w:color="auto"/>
              <w:right w:val="single" w:sz="4" w:space="0" w:color="auto"/>
            </w:tcBorders>
          </w:tcPr>
          <w:p w:rsidR="00710B99" w:rsidRPr="00272CAA" w:rsidRDefault="00710B99" w:rsidP="00710B99">
            <w:pPr>
              <w:spacing w:after="0" w:line="240" w:lineRule="auto"/>
              <w:jc w:val="center"/>
              <w:rPr>
                <w:rFonts w:ascii="Times New Roman" w:hAnsi="Times New Roman"/>
                <w:b/>
                <w:bCs/>
              </w:rPr>
            </w:pPr>
            <w:r w:rsidRPr="00272CAA">
              <w:rPr>
                <w:rFonts w:ascii="Times New Roman" w:hAnsi="Times New Roman"/>
                <w:b/>
                <w:bCs/>
              </w:rPr>
              <w:t>0</w:t>
            </w:r>
          </w:p>
        </w:tc>
        <w:tc>
          <w:tcPr>
            <w:tcW w:w="641" w:type="dxa"/>
            <w:tcBorders>
              <w:top w:val="single" w:sz="4" w:space="0" w:color="auto"/>
              <w:left w:val="single" w:sz="4" w:space="0" w:color="auto"/>
              <w:bottom w:val="single" w:sz="4" w:space="0" w:color="auto"/>
              <w:right w:val="single" w:sz="4" w:space="0" w:color="auto"/>
            </w:tcBorders>
          </w:tcPr>
          <w:p w:rsidR="00710B99" w:rsidRPr="00272CAA" w:rsidRDefault="00710B99" w:rsidP="00710B99">
            <w:pPr>
              <w:spacing w:after="0" w:line="240" w:lineRule="auto"/>
              <w:jc w:val="center"/>
              <w:rPr>
                <w:rFonts w:ascii="Times New Roman" w:hAnsi="Times New Roman"/>
                <w:b/>
                <w:bCs/>
              </w:rPr>
            </w:pPr>
            <w:r w:rsidRPr="00272CAA">
              <w:rPr>
                <w:rFonts w:ascii="Times New Roman" w:hAnsi="Times New Roman"/>
                <w:b/>
                <w:bCs/>
              </w:rPr>
              <w:t>0</w:t>
            </w:r>
          </w:p>
        </w:tc>
        <w:tc>
          <w:tcPr>
            <w:tcW w:w="641" w:type="dxa"/>
            <w:tcBorders>
              <w:top w:val="single" w:sz="4" w:space="0" w:color="auto"/>
              <w:left w:val="single" w:sz="4" w:space="0" w:color="auto"/>
              <w:bottom w:val="single" w:sz="4" w:space="0" w:color="auto"/>
              <w:right w:val="single" w:sz="4" w:space="0" w:color="auto"/>
            </w:tcBorders>
          </w:tcPr>
          <w:p w:rsidR="00710B99" w:rsidRPr="00272CAA" w:rsidRDefault="00710B99" w:rsidP="00710B99">
            <w:pPr>
              <w:spacing w:after="0" w:line="240" w:lineRule="auto"/>
              <w:jc w:val="center"/>
              <w:rPr>
                <w:rFonts w:ascii="Times New Roman" w:hAnsi="Times New Roman"/>
                <w:b/>
                <w:bCs/>
              </w:rPr>
            </w:pPr>
            <w:r w:rsidRPr="00272CAA">
              <w:rPr>
                <w:rFonts w:ascii="Times New Roman" w:hAnsi="Times New Roman"/>
                <w:b/>
                <w:bCs/>
              </w:rPr>
              <w:t>0</w:t>
            </w:r>
          </w:p>
        </w:tc>
        <w:tc>
          <w:tcPr>
            <w:tcW w:w="641" w:type="dxa"/>
            <w:tcBorders>
              <w:top w:val="single" w:sz="4" w:space="0" w:color="auto"/>
              <w:left w:val="single" w:sz="4" w:space="0" w:color="auto"/>
              <w:bottom w:val="single" w:sz="4" w:space="0" w:color="auto"/>
              <w:right w:val="single" w:sz="4" w:space="0" w:color="auto"/>
            </w:tcBorders>
          </w:tcPr>
          <w:p w:rsidR="00710B99" w:rsidRPr="00272CAA" w:rsidRDefault="00710B99" w:rsidP="00710B99">
            <w:pPr>
              <w:spacing w:after="0" w:line="240" w:lineRule="auto"/>
              <w:jc w:val="center"/>
              <w:rPr>
                <w:rFonts w:ascii="Times New Roman" w:hAnsi="Times New Roman"/>
                <w:b/>
                <w:bCs/>
              </w:rPr>
            </w:pPr>
            <w:r w:rsidRPr="00272CAA">
              <w:rPr>
                <w:rFonts w:ascii="Times New Roman" w:hAnsi="Times New Roman"/>
                <w:b/>
                <w:bCs/>
              </w:rPr>
              <w:t>0</w:t>
            </w:r>
          </w:p>
        </w:tc>
        <w:tc>
          <w:tcPr>
            <w:tcW w:w="641" w:type="dxa"/>
            <w:tcBorders>
              <w:top w:val="single" w:sz="4" w:space="0" w:color="auto"/>
              <w:left w:val="single" w:sz="4" w:space="0" w:color="auto"/>
              <w:bottom w:val="single" w:sz="4" w:space="0" w:color="auto"/>
              <w:right w:val="single" w:sz="4" w:space="0" w:color="auto"/>
            </w:tcBorders>
          </w:tcPr>
          <w:p w:rsidR="00710B99" w:rsidRPr="00272CAA" w:rsidRDefault="00710B99" w:rsidP="00710B99">
            <w:pPr>
              <w:spacing w:after="0" w:line="240" w:lineRule="auto"/>
              <w:jc w:val="center"/>
              <w:rPr>
                <w:rFonts w:ascii="Times New Roman" w:hAnsi="Times New Roman"/>
                <w:b/>
                <w:bCs/>
              </w:rPr>
            </w:pPr>
            <w:r w:rsidRPr="00272CAA">
              <w:rPr>
                <w:rFonts w:ascii="Times New Roman" w:hAnsi="Times New Roman"/>
                <w:b/>
                <w:bCs/>
              </w:rPr>
              <w:t>1</w:t>
            </w:r>
          </w:p>
        </w:tc>
        <w:tc>
          <w:tcPr>
            <w:tcW w:w="641" w:type="dxa"/>
            <w:tcBorders>
              <w:top w:val="single" w:sz="4" w:space="0" w:color="auto"/>
              <w:left w:val="single" w:sz="4" w:space="0" w:color="auto"/>
              <w:bottom w:val="single" w:sz="4" w:space="0" w:color="auto"/>
              <w:right w:val="single" w:sz="4" w:space="0" w:color="auto"/>
            </w:tcBorders>
          </w:tcPr>
          <w:p w:rsidR="00710B99" w:rsidRPr="00272CAA" w:rsidRDefault="00710B99" w:rsidP="00710B99">
            <w:pPr>
              <w:spacing w:after="0" w:line="240" w:lineRule="auto"/>
              <w:jc w:val="center"/>
              <w:rPr>
                <w:rFonts w:ascii="Times New Roman" w:hAnsi="Times New Roman"/>
                <w:b/>
                <w:bCs/>
              </w:rPr>
            </w:pPr>
            <w:r w:rsidRPr="00272CAA">
              <w:rPr>
                <w:rFonts w:ascii="Times New Roman" w:hAnsi="Times New Roman"/>
                <w:b/>
                <w:bCs/>
              </w:rPr>
              <w:t>5</w:t>
            </w:r>
          </w:p>
        </w:tc>
        <w:tc>
          <w:tcPr>
            <w:tcW w:w="641" w:type="dxa"/>
            <w:tcBorders>
              <w:top w:val="single" w:sz="4" w:space="0" w:color="auto"/>
              <w:left w:val="single" w:sz="4" w:space="0" w:color="auto"/>
              <w:bottom w:val="single" w:sz="4" w:space="0" w:color="auto"/>
              <w:right w:val="single" w:sz="4" w:space="0" w:color="auto"/>
            </w:tcBorders>
          </w:tcPr>
          <w:p w:rsidR="00710B99" w:rsidRPr="00272CAA" w:rsidRDefault="00710B99" w:rsidP="00710B99">
            <w:pPr>
              <w:spacing w:after="0" w:line="240" w:lineRule="auto"/>
              <w:jc w:val="center"/>
              <w:rPr>
                <w:rFonts w:ascii="Times New Roman" w:hAnsi="Times New Roman"/>
                <w:b/>
                <w:bCs/>
              </w:rPr>
            </w:pPr>
            <w:r w:rsidRPr="00272CAA">
              <w:rPr>
                <w:rFonts w:ascii="Times New Roman" w:hAnsi="Times New Roman"/>
                <w:b/>
                <w:bCs/>
              </w:rPr>
              <w:t>0</w:t>
            </w:r>
          </w:p>
        </w:tc>
        <w:tc>
          <w:tcPr>
            <w:tcW w:w="1451" w:type="dxa"/>
            <w:tcBorders>
              <w:top w:val="single" w:sz="4" w:space="0" w:color="auto"/>
              <w:left w:val="single" w:sz="4" w:space="0" w:color="auto"/>
              <w:bottom w:val="single" w:sz="4" w:space="0" w:color="auto"/>
            </w:tcBorders>
          </w:tcPr>
          <w:p w:rsidR="00710B99" w:rsidRPr="00272CAA" w:rsidRDefault="00710B99" w:rsidP="00710B99">
            <w:pPr>
              <w:spacing w:after="0" w:line="240" w:lineRule="auto"/>
              <w:jc w:val="center"/>
              <w:rPr>
                <w:rFonts w:ascii="Times New Roman" w:hAnsi="Times New Roman"/>
                <w:b/>
                <w:bCs/>
              </w:rPr>
            </w:pPr>
            <w:r w:rsidRPr="00272CAA">
              <w:rPr>
                <w:rFonts w:ascii="Times New Roman" w:hAnsi="Times New Roman"/>
                <w:b/>
                <w:bCs/>
              </w:rPr>
              <w:t>2,5,6,7</w:t>
            </w:r>
          </w:p>
        </w:tc>
      </w:tr>
      <w:tr w:rsidR="00710B99" w:rsidRPr="00272CAA" w:rsidTr="00272CAA">
        <w:trPr>
          <w:jc w:val="center"/>
        </w:trPr>
        <w:tc>
          <w:tcPr>
            <w:tcW w:w="3078" w:type="dxa"/>
            <w:tcBorders>
              <w:top w:val="single" w:sz="4" w:space="0" w:color="auto"/>
              <w:bottom w:val="single" w:sz="4" w:space="0" w:color="auto"/>
              <w:right w:val="single" w:sz="4" w:space="0" w:color="auto"/>
            </w:tcBorders>
          </w:tcPr>
          <w:p w:rsidR="00710B99" w:rsidRPr="00272CAA" w:rsidRDefault="00710B99" w:rsidP="00710B99">
            <w:pPr>
              <w:spacing w:after="0" w:line="240" w:lineRule="auto"/>
              <w:jc w:val="center"/>
              <w:rPr>
                <w:rFonts w:ascii="Times New Roman" w:hAnsi="Times New Roman"/>
                <w:b/>
                <w:bCs/>
              </w:rPr>
            </w:pPr>
            <w:r w:rsidRPr="00272CAA">
              <w:rPr>
                <w:rFonts w:ascii="Times New Roman" w:hAnsi="Times New Roman"/>
                <w:b/>
                <w:bCs/>
              </w:rPr>
              <w:t>Прочие доходы</w:t>
            </w:r>
          </w:p>
        </w:tc>
        <w:tc>
          <w:tcPr>
            <w:tcW w:w="642" w:type="dxa"/>
            <w:tcBorders>
              <w:top w:val="single" w:sz="4" w:space="0" w:color="auto"/>
              <w:left w:val="single" w:sz="4" w:space="0" w:color="auto"/>
              <w:bottom w:val="single" w:sz="4" w:space="0" w:color="auto"/>
              <w:right w:val="single" w:sz="4" w:space="0" w:color="auto"/>
            </w:tcBorders>
          </w:tcPr>
          <w:p w:rsidR="00710B99" w:rsidRPr="00272CAA" w:rsidRDefault="00710B99" w:rsidP="00710B99">
            <w:pPr>
              <w:spacing w:after="0" w:line="240" w:lineRule="auto"/>
              <w:jc w:val="center"/>
              <w:rPr>
                <w:rFonts w:ascii="Times New Roman" w:hAnsi="Times New Roman"/>
                <w:b/>
                <w:bCs/>
                <w:lang w:val="en-US"/>
              </w:rPr>
            </w:pPr>
            <w:r w:rsidRPr="00272CAA">
              <w:rPr>
                <w:rFonts w:ascii="Times New Roman" w:hAnsi="Times New Roman"/>
                <w:b/>
                <w:bCs/>
                <w:lang w:val="en-US"/>
              </w:rPr>
              <w:t>X</w:t>
            </w:r>
          </w:p>
        </w:tc>
        <w:tc>
          <w:tcPr>
            <w:tcW w:w="641" w:type="dxa"/>
            <w:tcBorders>
              <w:top w:val="single" w:sz="4" w:space="0" w:color="auto"/>
              <w:left w:val="single" w:sz="4" w:space="0" w:color="auto"/>
              <w:bottom w:val="single" w:sz="4" w:space="0" w:color="auto"/>
              <w:right w:val="single" w:sz="4" w:space="0" w:color="auto"/>
            </w:tcBorders>
          </w:tcPr>
          <w:p w:rsidR="00710B99" w:rsidRPr="00272CAA" w:rsidRDefault="00710B99" w:rsidP="00710B99">
            <w:pPr>
              <w:spacing w:after="0" w:line="240" w:lineRule="auto"/>
              <w:jc w:val="center"/>
              <w:rPr>
                <w:rFonts w:ascii="Times New Roman" w:hAnsi="Times New Roman"/>
                <w:b/>
                <w:bCs/>
                <w:lang w:val="en-US"/>
              </w:rPr>
            </w:pPr>
            <w:r w:rsidRPr="00272CAA">
              <w:rPr>
                <w:rFonts w:ascii="Times New Roman" w:hAnsi="Times New Roman"/>
                <w:b/>
                <w:bCs/>
                <w:lang w:val="en-US"/>
              </w:rPr>
              <w:t>X</w:t>
            </w:r>
          </w:p>
        </w:tc>
        <w:tc>
          <w:tcPr>
            <w:tcW w:w="641" w:type="dxa"/>
            <w:tcBorders>
              <w:top w:val="single" w:sz="4" w:space="0" w:color="auto"/>
              <w:left w:val="single" w:sz="4" w:space="0" w:color="auto"/>
              <w:bottom w:val="single" w:sz="4" w:space="0" w:color="auto"/>
              <w:right w:val="single" w:sz="4" w:space="0" w:color="auto"/>
            </w:tcBorders>
          </w:tcPr>
          <w:p w:rsidR="00710B99" w:rsidRPr="00272CAA" w:rsidRDefault="00710B99" w:rsidP="00710B99">
            <w:pPr>
              <w:spacing w:after="0" w:line="240" w:lineRule="auto"/>
              <w:jc w:val="center"/>
              <w:rPr>
                <w:rFonts w:ascii="Times New Roman" w:hAnsi="Times New Roman"/>
                <w:b/>
                <w:bCs/>
              </w:rPr>
            </w:pPr>
            <w:r w:rsidRPr="00272CAA">
              <w:rPr>
                <w:rFonts w:ascii="Times New Roman" w:hAnsi="Times New Roman"/>
                <w:b/>
                <w:bCs/>
                <w:lang w:val="en-US"/>
              </w:rPr>
              <w:t>X</w:t>
            </w:r>
          </w:p>
        </w:tc>
        <w:tc>
          <w:tcPr>
            <w:tcW w:w="641" w:type="dxa"/>
            <w:tcBorders>
              <w:top w:val="single" w:sz="4" w:space="0" w:color="auto"/>
              <w:left w:val="single" w:sz="4" w:space="0" w:color="auto"/>
              <w:bottom w:val="single" w:sz="4" w:space="0" w:color="auto"/>
              <w:right w:val="single" w:sz="4" w:space="0" w:color="auto"/>
            </w:tcBorders>
          </w:tcPr>
          <w:p w:rsidR="00710B99" w:rsidRPr="00272CAA" w:rsidRDefault="00710B99" w:rsidP="00710B99">
            <w:pPr>
              <w:spacing w:after="0" w:line="240" w:lineRule="auto"/>
              <w:jc w:val="center"/>
              <w:rPr>
                <w:rFonts w:ascii="Times New Roman" w:hAnsi="Times New Roman"/>
                <w:b/>
                <w:bCs/>
              </w:rPr>
            </w:pPr>
            <w:r w:rsidRPr="00272CAA">
              <w:rPr>
                <w:rFonts w:ascii="Times New Roman" w:hAnsi="Times New Roman"/>
                <w:b/>
                <w:bCs/>
                <w:lang w:val="en-US"/>
              </w:rPr>
              <w:t>X</w:t>
            </w:r>
          </w:p>
        </w:tc>
        <w:tc>
          <w:tcPr>
            <w:tcW w:w="641" w:type="dxa"/>
            <w:tcBorders>
              <w:top w:val="single" w:sz="4" w:space="0" w:color="auto"/>
              <w:left w:val="single" w:sz="4" w:space="0" w:color="auto"/>
              <w:bottom w:val="single" w:sz="4" w:space="0" w:color="auto"/>
              <w:right w:val="single" w:sz="4" w:space="0" w:color="auto"/>
            </w:tcBorders>
          </w:tcPr>
          <w:p w:rsidR="00710B99" w:rsidRPr="00272CAA" w:rsidRDefault="00710B99" w:rsidP="00710B99">
            <w:pPr>
              <w:spacing w:after="0" w:line="240" w:lineRule="auto"/>
              <w:jc w:val="center"/>
              <w:rPr>
                <w:rFonts w:ascii="Times New Roman" w:hAnsi="Times New Roman"/>
                <w:b/>
                <w:bCs/>
              </w:rPr>
            </w:pPr>
            <w:r w:rsidRPr="00272CAA">
              <w:rPr>
                <w:rFonts w:ascii="Times New Roman" w:hAnsi="Times New Roman"/>
                <w:b/>
                <w:bCs/>
              </w:rPr>
              <w:t>0</w:t>
            </w:r>
          </w:p>
        </w:tc>
        <w:tc>
          <w:tcPr>
            <w:tcW w:w="641" w:type="dxa"/>
            <w:tcBorders>
              <w:top w:val="single" w:sz="4" w:space="0" w:color="auto"/>
              <w:left w:val="single" w:sz="4" w:space="0" w:color="auto"/>
              <w:bottom w:val="single" w:sz="4" w:space="0" w:color="auto"/>
              <w:right w:val="single" w:sz="4" w:space="0" w:color="auto"/>
            </w:tcBorders>
          </w:tcPr>
          <w:p w:rsidR="00710B99" w:rsidRPr="00272CAA" w:rsidRDefault="00710B99" w:rsidP="00710B99">
            <w:pPr>
              <w:spacing w:after="0" w:line="240" w:lineRule="auto"/>
              <w:jc w:val="center"/>
              <w:rPr>
                <w:rFonts w:ascii="Times New Roman" w:hAnsi="Times New Roman"/>
                <w:b/>
                <w:bCs/>
              </w:rPr>
            </w:pPr>
            <w:r w:rsidRPr="00272CAA">
              <w:rPr>
                <w:rFonts w:ascii="Times New Roman" w:hAnsi="Times New Roman"/>
                <w:b/>
                <w:bCs/>
              </w:rPr>
              <w:t>0</w:t>
            </w:r>
          </w:p>
        </w:tc>
        <w:tc>
          <w:tcPr>
            <w:tcW w:w="641" w:type="dxa"/>
            <w:tcBorders>
              <w:top w:val="single" w:sz="4" w:space="0" w:color="auto"/>
              <w:left w:val="single" w:sz="4" w:space="0" w:color="auto"/>
              <w:bottom w:val="single" w:sz="4" w:space="0" w:color="auto"/>
              <w:right w:val="single" w:sz="4" w:space="0" w:color="auto"/>
            </w:tcBorders>
          </w:tcPr>
          <w:p w:rsidR="00710B99" w:rsidRPr="00272CAA" w:rsidRDefault="00710B99" w:rsidP="00710B99">
            <w:pPr>
              <w:spacing w:after="0" w:line="240" w:lineRule="auto"/>
              <w:jc w:val="center"/>
              <w:rPr>
                <w:rFonts w:ascii="Times New Roman" w:hAnsi="Times New Roman"/>
                <w:b/>
                <w:bCs/>
              </w:rPr>
            </w:pPr>
            <w:r w:rsidRPr="00272CAA">
              <w:rPr>
                <w:rFonts w:ascii="Times New Roman" w:hAnsi="Times New Roman"/>
                <w:b/>
                <w:bCs/>
              </w:rPr>
              <w:t>0</w:t>
            </w:r>
          </w:p>
        </w:tc>
        <w:tc>
          <w:tcPr>
            <w:tcW w:w="641" w:type="dxa"/>
            <w:tcBorders>
              <w:top w:val="single" w:sz="4" w:space="0" w:color="auto"/>
              <w:left w:val="single" w:sz="4" w:space="0" w:color="auto"/>
              <w:bottom w:val="single" w:sz="4" w:space="0" w:color="auto"/>
              <w:right w:val="single" w:sz="4" w:space="0" w:color="auto"/>
            </w:tcBorders>
          </w:tcPr>
          <w:p w:rsidR="00710B99" w:rsidRPr="00272CAA" w:rsidRDefault="00710B99" w:rsidP="00710B99">
            <w:pPr>
              <w:spacing w:after="0" w:line="240" w:lineRule="auto"/>
              <w:jc w:val="center"/>
              <w:rPr>
                <w:rFonts w:ascii="Times New Roman" w:hAnsi="Times New Roman"/>
                <w:b/>
                <w:bCs/>
              </w:rPr>
            </w:pPr>
            <w:r w:rsidRPr="00272CAA">
              <w:rPr>
                <w:rFonts w:ascii="Times New Roman" w:hAnsi="Times New Roman"/>
                <w:b/>
                <w:bCs/>
              </w:rPr>
              <w:t>0</w:t>
            </w:r>
          </w:p>
        </w:tc>
        <w:tc>
          <w:tcPr>
            <w:tcW w:w="641" w:type="dxa"/>
            <w:tcBorders>
              <w:top w:val="single" w:sz="4" w:space="0" w:color="auto"/>
              <w:left w:val="single" w:sz="4" w:space="0" w:color="auto"/>
              <w:bottom w:val="single" w:sz="4" w:space="0" w:color="auto"/>
              <w:right w:val="single" w:sz="4" w:space="0" w:color="auto"/>
            </w:tcBorders>
          </w:tcPr>
          <w:p w:rsidR="00710B99" w:rsidRPr="00272CAA" w:rsidRDefault="00710B99" w:rsidP="00710B99">
            <w:pPr>
              <w:spacing w:after="0" w:line="240" w:lineRule="auto"/>
              <w:jc w:val="center"/>
              <w:rPr>
                <w:rFonts w:ascii="Times New Roman" w:hAnsi="Times New Roman"/>
                <w:b/>
                <w:bCs/>
              </w:rPr>
            </w:pPr>
            <w:r w:rsidRPr="00272CAA">
              <w:rPr>
                <w:rFonts w:ascii="Times New Roman" w:hAnsi="Times New Roman"/>
                <w:b/>
                <w:bCs/>
              </w:rPr>
              <w:t>0</w:t>
            </w:r>
          </w:p>
        </w:tc>
        <w:tc>
          <w:tcPr>
            <w:tcW w:w="641" w:type="dxa"/>
            <w:tcBorders>
              <w:top w:val="single" w:sz="4" w:space="0" w:color="auto"/>
              <w:left w:val="single" w:sz="4" w:space="0" w:color="auto"/>
              <w:bottom w:val="single" w:sz="4" w:space="0" w:color="auto"/>
              <w:right w:val="single" w:sz="4" w:space="0" w:color="auto"/>
            </w:tcBorders>
          </w:tcPr>
          <w:p w:rsidR="00710B99" w:rsidRPr="00272CAA" w:rsidRDefault="00710B99" w:rsidP="00710B99">
            <w:pPr>
              <w:spacing w:after="0" w:line="240" w:lineRule="auto"/>
              <w:jc w:val="center"/>
              <w:rPr>
                <w:rFonts w:ascii="Times New Roman" w:hAnsi="Times New Roman"/>
                <w:b/>
                <w:bCs/>
              </w:rPr>
            </w:pPr>
            <w:r w:rsidRPr="00272CAA">
              <w:rPr>
                <w:rFonts w:ascii="Times New Roman" w:hAnsi="Times New Roman"/>
                <w:b/>
                <w:bCs/>
              </w:rPr>
              <w:t>0</w:t>
            </w:r>
          </w:p>
        </w:tc>
        <w:tc>
          <w:tcPr>
            <w:tcW w:w="641" w:type="dxa"/>
            <w:tcBorders>
              <w:top w:val="single" w:sz="4" w:space="0" w:color="auto"/>
              <w:left w:val="single" w:sz="4" w:space="0" w:color="auto"/>
              <w:bottom w:val="single" w:sz="4" w:space="0" w:color="auto"/>
              <w:right w:val="single" w:sz="4" w:space="0" w:color="auto"/>
            </w:tcBorders>
          </w:tcPr>
          <w:p w:rsidR="00710B99" w:rsidRPr="00272CAA" w:rsidRDefault="00710B99" w:rsidP="00710B99">
            <w:pPr>
              <w:spacing w:after="0" w:line="240" w:lineRule="auto"/>
              <w:jc w:val="center"/>
              <w:rPr>
                <w:rFonts w:ascii="Times New Roman" w:hAnsi="Times New Roman"/>
                <w:b/>
                <w:bCs/>
              </w:rPr>
            </w:pPr>
            <w:r w:rsidRPr="00272CAA">
              <w:rPr>
                <w:rFonts w:ascii="Times New Roman" w:hAnsi="Times New Roman"/>
                <w:b/>
                <w:bCs/>
              </w:rPr>
              <w:t>0</w:t>
            </w:r>
          </w:p>
        </w:tc>
        <w:tc>
          <w:tcPr>
            <w:tcW w:w="641" w:type="dxa"/>
            <w:tcBorders>
              <w:top w:val="single" w:sz="4" w:space="0" w:color="auto"/>
              <w:left w:val="single" w:sz="4" w:space="0" w:color="auto"/>
              <w:bottom w:val="single" w:sz="4" w:space="0" w:color="auto"/>
              <w:right w:val="single" w:sz="4" w:space="0" w:color="auto"/>
            </w:tcBorders>
          </w:tcPr>
          <w:p w:rsidR="00710B99" w:rsidRPr="00272CAA" w:rsidRDefault="00710B99" w:rsidP="00710B99">
            <w:pPr>
              <w:spacing w:after="0" w:line="240" w:lineRule="auto"/>
              <w:jc w:val="center"/>
              <w:rPr>
                <w:rFonts w:ascii="Times New Roman" w:hAnsi="Times New Roman"/>
                <w:b/>
                <w:bCs/>
              </w:rPr>
            </w:pPr>
            <w:r w:rsidRPr="00272CAA">
              <w:rPr>
                <w:rFonts w:ascii="Times New Roman" w:hAnsi="Times New Roman"/>
                <w:b/>
                <w:bCs/>
              </w:rPr>
              <w:t>0</w:t>
            </w:r>
          </w:p>
        </w:tc>
        <w:tc>
          <w:tcPr>
            <w:tcW w:w="641" w:type="dxa"/>
            <w:tcBorders>
              <w:top w:val="single" w:sz="4" w:space="0" w:color="auto"/>
              <w:left w:val="single" w:sz="4" w:space="0" w:color="auto"/>
              <w:bottom w:val="single" w:sz="4" w:space="0" w:color="auto"/>
              <w:right w:val="single" w:sz="4" w:space="0" w:color="auto"/>
            </w:tcBorders>
          </w:tcPr>
          <w:p w:rsidR="00710B99" w:rsidRPr="00272CAA" w:rsidRDefault="00710B99" w:rsidP="00710B99">
            <w:pPr>
              <w:spacing w:after="0" w:line="240" w:lineRule="auto"/>
              <w:jc w:val="center"/>
              <w:rPr>
                <w:rFonts w:ascii="Times New Roman" w:hAnsi="Times New Roman"/>
                <w:b/>
                <w:bCs/>
              </w:rPr>
            </w:pPr>
            <w:r w:rsidRPr="00272CAA">
              <w:rPr>
                <w:rFonts w:ascii="Times New Roman" w:hAnsi="Times New Roman"/>
                <w:b/>
                <w:bCs/>
              </w:rPr>
              <w:t>0</w:t>
            </w:r>
          </w:p>
        </w:tc>
        <w:tc>
          <w:tcPr>
            <w:tcW w:w="641" w:type="dxa"/>
            <w:tcBorders>
              <w:top w:val="single" w:sz="4" w:space="0" w:color="auto"/>
              <w:left w:val="single" w:sz="4" w:space="0" w:color="auto"/>
              <w:bottom w:val="single" w:sz="4" w:space="0" w:color="auto"/>
              <w:right w:val="single" w:sz="4" w:space="0" w:color="auto"/>
            </w:tcBorders>
          </w:tcPr>
          <w:p w:rsidR="00710B99" w:rsidRPr="00272CAA" w:rsidRDefault="00710B99" w:rsidP="00710B99">
            <w:pPr>
              <w:spacing w:after="0" w:line="240" w:lineRule="auto"/>
              <w:jc w:val="center"/>
              <w:rPr>
                <w:rFonts w:ascii="Times New Roman" w:hAnsi="Times New Roman"/>
                <w:b/>
                <w:bCs/>
              </w:rPr>
            </w:pPr>
            <w:r w:rsidRPr="00272CAA">
              <w:rPr>
                <w:rFonts w:ascii="Times New Roman" w:hAnsi="Times New Roman"/>
                <w:b/>
                <w:bCs/>
              </w:rPr>
              <w:t>0</w:t>
            </w:r>
          </w:p>
        </w:tc>
        <w:tc>
          <w:tcPr>
            <w:tcW w:w="641" w:type="dxa"/>
            <w:tcBorders>
              <w:top w:val="single" w:sz="4" w:space="0" w:color="auto"/>
              <w:left w:val="single" w:sz="4" w:space="0" w:color="auto"/>
              <w:bottom w:val="single" w:sz="4" w:space="0" w:color="auto"/>
              <w:right w:val="single" w:sz="4" w:space="0" w:color="auto"/>
            </w:tcBorders>
          </w:tcPr>
          <w:p w:rsidR="00710B99" w:rsidRPr="00272CAA" w:rsidRDefault="00710B99" w:rsidP="00710B99">
            <w:pPr>
              <w:spacing w:after="0" w:line="240" w:lineRule="auto"/>
              <w:jc w:val="center"/>
              <w:rPr>
                <w:rFonts w:ascii="Times New Roman" w:hAnsi="Times New Roman"/>
                <w:b/>
                <w:bCs/>
              </w:rPr>
            </w:pPr>
            <w:r w:rsidRPr="00272CAA">
              <w:rPr>
                <w:rFonts w:ascii="Times New Roman" w:hAnsi="Times New Roman"/>
                <w:b/>
                <w:bCs/>
              </w:rPr>
              <w:t>1</w:t>
            </w:r>
          </w:p>
        </w:tc>
        <w:tc>
          <w:tcPr>
            <w:tcW w:w="641" w:type="dxa"/>
            <w:tcBorders>
              <w:top w:val="single" w:sz="4" w:space="0" w:color="auto"/>
              <w:left w:val="single" w:sz="4" w:space="0" w:color="auto"/>
              <w:bottom w:val="single" w:sz="4" w:space="0" w:color="auto"/>
              <w:right w:val="single" w:sz="4" w:space="0" w:color="auto"/>
            </w:tcBorders>
          </w:tcPr>
          <w:p w:rsidR="00710B99" w:rsidRPr="00272CAA" w:rsidRDefault="00710B99" w:rsidP="00710B99">
            <w:pPr>
              <w:spacing w:after="0" w:line="240" w:lineRule="auto"/>
              <w:jc w:val="center"/>
              <w:rPr>
                <w:rFonts w:ascii="Times New Roman" w:hAnsi="Times New Roman"/>
                <w:b/>
                <w:bCs/>
              </w:rPr>
            </w:pPr>
            <w:r w:rsidRPr="00272CAA">
              <w:rPr>
                <w:rFonts w:ascii="Times New Roman" w:hAnsi="Times New Roman"/>
                <w:b/>
                <w:bCs/>
              </w:rPr>
              <w:t>8</w:t>
            </w:r>
          </w:p>
        </w:tc>
        <w:tc>
          <w:tcPr>
            <w:tcW w:w="641" w:type="dxa"/>
            <w:tcBorders>
              <w:top w:val="single" w:sz="4" w:space="0" w:color="auto"/>
              <w:left w:val="single" w:sz="4" w:space="0" w:color="auto"/>
              <w:bottom w:val="single" w:sz="4" w:space="0" w:color="auto"/>
              <w:right w:val="single" w:sz="4" w:space="0" w:color="auto"/>
            </w:tcBorders>
          </w:tcPr>
          <w:p w:rsidR="00710B99" w:rsidRPr="00272CAA" w:rsidRDefault="00710B99" w:rsidP="00710B99">
            <w:pPr>
              <w:spacing w:after="0" w:line="240" w:lineRule="auto"/>
              <w:jc w:val="center"/>
              <w:rPr>
                <w:rFonts w:ascii="Times New Roman" w:hAnsi="Times New Roman"/>
                <w:b/>
                <w:bCs/>
              </w:rPr>
            </w:pPr>
            <w:r w:rsidRPr="00272CAA">
              <w:rPr>
                <w:rFonts w:ascii="Times New Roman" w:hAnsi="Times New Roman"/>
                <w:b/>
                <w:bCs/>
              </w:rPr>
              <w:t>0</w:t>
            </w:r>
          </w:p>
        </w:tc>
        <w:tc>
          <w:tcPr>
            <w:tcW w:w="1451" w:type="dxa"/>
            <w:tcBorders>
              <w:top w:val="single" w:sz="4" w:space="0" w:color="auto"/>
              <w:left w:val="single" w:sz="4" w:space="0" w:color="auto"/>
              <w:bottom w:val="single" w:sz="4" w:space="0" w:color="auto"/>
            </w:tcBorders>
          </w:tcPr>
          <w:p w:rsidR="00710B99" w:rsidRPr="00272CAA" w:rsidRDefault="00710B99" w:rsidP="00710B99">
            <w:pPr>
              <w:spacing w:after="0" w:line="240" w:lineRule="auto"/>
              <w:jc w:val="center"/>
              <w:rPr>
                <w:rFonts w:ascii="Times New Roman" w:hAnsi="Times New Roman"/>
                <w:b/>
                <w:bCs/>
              </w:rPr>
            </w:pPr>
            <w:r w:rsidRPr="00272CAA">
              <w:rPr>
                <w:rFonts w:ascii="Times New Roman" w:hAnsi="Times New Roman"/>
                <w:b/>
                <w:bCs/>
              </w:rPr>
              <w:t>2,4</w:t>
            </w:r>
          </w:p>
        </w:tc>
      </w:tr>
      <w:tr w:rsidR="00710B99" w:rsidRPr="00272CAA" w:rsidTr="00272CAA">
        <w:trPr>
          <w:jc w:val="center"/>
        </w:trPr>
        <w:tc>
          <w:tcPr>
            <w:tcW w:w="3078" w:type="dxa"/>
            <w:tcBorders>
              <w:top w:val="single" w:sz="4" w:space="0" w:color="auto"/>
              <w:bottom w:val="single" w:sz="4" w:space="0" w:color="auto"/>
              <w:right w:val="single" w:sz="4" w:space="0" w:color="auto"/>
            </w:tcBorders>
          </w:tcPr>
          <w:p w:rsidR="00710B99" w:rsidRPr="00272CAA" w:rsidRDefault="00710B99" w:rsidP="00710B99">
            <w:pPr>
              <w:spacing w:after="0" w:line="240" w:lineRule="auto"/>
              <w:jc w:val="center"/>
              <w:rPr>
                <w:rFonts w:ascii="Times New Roman" w:hAnsi="Times New Roman"/>
                <w:b/>
                <w:bCs/>
              </w:rPr>
            </w:pPr>
            <w:r w:rsidRPr="00272CAA">
              <w:rPr>
                <w:rFonts w:ascii="Times New Roman" w:hAnsi="Times New Roman"/>
                <w:b/>
                <w:bCs/>
              </w:rPr>
              <w:t>Уменьшение стоимости основных средств</w:t>
            </w:r>
          </w:p>
        </w:tc>
        <w:tc>
          <w:tcPr>
            <w:tcW w:w="642" w:type="dxa"/>
            <w:tcBorders>
              <w:top w:val="single" w:sz="4" w:space="0" w:color="auto"/>
              <w:left w:val="single" w:sz="4" w:space="0" w:color="auto"/>
              <w:bottom w:val="single" w:sz="4" w:space="0" w:color="auto"/>
              <w:right w:val="single" w:sz="4" w:space="0" w:color="auto"/>
            </w:tcBorders>
          </w:tcPr>
          <w:p w:rsidR="00710B99" w:rsidRPr="00272CAA" w:rsidRDefault="00710B99" w:rsidP="00710B99">
            <w:pPr>
              <w:spacing w:after="0" w:line="240" w:lineRule="auto"/>
              <w:jc w:val="center"/>
              <w:rPr>
                <w:rFonts w:ascii="Times New Roman" w:hAnsi="Times New Roman"/>
                <w:b/>
                <w:bCs/>
                <w:lang w:val="en-US"/>
              </w:rPr>
            </w:pPr>
            <w:r w:rsidRPr="00272CAA">
              <w:rPr>
                <w:rFonts w:ascii="Times New Roman" w:hAnsi="Times New Roman"/>
                <w:b/>
                <w:bCs/>
                <w:lang w:val="en-US"/>
              </w:rPr>
              <w:t>X</w:t>
            </w:r>
          </w:p>
        </w:tc>
        <w:tc>
          <w:tcPr>
            <w:tcW w:w="641" w:type="dxa"/>
            <w:tcBorders>
              <w:top w:val="single" w:sz="4" w:space="0" w:color="auto"/>
              <w:left w:val="single" w:sz="4" w:space="0" w:color="auto"/>
              <w:bottom w:val="single" w:sz="4" w:space="0" w:color="auto"/>
              <w:right w:val="single" w:sz="4" w:space="0" w:color="auto"/>
            </w:tcBorders>
          </w:tcPr>
          <w:p w:rsidR="00710B99" w:rsidRPr="00272CAA" w:rsidRDefault="00710B99" w:rsidP="00710B99">
            <w:pPr>
              <w:spacing w:after="0" w:line="240" w:lineRule="auto"/>
              <w:jc w:val="center"/>
              <w:rPr>
                <w:rFonts w:ascii="Times New Roman" w:hAnsi="Times New Roman"/>
                <w:b/>
                <w:bCs/>
                <w:lang w:val="en-US"/>
              </w:rPr>
            </w:pPr>
            <w:r w:rsidRPr="00272CAA">
              <w:rPr>
                <w:rFonts w:ascii="Times New Roman" w:hAnsi="Times New Roman"/>
                <w:b/>
                <w:bCs/>
                <w:lang w:val="en-US"/>
              </w:rPr>
              <w:t>X</w:t>
            </w:r>
          </w:p>
        </w:tc>
        <w:tc>
          <w:tcPr>
            <w:tcW w:w="641" w:type="dxa"/>
            <w:tcBorders>
              <w:top w:val="single" w:sz="4" w:space="0" w:color="auto"/>
              <w:left w:val="single" w:sz="4" w:space="0" w:color="auto"/>
              <w:bottom w:val="single" w:sz="4" w:space="0" w:color="auto"/>
              <w:right w:val="single" w:sz="4" w:space="0" w:color="auto"/>
            </w:tcBorders>
          </w:tcPr>
          <w:p w:rsidR="00710B99" w:rsidRPr="00272CAA" w:rsidRDefault="00710B99" w:rsidP="00710B99">
            <w:pPr>
              <w:spacing w:after="0" w:line="240" w:lineRule="auto"/>
              <w:jc w:val="center"/>
              <w:rPr>
                <w:rFonts w:ascii="Times New Roman" w:hAnsi="Times New Roman"/>
                <w:b/>
                <w:bCs/>
              </w:rPr>
            </w:pPr>
            <w:r w:rsidRPr="00272CAA">
              <w:rPr>
                <w:rFonts w:ascii="Times New Roman" w:hAnsi="Times New Roman"/>
                <w:b/>
                <w:bCs/>
                <w:lang w:val="en-US"/>
              </w:rPr>
              <w:t>X</w:t>
            </w:r>
          </w:p>
        </w:tc>
        <w:tc>
          <w:tcPr>
            <w:tcW w:w="641" w:type="dxa"/>
            <w:tcBorders>
              <w:top w:val="single" w:sz="4" w:space="0" w:color="auto"/>
              <w:left w:val="single" w:sz="4" w:space="0" w:color="auto"/>
              <w:bottom w:val="single" w:sz="4" w:space="0" w:color="auto"/>
              <w:right w:val="single" w:sz="4" w:space="0" w:color="auto"/>
            </w:tcBorders>
          </w:tcPr>
          <w:p w:rsidR="00710B99" w:rsidRPr="00272CAA" w:rsidRDefault="00710B99" w:rsidP="00710B99">
            <w:pPr>
              <w:spacing w:after="0" w:line="240" w:lineRule="auto"/>
              <w:jc w:val="center"/>
              <w:rPr>
                <w:rFonts w:ascii="Times New Roman" w:hAnsi="Times New Roman"/>
                <w:b/>
                <w:bCs/>
              </w:rPr>
            </w:pPr>
            <w:r w:rsidRPr="00272CAA">
              <w:rPr>
                <w:rFonts w:ascii="Times New Roman" w:hAnsi="Times New Roman"/>
                <w:b/>
                <w:bCs/>
                <w:lang w:val="en-US"/>
              </w:rPr>
              <w:t>X</w:t>
            </w:r>
          </w:p>
        </w:tc>
        <w:tc>
          <w:tcPr>
            <w:tcW w:w="641" w:type="dxa"/>
            <w:tcBorders>
              <w:top w:val="single" w:sz="4" w:space="0" w:color="auto"/>
              <w:left w:val="single" w:sz="4" w:space="0" w:color="auto"/>
              <w:bottom w:val="single" w:sz="4" w:space="0" w:color="auto"/>
              <w:right w:val="single" w:sz="4" w:space="0" w:color="auto"/>
            </w:tcBorders>
          </w:tcPr>
          <w:p w:rsidR="00710B99" w:rsidRPr="00272CAA" w:rsidRDefault="00710B99" w:rsidP="00710B99">
            <w:pPr>
              <w:spacing w:after="0" w:line="240" w:lineRule="auto"/>
              <w:jc w:val="center"/>
              <w:rPr>
                <w:rFonts w:ascii="Times New Roman" w:hAnsi="Times New Roman"/>
                <w:b/>
                <w:bCs/>
              </w:rPr>
            </w:pPr>
            <w:r w:rsidRPr="00272CAA">
              <w:rPr>
                <w:rFonts w:ascii="Times New Roman" w:hAnsi="Times New Roman"/>
                <w:b/>
                <w:bCs/>
              </w:rPr>
              <w:t>0</w:t>
            </w:r>
          </w:p>
        </w:tc>
        <w:tc>
          <w:tcPr>
            <w:tcW w:w="641" w:type="dxa"/>
            <w:tcBorders>
              <w:top w:val="single" w:sz="4" w:space="0" w:color="auto"/>
              <w:left w:val="single" w:sz="4" w:space="0" w:color="auto"/>
              <w:bottom w:val="single" w:sz="4" w:space="0" w:color="auto"/>
              <w:right w:val="single" w:sz="4" w:space="0" w:color="auto"/>
            </w:tcBorders>
          </w:tcPr>
          <w:p w:rsidR="00710B99" w:rsidRPr="00272CAA" w:rsidRDefault="00710B99" w:rsidP="00710B99">
            <w:pPr>
              <w:spacing w:after="0" w:line="240" w:lineRule="auto"/>
              <w:jc w:val="center"/>
              <w:rPr>
                <w:rFonts w:ascii="Times New Roman" w:hAnsi="Times New Roman"/>
                <w:b/>
                <w:bCs/>
              </w:rPr>
            </w:pPr>
            <w:r w:rsidRPr="00272CAA">
              <w:rPr>
                <w:rFonts w:ascii="Times New Roman" w:hAnsi="Times New Roman"/>
                <w:b/>
                <w:bCs/>
              </w:rPr>
              <w:t>0</w:t>
            </w:r>
          </w:p>
        </w:tc>
        <w:tc>
          <w:tcPr>
            <w:tcW w:w="641" w:type="dxa"/>
            <w:tcBorders>
              <w:top w:val="single" w:sz="4" w:space="0" w:color="auto"/>
              <w:left w:val="single" w:sz="4" w:space="0" w:color="auto"/>
              <w:bottom w:val="single" w:sz="4" w:space="0" w:color="auto"/>
              <w:right w:val="single" w:sz="4" w:space="0" w:color="auto"/>
            </w:tcBorders>
          </w:tcPr>
          <w:p w:rsidR="00710B99" w:rsidRPr="00272CAA" w:rsidRDefault="00710B99" w:rsidP="00710B99">
            <w:pPr>
              <w:spacing w:after="0" w:line="240" w:lineRule="auto"/>
              <w:jc w:val="center"/>
              <w:rPr>
                <w:rFonts w:ascii="Times New Roman" w:hAnsi="Times New Roman"/>
                <w:b/>
                <w:bCs/>
              </w:rPr>
            </w:pPr>
            <w:r w:rsidRPr="00272CAA">
              <w:rPr>
                <w:rFonts w:ascii="Times New Roman" w:hAnsi="Times New Roman"/>
                <w:b/>
                <w:bCs/>
              </w:rPr>
              <w:t>0</w:t>
            </w:r>
          </w:p>
        </w:tc>
        <w:tc>
          <w:tcPr>
            <w:tcW w:w="641" w:type="dxa"/>
            <w:tcBorders>
              <w:top w:val="single" w:sz="4" w:space="0" w:color="auto"/>
              <w:left w:val="single" w:sz="4" w:space="0" w:color="auto"/>
              <w:bottom w:val="single" w:sz="4" w:space="0" w:color="auto"/>
              <w:right w:val="single" w:sz="4" w:space="0" w:color="auto"/>
            </w:tcBorders>
          </w:tcPr>
          <w:p w:rsidR="00710B99" w:rsidRPr="00272CAA" w:rsidRDefault="00710B99" w:rsidP="00710B99">
            <w:pPr>
              <w:spacing w:after="0" w:line="240" w:lineRule="auto"/>
              <w:jc w:val="center"/>
              <w:rPr>
                <w:rFonts w:ascii="Times New Roman" w:hAnsi="Times New Roman"/>
                <w:b/>
                <w:bCs/>
              </w:rPr>
            </w:pPr>
            <w:r w:rsidRPr="00272CAA">
              <w:rPr>
                <w:rFonts w:ascii="Times New Roman" w:hAnsi="Times New Roman"/>
                <w:b/>
                <w:bCs/>
              </w:rPr>
              <w:t>0</w:t>
            </w:r>
          </w:p>
        </w:tc>
        <w:tc>
          <w:tcPr>
            <w:tcW w:w="641" w:type="dxa"/>
            <w:tcBorders>
              <w:top w:val="single" w:sz="4" w:space="0" w:color="auto"/>
              <w:left w:val="single" w:sz="4" w:space="0" w:color="auto"/>
              <w:bottom w:val="single" w:sz="4" w:space="0" w:color="auto"/>
              <w:right w:val="single" w:sz="4" w:space="0" w:color="auto"/>
            </w:tcBorders>
          </w:tcPr>
          <w:p w:rsidR="00710B99" w:rsidRPr="00272CAA" w:rsidRDefault="00710B99" w:rsidP="00710B99">
            <w:pPr>
              <w:spacing w:after="0" w:line="240" w:lineRule="auto"/>
              <w:jc w:val="center"/>
              <w:rPr>
                <w:rFonts w:ascii="Times New Roman" w:hAnsi="Times New Roman"/>
                <w:b/>
                <w:bCs/>
              </w:rPr>
            </w:pPr>
            <w:r w:rsidRPr="00272CAA">
              <w:rPr>
                <w:rFonts w:ascii="Times New Roman" w:hAnsi="Times New Roman"/>
                <w:b/>
                <w:bCs/>
              </w:rPr>
              <w:t>0</w:t>
            </w:r>
          </w:p>
        </w:tc>
        <w:tc>
          <w:tcPr>
            <w:tcW w:w="641" w:type="dxa"/>
            <w:tcBorders>
              <w:top w:val="single" w:sz="4" w:space="0" w:color="auto"/>
              <w:left w:val="single" w:sz="4" w:space="0" w:color="auto"/>
              <w:bottom w:val="single" w:sz="4" w:space="0" w:color="auto"/>
              <w:right w:val="single" w:sz="4" w:space="0" w:color="auto"/>
            </w:tcBorders>
          </w:tcPr>
          <w:p w:rsidR="00710B99" w:rsidRPr="00272CAA" w:rsidRDefault="00710B99" w:rsidP="00710B99">
            <w:pPr>
              <w:spacing w:after="0" w:line="240" w:lineRule="auto"/>
              <w:jc w:val="center"/>
              <w:rPr>
                <w:rFonts w:ascii="Times New Roman" w:hAnsi="Times New Roman"/>
                <w:b/>
                <w:bCs/>
              </w:rPr>
            </w:pPr>
            <w:r w:rsidRPr="00272CAA">
              <w:rPr>
                <w:rFonts w:ascii="Times New Roman" w:hAnsi="Times New Roman"/>
                <w:b/>
                <w:bCs/>
              </w:rPr>
              <w:t>0</w:t>
            </w:r>
          </w:p>
        </w:tc>
        <w:tc>
          <w:tcPr>
            <w:tcW w:w="641" w:type="dxa"/>
            <w:tcBorders>
              <w:top w:val="single" w:sz="4" w:space="0" w:color="auto"/>
              <w:left w:val="single" w:sz="4" w:space="0" w:color="auto"/>
              <w:bottom w:val="single" w:sz="4" w:space="0" w:color="auto"/>
              <w:right w:val="single" w:sz="4" w:space="0" w:color="auto"/>
            </w:tcBorders>
          </w:tcPr>
          <w:p w:rsidR="00710B99" w:rsidRPr="00272CAA" w:rsidRDefault="00710B99" w:rsidP="00710B99">
            <w:pPr>
              <w:spacing w:after="0" w:line="240" w:lineRule="auto"/>
              <w:jc w:val="center"/>
              <w:rPr>
                <w:rFonts w:ascii="Times New Roman" w:hAnsi="Times New Roman"/>
                <w:b/>
                <w:bCs/>
              </w:rPr>
            </w:pPr>
            <w:r w:rsidRPr="00272CAA">
              <w:rPr>
                <w:rFonts w:ascii="Times New Roman" w:hAnsi="Times New Roman"/>
                <w:b/>
                <w:bCs/>
              </w:rPr>
              <w:t>0</w:t>
            </w:r>
          </w:p>
        </w:tc>
        <w:tc>
          <w:tcPr>
            <w:tcW w:w="641" w:type="dxa"/>
            <w:tcBorders>
              <w:top w:val="single" w:sz="4" w:space="0" w:color="auto"/>
              <w:left w:val="single" w:sz="4" w:space="0" w:color="auto"/>
              <w:bottom w:val="single" w:sz="4" w:space="0" w:color="auto"/>
              <w:right w:val="single" w:sz="4" w:space="0" w:color="auto"/>
            </w:tcBorders>
          </w:tcPr>
          <w:p w:rsidR="00710B99" w:rsidRPr="00272CAA" w:rsidRDefault="00710B99" w:rsidP="00710B99">
            <w:pPr>
              <w:spacing w:after="0" w:line="240" w:lineRule="auto"/>
              <w:jc w:val="center"/>
              <w:rPr>
                <w:rFonts w:ascii="Times New Roman" w:hAnsi="Times New Roman"/>
                <w:b/>
                <w:bCs/>
              </w:rPr>
            </w:pPr>
            <w:r w:rsidRPr="00272CAA">
              <w:rPr>
                <w:rFonts w:ascii="Times New Roman" w:hAnsi="Times New Roman"/>
                <w:b/>
                <w:bCs/>
              </w:rPr>
              <w:t>0</w:t>
            </w:r>
          </w:p>
        </w:tc>
        <w:tc>
          <w:tcPr>
            <w:tcW w:w="641" w:type="dxa"/>
            <w:tcBorders>
              <w:top w:val="single" w:sz="4" w:space="0" w:color="auto"/>
              <w:left w:val="single" w:sz="4" w:space="0" w:color="auto"/>
              <w:bottom w:val="single" w:sz="4" w:space="0" w:color="auto"/>
              <w:right w:val="single" w:sz="4" w:space="0" w:color="auto"/>
            </w:tcBorders>
          </w:tcPr>
          <w:p w:rsidR="00710B99" w:rsidRPr="00272CAA" w:rsidRDefault="00710B99" w:rsidP="00710B99">
            <w:pPr>
              <w:spacing w:after="0" w:line="240" w:lineRule="auto"/>
              <w:jc w:val="center"/>
              <w:rPr>
                <w:rFonts w:ascii="Times New Roman" w:hAnsi="Times New Roman"/>
                <w:b/>
                <w:bCs/>
              </w:rPr>
            </w:pPr>
            <w:r w:rsidRPr="00272CAA">
              <w:rPr>
                <w:rFonts w:ascii="Times New Roman" w:hAnsi="Times New Roman"/>
                <w:b/>
                <w:bCs/>
              </w:rPr>
              <w:t>0</w:t>
            </w:r>
          </w:p>
        </w:tc>
        <w:tc>
          <w:tcPr>
            <w:tcW w:w="641" w:type="dxa"/>
            <w:tcBorders>
              <w:top w:val="single" w:sz="4" w:space="0" w:color="auto"/>
              <w:left w:val="single" w:sz="4" w:space="0" w:color="auto"/>
              <w:bottom w:val="single" w:sz="4" w:space="0" w:color="auto"/>
              <w:right w:val="single" w:sz="4" w:space="0" w:color="auto"/>
            </w:tcBorders>
          </w:tcPr>
          <w:p w:rsidR="00710B99" w:rsidRPr="00272CAA" w:rsidRDefault="00710B99" w:rsidP="00710B99">
            <w:pPr>
              <w:spacing w:after="0" w:line="240" w:lineRule="auto"/>
              <w:jc w:val="center"/>
              <w:rPr>
                <w:rFonts w:ascii="Times New Roman" w:hAnsi="Times New Roman"/>
                <w:b/>
                <w:bCs/>
              </w:rPr>
            </w:pPr>
            <w:r w:rsidRPr="00272CAA">
              <w:rPr>
                <w:rFonts w:ascii="Times New Roman" w:hAnsi="Times New Roman"/>
                <w:b/>
                <w:bCs/>
              </w:rPr>
              <w:t>0</w:t>
            </w:r>
          </w:p>
        </w:tc>
        <w:tc>
          <w:tcPr>
            <w:tcW w:w="641" w:type="dxa"/>
            <w:tcBorders>
              <w:top w:val="single" w:sz="4" w:space="0" w:color="auto"/>
              <w:left w:val="single" w:sz="4" w:space="0" w:color="auto"/>
              <w:bottom w:val="single" w:sz="4" w:space="0" w:color="auto"/>
              <w:right w:val="single" w:sz="4" w:space="0" w:color="auto"/>
            </w:tcBorders>
          </w:tcPr>
          <w:p w:rsidR="00710B99" w:rsidRPr="00272CAA" w:rsidRDefault="00710B99" w:rsidP="00710B99">
            <w:pPr>
              <w:spacing w:after="0" w:line="240" w:lineRule="auto"/>
              <w:jc w:val="center"/>
              <w:rPr>
                <w:rFonts w:ascii="Times New Roman" w:hAnsi="Times New Roman"/>
                <w:b/>
                <w:bCs/>
              </w:rPr>
            </w:pPr>
            <w:r w:rsidRPr="00272CAA">
              <w:rPr>
                <w:rFonts w:ascii="Times New Roman" w:hAnsi="Times New Roman"/>
                <w:b/>
                <w:bCs/>
              </w:rPr>
              <w:t>4</w:t>
            </w:r>
          </w:p>
        </w:tc>
        <w:tc>
          <w:tcPr>
            <w:tcW w:w="641" w:type="dxa"/>
            <w:tcBorders>
              <w:top w:val="single" w:sz="4" w:space="0" w:color="auto"/>
              <w:left w:val="single" w:sz="4" w:space="0" w:color="auto"/>
              <w:bottom w:val="single" w:sz="4" w:space="0" w:color="auto"/>
              <w:right w:val="single" w:sz="4" w:space="0" w:color="auto"/>
            </w:tcBorders>
          </w:tcPr>
          <w:p w:rsidR="00710B99" w:rsidRPr="00272CAA" w:rsidRDefault="00710B99" w:rsidP="00710B99">
            <w:pPr>
              <w:spacing w:after="0" w:line="240" w:lineRule="auto"/>
              <w:jc w:val="center"/>
              <w:rPr>
                <w:rFonts w:ascii="Times New Roman" w:hAnsi="Times New Roman"/>
                <w:b/>
                <w:bCs/>
              </w:rPr>
            </w:pPr>
            <w:r w:rsidRPr="00272CAA">
              <w:rPr>
                <w:rFonts w:ascii="Times New Roman" w:hAnsi="Times New Roman"/>
                <w:b/>
                <w:bCs/>
              </w:rPr>
              <w:t>1</w:t>
            </w:r>
          </w:p>
        </w:tc>
        <w:tc>
          <w:tcPr>
            <w:tcW w:w="641" w:type="dxa"/>
            <w:tcBorders>
              <w:top w:val="single" w:sz="4" w:space="0" w:color="auto"/>
              <w:left w:val="single" w:sz="4" w:space="0" w:color="auto"/>
              <w:bottom w:val="single" w:sz="4" w:space="0" w:color="auto"/>
              <w:right w:val="single" w:sz="4" w:space="0" w:color="auto"/>
            </w:tcBorders>
          </w:tcPr>
          <w:p w:rsidR="00710B99" w:rsidRPr="00272CAA" w:rsidRDefault="00710B99" w:rsidP="00710B99">
            <w:pPr>
              <w:spacing w:after="0" w:line="240" w:lineRule="auto"/>
              <w:jc w:val="center"/>
              <w:rPr>
                <w:rFonts w:ascii="Times New Roman" w:hAnsi="Times New Roman"/>
                <w:b/>
                <w:bCs/>
              </w:rPr>
            </w:pPr>
            <w:r w:rsidRPr="00272CAA">
              <w:rPr>
                <w:rFonts w:ascii="Times New Roman" w:hAnsi="Times New Roman"/>
                <w:b/>
                <w:bCs/>
              </w:rPr>
              <w:t>0</w:t>
            </w:r>
          </w:p>
        </w:tc>
        <w:tc>
          <w:tcPr>
            <w:tcW w:w="1451" w:type="dxa"/>
            <w:tcBorders>
              <w:top w:val="single" w:sz="4" w:space="0" w:color="auto"/>
              <w:left w:val="single" w:sz="4" w:space="0" w:color="auto"/>
              <w:bottom w:val="single" w:sz="4" w:space="0" w:color="auto"/>
            </w:tcBorders>
          </w:tcPr>
          <w:p w:rsidR="00710B99" w:rsidRPr="00272CAA" w:rsidRDefault="00710B99" w:rsidP="00710B99">
            <w:pPr>
              <w:spacing w:after="0" w:line="240" w:lineRule="auto"/>
              <w:jc w:val="center"/>
              <w:rPr>
                <w:rFonts w:ascii="Times New Roman" w:hAnsi="Times New Roman"/>
                <w:b/>
                <w:bCs/>
              </w:rPr>
            </w:pPr>
            <w:r w:rsidRPr="00272CAA">
              <w:rPr>
                <w:rFonts w:ascii="Times New Roman" w:hAnsi="Times New Roman"/>
                <w:b/>
                <w:bCs/>
              </w:rPr>
              <w:t>2,4,7</w:t>
            </w:r>
          </w:p>
        </w:tc>
      </w:tr>
      <w:tr w:rsidR="00710B99" w:rsidRPr="00272CAA" w:rsidTr="00272CAA">
        <w:trPr>
          <w:jc w:val="center"/>
        </w:trPr>
        <w:tc>
          <w:tcPr>
            <w:tcW w:w="3078" w:type="dxa"/>
            <w:tcBorders>
              <w:top w:val="single" w:sz="4" w:space="0" w:color="auto"/>
              <w:bottom w:val="single" w:sz="4" w:space="0" w:color="auto"/>
              <w:right w:val="single" w:sz="4" w:space="0" w:color="auto"/>
            </w:tcBorders>
          </w:tcPr>
          <w:p w:rsidR="00710B99" w:rsidRPr="00272CAA" w:rsidRDefault="00710B99" w:rsidP="00710B99">
            <w:pPr>
              <w:spacing w:after="0" w:line="240" w:lineRule="auto"/>
              <w:jc w:val="center"/>
              <w:rPr>
                <w:rFonts w:ascii="Times New Roman" w:hAnsi="Times New Roman"/>
                <w:b/>
                <w:bCs/>
              </w:rPr>
            </w:pPr>
            <w:r w:rsidRPr="00272CAA">
              <w:rPr>
                <w:rFonts w:ascii="Times New Roman" w:hAnsi="Times New Roman"/>
                <w:b/>
                <w:bCs/>
              </w:rPr>
              <w:t>Уменьшение стоимости нематериальных активов</w:t>
            </w:r>
          </w:p>
        </w:tc>
        <w:tc>
          <w:tcPr>
            <w:tcW w:w="642" w:type="dxa"/>
            <w:tcBorders>
              <w:top w:val="single" w:sz="4" w:space="0" w:color="auto"/>
              <w:left w:val="single" w:sz="4" w:space="0" w:color="auto"/>
              <w:bottom w:val="single" w:sz="4" w:space="0" w:color="auto"/>
              <w:right w:val="single" w:sz="4" w:space="0" w:color="auto"/>
            </w:tcBorders>
          </w:tcPr>
          <w:p w:rsidR="00710B99" w:rsidRPr="00272CAA" w:rsidRDefault="00710B99" w:rsidP="00710B99">
            <w:pPr>
              <w:spacing w:after="0" w:line="240" w:lineRule="auto"/>
              <w:jc w:val="center"/>
              <w:rPr>
                <w:rFonts w:ascii="Times New Roman" w:hAnsi="Times New Roman"/>
                <w:b/>
                <w:bCs/>
                <w:lang w:val="en-US"/>
              </w:rPr>
            </w:pPr>
            <w:r w:rsidRPr="00272CAA">
              <w:rPr>
                <w:rFonts w:ascii="Times New Roman" w:hAnsi="Times New Roman"/>
                <w:b/>
                <w:bCs/>
                <w:lang w:val="en-US"/>
              </w:rPr>
              <w:t>X</w:t>
            </w:r>
          </w:p>
        </w:tc>
        <w:tc>
          <w:tcPr>
            <w:tcW w:w="641" w:type="dxa"/>
            <w:tcBorders>
              <w:top w:val="single" w:sz="4" w:space="0" w:color="auto"/>
              <w:left w:val="single" w:sz="4" w:space="0" w:color="auto"/>
              <w:bottom w:val="single" w:sz="4" w:space="0" w:color="auto"/>
              <w:right w:val="single" w:sz="4" w:space="0" w:color="auto"/>
            </w:tcBorders>
          </w:tcPr>
          <w:p w:rsidR="00710B99" w:rsidRPr="00272CAA" w:rsidRDefault="00710B99" w:rsidP="00710B99">
            <w:pPr>
              <w:spacing w:after="0" w:line="240" w:lineRule="auto"/>
              <w:jc w:val="center"/>
              <w:rPr>
                <w:rFonts w:ascii="Times New Roman" w:hAnsi="Times New Roman"/>
                <w:b/>
                <w:bCs/>
                <w:lang w:val="en-US"/>
              </w:rPr>
            </w:pPr>
            <w:r w:rsidRPr="00272CAA">
              <w:rPr>
                <w:rFonts w:ascii="Times New Roman" w:hAnsi="Times New Roman"/>
                <w:b/>
                <w:bCs/>
                <w:lang w:val="en-US"/>
              </w:rPr>
              <w:t>X</w:t>
            </w:r>
          </w:p>
        </w:tc>
        <w:tc>
          <w:tcPr>
            <w:tcW w:w="641" w:type="dxa"/>
            <w:tcBorders>
              <w:top w:val="single" w:sz="4" w:space="0" w:color="auto"/>
              <w:left w:val="single" w:sz="4" w:space="0" w:color="auto"/>
              <w:bottom w:val="single" w:sz="4" w:space="0" w:color="auto"/>
              <w:right w:val="single" w:sz="4" w:space="0" w:color="auto"/>
            </w:tcBorders>
          </w:tcPr>
          <w:p w:rsidR="00710B99" w:rsidRPr="00272CAA" w:rsidRDefault="00710B99" w:rsidP="00710B99">
            <w:pPr>
              <w:spacing w:after="0" w:line="240" w:lineRule="auto"/>
              <w:jc w:val="center"/>
              <w:rPr>
                <w:rFonts w:ascii="Times New Roman" w:hAnsi="Times New Roman"/>
                <w:b/>
                <w:bCs/>
              </w:rPr>
            </w:pPr>
            <w:r w:rsidRPr="00272CAA">
              <w:rPr>
                <w:rFonts w:ascii="Times New Roman" w:hAnsi="Times New Roman"/>
                <w:b/>
                <w:bCs/>
                <w:lang w:val="en-US"/>
              </w:rPr>
              <w:t>X</w:t>
            </w:r>
          </w:p>
        </w:tc>
        <w:tc>
          <w:tcPr>
            <w:tcW w:w="641" w:type="dxa"/>
            <w:tcBorders>
              <w:top w:val="single" w:sz="4" w:space="0" w:color="auto"/>
              <w:left w:val="single" w:sz="4" w:space="0" w:color="auto"/>
              <w:bottom w:val="single" w:sz="4" w:space="0" w:color="auto"/>
              <w:right w:val="single" w:sz="4" w:space="0" w:color="auto"/>
            </w:tcBorders>
          </w:tcPr>
          <w:p w:rsidR="00710B99" w:rsidRPr="00272CAA" w:rsidRDefault="00710B99" w:rsidP="00710B99">
            <w:pPr>
              <w:spacing w:after="0" w:line="240" w:lineRule="auto"/>
              <w:jc w:val="center"/>
              <w:rPr>
                <w:rFonts w:ascii="Times New Roman" w:hAnsi="Times New Roman"/>
                <w:b/>
                <w:bCs/>
              </w:rPr>
            </w:pPr>
            <w:r w:rsidRPr="00272CAA">
              <w:rPr>
                <w:rFonts w:ascii="Times New Roman" w:hAnsi="Times New Roman"/>
                <w:b/>
                <w:bCs/>
                <w:lang w:val="en-US"/>
              </w:rPr>
              <w:t>X</w:t>
            </w:r>
          </w:p>
        </w:tc>
        <w:tc>
          <w:tcPr>
            <w:tcW w:w="641" w:type="dxa"/>
            <w:tcBorders>
              <w:top w:val="single" w:sz="4" w:space="0" w:color="auto"/>
              <w:left w:val="single" w:sz="4" w:space="0" w:color="auto"/>
              <w:bottom w:val="single" w:sz="4" w:space="0" w:color="auto"/>
              <w:right w:val="single" w:sz="4" w:space="0" w:color="auto"/>
            </w:tcBorders>
          </w:tcPr>
          <w:p w:rsidR="00710B99" w:rsidRPr="00272CAA" w:rsidRDefault="00710B99" w:rsidP="00710B99">
            <w:pPr>
              <w:spacing w:after="0" w:line="240" w:lineRule="auto"/>
              <w:jc w:val="center"/>
              <w:rPr>
                <w:rFonts w:ascii="Times New Roman" w:hAnsi="Times New Roman"/>
                <w:b/>
                <w:bCs/>
              </w:rPr>
            </w:pPr>
            <w:r w:rsidRPr="00272CAA">
              <w:rPr>
                <w:rFonts w:ascii="Times New Roman" w:hAnsi="Times New Roman"/>
                <w:b/>
                <w:bCs/>
              </w:rPr>
              <w:t>0</w:t>
            </w:r>
          </w:p>
        </w:tc>
        <w:tc>
          <w:tcPr>
            <w:tcW w:w="641" w:type="dxa"/>
            <w:tcBorders>
              <w:top w:val="single" w:sz="4" w:space="0" w:color="auto"/>
              <w:left w:val="single" w:sz="4" w:space="0" w:color="auto"/>
              <w:bottom w:val="single" w:sz="4" w:space="0" w:color="auto"/>
              <w:right w:val="single" w:sz="4" w:space="0" w:color="auto"/>
            </w:tcBorders>
          </w:tcPr>
          <w:p w:rsidR="00710B99" w:rsidRPr="00272CAA" w:rsidRDefault="00710B99" w:rsidP="00710B99">
            <w:pPr>
              <w:spacing w:after="0" w:line="240" w:lineRule="auto"/>
              <w:jc w:val="center"/>
              <w:rPr>
                <w:rFonts w:ascii="Times New Roman" w:hAnsi="Times New Roman"/>
                <w:b/>
                <w:bCs/>
              </w:rPr>
            </w:pPr>
            <w:r w:rsidRPr="00272CAA">
              <w:rPr>
                <w:rFonts w:ascii="Times New Roman" w:hAnsi="Times New Roman"/>
                <w:b/>
                <w:bCs/>
              </w:rPr>
              <w:t>0</w:t>
            </w:r>
          </w:p>
        </w:tc>
        <w:tc>
          <w:tcPr>
            <w:tcW w:w="641" w:type="dxa"/>
            <w:tcBorders>
              <w:top w:val="single" w:sz="4" w:space="0" w:color="auto"/>
              <w:left w:val="single" w:sz="4" w:space="0" w:color="auto"/>
              <w:bottom w:val="single" w:sz="4" w:space="0" w:color="auto"/>
              <w:right w:val="single" w:sz="4" w:space="0" w:color="auto"/>
            </w:tcBorders>
          </w:tcPr>
          <w:p w:rsidR="00710B99" w:rsidRPr="00272CAA" w:rsidRDefault="00710B99" w:rsidP="00710B99">
            <w:pPr>
              <w:spacing w:after="0" w:line="240" w:lineRule="auto"/>
              <w:jc w:val="center"/>
              <w:rPr>
                <w:rFonts w:ascii="Times New Roman" w:hAnsi="Times New Roman"/>
                <w:b/>
                <w:bCs/>
              </w:rPr>
            </w:pPr>
            <w:r w:rsidRPr="00272CAA">
              <w:rPr>
                <w:rFonts w:ascii="Times New Roman" w:hAnsi="Times New Roman"/>
                <w:b/>
                <w:bCs/>
              </w:rPr>
              <w:t>0</w:t>
            </w:r>
          </w:p>
        </w:tc>
        <w:tc>
          <w:tcPr>
            <w:tcW w:w="641" w:type="dxa"/>
            <w:tcBorders>
              <w:top w:val="single" w:sz="4" w:space="0" w:color="auto"/>
              <w:left w:val="single" w:sz="4" w:space="0" w:color="auto"/>
              <w:bottom w:val="single" w:sz="4" w:space="0" w:color="auto"/>
              <w:right w:val="single" w:sz="4" w:space="0" w:color="auto"/>
            </w:tcBorders>
          </w:tcPr>
          <w:p w:rsidR="00710B99" w:rsidRPr="00272CAA" w:rsidRDefault="00710B99" w:rsidP="00710B99">
            <w:pPr>
              <w:spacing w:after="0" w:line="240" w:lineRule="auto"/>
              <w:jc w:val="center"/>
              <w:rPr>
                <w:rFonts w:ascii="Times New Roman" w:hAnsi="Times New Roman"/>
                <w:b/>
                <w:bCs/>
              </w:rPr>
            </w:pPr>
            <w:r w:rsidRPr="00272CAA">
              <w:rPr>
                <w:rFonts w:ascii="Times New Roman" w:hAnsi="Times New Roman"/>
                <w:b/>
                <w:bCs/>
              </w:rPr>
              <w:t>0</w:t>
            </w:r>
          </w:p>
        </w:tc>
        <w:tc>
          <w:tcPr>
            <w:tcW w:w="641" w:type="dxa"/>
            <w:tcBorders>
              <w:top w:val="single" w:sz="4" w:space="0" w:color="auto"/>
              <w:left w:val="single" w:sz="4" w:space="0" w:color="auto"/>
              <w:bottom w:val="single" w:sz="4" w:space="0" w:color="auto"/>
              <w:right w:val="single" w:sz="4" w:space="0" w:color="auto"/>
            </w:tcBorders>
          </w:tcPr>
          <w:p w:rsidR="00710B99" w:rsidRPr="00272CAA" w:rsidRDefault="00710B99" w:rsidP="00710B99">
            <w:pPr>
              <w:spacing w:after="0" w:line="240" w:lineRule="auto"/>
              <w:jc w:val="center"/>
              <w:rPr>
                <w:rFonts w:ascii="Times New Roman" w:hAnsi="Times New Roman"/>
                <w:b/>
                <w:bCs/>
              </w:rPr>
            </w:pPr>
            <w:r w:rsidRPr="00272CAA">
              <w:rPr>
                <w:rFonts w:ascii="Times New Roman" w:hAnsi="Times New Roman"/>
                <w:b/>
                <w:bCs/>
              </w:rPr>
              <w:t>0</w:t>
            </w:r>
          </w:p>
        </w:tc>
        <w:tc>
          <w:tcPr>
            <w:tcW w:w="641" w:type="dxa"/>
            <w:tcBorders>
              <w:top w:val="single" w:sz="4" w:space="0" w:color="auto"/>
              <w:left w:val="single" w:sz="4" w:space="0" w:color="auto"/>
              <w:bottom w:val="single" w:sz="4" w:space="0" w:color="auto"/>
              <w:right w:val="single" w:sz="4" w:space="0" w:color="auto"/>
            </w:tcBorders>
          </w:tcPr>
          <w:p w:rsidR="00710B99" w:rsidRPr="00272CAA" w:rsidRDefault="00710B99" w:rsidP="00710B99">
            <w:pPr>
              <w:spacing w:after="0" w:line="240" w:lineRule="auto"/>
              <w:jc w:val="center"/>
              <w:rPr>
                <w:rFonts w:ascii="Times New Roman" w:hAnsi="Times New Roman"/>
                <w:b/>
                <w:bCs/>
              </w:rPr>
            </w:pPr>
            <w:r w:rsidRPr="00272CAA">
              <w:rPr>
                <w:rFonts w:ascii="Times New Roman" w:hAnsi="Times New Roman"/>
                <w:b/>
                <w:bCs/>
              </w:rPr>
              <w:t>0</w:t>
            </w:r>
          </w:p>
        </w:tc>
        <w:tc>
          <w:tcPr>
            <w:tcW w:w="641" w:type="dxa"/>
            <w:tcBorders>
              <w:top w:val="single" w:sz="4" w:space="0" w:color="auto"/>
              <w:left w:val="single" w:sz="4" w:space="0" w:color="auto"/>
              <w:bottom w:val="single" w:sz="4" w:space="0" w:color="auto"/>
              <w:right w:val="single" w:sz="4" w:space="0" w:color="auto"/>
            </w:tcBorders>
          </w:tcPr>
          <w:p w:rsidR="00710B99" w:rsidRPr="00272CAA" w:rsidRDefault="00710B99" w:rsidP="00710B99">
            <w:pPr>
              <w:spacing w:after="0" w:line="240" w:lineRule="auto"/>
              <w:jc w:val="center"/>
              <w:rPr>
                <w:rFonts w:ascii="Times New Roman" w:hAnsi="Times New Roman"/>
                <w:b/>
                <w:bCs/>
              </w:rPr>
            </w:pPr>
            <w:r w:rsidRPr="00272CAA">
              <w:rPr>
                <w:rFonts w:ascii="Times New Roman" w:hAnsi="Times New Roman"/>
                <w:b/>
                <w:bCs/>
              </w:rPr>
              <w:t>0</w:t>
            </w:r>
          </w:p>
        </w:tc>
        <w:tc>
          <w:tcPr>
            <w:tcW w:w="641" w:type="dxa"/>
            <w:tcBorders>
              <w:top w:val="single" w:sz="4" w:space="0" w:color="auto"/>
              <w:left w:val="single" w:sz="4" w:space="0" w:color="auto"/>
              <w:bottom w:val="single" w:sz="4" w:space="0" w:color="auto"/>
              <w:right w:val="single" w:sz="4" w:space="0" w:color="auto"/>
            </w:tcBorders>
          </w:tcPr>
          <w:p w:rsidR="00710B99" w:rsidRPr="00272CAA" w:rsidRDefault="00710B99" w:rsidP="00710B99">
            <w:pPr>
              <w:spacing w:after="0" w:line="240" w:lineRule="auto"/>
              <w:jc w:val="center"/>
              <w:rPr>
                <w:rFonts w:ascii="Times New Roman" w:hAnsi="Times New Roman"/>
                <w:b/>
                <w:bCs/>
              </w:rPr>
            </w:pPr>
            <w:r w:rsidRPr="00272CAA">
              <w:rPr>
                <w:rFonts w:ascii="Times New Roman" w:hAnsi="Times New Roman"/>
                <w:b/>
                <w:bCs/>
              </w:rPr>
              <w:t>0</w:t>
            </w:r>
          </w:p>
        </w:tc>
        <w:tc>
          <w:tcPr>
            <w:tcW w:w="641" w:type="dxa"/>
            <w:tcBorders>
              <w:top w:val="single" w:sz="4" w:space="0" w:color="auto"/>
              <w:left w:val="single" w:sz="4" w:space="0" w:color="auto"/>
              <w:bottom w:val="single" w:sz="4" w:space="0" w:color="auto"/>
              <w:right w:val="single" w:sz="4" w:space="0" w:color="auto"/>
            </w:tcBorders>
          </w:tcPr>
          <w:p w:rsidR="00710B99" w:rsidRPr="00272CAA" w:rsidRDefault="00710B99" w:rsidP="00710B99">
            <w:pPr>
              <w:spacing w:after="0" w:line="240" w:lineRule="auto"/>
              <w:jc w:val="center"/>
              <w:rPr>
                <w:rFonts w:ascii="Times New Roman" w:hAnsi="Times New Roman"/>
                <w:b/>
                <w:bCs/>
              </w:rPr>
            </w:pPr>
            <w:r w:rsidRPr="00272CAA">
              <w:rPr>
                <w:rFonts w:ascii="Times New Roman" w:hAnsi="Times New Roman"/>
                <w:b/>
                <w:bCs/>
              </w:rPr>
              <w:t>0</w:t>
            </w:r>
          </w:p>
        </w:tc>
        <w:tc>
          <w:tcPr>
            <w:tcW w:w="641" w:type="dxa"/>
            <w:tcBorders>
              <w:top w:val="single" w:sz="4" w:space="0" w:color="auto"/>
              <w:left w:val="single" w:sz="4" w:space="0" w:color="auto"/>
              <w:bottom w:val="single" w:sz="4" w:space="0" w:color="auto"/>
              <w:right w:val="single" w:sz="4" w:space="0" w:color="auto"/>
            </w:tcBorders>
          </w:tcPr>
          <w:p w:rsidR="00710B99" w:rsidRPr="00272CAA" w:rsidRDefault="00710B99" w:rsidP="00710B99">
            <w:pPr>
              <w:spacing w:after="0" w:line="240" w:lineRule="auto"/>
              <w:jc w:val="center"/>
              <w:rPr>
                <w:rFonts w:ascii="Times New Roman" w:hAnsi="Times New Roman"/>
                <w:b/>
                <w:bCs/>
              </w:rPr>
            </w:pPr>
            <w:r w:rsidRPr="00272CAA">
              <w:rPr>
                <w:rFonts w:ascii="Times New Roman" w:hAnsi="Times New Roman"/>
                <w:b/>
                <w:bCs/>
              </w:rPr>
              <w:t>0</w:t>
            </w:r>
          </w:p>
        </w:tc>
        <w:tc>
          <w:tcPr>
            <w:tcW w:w="641" w:type="dxa"/>
            <w:tcBorders>
              <w:top w:val="single" w:sz="4" w:space="0" w:color="auto"/>
              <w:left w:val="single" w:sz="4" w:space="0" w:color="auto"/>
              <w:bottom w:val="single" w:sz="4" w:space="0" w:color="auto"/>
              <w:right w:val="single" w:sz="4" w:space="0" w:color="auto"/>
            </w:tcBorders>
          </w:tcPr>
          <w:p w:rsidR="00710B99" w:rsidRPr="00272CAA" w:rsidRDefault="00710B99" w:rsidP="00710B99">
            <w:pPr>
              <w:spacing w:after="0" w:line="240" w:lineRule="auto"/>
              <w:jc w:val="center"/>
              <w:rPr>
                <w:rFonts w:ascii="Times New Roman" w:hAnsi="Times New Roman"/>
                <w:b/>
                <w:bCs/>
              </w:rPr>
            </w:pPr>
            <w:r w:rsidRPr="00272CAA">
              <w:rPr>
                <w:rFonts w:ascii="Times New Roman" w:hAnsi="Times New Roman"/>
                <w:b/>
                <w:bCs/>
              </w:rPr>
              <w:t>4</w:t>
            </w:r>
          </w:p>
        </w:tc>
        <w:tc>
          <w:tcPr>
            <w:tcW w:w="641" w:type="dxa"/>
            <w:tcBorders>
              <w:top w:val="single" w:sz="4" w:space="0" w:color="auto"/>
              <w:left w:val="single" w:sz="4" w:space="0" w:color="auto"/>
              <w:bottom w:val="single" w:sz="4" w:space="0" w:color="auto"/>
              <w:right w:val="single" w:sz="4" w:space="0" w:color="auto"/>
            </w:tcBorders>
          </w:tcPr>
          <w:p w:rsidR="00710B99" w:rsidRPr="00272CAA" w:rsidRDefault="00710B99" w:rsidP="00710B99">
            <w:pPr>
              <w:spacing w:after="0" w:line="240" w:lineRule="auto"/>
              <w:jc w:val="center"/>
              <w:rPr>
                <w:rFonts w:ascii="Times New Roman" w:hAnsi="Times New Roman"/>
                <w:b/>
                <w:bCs/>
                <w:lang w:val="en-US"/>
              </w:rPr>
            </w:pPr>
            <w:r w:rsidRPr="00272CAA">
              <w:rPr>
                <w:rFonts w:ascii="Times New Roman" w:hAnsi="Times New Roman"/>
                <w:b/>
                <w:bCs/>
              </w:rPr>
              <w:t>2</w:t>
            </w:r>
          </w:p>
        </w:tc>
        <w:tc>
          <w:tcPr>
            <w:tcW w:w="641" w:type="dxa"/>
            <w:tcBorders>
              <w:top w:val="single" w:sz="4" w:space="0" w:color="auto"/>
              <w:left w:val="single" w:sz="4" w:space="0" w:color="auto"/>
              <w:bottom w:val="single" w:sz="4" w:space="0" w:color="auto"/>
              <w:right w:val="single" w:sz="4" w:space="0" w:color="auto"/>
            </w:tcBorders>
          </w:tcPr>
          <w:p w:rsidR="00710B99" w:rsidRPr="00272CAA" w:rsidRDefault="00710B99" w:rsidP="00710B99">
            <w:pPr>
              <w:spacing w:after="0" w:line="240" w:lineRule="auto"/>
              <w:jc w:val="center"/>
              <w:rPr>
                <w:rFonts w:ascii="Times New Roman" w:hAnsi="Times New Roman"/>
                <w:b/>
                <w:bCs/>
              </w:rPr>
            </w:pPr>
            <w:r w:rsidRPr="00272CAA">
              <w:rPr>
                <w:rFonts w:ascii="Times New Roman" w:hAnsi="Times New Roman"/>
                <w:b/>
                <w:bCs/>
              </w:rPr>
              <w:t>0</w:t>
            </w:r>
          </w:p>
        </w:tc>
        <w:tc>
          <w:tcPr>
            <w:tcW w:w="1451" w:type="dxa"/>
            <w:tcBorders>
              <w:top w:val="single" w:sz="4" w:space="0" w:color="auto"/>
              <w:left w:val="single" w:sz="4" w:space="0" w:color="auto"/>
              <w:bottom w:val="single" w:sz="4" w:space="0" w:color="auto"/>
            </w:tcBorders>
          </w:tcPr>
          <w:p w:rsidR="00710B99" w:rsidRPr="00272CAA" w:rsidRDefault="00710B99" w:rsidP="00710B99">
            <w:pPr>
              <w:spacing w:after="0" w:line="240" w:lineRule="auto"/>
              <w:jc w:val="center"/>
              <w:rPr>
                <w:rFonts w:ascii="Times New Roman" w:hAnsi="Times New Roman"/>
                <w:b/>
                <w:bCs/>
              </w:rPr>
            </w:pPr>
            <w:r w:rsidRPr="00272CAA">
              <w:rPr>
                <w:rFonts w:ascii="Times New Roman" w:hAnsi="Times New Roman"/>
                <w:b/>
                <w:bCs/>
              </w:rPr>
              <w:t>2,4,7</w:t>
            </w:r>
          </w:p>
        </w:tc>
      </w:tr>
      <w:tr w:rsidR="00710B99" w:rsidRPr="00272CAA" w:rsidTr="00272CAA">
        <w:trPr>
          <w:jc w:val="center"/>
        </w:trPr>
        <w:tc>
          <w:tcPr>
            <w:tcW w:w="3078" w:type="dxa"/>
            <w:tcBorders>
              <w:top w:val="single" w:sz="4" w:space="0" w:color="auto"/>
              <w:bottom w:val="single" w:sz="4" w:space="0" w:color="auto"/>
              <w:right w:val="single" w:sz="4" w:space="0" w:color="auto"/>
            </w:tcBorders>
          </w:tcPr>
          <w:p w:rsidR="00710B99" w:rsidRPr="00272CAA" w:rsidRDefault="00710B99" w:rsidP="00710B99">
            <w:pPr>
              <w:spacing w:after="0" w:line="240" w:lineRule="auto"/>
              <w:jc w:val="center"/>
              <w:rPr>
                <w:rFonts w:ascii="Times New Roman" w:hAnsi="Times New Roman"/>
                <w:b/>
                <w:bCs/>
              </w:rPr>
            </w:pPr>
            <w:r w:rsidRPr="00272CAA">
              <w:rPr>
                <w:rFonts w:ascii="Times New Roman" w:hAnsi="Times New Roman"/>
                <w:b/>
                <w:bCs/>
              </w:rPr>
              <w:t>Уменьшение стоимости материальных запасов</w:t>
            </w:r>
          </w:p>
        </w:tc>
        <w:tc>
          <w:tcPr>
            <w:tcW w:w="642" w:type="dxa"/>
            <w:tcBorders>
              <w:top w:val="single" w:sz="4" w:space="0" w:color="auto"/>
              <w:left w:val="single" w:sz="4" w:space="0" w:color="auto"/>
              <w:bottom w:val="single" w:sz="4" w:space="0" w:color="auto"/>
              <w:right w:val="single" w:sz="4" w:space="0" w:color="auto"/>
            </w:tcBorders>
          </w:tcPr>
          <w:p w:rsidR="00710B99" w:rsidRPr="00272CAA" w:rsidRDefault="00710B99" w:rsidP="00710B99">
            <w:pPr>
              <w:spacing w:after="0" w:line="240" w:lineRule="auto"/>
              <w:jc w:val="center"/>
              <w:rPr>
                <w:rFonts w:ascii="Times New Roman" w:hAnsi="Times New Roman"/>
                <w:b/>
                <w:bCs/>
                <w:lang w:val="en-US"/>
              </w:rPr>
            </w:pPr>
            <w:r w:rsidRPr="00272CAA">
              <w:rPr>
                <w:rFonts w:ascii="Times New Roman" w:hAnsi="Times New Roman"/>
                <w:b/>
                <w:bCs/>
                <w:lang w:val="en-US"/>
              </w:rPr>
              <w:t>X</w:t>
            </w:r>
          </w:p>
        </w:tc>
        <w:tc>
          <w:tcPr>
            <w:tcW w:w="641" w:type="dxa"/>
            <w:tcBorders>
              <w:top w:val="single" w:sz="4" w:space="0" w:color="auto"/>
              <w:left w:val="single" w:sz="4" w:space="0" w:color="auto"/>
              <w:bottom w:val="single" w:sz="4" w:space="0" w:color="auto"/>
              <w:right w:val="single" w:sz="4" w:space="0" w:color="auto"/>
            </w:tcBorders>
          </w:tcPr>
          <w:p w:rsidR="00710B99" w:rsidRPr="00272CAA" w:rsidRDefault="00710B99" w:rsidP="00710B99">
            <w:pPr>
              <w:spacing w:after="0" w:line="240" w:lineRule="auto"/>
              <w:jc w:val="center"/>
              <w:rPr>
                <w:rFonts w:ascii="Times New Roman" w:hAnsi="Times New Roman"/>
                <w:b/>
                <w:bCs/>
                <w:lang w:val="en-US"/>
              </w:rPr>
            </w:pPr>
            <w:r w:rsidRPr="00272CAA">
              <w:rPr>
                <w:rFonts w:ascii="Times New Roman" w:hAnsi="Times New Roman"/>
                <w:b/>
                <w:bCs/>
                <w:lang w:val="en-US"/>
              </w:rPr>
              <w:t>X</w:t>
            </w:r>
          </w:p>
        </w:tc>
        <w:tc>
          <w:tcPr>
            <w:tcW w:w="641" w:type="dxa"/>
            <w:tcBorders>
              <w:top w:val="single" w:sz="4" w:space="0" w:color="auto"/>
              <w:left w:val="single" w:sz="4" w:space="0" w:color="auto"/>
              <w:bottom w:val="single" w:sz="4" w:space="0" w:color="auto"/>
              <w:right w:val="single" w:sz="4" w:space="0" w:color="auto"/>
            </w:tcBorders>
          </w:tcPr>
          <w:p w:rsidR="00710B99" w:rsidRPr="00272CAA" w:rsidRDefault="00710B99" w:rsidP="00710B99">
            <w:pPr>
              <w:spacing w:after="0" w:line="240" w:lineRule="auto"/>
              <w:jc w:val="center"/>
              <w:rPr>
                <w:rFonts w:ascii="Times New Roman" w:hAnsi="Times New Roman"/>
                <w:b/>
                <w:bCs/>
              </w:rPr>
            </w:pPr>
            <w:r w:rsidRPr="00272CAA">
              <w:rPr>
                <w:rFonts w:ascii="Times New Roman" w:hAnsi="Times New Roman"/>
                <w:b/>
                <w:bCs/>
                <w:lang w:val="en-US"/>
              </w:rPr>
              <w:t>X</w:t>
            </w:r>
          </w:p>
        </w:tc>
        <w:tc>
          <w:tcPr>
            <w:tcW w:w="641" w:type="dxa"/>
            <w:tcBorders>
              <w:top w:val="single" w:sz="4" w:space="0" w:color="auto"/>
              <w:left w:val="single" w:sz="4" w:space="0" w:color="auto"/>
              <w:bottom w:val="single" w:sz="4" w:space="0" w:color="auto"/>
              <w:right w:val="single" w:sz="4" w:space="0" w:color="auto"/>
            </w:tcBorders>
          </w:tcPr>
          <w:p w:rsidR="00710B99" w:rsidRPr="00272CAA" w:rsidRDefault="00710B99" w:rsidP="00710B99">
            <w:pPr>
              <w:spacing w:after="0" w:line="240" w:lineRule="auto"/>
              <w:jc w:val="center"/>
              <w:rPr>
                <w:rFonts w:ascii="Times New Roman" w:hAnsi="Times New Roman"/>
                <w:b/>
                <w:bCs/>
              </w:rPr>
            </w:pPr>
            <w:r w:rsidRPr="00272CAA">
              <w:rPr>
                <w:rFonts w:ascii="Times New Roman" w:hAnsi="Times New Roman"/>
                <w:b/>
                <w:bCs/>
                <w:lang w:val="en-US"/>
              </w:rPr>
              <w:t>X</w:t>
            </w:r>
          </w:p>
        </w:tc>
        <w:tc>
          <w:tcPr>
            <w:tcW w:w="641" w:type="dxa"/>
            <w:tcBorders>
              <w:top w:val="single" w:sz="4" w:space="0" w:color="auto"/>
              <w:left w:val="single" w:sz="4" w:space="0" w:color="auto"/>
              <w:bottom w:val="single" w:sz="4" w:space="0" w:color="auto"/>
              <w:right w:val="single" w:sz="4" w:space="0" w:color="auto"/>
            </w:tcBorders>
          </w:tcPr>
          <w:p w:rsidR="00710B99" w:rsidRPr="00272CAA" w:rsidRDefault="00710B99" w:rsidP="00710B99">
            <w:pPr>
              <w:spacing w:after="0" w:line="240" w:lineRule="auto"/>
              <w:jc w:val="center"/>
              <w:rPr>
                <w:rFonts w:ascii="Times New Roman" w:hAnsi="Times New Roman"/>
                <w:b/>
                <w:bCs/>
              </w:rPr>
            </w:pPr>
            <w:r w:rsidRPr="00272CAA">
              <w:rPr>
                <w:rFonts w:ascii="Times New Roman" w:hAnsi="Times New Roman"/>
                <w:b/>
                <w:bCs/>
              </w:rPr>
              <w:t>0</w:t>
            </w:r>
          </w:p>
        </w:tc>
        <w:tc>
          <w:tcPr>
            <w:tcW w:w="641" w:type="dxa"/>
            <w:tcBorders>
              <w:top w:val="single" w:sz="4" w:space="0" w:color="auto"/>
              <w:left w:val="single" w:sz="4" w:space="0" w:color="auto"/>
              <w:bottom w:val="single" w:sz="4" w:space="0" w:color="auto"/>
              <w:right w:val="single" w:sz="4" w:space="0" w:color="auto"/>
            </w:tcBorders>
          </w:tcPr>
          <w:p w:rsidR="00710B99" w:rsidRPr="00272CAA" w:rsidRDefault="00710B99" w:rsidP="00710B99">
            <w:pPr>
              <w:spacing w:after="0" w:line="240" w:lineRule="auto"/>
              <w:jc w:val="center"/>
              <w:rPr>
                <w:rFonts w:ascii="Times New Roman" w:hAnsi="Times New Roman"/>
                <w:b/>
                <w:bCs/>
              </w:rPr>
            </w:pPr>
            <w:r w:rsidRPr="00272CAA">
              <w:rPr>
                <w:rFonts w:ascii="Times New Roman" w:hAnsi="Times New Roman"/>
                <w:b/>
                <w:bCs/>
              </w:rPr>
              <w:t>0</w:t>
            </w:r>
          </w:p>
        </w:tc>
        <w:tc>
          <w:tcPr>
            <w:tcW w:w="641" w:type="dxa"/>
            <w:tcBorders>
              <w:top w:val="single" w:sz="4" w:space="0" w:color="auto"/>
              <w:left w:val="single" w:sz="4" w:space="0" w:color="auto"/>
              <w:bottom w:val="single" w:sz="4" w:space="0" w:color="auto"/>
              <w:right w:val="single" w:sz="4" w:space="0" w:color="auto"/>
            </w:tcBorders>
          </w:tcPr>
          <w:p w:rsidR="00710B99" w:rsidRPr="00272CAA" w:rsidRDefault="00710B99" w:rsidP="00710B99">
            <w:pPr>
              <w:spacing w:after="0" w:line="240" w:lineRule="auto"/>
              <w:jc w:val="center"/>
              <w:rPr>
                <w:rFonts w:ascii="Times New Roman" w:hAnsi="Times New Roman"/>
                <w:b/>
                <w:bCs/>
              </w:rPr>
            </w:pPr>
            <w:r w:rsidRPr="00272CAA">
              <w:rPr>
                <w:rFonts w:ascii="Times New Roman" w:hAnsi="Times New Roman"/>
                <w:b/>
                <w:bCs/>
              </w:rPr>
              <w:t>0</w:t>
            </w:r>
          </w:p>
        </w:tc>
        <w:tc>
          <w:tcPr>
            <w:tcW w:w="641" w:type="dxa"/>
            <w:tcBorders>
              <w:top w:val="single" w:sz="4" w:space="0" w:color="auto"/>
              <w:left w:val="single" w:sz="4" w:space="0" w:color="auto"/>
              <w:bottom w:val="single" w:sz="4" w:space="0" w:color="auto"/>
              <w:right w:val="single" w:sz="4" w:space="0" w:color="auto"/>
            </w:tcBorders>
          </w:tcPr>
          <w:p w:rsidR="00710B99" w:rsidRPr="00272CAA" w:rsidRDefault="00710B99" w:rsidP="00710B99">
            <w:pPr>
              <w:spacing w:after="0" w:line="240" w:lineRule="auto"/>
              <w:jc w:val="center"/>
              <w:rPr>
                <w:rFonts w:ascii="Times New Roman" w:hAnsi="Times New Roman"/>
                <w:b/>
                <w:bCs/>
              </w:rPr>
            </w:pPr>
            <w:r w:rsidRPr="00272CAA">
              <w:rPr>
                <w:rFonts w:ascii="Times New Roman" w:hAnsi="Times New Roman"/>
                <w:b/>
                <w:bCs/>
              </w:rPr>
              <w:t>0</w:t>
            </w:r>
          </w:p>
        </w:tc>
        <w:tc>
          <w:tcPr>
            <w:tcW w:w="641" w:type="dxa"/>
            <w:tcBorders>
              <w:top w:val="single" w:sz="4" w:space="0" w:color="auto"/>
              <w:left w:val="single" w:sz="4" w:space="0" w:color="auto"/>
              <w:bottom w:val="single" w:sz="4" w:space="0" w:color="auto"/>
              <w:right w:val="single" w:sz="4" w:space="0" w:color="auto"/>
            </w:tcBorders>
          </w:tcPr>
          <w:p w:rsidR="00710B99" w:rsidRPr="00272CAA" w:rsidRDefault="00710B99" w:rsidP="00710B99">
            <w:pPr>
              <w:spacing w:after="0" w:line="240" w:lineRule="auto"/>
              <w:jc w:val="center"/>
              <w:rPr>
                <w:rFonts w:ascii="Times New Roman" w:hAnsi="Times New Roman"/>
                <w:b/>
                <w:bCs/>
              </w:rPr>
            </w:pPr>
            <w:r w:rsidRPr="00272CAA">
              <w:rPr>
                <w:rFonts w:ascii="Times New Roman" w:hAnsi="Times New Roman"/>
                <w:b/>
                <w:bCs/>
              </w:rPr>
              <w:t>0</w:t>
            </w:r>
          </w:p>
        </w:tc>
        <w:tc>
          <w:tcPr>
            <w:tcW w:w="641" w:type="dxa"/>
            <w:tcBorders>
              <w:top w:val="single" w:sz="4" w:space="0" w:color="auto"/>
              <w:left w:val="single" w:sz="4" w:space="0" w:color="auto"/>
              <w:bottom w:val="single" w:sz="4" w:space="0" w:color="auto"/>
              <w:right w:val="single" w:sz="4" w:space="0" w:color="auto"/>
            </w:tcBorders>
          </w:tcPr>
          <w:p w:rsidR="00710B99" w:rsidRPr="00272CAA" w:rsidRDefault="00710B99" w:rsidP="00710B99">
            <w:pPr>
              <w:spacing w:after="0" w:line="240" w:lineRule="auto"/>
              <w:jc w:val="center"/>
              <w:rPr>
                <w:rFonts w:ascii="Times New Roman" w:hAnsi="Times New Roman"/>
                <w:b/>
                <w:bCs/>
              </w:rPr>
            </w:pPr>
            <w:r w:rsidRPr="00272CAA">
              <w:rPr>
                <w:rFonts w:ascii="Times New Roman" w:hAnsi="Times New Roman"/>
                <w:b/>
                <w:bCs/>
              </w:rPr>
              <w:t>0</w:t>
            </w:r>
          </w:p>
        </w:tc>
        <w:tc>
          <w:tcPr>
            <w:tcW w:w="641" w:type="dxa"/>
            <w:tcBorders>
              <w:top w:val="single" w:sz="4" w:space="0" w:color="auto"/>
              <w:left w:val="single" w:sz="4" w:space="0" w:color="auto"/>
              <w:bottom w:val="single" w:sz="4" w:space="0" w:color="auto"/>
              <w:right w:val="single" w:sz="4" w:space="0" w:color="auto"/>
            </w:tcBorders>
          </w:tcPr>
          <w:p w:rsidR="00710B99" w:rsidRPr="00272CAA" w:rsidRDefault="00710B99" w:rsidP="00710B99">
            <w:pPr>
              <w:spacing w:after="0" w:line="240" w:lineRule="auto"/>
              <w:jc w:val="center"/>
              <w:rPr>
                <w:rFonts w:ascii="Times New Roman" w:hAnsi="Times New Roman"/>
                <w:b/>
                <w:bCs/>
              </w:rPr>
            </w:pPr>
            <w:r w:rsidRPr="00272CAA">
              <w:rPr>
                <w:rFonts w:ascii="Times New Roman" w:hAnsi="Times New Roman"/>
                <w:b/>
                <w:bCs/>
              </w:rPr>
              <w:t>0</w:t>
            </w:r>
          </w:p>
        </w:tc>
        <w:tc>
          <w:tcPr>
            <w:tcW w:w="641" w:type="dxa"/>
            <w:tcBorders>
              <w:top w:val="single" w:sz="4" w:space="0" w:color="auto"/>
              <w:left w:val="single" w:sz="4" w:space="0" w:color="auto"/>
              <w:bottom w:val="single" w:sz="4" w:space="0" w:color="auto"/>
              <w:right w:val="single" w:sz="4" w:space="0" w:color="auto"/>
            </w:tcBorders>
          </w:tcPr>
          <w:p w:rsidR="00710B99" w:rsidRPr="00272CAA" w:rsidRDefault="00710B99" w:rsidP="00710B99">
            <w:pPr>
              <w:spacing w:after="0" w:line="240" w:lineRule="auto"/>
              <w:jc w:val="center"/>
              <w:rPr>
                <w:rFonts w:ascii="Times New Roman" w:hAnsi="Times New Roman"/>
                <w:b/>
                <w:bCs/>
              </w:rPr>
            </w:pPr>
            <w:r w:rsidRPr="00272CAA">
              <w:rPr>
                <w:rFonts w:ascii="Times New Roman" w:hAnsi="Times New Roman"/>
                <w:b/>
                <w:bCs/>
              </w:rPr>
              <w:t>0</w:t>
            </w:r>
          </w:p>
        </w:tc>
        <w:tc>
          <w:tcPr>
            <w:tcW w:w="641" w:type="dxa"/>
            <w:tcBorders>
              <w:top w:val="single" w:sz="4" w:space="0" w:color="auto"/>
              <w:left w:val="single" w:sz="4" w:space="0" w:color="auto"/>
              <w:bottom w:val="single" w:sz="4" w:space="0" w:color="auto"/>
              <w:right w:val="single" w:sz="4" w:space="0" w:color="auto"/>
            </w:tcBorders>
          </w:tcPr>
          <w:p w:rsidR="00710B99" w:rsidRPr="00272CAA" w:rsidRDefault="00710B99" w:rsidP="00710B99">
            <w:pPr>
              <w:spacing w:after="0" w:line="240" w:lineRule="auto"/>
              <w:jc w:val="center"/>
              <w:rPr>
                <w:rFonts w:ascii="Times New Roman" w:hAnsi="Times New Roman"/>
                <w:b/>
                <w:bCs/>
              </w:rPr>
            </w:pPr>
            <w:r w:rsidRPr="00272CAA">
              <w:rPr>
                <w:rFonts w:ascii="Times New Roman" w:hAnsi="Times New Roman"/>
                <w:b/>
                <w:bCs/>
              </w:rPr>
              <w:t>0</w:t>
            </w:r>
          </w:p>
        </w:tc>
        <w:tc>
          <w:tcPr>
            <w:tcW w:w="641" w:type="dxa"/>
            <w:tcBorders>
              <w:top w:val="single" w:sz="4" w:space="0" w:color="auto"/>
              <w:left w:val="single" w:sz="4" w:space="0" w:color="auto"/>
              <w:bottom w:val="single" w:sz="4" w:space="0" w:color="auto"/>
              <w:right w:val="single" w:sz="4" w:space="0" w:color="auto"/>
            </w:tcBorders>
          </w:tcPr>
          <w:p w:rsidR="00710B99" w:rsidRPr="00272CAA" w:rsidRDefault="00710B99" w:rsidP="00710B99">
            <w:pPr>
              <w:spacing w:after="0" w:line="240" w:lineRule="auto"/>
              <w:jc w:val="center"/>
              <w:rPr>
                <w:rFonts w:ascii="Times New Roman" w:hAnsi="Times New Roman"/>
                <w:b/>
                <w:bCs/>
              </w:rPr>
            </w:pPr>
            <w:r w:rsidRPr="00272CAA">
              <w:rPr>
                <w:rFonts w:ascii="Times New Roman" w:hAnsi="Times New Roman"/>
                <w:b/>
                <w:bCs/>
              </w:rPr>
              <w:t>0</w:t>
            </w:r>
          </w:p>
        </w:tc>
        <w:tc>
          <w:tcPr>
            <w:tcW w:w="641" w:type="dxa"/>
            <w:tcBorders>
              <w:top w:val="single" w:sz="4" w:space="0" w:color="auto"/>
              <w:left w:val="single" w:sz="4" w:space="0" w:color="auto"/>
              <w:bottom w:val="single" w:sz="4" w:space="0" w:color="auto"/>
              <w:right w:val="single" w:sz="4" w:space="0" w:color="auto"/>
            </w:tcBorders>
          </w:tcPr>
          <w:p w:rsidR="00710B99" w:rsidRPr="00272CAA" w:rsidRDefault="00710B99" w:rsidP="00710B99">
            <w:pPr>
              <w:spacing w:after="0" w:line="240" w:lineRule="auto"/>
              <w:jc w:val="center"/>
              <w:rPr>
                <w:rFonts w:ascii="Times New Roman" w:hAnsi="Times New Roman"/>
                <w:b/>
                <w:bCs/>
              </w:rPr>
            </w:pPr>
            <w:r w:rsidRPr="00272CAA">
              <w:rPr>
                <w:rFonts w:ascii="Times New Roman" w:hAnsi="Times New Roman"/>
                <w:b/>
                <w:bCs/>
              </w:rPr>
              <w:t>4</w:t>
            </w:r>
          </w:p>
        </w:tc>
        <w:tc>
          <w:tcPr>
            <w:tcW w:w="641" w:type="dxa"/>
            <w:tcBorders>
              <w:top w:val="single" w:sz="4" w:space="0" w:color="auto"/>
              <w:left w:val="single" w:sz="4" w:space="0" w:color="auto"/>
              <w:bottom w:val="single" w:sz="4" w:space="0" w:color="auto"/>
              <w:right w:val="single" w:sz="4" w:space="0" w:color="auto"/>
            </w:tcBorders>
          </w:tcPr>
          <w:p w:rsidR="00710B99" w:rsidRPr="00272CAA" w:rsidRDefault="00710B99" w:rsidP="00710B99">
            <w:pPr>
              <w:spacing w:after="0" w:line="240" w:lineRule="auto"/>
              <w:jc w:val="center"/>
              <w:rPr>
                <w:rFonts w:ascii="Times New Roman" w:hAnsi="Times New Roman"/>
                <w:b/>
                <w:bCs/>
              </w:rPr>
            </w:pPr>
            <w:r w:rsidRPr="00272CAA">
              <w:rPr>
                <w:rFonts w:ascii="Times New Roman" w:hAnsi="Times New Roman"/>
                <w:b/>
                <w:bCs/>
              </w:rPr>
              <w:t>4</w:t>
            </w:r>
          </w:p>
        </w:tc>
        <w:tc>
          <w:tcPr>
            <w:tcW w:w="641" w:type="dxa"/>
            <w:tcBorders>
              <w:top w:val="single" w:sz="4" w:space="0" w:color="auto"/>
              <w:left w:val="single" w:sz="4" w:space="0" w:color="auto"/>
              <w:bottom w:val="single" w:sz="4" w:space="0" w:color="auto"/>
              <w:right w:val="single" w:sz="4" w:space="0" w:color="auto"/>
            </w:tcBorders>
          </w:tcPr>
          <w:p w:rsidR="00710B99" w:rsidRPr="00272CAA" w:rsidRDefault="00710B99" w:rsidP="00710B99">
            <w:pPr>
              <w:spacing w:after="0" w:line="240" w:lineRule="auto"/>
              <w:jc w:val="center"/>
              <w:rPr>
                <w:rFonts w:ascii="Times New Roman" w:hAnsi="Times New Roman"/>
                <w:b/>
                <w:bCs/>
              </w:rPr>
            </w:pPr>
            <w:r w:rsidRPr="00272CAA">
              <w:rPr>
                <w:rFonts w:ascii="Times New Roman" w:hAnsi="Times New Roman"/>
                <w:b/>
                <w:bCs/>
              </w:rPr>
              <w:t>0</w:t>
            </w:r>
          </w:p>
        </w:tc>
        <w:tc>
          <w:tcPr>
            <w:tcW w:w="1451" w:type="dxa"/>
            <w:tcBorders>
              <w:top w:val="single" w:sz="4" w:space="0" w:color="auto"/>
              <w:left w:val="single" w:sz="4" w:space="0" w:color="auto"/>
              <w:bottom w:val="single" w:sz="4" w:space="0" w:color="auto"/>
            </w:tcBorders>
          </w:tcPr>
          <w:p w:rsidR="00710B99" w:rsidRPr="00272CAA" w:rsidRDefault="00710B99" w:rsidP="00710B99">
            <w:pPr>
              <w:spacing w:after="0" w:line="240" w:lineRule="auto"/>
              <w:jc w:val="center"/>
              <w:rPr>
                <w:rFonts w:ascii="Times New Roman" w:hAnsi="Times New Roman"/>
                <w:b/>
                <w:bCs/>
              </w:rPr>
            </w:pPr>
            <w:r w:rsidRPr="00272CAA">
              <w:rPr>
                <w:rFonts w:ascii="Times New Roman" w:hAnsi="Times New Roman"/>
                <w:b/>
                <w:bCs/>
              </w:rPr>
              <w:t>2,4,5,7</w:t>
            </w:r>
          </w:p>
        </w:tc>
      </w:tr>
    </w:tbl>
    <w:p w:rsidR="00710B99" w:rsidRPr="00FB4E57" w:rsidRDefault="00710B99" w:rsidP="00710B99">
      <w:pPr>
        <w:autoSpaceDE w:val="0"/>
        <w:autoSpaceDN w:val="0"/>
        <w:adjustRightInd w:val="0"/>
        <w:spacing w:after="0" w:line="360" w:lineRule="auto"/>
        <w:ind w:left="-709"/>
        <w:rPr>
          <w:rFonts w:ascii="Times New Roman" w:hAnsi="Times New Roman"/>
          <w:b/>
          <w:color w:val="000000"/>
          <w:sz w:val="24"/>
          <w:szCs w:val="24"/>
        </w:rPr>
      </w:pPr>
      <w:r w:rsidRPr="00A94865">
        <w:rPr>
          <w:rFonts w:ascii="Times New Roman" w:hAnsi="Times New Roman"/>
          <w:b/>
          <w:bCs/>
          <w:color w:val="000000"/>
          <w:sz w:val="28"/>
          <w:szCs w:val="28"/>
        </w:rPr>
        <w:t xml:space="preserve">           </w:t>
      </w:r>
    </w:p>
    <w:p w:rsidR="00710B99" w:rsidRPr="00FB4E57" w:rsidRDefault="00710B99" w:rsidP="00272CAA">
      <w:pPr>
        <w:autoSpaceDE w:val="0"/>
        <w:autoSpaceDN w:val="0"/>
        <w:adjustRightInd w:val="0"/>
        <w:spacing w:after="0" w:line="240" w:lineRule="auto"/>
        <w:jc w:val="both"/>
        <w:rPr>
          <w:rFonts w:ascii="Times New Roman" w:hAnsi="Times New Roman"/>
          <w:color w:val="000000"/>
          <w:sz w:val="24"/>
          <w:szCs w:val="24"/>
        </w:rPr>
      </w:pPr>
      <w:r w:rsidRPr="00FB4E57">
        <w:rPr>
          <w:rFonts w:ascii="Times New Roman" w:hAnsi="Times New Roman"/>
          <w:color w:val="000000"/>
          <w:sz w:val="24"/>
          <w:szCs w:val="24"/>
        </w:rPr>
        <w:t xml:space="preserve">*Код раздела, код подраздела  (с 1 по 4 разряд </w:t>
      </w:r>
      <w:r>
        <w:rPr>
          <w:rFonts w:ascii="Times New Roman" w:hAnsi="Times New Roman"/>
          <w:color w:val="000000"/>
          <w:sz w:val="24"/>
          <w:szCs w:val="24"/>
        </w:rPr>
        <w:t xml:space="preserve">номера </w:t>
      </w:r>
      <w:r w:rsidRPr="00FB4E57">
        <w:rPr>
          <w:rFonts w:ascii="Times New Roman" w:hAnsi="Times New Roman"/>
          <w:color w:val="000000"/>
          <w:sz w:val="24"/>
          <w:szCs w:val="24"/>
        </w:rPr>
        <w:t xml:space="preserve">счета)  </w:t>
      </w:r>
      <w:r>
        <w:rPr>
          <w:rFonts w:ascii="Times New Roman" w:hAnsi="Times New Roman"/>
          <w:color w:val="000000"/>
          <w:sz w:val="24"/>
          <w:szCs w:val="24"/>
        </w:rPr>
        <w:t xml:space="preserve">указывается </w:t>
      </w:r>
      <w:r w:rsidRPr="00FB4E57">
        <w:rPr>
          <w:rFonts w:ascii="Times New Roman" w:hAnsi="Times New Roman"/>
          <w:color w:val="000000"/>
          <w:sz w:val="24"/>
          <w:szCs w:val="24"/>
        </w:rPr>
        <w:t>согласно утвержденного ПФХД</w:t>
      </w:r>
      <w:r>
        <w:rPr>
          <w:rFonts w:ascii="Times New Roman" w:hAnsi="Times New Roman"/>
          <w:color w:val="000000"/>
          <w:sz w:val="24"/>
          <w:szCs w:val="24"/>
        </w:rPr>
        <w:t xml:space="preserve"> и в соответствии с требованиями п</w:t>
      </w:r>
      <w:r w:rsidRPr="00FB4E57">
        <w:rPr>
          <w:rFonts w:ascii="Times New Roman" w:hAnsi="Times New Roman"/>
          <w:color w:val="000000"/>
          <w:sz w:val="24"/>
          <w:szCs w:val="24"/>
        </w:rPr>
        <w:t xml:space="preserve">риказа Минфина России </w:t>
      </w:r>
      <w:r>
        <w:rPr>
          <w:rFonts w:ascii="Times New Roman" w:hAnsi="Times New Roman"/>
          <w:color w:val="000000"/>
          <w:sz w:val="24"/>
          <w:szCs w:val="24"/>
        </w:rPr>
        <w:t>от 06.06.2019 № 85н «</w:t>
      </w:r>
      <w:r w:rsidRPr="009529F7">
        <w:rPr>
          <w:rFonts w:ascii="Times New Roman" w:hAnsi="Times New Roman"/>
          <w:color w:val="000000"/>
          <w:sz w:val="24"/>
          <w:szCs w:val="24"/>
        </w:rPr>
        <w:t>О Порядке формирования и применения кодов бюджетной классификации Российской Федерации, их с</w:t>
      </w:r>
      <w:r>
        <w:rPr>
          <w:rFonts w:ascii="Times New Roman" w:hAnsi="Times New Roman"/>
          <w:color w:val="000000"/>
          <w:sz w:val="24"/>
          <w:szCs w:val="24"/>
        </w:rPr>
        <w:t>труктуре и принципах назначения» (с изменениями и дополнениями), а также в соответствии с рекомендациями Министерства здравоохранения Пензенской области.</w:t>
      </w:r>
    </w:p>
    <w:p w:rsidR="00710B99" w:rsidRDefault="00710B99" w:rsidP="00272CAA">
      <w:pPr>
        <w:autoSpaceDE w:val="0"/>
        <w:autoSpaceDN w:val="0"/>
        <w:adjustRightInd w:val="0"/>
        <w:spacing w:after="0" w:line="240" w:lineRule="auto"/>
        <w:jc w:val="both"/>
        <w:rPr>
          <w:rFonts w:ascii="Times New Roman" w:hAnsi="Times New Roman"/>
          <w:color w:val="000000"/>
          <w:sz w:val="24"/>
          <w:szCs w:val="24"/>
        </w:rPr>
        <w:sectPr w:rsidR="00710B99" w:rsidSect="00710B99">
          <w:pgSz w:w="16838" w:h="11906" w:orient="landscape"/>
          <w:pgMar w:top="709" w:right="295" w:bottom="851" w:left="1134" w:header="709" w:footer="709" w:gutter="0"/>
          <w:cols w:space="708"/>
          <w:docGrid w:linePitch="360"/>
        </w:sectPr>
      </w:pPr>
    </w:p>
    <w:p w:rsidR="00710B99" w:rsidRDefault="00710B99" w:rsidP="00272CAA">
      <w:pPr>
        <w:autoSpaceDE w:val="0"/>
        <w:autoSpaceDN w:val="0"/>
        <w:adjustRightInd w:val="0"/>
        <w:spacing w:after="0"/>
        <w:jc w:val="both"/>
        <w:rPr>
          <w:rFonts w:ascii="Times New Roman" w:hAnsi="Times New Roman"/>
          <w:color w:val="000000"/>
          <w:sz w:val="24"/>
          <w:szCs w:val="24"/>
        </w:rPr>
      </w:pPr>
    </w:p>
    <w:p w:rsidR="000E4752" w:rsidRPr="00513658" w:rsidRDefault="000E4752" w:rsidP="00513658">
      <w:pPr>
        <w:spacing w:line="240" w:lineRule="auto"/>
        <w:jc w:val="both"/>
        <w:rPr>
          <w:rFonts w:ascii="Times New Roman" w:hAnsi="Times New Roman"/>
          <w:sz w:val="24"/>
          <w:szCs w:val="24"/>
        </w:rPr>
      </w:pPr>
    </w:p>
    <w:p w:rsidR="0015703E" w:rsidRPr="00513658" w:rsidRDefault="0015703E" w:rsidP="00513658">
      <w:pPr>
        <w:tabs>
          <w:tab w:val="left" w:pos="6735"/>
        </w:tabs>
        <w:spacing w:line="240" w:lineRule="auto"/>
        <w:jc w:val="both"/>
        <w:rPr>
          <w:rFonts w:ascii="Times New Roman" w:hAnsi="Times New Roman"/>
          <w:sz w:val="24"/>
          <w:szCs w:val="24"/>
          <w:lang w:eastAsia="ru-RU"/>
        </w:rPr>
      </w:pPr>
    </w:p>
    <w:p w:rsidR="00B62CF1" w:rsidRPr="00513658" w:rsidRDefault="00B62CF1" w:rsidP="00513658">
      <w:pPr>
        <w:tabs>
          <w:tab w:val="left" w:pos="6735"/>
        </w:tabs>
        <w:spacing w:line="240" w:lineRule="auto"/>
        <w:jc w:val="both"/>
        <w:rPr>
          <w:rFonts w:ascii="Times New Roman" w:hAnsi="Times New Roman"/>
          <w:sz w:val="24"/>
          <w:szCs w:val="24"/>
          <w:lang w:eastAsia="ru-RU"/>
        </w:rPr>
      </w:pPr>
    </w:p>
    <w:p w:rsidR="00B62CF1" w:rsidRPr="00513658" w:rsidRDefault="00B62CF1" w:rsidP="00513658">
      <w:pPr>
        <w:jc w:val="both"/>
        <w:rPr>
          <w:rFonts w:ascii="Times New Roman" w:hAnsi="Times New Roman"/>
          <w:sz w:val="24"/>
          <w:szCs w:val="24"/>
          <w:lang w:eastAsia="ru-RU"/>
        </w:rPr>
      </w:pPr>
    </w:p>
    <w:p w:rsidR="00B62CF1" w:rsidRPr="00513658" w:rsidRDefault="00B62CF1" w:rsidP="00513658">
      <w:pPr>
        <w:jc w:val="both"/>
        <w:rPr>
          <w:rFonts w:ascii="Times New Roman" w:hAnsi="Times New Roman"/>
          <w:sz w:val="24"/>
          <w:szCs w:val="24"/>
          <w:lang w:eastAsia="ru-RU"/>
        </w:rPr>
      </w:pPr>
    </w:p>
    <w:p w:rsidR="00B62CF1" w:rsidRPr="00513658" w:rsidRDefault="00B62CF1" w:rsidP="00513658">
      <w:pPr>
        <w:jc w:val="both"/>
        <w:rPr>
          <w:rFonts w:ascii="Times New Roman" w:hAnsi="Times New Roman"/>
          <w:sz w:val="24"/>
          <w:szCs w:val="24"/>
          <w:lang w:eastAsia="ru-RU"/>
        </w:rPr>
      </w:pPr>
    </w:p>
    <w:p w:rsidR="00B62CF1" w:rsidRPr="00513658" w:rsidRDefault="00B62CF1" w:rsidP="00513658">
      <w:pPr>
        <w:jc w:val="both"/>
        <w:rPr>
          <w:rFonts w:ascii="Times New Roman" w:hAnsi="Times New Roman"/>
          <w:sz w:val="24"/>
          <w:szCs w:val="24"/>
          <w:lang w:eastAsia="ru-RU"/>
        </w:rPr>
      </w:pPr>
    </w:p>
    <w:p w:rsidR="00B62CF1" w:rsidRPr="00513658" w:rsidRDefault="00B62CF1" w:rsidP="00513658">
      <w:pPr>
        <w:jc w:val="both"/>
        <w:rPr>
          <w:rFonts w:ascii="Times New Roman" w:hAnsi="Times New Roman"/>
          <w:sz w:val="24"/>
          <w:szCs w:val="24"/>
          <w:lang w:eastAsia="ru-RU"/>
        </w:rPr>
      </w:pPr>
    </w:p>
    <w:p w:rsidR="00B62CF1" w:rsidRPr="00513658" w:rsidRDefault="00B62CF1" w:rsidP="00513658">
      <w:pPr>
        <w:jc w:val="both"/>
        <w:rPr>
          <w:rFonts w:ascii="Times New Roman" w:hAnsi="Times New Roman"/>
          <w:sz w:val="24"/>
          <w:szCs w:val="24"/>
          <w:lang w:eastAsia="ru-RU"/>
        </w:rPr>
      </w:pPr>
    </w:p>
    <w:p w:rsidR="00B62CF1" w:rsidRPr="00513658" w:rsidRDefault="00B62CF1" w:rsidP="00513658">
      <w:pPr>
        <w:jc w:val="both"/>
        <w:rPr>
          <w:rFonts w:ascii="Times New Roman" w:hAnsi="Times New Roman"/>
          <w:sz w:val="24"/>
          <w:szCs w:val="24"/>
          <w:lang w:eastAsia="ru-RU"/>
        </w:rPr>
      </w:pPr>
    </w:p>
    <w:p w:rsidR="00B62CF1" w:rsidRPr="00513658" w:rsidRDefault="00B62CF1" w:rsidP="00513658">
      <w:pPr>
        <w:jc w:val="both"/>
        <w:rPr>
          <w:rFonts w:ascii="Times New Roman" w:hAnsi="Times New Roman"/>
          <w:sz w:val="24"/>
          <w:szCs w:val="24"/>
          <w:lang w:eastAsia="ru-RU"/>
        </w:rPr>
      </w:pPr>
    </w:p>
    <w:p w:rsidR="00B62CF1" w:rsidRPr="00513658" w:rsidRDefault="00B62CF1" w:rsidP="00513658">
      <w:pPr>
        <w:jc w:val="both"/>
        <w:rPr>
          <w:rFonts w:ascii="Times New Roman" w:hAnsi="Times New Roman"/>
          <w:sz w:val="24"/>
          <w:szCs w:val="24"/>
          <w:lang w:eastAsia="ru-RU"/>
        </w:rPr>
      </w:pPr>
    </w:p>
    <w:p w:rsidR="00B62CF1" w:rsidRPr="00513658" w:rsidRDefault="00B62CF1" w:rsidP="00513658">
      <w:pPr>
        <w:jc w:val="both"/>
        <w:rPr>
          <w:rFonts w:ascii="Times New Roman" w:hAnsi="Times New Roman"/>
          <w:sz w:val="24"/>
          <w:szCs w:val="24"/>
          <w:lang w:eastAsia="ru-RU"/>
        </w:rPr>
      </w:pPr>
    </w:p>
    <w:p w:rsidR="00B62CF1" w:rsidRPr="00513658" w:rsidRDefault="00B62CF1" w:rsidP="00513658">
      <w:pPr>
        <w:jc w:val="both"/>
        <w:rPr>
          <w:rFonts w:ascii="Times New Roman" w:hAnsi="Times New Roman"/>
          <w:sz w:val="24"/>
          <w:szCs w:val="24"/>
          <w:lang w:eastAsia="ru-RU"/>
        </w:rPr>
      </w:pPr>
    </w:p>
    <w:p w:rsidR="00B62CF1" w:rsidRPr="00513658" w:rsidRDefault="00B62CF1" w:rsidP="00513658">
      <w:pPr>
        <w:jc w:val="both"/>
        <w:rPr>
          <w:rFonts w:ascii="Times New Roman" w:hAnsi="Times New Roman"/>
          <w:sz w:val="24"/>
          <w:szCs w:val="24"/>
          <w:lang w:eastAsia="ru-RU"/>
        </w:rPr>
      </w:pPr>
    </w:p>
    <w:p w:rsidR="00B62CF1" w:rsidRPr="00513658" w:rsidRDefault="00B62CF1" w:rsidP="00513658">
      <w:pPr>
        <w:jc w:val="both"/>
        <w:rPr>
          <w:rFonts w:ascii="Times New Roman" w:hAnsi="Times New Roman"/>
          <w:sz w:val="24"/>
          <w:szCs w:val="24"/>
          <w:lang w:eastAsia="ru-RU"/>
        </w:rPr>
      </w:pPr>
    </w:p>
    <w:p w:rsidR="00B62CF1" w:rsidRPr="00513658" w:rsidRDefault="00B62CF1" w:rsidP="00513658">
      <w:pPr>
        <w:jc w:val="both"/>
        <w:rPr>
          <w:rFonts w:ascii="Times New Roman" w:hAnsi="Times New Roman"/>
          <w:sz w:val="24"/>
          <w:szCs w:val="24"/>
          <w:lang w:eastAsia="ru-RU"/>
        </w:rPr>
      </w:pPr>
    </w:p>
    <w:p w:rsidR="0015703E" w:rsidRPr="00513658" w:rsidRDefault="00B62CF1" w:rsidP="00513658">
      <w:pPr>
        <w:tabs>
          <w:tab w:val="left" w:pos="6525"/>
        </w:tabs>
        <w:jc w:val="both"/>
        <w:rPr>
          <w:rFonts w:ascii="Times New Roman" w:hAnsi="Times New Roman"/>
          <w:sz w:val="24"/>
          <w:szCs w:val="24"/>
          <w:lang w:eastAsia="ru-RU"/>
        </w:rPr>
      </w:pPr>
      <w:r w:rsidRPr="00513658">
        <w:rPr>
          <w:rFonts w:ascii="Times New Roman" w:hAnsi="Times New Roman"/>
          <w:sz w:val="24"/>
          <w:szCs w:val="24"/>
          <w:lang w:eastAsia="ru-RU"/>
        </w:rPr>
        <w:tab/>
      </w:r>
    </w:p>
    <w:p w:rsidR="00B62CF1" w:rsidRPr="00513658" w:rsidRDefault="00B62CF1" w:rsidP="00513658">
      <w:pPr>
        <w:tabs>
          <w:tab w:val="left" w:pos="6525"/>
        </w:tabs>
        <w:jc w:val="both"/>
        <w:rPr>
          <w:rFonts w:ascii="Times New Roman" w:hAnsi="Times New Roman"/>
          <w:sz w:val="24"/>
          <w:szCs w:val="24"/>
          <w:lang w:eastAsia="ru-RU"/>
        </w:rPr>
      </w:pPr>
    </w:p>
    <w:p w:rsidR="00B62CF1" w:rsidRPr="00513658" w:rsidRDefault="00B62CF1" w:rsidP="00513658">
      <w:pPr>
        <w:tabs>
          <w:tab w:val="left" w:pos="6525"/>
        </w:tabs>
        <w:jc w:val="both"/>
        <w:rPr>
          <w:rFonts w:ascii="Times New Roman" w:hAnsi="Times New Roman"/>
          <w:sz w:val="24"/>
          <w:szCs w:val="24"/>
          <w:lang w:eastAsia="ru-RU"/>
        </w:rPr>
      </w:pPr>
    </w:p>
    <w:p w:rsidR="00B62CF1" w:rsidRPr="00513658" w:rsidRDefault="00B62CF1" w:rsidP="00513658">
      <w:pPr>
        <w:tabs>
          <w:tab w:val="left" w:pos="6525"/>
        </w:tabs>
        <w:jc w:val="both"/>
        <w:rPr>
          <w:rFonts w:ascii="Times New Roman" w:hAnsi="Times New Roman"/>
          <w:sz w:val="24"/>
          <w:szCs w:val="24"/>
          <w:lang w:eastAsia="ru-RU"/>
        </w:rPr>
      </w:pPr>
    </w:p>
    <w:p w:rsidR="00B62CF1" w:rsidRPr="00513658" w:rsidRDefault="00B62CF1" w:rsidP="00513658">
      <w:pPr>
        <w:tabs>
          <w:tab w:val="left" w:pos="6525"/>
        </w:tabs>
        <w:jc w:val="both"/>
        <w:rPr>
          <w:rFonts w:ascii="Times New Roman" w:hAnsi="Times New Roman"/>
          <w:sz w:val="24"/>
          <w:szCs w:val="24"/>
          <w:lang w:eastAsia="ru-RU"/>
        </w:rPr>
      </w:pPr>
    </w:p>
    <w:p w:rsidR="00B62CF1" w:rsidRPr="00513658" w:rsidRDefault="00B62CF1" w:rsidP="00513658">
      <w:pPr>
        <w:tabs>
          <w:tab w:val="left" w:pos="6525"/>
        </w:tabs>
        <w:jc w:val="both"/>
        <w:rPr>
          <w:rFonts w:ascii="Times New Roman" w:hAnsi="Times New Roman"/>
          <w:sz w:val="24"/>
          <w:szCs w:val="24"/>
          <w:lang w:eastAsia="ru-RU"/>
        </w:rPr>
      </w:pPr>
    </w:p>
    <w:p w:rsidR="00B62CF1" w:rsidRPr="00513658" w:rsidRDefault="00B62CF1" w:rsidP="00513658">
      <w:pPr>
        <w:tabs>
          <w:tab w:val="left" w:pos="6525"/>
        </w:tabs>
        <w:jc w:val="both"/>
        <w:rPr>
          <w:rFonts w:ascii="Times New Roman" w:hAnsi="Times New Roman"/>
          <w:sz w:val="24"/>
          <w:szCs w:val="24"/>
          <w:lang w:eastAsia="ru-RU"/>
        </w:rPr>
      </w:pPr>
    </w:p>
    <w:p w:rsidR="00B62CF1" w:rsidRDefault="00B62CF1" w:rsidP="00513658">
      <w:pPr>
        <w:tabs>
          <w:tab w:val="left" w:pos="6525"/>
        </w:tabs>
        <w:jc w:val="both"/>
        <w:rPr>
          <w:rFonts w:ascii="Times New Roman" w:hAnsi="Times New Roman"/>
          <w:sz w:val="24"/>
          <w:szCs w:val="24"/>
          <w:lang w:eastAsia="ru-RU"/>
        </w:rPr>
      </w:pPr>
    </w:p>
    <w:p w:rsidR="00272CAA" w:rsidRDefault="00272CAA" w:rsidP="00513658">
      <w:pPr>
        <w:tabs>
          <w:tab w:val="left" w:pos="6525"/>
        </w:tabs>
        <w:jc w:val="both"/>
        <w:rPr>
          <w:rFonts w:ascii="Times New Roman" w:hAnsi="Times New Roman"/>
          <w:sz w:val="24"/>
          <w:szCs w:val="24"/>
          <w:lang w:eastAsia="ru-RU"/>
        </w:rPr>
      </w:pPr>
    </w:p>
    <w:p w:rsidR="00272CAA" w:rsidRDefault="00272CAA" w:rsidP="00513658">
      <w:pPr>
        <w:tabs>
          <w:tab w:val="left" w:pos="6525"/>
        </w:tabs>
        <w:jc w:val="both"/>
        <w:rPr>
          <w:rFonts w:ascii="Times New Roman" w:hAnsi="Times New Roman"/>
          <w:sz w:val="24"/>
          <w:szCs w:val="24"/>
          <w:lang w:eastAsia="ru-RU"/>
        </w:rPr>
      </w:pPr>
    </w:p>
    <w:p w:rsidR="00272CAA" w:rsidRPr="00513658" w:rsidRDefault="00272CAA" w:rsidP="00513658">
      <w:pPr>
        <w:tabs>
          <w:tab w:val="left" w:pos="6525"/>
        </w:tabs>
        <w:jc w:val="both"/>
        <w:rPr>
          <w:rFonts w:ascii="Times New Roman" w:hAnsi="Times New Roman"/>
          <w:sz w:val="24"/>
          <w:szCs w:val="24"/>
          <w:lang w:eastAsia="ru-RU"/>
        </w:rPr>
      </w:pPr>
    </w:p>
    <w:p w:rsidR="00B62CF1" w:rsidRPr="00513658" w:rsidRDefault="00B62CF1" w:rsidP="00513658">
      <w:pPr>
        <w:tabs>
          <w:tab w:val="left" w:pos="6525"/>
        </w:tabs>
        <w:jc w:val="both"/>
        <w:rPr>
          <w:rFonts w:ascii="Times New Roman" w:hAnsi="Times New Roman"/>
          <w:sz w:val="24"/>
          <w:szCs w:val="24"/>
          <w:lang w:eastAsia="ru-RU"/>
        </w:rPr>
      </w:pPr>
    </w:p>
    <w:p w:rsidR="00272CAA" w:rsidRDefault="00272CAA" w:rsidP="00272CAA">
      <w:pPr>
        <w:tabs>
          <w:tab w:val="left" w:pos="6735"/>
        </w:tabs>
        <w:spacing w:after="0" w:line="240" w:lineRule="auto"/>
        <w:jc w:val="right"/>
        <w:rPr>
          <w:rFonts w:ascii="Times New Roman" w:hAnsi="Times New Roman"/>
          <w:sz w:val="20"/>
          <w:szCs w:val="20"/>
          <w:lang w:eastAsia="ru-RU"/>
        </w:rPr>
        <w:sectPr w:rsidR="00272CAA" w:rsidSect="00C64DAC">
          <w:pgSz w:w="11906" w:h="16838"/>
          <w:pgMar w:top="284" w:right="850" w:bottom="1134" w:left="1701" w:header="708" w:footer="708" w:gutter="0"/>
          <w:cols w:space="708"/>
          <w:docGrid w:linePitch="360"/>
        </w:sectPr>
      </w:pPr>
    </w:p>
    <w:p w:rsidR="00B62CF1" w:rsidRPr="00272CAA" w:rsidRDefault="00B62CF1" w:rsidP="00272CAA">
      <w:pPr>
        <w:tabs>
          <w:tab w:val="left" w:pos="6735"/>
        </w:tabs>
        <w:spacing w:after="0" w:line="240" w:lineRule="auto"/>
        <w:jc w:val="right"/>
        <w:rPr>
          <w:rFonts w:ascii="Times New Roman" w:hAnsi="Times New Roman"/>
          <w:sz w:val="20"/>
          <w:szCs w:val="20"/>
          <w:lang w:eastAsia="ru-RU"/>
        </w:rPr>
      </w:pPr>
      <w:r w:rsidRPr="00272CAA">
        <w:rPr>
          <w:rFonts w:ascii="Times New Roman" w:hAnsi="Times New Roman"/>
          <w:sz w:val="20"/>
          <w:szCs w:val="20"/>
          <w:lang w:eastAsia="ru-RU"/>
        </w:rPr>
        <w:lastRenderedPageBreak/>
        <w:t>Приложение № 3</w:t>
      </w:r>
    </w:p>
    <w:p w:rsidR="00272CAA" w:rsidRPr="00710B99" w:rsidRDefault="00272CAA" w:rsidP="00272CAA">
      <w:pPr>
        <w:tabs>
          <w:tab w:val="left" w:pos="6735"/>
        </w:tabs>
        <w:spacing w:after="0" w:line="240" w:lineRule="auto"/>
        <w:jc w:val="right"/>
        <w:rPr>
          <w:rFonts w:ascii="Times New Roman" w:hAnsi="Times New Roman"/>
          <w:sz w:val="20"/>
          <w:szCs w:val="20"/>
        </w:rPr>
      </w:pPr>
      <w:r w:rsidRPr="00710B99">
        <w:rPr>
          <w:rFonts w:ascii="Times New Roman" w:hAnsi="Times New Roman"/>
          <w:sz w:val="20"/>
          <w:szCs w:val="20"/>
          <w:lang w:eastAsia="ru-RU"/>
        </w:rPr>
        <w:t>к приказу ГБУЗ «Башмаковская РБ» от 02.06.2021 № 02062 «</w:t>
      </w:r>
      <w:r w:rsidRPr="00710B99">
        <w:rPr>
          <w:rFonts w:ascii="Times New Roman" w:hAnsi="Times New Roman"/>
          <w:sz w:val="20"/>
          <w:szCs w:val="20"/>
        </w:rPr>
        <w:t>Об утверждении учетной политики для целей бухгалтерского (бюджетного) и налогового учета в ГБУЗ «Башмаковская РБ»</w:t>
      </w:r>
    </w:p>
    <w:p w:rsidR="00272CAA" w:rsidRPr="00513658" w:rsidRDefault="00272CAA" w:rsidP="00272CAA">
      <w:pPr>
        <w:tabs>
          <w:tab w:val="left" w:pos="6735"/>
        </w:tabs>
        <w:spacing w:line="240" w:lineRule="auto"/>
        <w:jc w:val="both"/>
        <w:rPr>
          <w:rFonts w:ascii="Times New Roman" w:hAnsi="Times New Roman"/>
          <w:sz w:val="24"/>
          <w:szCs w:val="24"/>
          <w:lang w:eastAsia="ru-RU"/>
        </w:rPr>
      </w:pPr>
    </w:p>
    <w:p w:rsidR="00A63B41" w:rsidRPr="00272CAA" w:rsidRDefault="00A63B41" w:rsidP="00272C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272CAA">
        <w:rPr>
          <w:rFonts w:ascii="Times New Roman" w:hAnsi="Times New Roman"/>
          <w:b/>
          <w:sz w:val="24"/>
          <w:szCs w:val="24"/>
        </w:rPr>
        <w:t>Документ учетной политики учреждения № 3</w:t>
      </w:r>
    </w:p>
    <w:p w:rsidR="00A63B41" w:rsidRPr="00272CAA" w:rsidRDefault="00A63B41" w:rsidP="00272C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p>
    <w:p w:rsidR="00272CAA" w:rsidRPr="00272CAA" w:rsidRDefault="00272CAA" w:rsidP="00272CAA">
      <w:pPr>
        <w:spacing w:after="0" w:line="240" w:lineRule="auto"/>
        <w:jc w:val="center"/>
        <w:rPr>
          <w:rFonts w:ascii="Times New Roman" w:hAnsi="Times New Roman"/>
          <w:b/>
          <w:bCs/>
          <w:sz w:val="24"/>
          <w:szCs w:val="24"/>
        </w:rPr>
      </w:pPr>
      <w:r w:rsidRPr="00272CAA">
        <w:rPr>
          <w:rFonts w:ascii="Times New Roman" w:hAnsi="Times New Roman"/>
          <w:b/>
          <w:bCs/>
          <w:sz w:val="24"/>
          <w:szCs w:val="24"/>
        </w:rPr>
        <w:t xml:space="preserve">Рабочий план счетов бухгалтерского (бюджетного) учета. </w:t>
      </w:r>
    </w:p>
    <w:p w:rsidR="00272CAA" w:rsidRPr="00272CAA" w:rsidRDefault="00272CAA" w:rsidP="00272CAA">
      <w:pPr>
        <w:spacing w:after="0" w:line="240" w:lineRule="auto"/>
        <w:jc w:val="center"/>
        <w:rPr>
          <w:rFonts w:ascii="Times New Roman" w:hAnsi="Times New Roman"/>
          <w:b/>
          <w:bCs/>
          <w:sz w:val="24"/>
          <w:szCs w:val="24"/>
        </w:rPr>
      </w:pPr>
      <w:r w:rsidRPr="00272CAA">
        <w:rPr>
          <w:rFonts w:ascii="Times New Roman" w:hAnsi="Times New Roman"/>
          <w:b/>
          <w:bCs/>
          <w:sz w:val="24"/>
          <w:szCs w:val="24"/>
        </w:rPr>
        <w:t>Коды видов источников</w:t>
      </w:r>
      <w:r w:rsidR="00A4318F">
        <w:rPr>
          <w:rFonts w:ascii="Times New Roman" w:hAnsi="Times New Roman"/>
          <w:b/>
          <w:bCs/>
          <w:sz w:val="24"/>
          <w:szCs w:val="24"/>
        </w:rPr>
        <w:t xml:space="preserve"> </w:t>
      </w:r>
      <w:r w:rsidRPr="00272CAA">
        <w:rPr>
          <w:rFonts w:ascii="Times New Roman" w:hAnsi="Times New Roman"/>
          <w:b/>
          <w:bCs/>
          <w:sz w:val="24"/>
          <w:szCs w:val="24"/>
        </w:rPr>
        <w:t>дефицита бюджета</w:t>
      </w:r>
      <w:r w:rsidR="00A4318F">
        <w:rPr>
          <w:rFonts w:ascii="Times New Roman" w:hAnsi="Times New Roman"/>
          <w:b/>
          <w:bCs/>
          <w:sz w:val="24"/>
          <w:szCs w:val="24"/>
        </w:rPr>
        <w:t xml:space="preserve"> </w:t>
      </w:r>
      <w:r w:rsidRPr="00272CAA">
        <w:rPr>
          <w:rFonts w:ascii="Times New Roman" w:hAnsi="Times New Roman"/>
          <w:b/>
          <w:bCs/>
          <w:sz w:val="24"/>
          <w:szCs w:val="24"/>
        </w:rPr>
        <w:t>для целей бухгалтерского (бюджетного) учета.</w:t>
      </w:r>
    </w:p>
    <w:p w:rsidR="00272CAA" w:rsidRPr="007E61C5" w:rsidRDefault="00272CAA" w:rsidP="00272CAA">
      <w:pPr>
        <w:spacing w:after="0"/>
        <w:jc w:val="center"/>
        <w:rPr>
          <w:rFonts w:ascii="Times New Roman" w:hAnsi="Times New Roman"/>
          <w:b/>
          <w:bCs/>
          <w:sz w:val="28"/>
          <w:szCs w:val="28"/>
          <w:u w:val="single"/>
        </w:rPr>
      </w:pPr>
    </w:p>
    <w:tbl>
      <w:tblPr>
        <w:tblW w:w="15382" w:type="dxa"/>
        <w:tblInd w:w="-106" w:type="dxa"/>
        <w:tblBorders>
          <w:top w:val="single" w:sz="4" w:space="0" w:color="auto"/>
          <w:left w:val="single" w:sz="4" w:space="0" w:color="auto"/>
          <w:bottom w:val="single" w:sz="4" w:space="0" w:color="auto"/>
          <w:right w:val="single" w:sz="4" w:space="0" w:color="auto"/>
        </w:tblBorders>
        <w:tblLayout w:type="fixed"/>
        <w:tblLook w:val="0000"/>
      </w:tblPr>
      <w:tblGrid>
        <w:gridCol w:w="2766"/>
        <w:gridCol w:w="642"/>
        <w:gridCol w:w="641"/>
        <w:gridCol w:w="641"/>
        <w:gridCol w:w="641"/>
        <w:gridCol w:w="641"/>
        <w:gridCol w:w="641"/>
        <w:gridCol w:w="641"/>
        <w:gridCol w:w="641"/>
        <w:gridCol w:w="641"/>
        <w:gridCol w:w="641"/>
        <w:gridCol w:w="641"/>
        <w:gridCol w:w="641"/>
        <w:gridCol w:w="641"/>
        <w:gridCol w:w="641"/>
        <w:gridCol w:w="641"/>
        <w:gridCol w:w="641"/>
        <w:gridCol w:w="641"/>
        <w:gridCol w:w="1718"/>
      </w:tblGrid>
      <w:tr w:rsidR="00272CAA" w:rsidRPr="00C3071A" w:rsidTr="00272CAA">
        <w:tc>
          <w:tcPr>
            <w:tcW w:w="2766" w:type="dxa"/>
            <w:tcBorders>
              <w:top w:val="single" w:sz="4" w:space="0" w:color="auto"/>
              <w:bottom w:val="nil"/>
              <w:right w:val="single" w:sz="4" w:space="0" w:color="auto"/>
            </w:tcBorders>
          </w:tcPr>
          <w:p w:rsidR="00272CAA" w:rsidRPr="00C3071A" w:rsidRDefault="00272CAA" w:rsidP="00A4318F">
            <w:pPr>
              <w:autoSpaceDE w:val="0"/>
              <w:autoSpaceDN w:val="0"/>
              <w:adjustRightInd w:val="0"/>
              <w:jc w:val="center"/>
              <w:rPr>
                <w:rFonts w:ascii="Times New Roman" w:hAnsi="Times New Roman"/>
                <w:b/>
                <w:bCs/>
                <w:sz w:val="24"/>
                <w:szCs w:val="24"/>
              </w:rPr>
            </w:pPr>
          </w:p>
        </w:tc>
        <w:tc>
          <w:tcPr>
            <w:tcW w:w="1283" w:type="dxa"/>
            <w:gridSpan w:val="2"/>
            <w:vMerge w:val="restart"/>
            <w:tcBorders>
              <w:top w:val="single" w:sz="4" w:space="0" w:color="auto"/>
              <w:left w:val="single" w:sz="4" w:space="0" w:color="auto"/>
              <w:bottom w:val="nil"/>
              <w:right w:val="single" w:sz="4" w:space="0" w:color="auto"/>
            </w:tcBorders>
          </w:tcPr>
          <w:p w:rsidR="00272CAA" w:rsidRPr="00C3071A" w:rsidRDefault="00215437" w:rsidP="00A4318F">
            <w:pPr>
              <w:autoSpaceDE w:val="0"/>
              <w:autoSpaceDN w:val="0"/>
              <w:adjustRightInd w:val="0"/>
              <w:jc w:val="center"/>
              <w:rPr>
                <w:rFonts w:ascii="Times New Roman" w:hAnsi="Times New Roman"/>
                <w:b/>
                <w:bCs/>
                <w:sz w:val="24"/>
                <w:szCs w:val="24"/>
              </w:rPr>
            </w:pPr>
            <w:hyperlink r:id="rId35" w:history="1">
              <w:r w:rsidR="00272CAA" w:rsidRPr="00C3071A">
                <w:rPr>
                  <w:rFonts w:ascii="Times New Roman" w:hAnsi="Times New Roman"/>
                  <w:b/>
                  <w:bCs/>
                  <w:sz w:val="24"/>
                  <w:szCs w:val="24"/>
                </w:rPr>
                <w:t>Код</w:t>
              </w:r>
            </w:hyperlink>
            <w:r w:rsidR="00272CAA" w:rsidRPr="00C3071A">
              <w:rPr>
                <w:rFonts w:ascii="Times New Roman" w:hAnsi="Times New Roman"/>
                <w:b/>
                <w:bCs/>
                <w:sz w:val="24"/>
                <w:szCs w:val="24"/>
              </w:rPr>
              <w:t xml:space="preserve"> раздела</w:t>
            </w:r>
            <w:r w:rsidR="00272CAA">
              <w:rPr>
                <w:rFonts w:ascii="Times New Roman" w:hAnsi="Times New Roman"/>
                <w:b/>
                <w:bCs/>
                <w:sz w:val="24"/>
                <w:szCs w:val="24"/>
              </w:rPr>
              <w:t>*</w:t>
            </w:r>
          </w:p>
        </w:tc>
        <w:tc>
          <w:tcPr>
            <w:tcW w:w="1282" w:type="dxa"/>
            <w:gridSpan w:val="2"/>
            <w:vMerge w:val="restart"/>
            <w:tcBorders>
              <w:top w:val="single" w:sz="4" w:space="0" w:color="auto"/>
              <w:left w:val="single" w:sz="4" w:space="0" w:color="auto"/>
              <w:bottom w:val="nil"/>
              <w:right w:val="single" w:sz="4" w:space="0" w:color="auto"/>
            </w:tcBorders>
          </w:tcPr>
          <w:p w:rsidR="00272CAA" w:rsidRPr="00272CAA" w:rsidRDefault="00215437" w:rsidP="00A4318F">
            <w:pPr>
              <w:autoSpaceDE w:val="0"/>
              <w:autoSpaceDN w:val="0"/>
              <w:adjustRightInd w:val="0"/>
              <w:jc w:val="center"/>
              <w:rPr>
                <w:rFonts w:ascii="Times New Roman" w:hAnsi="Times New Roman"/>
                <w:b/>
                <w:bCs/>
                <w:sz w:val="20"/>
                <w:szCs w:val="20"/>
              </w:rPr>
            </w:pPr>
            <w:hyperlink r:id="rId36" w:history="1">
              <w:r w:rsidR="00272CAA" w:rsidRPr="00272CAA">
                <w:rPr>
                  <w:rFonts w:ascii="Times New Roman" w:hAnsi="Times New Roman"/>
                  <w:b/>
                  <w:bCs/>
                  <w:sz w:val="20"/>
                  <w:szCs w:val="20"/>
                </w:rPr>
                <w:t>Код</w:t>
              </w:r>
            </w:hyperlink>
            <w:r w:rsidR="00272CAA" w:rsidRPr="00272CAA">
              <w:rPr>
                <w:rFonts w:ascii="Times New Roman" w:hAnsi="Times New Roman"/>
                <w:b/>
                <w:bCs/>
                <w:sz w:val="20"/>
                <w:szCs w:val="20"/>
              </w:rPr>
              <w:t xml:space="preserve"> подраздела*</w:t>
            </w:r>
          </w:p>
        </w:tc>
        <w:tc>
          <w:tcPr>
            <w:tcW w:w="6410" w:type="dxa"/>
            <w:gridSpan w:val="10"/>
            <w:vMerge w:val="restart"/>
            <w:tcBorders>
              <w:top w:val="single" w:sz="4" w:space="0" w:color="auto"/>
              <w:left w:val="single" w:sz="4" w:space="0" w:color="auto"/>
              <w:right w:val="single" w:sz="4" w:space="0" w:color="auto"/>
            </w:tcBorders>
          </w:tcPr>
          <w:p w:rsidR="00272CAA" w:rsidRPr="003A7ACA" w:rsidRDefault="00272CAA" w:rsidP="00A4318F">
            <w:pPr>
              <w:autoSpaceDE w:val="0"/>
              <w:autoSpaceDN w:val="0"/>
              <w:adjustRightInd w:val="0"/>
              <w:jc w:val="center"/>
              <w:rPr>
                <w:rFonts w:ascii="Times New Roman" w:hAnsi="Times New Roman"/>
                <w:b/>
                <w:bCs/>
                <w:sz w:val="24"/>
                <w:szCs w:val="24"/>
              </w:rPr>
            </w:pPr>
            <w:r w:rsidRPr="003A7ACA">
              <w:rPr>
                <w:rFonts w:ascii="Times New Roman" w:hAnsi="Times New Roman"/>
                <w:b/>
                <w:sz w:val="24"/>
                <w:szCs w:val="24"/>
              </w:rPr>
              <w:t>Код статьи источника финансирования дефицитов бюджетов</w:t>
            </w:r>
          </w:p>
        </w:tc>
        <w:tc>
          <w:tcPr>
            <w:tcW w:w="1923" w:type="dxa"/>
            <w:gridSpan w:val="3"/>
            <w:vMerge w:val="restart"/>
            <w:tcBorders>
              <w:top w:val="single" w:sz="4" w:space="0" w:color="auto"/>
              <w:left w:val="single" w:sz="4" w:space="0" w:color="auto"/>
            </w:tcBorders>
          </w:tcPr>
          <w:p w:rsidR="00272CAA" w:rsidRPr="00272CAA" w:rsidRDefault="00272CAA" w:rsidP="00A4318F">
            <w:pPr>
              <w:autoSpaceDE w:val="0"/>
              <w:autoSpaceDN w:val="0"/>
              <w:adjustRightInd w:val="0"/>
              <w:jc w:val="center"/>
              <w:rPr>
                <w:rFonts w:ascii="Times New Roman" w:hAnsi="Times New Roman"/>
                <w:b/>
                <w:bCs/>
              </w:rPr>
            </w:pPr>
            <w:r w:rsidRPr="00272CAA">
              <w:rPr>
                <w:rFonts w:ascii="Times New Roman" w:hAnsi="Times New Roman"/>
                <w:b/>
                <w:bCs/>
              </w:rPr>
              <w:t>Аналитическая группа вида источника финансирования дефицитов бюджетов**</w:t>
            </w:r>
          </w:p>
        </w:tc>
        <w:tc>
          <w:tcPr>
            <w:tcW w:w="1718" w:type="dxa"/>
            <w:vMerge w:val="restart"/>
            <w:tcBorders>
              <w:top w:val="single" w:sz="4" w:space="0" w:color="auto"/>
              <w:left w:val="single" w:sz="4" w:space="0" w:color="auto"/>
            </w:tcBorders>
          </w:tcPr>
          <w:p w:rsidR="00272CAA" w:rsidRPr="00C3071A" w:rsidRDefault="00272CAA" w:rsidP="00A4318F">
            <w:pPr>
              <w:autoSpaceDE w:val="0"/>
              <w:autoSpaceDN w:val="0"/>
              <w:adjustRightInd w:val="0"/>
              <w:jc w:val="center"/>
              <w:rPr>
                <w:rFonts w:ascii="Times New Roman" w:hAnsi="Times New Roman"/>
                <w:b/>
                <w:bCs/>
                <w:sz w:val="24"/>
                <w:szCs w:val="24"/>
              </w:rPr>
            </w:pPr>
            <w:r w:rsidRPr="00C3071A">
              <w:rPr>
                <w:rFonts w:ascii="Times New Roman" w:hAnsi="Times New Roman"/>
                <w:b/>
                <w:bCs/>
                <w:sz w:val="24"/>
                <w:szCs w:val="24"/>
              </w:rPr>
              <w:t>Код вида финансового обеспечения</w:t>
            </w:r>
          </w:p>
        </w:tc>
      </w:tr>
      <w:tr w:rsidR="00272CAA" w:rsidRPr="00C3071A" w:rsidTr="00A4318F">
        <w:trPr>
          <w:trHeight w:val="322"/>
        </w:trPr>
        <w:tc>
          <w:tcPr>
            <w:tcW w:w="2766" w:type="dxa"/>
            <w:vMerge w:val="restart"/>
            <w:tcBorders>
              <w:top w:val="nil"/>
              <w:right w:val="single" w:sz="4" w:space="0" w:color="auto"/>
            </w:tcBorders>
          </w:tcPr>
          <w:p w:rsidR="00272CAA" w:rsidRPr="00C3071A" w:rsidRDefault="00272CAA" w:rsidP="00272CAA">
            <w:pPr>
              <w:autoSpaceDE w:val="0"/>
              <w:autoSpaceDN w:val="0"/>
              <w:adjustRightInd w:val="0"/>
              <w:spacing w:after="0" w:line="240" w:lineRule="auto"/>
              <w:jc w:val="center"/>
              <w:rPr>
                <w:rFonts w:ascii="Times New Roman" w:hAnsi="Times New Roman"/>
                <w:b/>
                <w:bCs/>
                <w:sz w:val="28"/>
                <w:szCs w:val="28"/>
              </w:rPr>
            </w:pPr>
            <w:r>
              <w:rPr>
                <w:rFonts w:ascii="Times New Roman" w:hAnsi="Times New Roman"/>
                <w:b/>
                <w:bCs/>
                <w:sz w:val="24"/>
                <w:szCs w:val="24"/>
              </w:rPr>
              <w:t>Статья</w:t>
            </w:r>
            <w:r w:rsidRPr="003A7ACA">
              <w:rPr>
                <w:rFonts w:ascii="Times New Roman" w:hAnsi="Times New Roman"/>
                <w:b/>
                <w:bCs/>
                <w:sz w:val="24"/>
                <w:szCs w:val="24"/>
              </w:rPr>
              <w:t xml:space="preserve"> аналитической группы вида источников финансирования дефицитов бюджетов</w:t>
            </w:r>
          </w:p>
        </w:tc>
        <w:tc>
          <w:tcPr>
            <w:tcW w:w="1283" w:type="dxa"/>
            <w:gridSpan w:val="2"/>
            <w:vMerge/>
            <w:tcBorders>
              <w:top w:val="nil"/>
              <w:left w:val="single" w:sz="4" w:space="0" w:color="auto"/>
              <w:bottom w:val="single" w:sz="4" w:space="0" w:color="auto"/>
              <w:right w:val="single" w:sz="4" w:space="0" w:color="auto"/>
            </w:tcBorders>
          </w:tcPr>
          <w:p w:rsidR="00272CAA" w:rsidRPr="00C3071A" w:rsidRDefault="00272CAA" w:rsidP="00272CAA">
            <w:pPr>
              <w:autoSpaceDE w:val="0"/>
              <w:autoSpaceDN w:val="0"/>
              <w:adjustRightInd w:val="0"/>
              <w:spacing w:after="0"/>
              <w:jc w:val="both"/>
              <w:rPr>
                <w:rFonts w:ascii="Times New Roman" w:hAnsi="Times New Roman"/>
                <w:b/>
                <w:bCs/>
                <w:sz w:val="24"/>
                <w:szCs w:val="24"/>
              </w:rPr>
            </w:pPr>
          </w:p>
        </w:tc>
        <w:tc>
          <w:tcPr>
            <w:tcW w:w="1282" w:type="dxa"/>
            <w:gridSpan w:val="2"/>
            <w:vMerge/>
            <w:tcBorders>
              <w:top w:val="nil"/>
              <w:left w:val="single" w:sz="4" w:space="0" w:color="auto"/>
              <w:bottom w:val="single" w:sz="4" w:space="0" w:color="auto"/>
              <w:right w:val="single" w:sz="4" w:space="0" w:color="auto"/>
            </w:tcBorders>
          </w:tcPr>
          <w:p w:rsidR="00272CAA" w:rsidRPr="00C3071A" w:rsidRDefault="00272CAA" w:rsidP="00272CAA">
            <w:pPr>
              <w:autoSpaceDE w:val="0"/>
              <w:autoSpaceDN w:val="0"/>
              <w:adjustRightInd w:val="0"/>
              <w:spacing w:after="0"/>
              <w:jc w:val="both"/>
              <w:rPr>
                <w:rFonts w:ascii="Times New Roman" w:hAnsi="Times New Roman"/>
                <w:b/>
                <w:bCs/>
                <w:sz w:val="24"/>
                <w:szCs w:val="24"/>
              </w:rPr>
            </w:pPr>
          </w:p>
        </w:tc>
        <w:tc>
          <w:tcPr>
            <w:tcW w:w="6410" w:type="dxa"/>
            <w:gridSpan w:val="10"/>
            <w:vMerge/>
            <w:tcBorders>
              <w:left w:val="single" w:sz="4" w:space="0" w:color="auto"/>
              <w:bottom w:val="single" w:sz="4" w:space="0" w:color="auto"/>
              <w:right w:val="single" w:sz="4" w:space="0" w:color="auto"/>
            </w:tcBorders>
          </w:tcPr>
          <w:p w:rsidR="00272CAA" w:rsidRPr="00C3071A" w:rsidRDefault="00272CAA" w:rsidP="00272CAA">
            <w:pPr>
              <w:autoSpaceDE w:val="0"/>
              <w:autoSpaceDN w:val="0"/>
              <w:adjustRightInd w:val="0"/>
              <w:spacing w:after="0"/>
              <w:jc w:val="center"/>
              <w:rPr>
                <w:rFonts w:ascii="Times New Roman" w:hAnsi="Times New Roman"/>
                <w:b/>
                <w:bCs/>
                <w:sz w:val="24"/>
                <w:szCs w:val="24"/>
              </w:rPr>
            </w:pPr>
          </w:p>
        </w:tc>
        <w:tc>
          <w:tcPr>
            <w:tcW w:w="1923" w:type="dxa"/>
            <w:gridSpan w:val="3"/>
            <w:vMerge/>
            <w:tcBorders>
              <w:left w:val="single" w:sz="4" w:space="0" w:color="auto"/>
              <w:bottom w:val="single" w:sz="4" w:space="0" w:color="auto"/>
            </w:tcBorders>
          </w:tcPr>
          <w:p w:rsidR="00272CAA" w:rsidRPr="00C3071A" w:rsidRDefault="00272CAA" w:rsidP="00272CAA">
            <w:pPr>
              <w:autoSpaceDE w:val="0"/>
              <w:autoSpaceDN w:val="0"/>
              <w:adjustRightInd w:val="0"/>
              <w:spacing w:after="0"/>
              <w:jc w:val="center"/>
              <w:rPr>
                <w:rFonts w:ascii="Times New Roman" w:hAnsi="Times New Roman"/>
                <w:b/>
                <w:bCs/>
                <w:sz w:val="24"/>
                <w:szCs w:val="24"/>
              </w:rPr>
            </w:pPr>
          </w:p>
        </w:tc>
        <w:tc>
          <w:tcPr>
            <w:tcW w:w="1718" w:type="dxa"/>
            <w:vMerge/>
            <w:tcBorders>
              <w:left w:val="single" w:sz="4" w:space="0" w:color="auto"/>
              <w:bottom w:val="single" w:sz="4" w:space="0" w:color="auto"/>
            </w:tcBorders>
          </w:tcPr>
          <w:p w:rsidR="00272CAA" w:rsidRPr="00C3071A" w:rsidRDefault="00272CAA" w:rsidP="00272CAA">
            <w:pPr>
              <w:autoSpaceDE w:val="0"/>
              <w:autoSpaceDN w:val="0"/>
              <w:adjustRightInd w:val="0"/>
              <w:spacing w:after="0"/>
              <w:jc w:val="center"/>
              <w:rPr>
                <w:rFonts w:ascii="Times New Roman" w:hAnsi="Times New Roman"/>
                <w:b/>
                <w:bCs/>
                <w:sz w:val="24"/>
                <w:szCs w:val="24"/>
              </w:rPr>
            </w:pPr>
          </w:p>
        </w:tc>
      </w:tr>
      <w:tr w:rsidR="00272CAA" w:rsidRPr="00C3071A" w:rsidTr="00A4318F">
        <w:tc>
          <w:tcPr>
            <w:tcW w:w="2766" w:type="dxa"/>
            <w:vMerge/>
            <w:tcBorders>
              <w:bottom w:val="single" w:sz="4" w:space="0" w:color="auto"/>
              <w:right w:val="single" w:sz="4" w:space="0" w:color="auto"/>
            </w:tcBorders>
          </w:tcPr>
          <w:p w:rsidR="00272CAA" w:rsidRPr="00C3071A" w:rsidRDefault="00272CAA" w:rsidP="00272CAA">
            <w:pPr>
              <w:spacing w:after="0"/>
              <w:jc w:val="center"/>
              <w:rPr>
                <w:rFonts w:ascii="Times New Roman" w:hAnsi="Times New Roman"/>
                <w:b/>
                <w:bCs/>
                <w:sz w:val="24"/>
                <w:szCs w:val="24"/>
              </w:rPr>
            </w:pPr>
          </w:p>
        </w:tc>
        <w:tc>
          <w:tcPr>
            <w:tcW w:w="642" w:type="dxa"/>
            <w:tcBorders>
              <w:top w:val="single" w:sz="4" w:space="0" w:color="auto"/>
              <w:left w:val="single" w:sz="4" w:space="0" w:color="auto"/>
              <w:bottom w:val="single" w:sz="4" w:space="0" w:color="auto"/>
              <w:right w:val="single" w:sz="4" w:space="0" w:color="auto"/>
            </w:tcBorders>
          </w:tcPr>
          <w:p w:rsidR="00272CAA" w:rsidRPr="00C3071A" w:rsidRDefault="00272CAA" w:rsidP="00A4318F">
            <w:pPr>
              <w:jc w:val="center"/>
              <w:rPr>
                <w:rFonts w:ascii="Times New Roman" w:hAnsi="Times New Roman"/>
                <w:b/>
                <w:bCs/>
                <w:sz w:val="24"/>
                <w:szCs w:val="24"/>
              </w:rPr>
            </w:pPr>
            <w:r>
              <w:rPr>
                <w:rFonts w:ascii="Times New Roman" w:hAnsi="Times New Roman"/>
                <w:b/>
                <w:bCs/>
                <w:sz w:val="24"/>
                <w:szCs w:val="24"/>
              </w:rPr>
              <w:t>1</w:t>
            </w:r>
          </w:p>
        </w:tc>
        <w:tc>
          <w:tcPr>
            <w:tcW w:w="641" w:type="dxa"/>
            <w:tcBorders>
              <w:top w:val="single" w:sz="4" w:space="0" w:color="auto"/>
              <w:left w:val="single" w:sz="4" w:space="0" w:color="auto"/>
              <w:bottom w:val="single" w:sz="4" w:space="0" w:color="auto"/>
              <w:right w:val="single" w:sz="4" w:space="0" w:color="auto"/>
            </w:tcBorders>
          </w:tcPr>
          <w:p w:rsidR="00272CAA" w:rsidRPr="00C3071A" w:rsidRDefault="00272CAA" w:rsidP="00A4318F">
            <w:pPr>
              <w:jc w:val="center"/>
              <w:rPr>
                <w:rFonts w:ascii="Times New Roman" w:hAnsi="Times New Roman"/>
                <w:b/>
                <w:bCs/>
                <w:sz w:val="24"/>
                <w:szCs w:val="24"/>
              </w:rPr>
            </w:pPr>
            <w:r>
              <w:rPr>
                <w:rFonts w:ascii="Times New Roman" w:hAnsi="Times New Roman"/>
                <w:b/>
                <w:bCs/>
                <w:sz w:val="24"/>
                <w:szCs w:val="24"/>
              </w:rPr>
              <w:t>2</w:t>
            </w:r>
          </w:p>
        </w:tc>
        <w:tc>
          <w:tcPr>
            <w:tcW w:w="641" w:type="dxa"/>
            <w:tcBorders>
              <w:top w:val="single" w:sz="4" w:space="0" w:color="auto"/>
              <w:left w:val="single" w:sz="4" w:space="0" w:color="auto"/>
              <w:bottom w:val="single" w:sz="4" w:space="0" w:color="auto"/>
              <w:right w:val="single" w:sz="4" w:space="0" w:color="auto"/>
            </w:tcBorders>
          </w:tcPr>
          <w:p w:rsidR="00272CAA" w:rsidRPr="00C3071A" w:rsidRDefault="00272CAA" w:rsidP="00A4318F">
            <w:pPr>
              <w:jc w:val="center"/>
              <w:rPr>
                <w:rFonts w:ascii="Times New Roman" w:hAnsi="Times New Roman"/>
                <w:b/>
                <w:bCs/>
                <w:sz w:val="24"/>
                <w:szCs w:val="24"/>
              </w:rPr>
            </w:pPr>
            <w:r>
              <w:rPr>
                <w:rFonts w:ascii="Times New Roman" w:hAnsi="Times New Roman"/>
                <w:b/>
                <w:bCs/>
                <w:sz w:val="24"/>
                <w:szCs w:val="24"/>
              </w:rPr>
              <w:t>3</w:t>
            </w:r>
          </w:p>
        </w:tc>
        <w:tc>
          <w:tcPr>
            <w:tcW w:w="641" w:type="dxa"/>
            <w:tcBorders>
              <w:top w:val="single" w:sz="4" w:space="0" w:color="auto"/>
              <w:left w:val="single" w:sz="4" w:space="0" w:color="auto"/>
              <w:bottom w:val="single" w:sz="4" w:space="0" w:color="auto"/>
              <w:right w:val="single" w:sz="4" w:space="0" w:color="auto"/>
            </w:tcBorders>
          </w:tcPr>
          <w:p w:rsidR="00272CAA" w:rsidRPr="00C3071A" w:rsidRDefault="00272CAA" w:rsidP="00A4318F">
            <w:pPr>
              <w:jc w:val="center"/>
              <w:rPr>
                <w:rFonts w:ascii="Times New Roman" w:hAnsi="Times New Roman"/>
                <w:b/>
                <w:bCs/>
                <w:sz w:val="24"/>
                <w:szCs w:val="24"/>
              </w:rPr>
            </w:pPr>
            <w:r>
              <w:rPr>
                <w:rFonts w:ascii="Times New Roman" w:hAnsi="Times New Roman"/>
                <w:b/>
                <w:bCs/>
                <w:sz w:val="24"/>
                <w:szCs w:val="24"/>
              </w:rPr>
              <w:t>4</w:t>
            </w:r>
          </w:p>
        </w:tc>
        <w:tc>
          <w:tcPr>
            <w:tcW w:w="641" w:type="dxa"/>
            <w:tcBorders>
              <w:top w:val="single" w:sz="4" w:space="0" w:color="auto"/>
              <w:left w:val="single" w:sz="4" w:space="0" w:color="auto"/>
              <w:bottom w:val="single" w:sz="4" w:space="0" w:color="auto"/>
              <w:right w:val="single" w:sz="4" w:space="0" w:color="auto"/>
            </w:tcBorders>
          </w:tcPr>
          <w:p w:rsidR="00272CAA" w:rsidRPr="00C3071A" w:rsidRDefault="00272CAA" w:rsidP="00A4318F">
            <w:pPr>
              <w:jc w:val="center"/>
              <w:rPr>
                <w:rFonts w:ascii="Times New Roman" w:hAnsi="Times New Roman"/>
                <w:b/>
                <w:bCs/>
                <w:sz w:val="24"/>
                <w:szCs w:val="24"/>
              </w:rPr>
            </w:pPr>
            <w:r>
              <w:rPr>
                <w:rFonts w:ascii="Times New Roman" w:hAnsi="Times New Roman"/>
                <w:b/>
                <w:bCs/>
                <w:sz w:val="24"/>
                <w:szCs w:val="24"/>
              </w:rPr>
              <w:t>5</w:t>
            </w:r>
          </w:p>
        </w:tc>
        <w:tc>
          <w:tcPr>
            <w:tcW w:w="641" w:type="dxa"/>
            <w:tcBorders>
              <w:top w:val="single" w:sz="4" w:space="0" w:color="auto"/>
              <w:left w:val="single" w:sz="4" w:space="0" w:color="auto"/>
              <w:bottom w:val="single" w:sz="4" w:space="0" w:color="auto"/>
              <w:right w:val="single" w:sz="4" w:space="0" w:color="auto"/>
            </w:tcBorders>
          </w:tcPr>
          <w:p w:rsidR="00272CAA" w:rsidRPr="00C3071A" w:rsidRDefault="00272CAA" w:rsidP="00A4318F">
            <w:pPr>
              <w:jc w:val="center"/>
              <w:rPr>
                <w:rFonts w:ascii="Times New Roman" w:hAnsi="Times New Roman"/>
                <w:b/>
                <w:bCs/>
                <w:sz w:val="24"/>
                <w:szCs w:val="24"/>
              </w:rPr>
            </w:pPr>
            <w:r>
              <w:rPr>
                <w:rFonts w:ascii="Times New Roman" w:hAnsi="Times New Roman"/>
                <w:b/>
                <w:bCs/>
                <w:sz w:val="24"/>
                <w:szCs w:val="24"/>
              </w:rPr>
              <w:t>6</w:t>
            </w:r>
          </w:p>
        </w:tc>
        <w:tc>
          <w:tcPr>
            <w:tcW w:w="641" w:type="dxa"/>
            <w:tcBorders>
              <w:top w:val="single" w:sz="4" w:space="0" w:color="auto"/>
              <w:left w:val="single" w:sz="4" w:space="0" w:color="auto"/>
              <w:bottom w:val="single" w:sz="4" w:space="0" w:color="auto"/>
              <w:right w:val="single" w:sz="4" w:space="0" w:color="auto"/>
            </w:tcBorders>
          </w:tcPr>
          <w:p w:rsidR="00272CAA" w:rsidRPr="00C3071A" w:rsidRDefault="00272CAA" w:rsidP="00A4318F">
            <w:pPr>
              <w:jc w:val="center"/>
              <w:rPr>
                <w:rFonts w:ascii="Times New Roman" w:hAnsi="Times New Roman"/>
                <w:b/>
                <w:bCs/>
                <w:sz w:val="24"/>
                <w:szCs w:val="24"/>
              </w:rPr>
            </w:pPr>
            <w:r>
              <w:rPr>
                <w:rFonts w:ascii="Times New Roman" w:hAnsi="Times New Roman"/>
                <w:b/>
                <w:bCs/>
                <w:sz w:val="24"/>
                <w:szCs w:val="24"/>
              </w:rPr>
              <w:t>7</w:t>
            </w:r>
          </w:p>
        </w:tc>
        <w:tc>
          <w:tcPr>
            <w:tcW w:w="641" w:type="dxa"/>
            <w:tcBorders>
              <w:top w:val="single" w:sz="4" w:space="0" w:color="auto"/>
              <w:left w:val="single" w:sz="4" w:space="0" w:color="auto"/>
              <w:bottom w:val="single" w:sz="4" w:space="0" w:color="auto"/>
              <w:right w:val="single" w:sz="4" w:space="0" w:color="auto"/>
            </w:tcBorders>
          </w:tcPr>
          <w:p w:rsidR="00272CAA" w:rsidRPr="00C3071A" w:rsidRDefault="00272CAA" w:rsidP="00A4318F">
            <w:pPr>
              <w:jc w:val="center"/>
              <w:rPr>
                <w:rFonts w:ascii="Times New Roman" w:hAnsi="Times New Roman"/>
                <w:b/>
                <w:bCs/>
                <w:sz w:val="24"/>
                <w:szCs w:val="24"/>
              </w:rPr>
            </w:pPr>
            <w:r>
              <w:rPr>
                <w:rFonts w:ascii="Times New Roman" w:hAnsi="Times New Roman"/>
                <w:b/>
                <w:bCs/>
                <w:sz w:val="24"/>
                <w:szCs w:val="24"/>
              </w:rPr>
              <w:t>8</w:t>
            </w:r>
          </w:p>
        </w:tc>
        <w:tc>
          <w:tcPr>
            <w:tcW w:w="641" w:type="dxa"/>
            <w:tcBorders>
              <w:top w:val="single" w:sz="4" w:space="0" w:color="auto"/>
              <w:left w:val="single" w:sz="4" w:space="0" w:color="auto"/>
              <w:bottom w:val="single" w:sz="4" w:space="0" w:color="auto"/>
              <w:right w:val="single" w:sz="4" w:space="0" w:color="auto"/>
            </w:tcBorders>
          </w:tcPr>
          <w:p w:rsidR="00272CAA" w:rsidRPr="00C3071A" w:rsidRDefault="00272CAA" w:rsidP="00A4318F">
            <w:pPr>
              <w:jc w:val="center"/>
              <w:rPr>
                <w:rFonts w:ascii="Times New Roman" w:hAnsi="Times New Roman"/>
                <w:b/>
                <w:bCs/>
                <w:sz w:val="24"/>
                <w:szCs w:val="24"/>
              </w:rPr>
            </w:pPr>
            <w:r>
              <w:rPr>
                <w:rFonts w:ascii="Times New Roman" w:hAnsi="Times New Roman"/>
                <w:b/>
                <w:bCs/>
                <w:sz w:val="24"/>
                <w:szCs w:val="24"/>
              </w:rPr>
              <w:t>9</w:t>
            </w:r>
          </w:p>
        </w:tc>
        <w:tc>
          <w:tcPr>
            <w:tcW w:w="641" w:type="dxa"/>
            <w:tcBorders>
              <w:top w:val="single" w:sz="4" w:space="0" w:color="auto"/>
              <w:left w:val="single" w:sz="4" w:space="0" w:color="auto"/>
              <w:bottom w:val="single" w:sz="4" w:space="0" w:color="auto"/>
              <w:right w:val="single" w:sz="4" w:space="0" w:color="auto"/>
            </w:tcBorders>
          </w:tcPr>
          <w:p w:rsidR="00272CAA" w:rsidRPr="00C3071A" w:rsidRDefault="00272CAA" w:rsidP="00A4318F">
            <w:pPr>
              <w:jc w:val="center"/>
              <w:rPr>
                <w:rFonts w:ascii="Times New Roman" w:hAnsi="Times New Roman"/>
                <w:b/>
                <w:bCs/>
                <w:sz w:val="24"/>
                <w:szCs w:val="24"/>
              </w:rPr>
            </w:pPr>
            <w:r>
              <w:rPr>
                <w:rFonts w:ascii="Times New Roman" w:hAnsi="Times New Roman"/>
                <w:b/>
                <w:bCs/>
                <w:sz w:val="24"/>
                <w:szCs w:val="24"/>
              </w:rPr>
              <w:t>10</w:t>
            </w:r>
          </w:p>
        </w:tc>
        <w:tc>
          <w:tcPr>
            <w:tcW w:w="641" w:type="dxa"/>
            <w:tcBorders>
              <w:top w:val="single" w:sz="4" w:space="0" w:color="auto"/>
              <w:left w:val="single" w:sz="4" w:space="0" w:color="auto"/>
              <w:bottom w:val="single" w:sz="4" w:space="0" w:color="auto"/>
              <w:right w:val="single" w:sz="4" w:space="0" w:color="auto"/>
            </w:tcBorders>
          </w:tcPr>
          <w:p w:rsidR="00272CAA" w:rsidRPr="00C3071A" w:rsidRDefault="00272CAA" w:rsidP="00A4318F">
            <w:pPr>
              <w:jc w:val="center"/>
              <w:rPr>
                <w:rFonts w:ascii="Times New Roman" w:hAnsi="Times New Roman"/>
                <w:b/>
                <w:bCs/>
                <w:sz w:val="24"/>
                <w:szCs w:val="24"/>
              </w:rPr>
            </w:pPr>
            <w:r>
              <w:rPr>
                <w:rFonts w:ascii="Times New Roman" w:hAnsi="Times New Roman"/>
                <w:b/>
                <w:bCs/>
                <w:sz w:val="24"/>
                <w:szCs w:val="24"/>
              </w:rPr>
              <w:t>11</w:t>
            </w:r>
          </w:p>
        </w:tc>
        <w:tc>
          <w:tcPr>
            <w:tcW w:w="641" w:type="dxa"/>
            <w:tcBorders>
              <w:top w:val="single" w:sz="4" w:space="0" w:color="auto"/>
              <w:left w:val="single" w:sz="4" w:space="0" w:color="auto"/>
              <w:bottom w:val="single" w:sz="4" w:space="0" w:color="auto"/>
              <w:right w:val="single" w:sz="4" w:space="0" w:color="auto"/>
            </w:tcBorders>
          </w:tcPr>
          <w:p w:rsidR="00272CAA" w:rsidRPr="00C3071A" w:rsidRDefault="00272CAA" w:rsidP="00A4318F">
            <w:pPr>
              <w:jc w:val="center"/>
              <w:rPr>
                <w:rFonts w:ascii="Times New Roman" w:hAnsi="Times New Roman"/>
                <w:b/>
                <w:bCs/>
                <w:sz w:val="24"/>
                <w:szCs w:val="24"/>
              </w:rPr>
            </w:pPr>
            <w:r>
              <w:rPr>
                <w:rFonts w:ascii="Times New Roman" w:hAnsi="Times New Roman"/>
                <w:b/>
                <w:bCs/>
                <w:sz w:val="24"/>
                <w:szCs w:val="24"/>
              </w:rPr>
              <w:t>12</w:t>
            </w:r>
          </w:p>
        </w:tc>
        <w:tc>
          <w:tcPr>
            <w:tcW w:w="641" w:type="dxa"/>
            <w:tcBorders>
              <w:top w:val="single" w:sz="4" w:space="0" w:color="auto"/>
              <w:left w:val="single" w:sz="4" w:space="0" w:color="auto"/>
              <w:bottom w:val="single" w:sz="4" w:space="0" w:color="auto"/>
              <w:right w:val="single" w:sz="4" w:space="0" w:color="auto"/>
            </w:tcBorders>
          </w:tcPr>
          <w:p w:rsidR="00272CAA" w:rsidRPr="00C3071A" w:rsidRDefault="00272CAA" w:rsidP="00A4318F">
            <w:pPr>
              <w:jc w:val="center"/>
              <w:rPr>
                <w:rFonts w:ascii="Times New Roman" w:hAnsi="Times New Roman"/>
                <w:b/>
                <w:bCs/>
                <w:sz w:val="24"/>
                <w:szCs w:val="24"/>
              </w:rPr>
            </w:pPr>
            <w:r>
              <w:rPr>
                <w:rFonts w:ascii="Times New Roman" w:hAnsi="Times New Roman"/>
                <w:b/>
                <w:bCs/>
                <w:sz w:val="24"/>
                <w:szCs w:val="24"/>
              </w:rPr>
              <w:t>13</w:t>
            </w:r>
          </w:p>
        </w:tc>
        <w:tc>
          <w:tcPr>
            <w:tcW w:w="641" w:type="dxa"/>
            <w:tcBorders>
              <w:top w:val="single" w:sz="4" w:space="0" w:color="auto"/>
              <w:left w:val="single" w:sz="4" w:space="0" w:color="auto"/>
              <w:bottom w:val="single" w:sz="4" w:space="0" w:color="auto"/>
              <w:right w:val="single" w:sz="4" w:space="0" w:color="auto"/>
            </w:tcBorders>
          </w:tcPr>
          <w:p w:rsidR="00272CAA" w:rsidRPr="00C3071A" w:rsidRDefault="00272CAA" w:rsidP="00A4318F">
            <w:pPr>
              <w:jc w:val="center"/>
              <w:rPr>
                <w:rFonts w:ascii="Times New Roman" w:hAnsi="Times New Roman"/>
                <w:b/>
                <w:bCs/>
                <w:sz w:val="24"/>
                <w:szCs w:val="24"/>
              </w:rPr>
            </w:pPr>
            <w:r>
              <w:rPr>
                <w:rFonts w:ascii="Times New Roman" w:hAnsi="Times New Roman"/>
                <w:b/>
                <w:bCs/>
                <w:sz w:val="24"/>
                <w:szCs w:val="24"/>
              </w:rPr>
              <w:t>14</w:t>
            </w:r>
          </w:p>
        </w:tc>
        <w:tc>
          <w:tcPr>
            <w:tcW w:w="641" w:type="dxa"/>
            <w:tcBorders>
              <w:top w:val="single" w:sz="4" w:space="0" w:color="auto"/>
              <w:left w:val="single" w:sz="4" w:space="0" w:color="auto"/>
              <w:bottom w:val="single" w:sz="4" w:space="0" w:color="auto"/>
              <w:right w:val="single" w:sz="4" w:space="0" w:color="auto"/>
            </w:tcBorders>
          </w:tcPr>
          <w:p w:rsidR="00272CAA" w:rsidRPr="00C3071A" w:rsidRDefault="00272CAA" w:rsidP="00A4318F">
            <w:pPr>
              <w:jc w:val="center"/>
              <w:rPr>
                <w:rFonts w:ascii="Times New Roman" w:hAnsi="Times New Roman"/>
                <w:b/>
                <w:bCs/>
                <w:sz w:val="24"/>
                <w:szCs w:val="24"/>
              </w:rPr>
            </w:pPr>
            <w:r>
              <w:rPr>
                <w:rFonts w:ascii="Times New Roman" w:hAnsi="Times New Roman"/>
                <w:b/>
                <w:bCs/>
                <w:sz w:val="24"/>
                <w:szCs w:val="24"/>
              </w:rPr>
              <w:t>15</w:t>
            </w:r>
          </w:p>
        </w:tc>
        <w:tc>
          <w:tcPr>
            <w:tcW w:w="641" w:type="dxa"/>
            <w:tcBorders>
              <w:top w:val="single" w:sz="4" w:space="0" w:color="auto"/>
              <w:left w:val="single" w:sz="4" w:space="0" w:color="auto"/>
              <w:bottom w:val="single" w:sz="4" w:space="0" w:color="auto"/>
              <w:right w:val="single" w:sz="4" w:space="0" w:color="auto"/>
            </w:tcBorders>
          </w:tcPr>
          <w:p w:rsidR="00272CAA" w:rsidRPr="00C3071A" w:rsidRDefault="00272CAA" w:rsidP="00A4318F">
            <w:pPr>
              <w:jc w:val="center"/>
              <w:rPr>
                <w:rFonts w:ascii="Times New Roman" w:hAnsi="Times New Roman"/>
                <w:b/>
                <w:bCs/>
                <w:sz w:val="24"/>
                <w:szCs w:val="24"/>
              </w:rPr>
            </w:pPr>
            <w:r>
              <w:rPr>
                <w:rFonts w:ascii="Times New Roman" w:hAnsi="Times New Roman"/>
                <w:b/>
                <w:bCs/>
                <w:sz w:val="24"/>
                <w:szCs w:val="24"/>
              </w:rPr>
              <w:t>16</w:t>
            </w:r>
          </w:p>
        </w:tc>
        <w:tc>
          <w:tcPr>
            <w:tcW w:w="641" w:type="dxa"/>
            <w:tcBorders>
              <w:top w:val="single" w:sz="4" w:space="0" w:color="auto"/>
              <w:left w:val="single" w:sz="4" w:space="0" w:color="auto"/>
              <w:bottom w:val="single" w:sz="4" w:space="0" w:color="auto"/>
            </w:tcBorders>
          </w:tcPr>
          <w:p w:rsidR="00272CAA" w:rsidRPr="00C3071A" w:rsidRDefault="00272CAA" w:rsidP="00A4318F">
            <w:pPr>
              <w:jc w:val="center"/>
              <w:rPr>
                <w:rFonts w:ascii="Times New Roman" w:hAnsi="Times New Roman"/>
                <w:b/>
                <w:bCs/>
                <w:sz w:val="24"/>
                <w:szCs w:val="24"/>
              </w:rPr>
            </w:pPr>
            <w:r>
              <w:rPr>
                <w:rFonts w:ascii="Times New Roman" w:hAnsi="Times New Roman"/>
                <w:b/>
                <w:bCs/>
                <w:sz w:val="24"/>
                <w:szCs w:val="24"/>
              </w:rPr>
              <w:t>17</w:t>
            </w:r>
          </w:p>
        </w:tc>
        <w:tc>
          <w:tcPr>
            <w:tcW w:w="1718" w:type="dxa"/>
            <w:tcBorders>
              <w:top w:val="single" w:sz="4" w:space="0" w:color="auto"/>
              <w:left w:val="single" w:sz="4" w:space="0" w:color="auto"/>
              <w:bottom w:val="single" w:sz="4" w:space="0" w:color="auto"/>
            </w:tcBorders>
          </w:tcPr>
          <w:p w:rsidR="00272CAA" w:rsidRPr="000729E5" w:rsidRDefault="00272CAA" w:rsidP="00A4318F">
            <w:pPr>
              <w:jc w:val="center"/>
              <w:rPr>
                <w:rFonts w:ascii="Times New Roman" w:hAnsi="Times New Roman"/>
                <w:b/>
                <w:bCs/>
                <w:sz w:val="24"/>
                <w:szCs w:val="24"/>
                <w:lang w:val="en-US"/>
              </w:rPr>
            </w:pPr>
            <w:r>
              <w:rPr>
                <w:rFonts w:ascii="Times New Roman" w:hAnsi="Times New Roman"/>
                <w:b/>
                <w:bCs/>
                <w:sz w:val="24"/>
                <w:szCs w:val="24"/>
              </w:rPr>
              <w:t>18</w:t>
            </w:r>
          </w:p>
        </w:tc>
      </w:tr>
      <w:tr w:rsidR="00272CAA" w:rsidRPr="005D375B" w:rsidTr="00272CAA">
        <w:tc>
          <w:tcPr>
            <w:tcW w:w="2766" w:type="dxa"/>
            <w:tcBorders>
              <w:top w:val="single" w:sz="4" w:space="0" w:color="auto"/>
              <w:bottom w:val="single" w:sz="4" w:space="0" w:color="auto"/>
              <w:right w:val="single" w:sz="4" w:space="0" w:color="auto"/>
            </w:tcBorders>
          </w:tcPr>
          <w:p w:rsidR="00272CAA" w:rsidRPr="005D375B" w:rsidRDefault="00272CAA" w:rsidP="00A4318F">
            <w:pPr>
              <w:jc w:val="center"/>
              <w:rPr>
                <w:rFonts w:ascii="Times New Roman" w:hAnsi="Times New Roman"/>
                <w:b/>
                <w:bCs/>
                <w:sz w:val="24"/>
                <w:szCs w:val="24"/>
              </w:rPr>
            </w:pPr>
            <w:r w:rsidRPr="003A7ACA">
              <w:rPr>
                <w:rFonts w:ascii="Times New Roman" w:hAnsi="Times New Roman"/>
                <w:b/>
                <w:bCs/>
                <w:sz w:val="24"/>
                <w:szCs w:val="24"/>
              </w:rPr>
              <w:t>Поступление денежных средств и их эквивалентов</w:t>
            </w:r>
          </w:p>
        </w:tc>
        <w:tc>
          <w:tcPr>
            <w:tcW w:w="642" w:type="dxa"/>
            <w:tcBorders>
              <w:top w:val="single" w:sz="4" w:space="0" w:color="auto"/>
              <w:left w:val="single" w:sz="4" w:space="0" w:color="auto"/>
              <w:bottom w:val="single" w:sz="4" w:space="0" w:color="auto"/>
              <w:right w:val="single" w:sz="4" w:space="0" w:color="auto"/>
            </w:tcBorders>
          </w:tcPr>
          <w:p w:rsidR="00272CAA" w:rsidRPr="005D375B" w:rsidRDefault="00272CAA" w:rsidP="00A4318F">
            <w:pPr>
              <w:jc w:val="center"/>
              <w:rPr>
                <w:rFonts w:ascii="Times New Roman" w:hAnsi="Times New Roman"/>
                <w:b/>
                <w:bCs/>
                <w:sz w:val="24"/>
                <w:szCs w:val="24"/>
                <w:lang w:val="en-US"/>
              </w:rPr>
            </w:pPr>
            <w:r w:rsidRPr="005D375B">
              <w:rPr>
                <w:rFonts w:ascii="Times New Roman" w:hAnsi="Times New Roman"/>
                <w:b/>
                <w:bCs/>
                <w:sz w:val="24"/>
                <w:szCs w:val="24"/>
                <w:lang w:val="en-US"/>
              </w:rPr>
              <w:t>0</w:t>
            </w:r>
          </w:p>
        </w:tc>
        <w:tc>
          <w:tcPr>
            <w:tcW w:w="641" w:type="dxa"/>
            <w:tcBorders>
              <w:top w:val="single" w:sz="4" w:space="0" w:color="auto"/>
              <w:left w:val="single" w:sz="4" w:space="0" w:color="auto"/>
              <w:bottom w:val="single" w:sz="4" w:space="0" w:color="auto"/>
              <w:right w:val="single" w:sz="4" w:space="0" w:color="auto"/>
            </w:tcBorders>
          </w:tcPr>
          <w:p w:rsidR="00272CAA" w:rsidRPr="005D375B" w:rsidRDefault="00272CAA" w:rsidP="00A4318F">
            <w:pPr>
              <w:jc w:val="center"/>
              <w:rPr>
                <w:rFonts w:ascii="Times New Roman" w:hAnsi="Times New Roman"/>
                <w:b/>
                <w:bCs/>
                <w:sz w:val="24"/>
                <w:szCs w:val="24"/>
              </w:rPr>
            </w:pPr>
            <w:r w:rsidRPr="005D375B">
              <w:rPr>
                <w:rFonts w:ascii="Times New Roman" w:hAnsi="Times New Roman"/>
                <w:b/>
                <w:bCs/>
                <w:sz w:val="24"/>
                <w:szCs w:val="24"/>
                <w:lang w:val="en-US"/>
              </w:rPr>
              <w:t>0</w:t>
            </w:r>
          </w:p>
        </w:tc>
        <w:tc>
          <w:tcPr>
            <w:tcW w:w="641" w:type="dxa"/>
            <w:tcBorders>
              <w:top w:val="single" w:sz="4" w:space="0" w:color="auto"/>
              <w:left w:val="single" w:sz="4" w:space="0" w:color="auto"/>
              <w:bottom w:val="single" w:sz="4" w:space="0" w:color="auto"/>
              <w:right w:val="single" w:sz="4" w:space="0" w:color="auto"/>
            </w:tcBorders>
          </w:tcPr>
          <w:p w:rsidR="00272CAA" w:rsidRPr="005D375B" w:rsidRDefault="00272CAA" w:rsidP="00A4318F">
            <w:pPr>
              <w:jc w:val="center"/>
              <w:rPr>
                <w:rFonts w:ascii="Times New Roman" w:hAnsi="Times New Roman"/>
                <w:b/>
                <w:bCs/>
                <w:sz w:val="24"/>
                <w:szCs w:val="24"/>
              </w:rPr>
            </w:pPr>
            <w:r w:rsidRPr="005D375B">
              <w:rPr>
                <w:rFonts w:ascii="Times New Roman" w:hAnsi="Times New Roman"/>
                <w:b/>
                <w:bCs/>
                <w:sz w:val="24"/>
                <w:szCs w:val="24"/>
                <w:lang w:val="en-US"/>
              </w:rPr>
              <w:t>0</w:t>
            </w:r>
          </w:p>
        </w:tc>
        <w:tc>
          <w:tcPr>
            <w:tcW w:w="641" w:type="dxa"/>
            <w:tcBorders>
              <w:top w:val="single" w:sz="4" w:space="0" w:color="auto"/>
              <w:left w:val="single" w:sz="4" w:space="0" w:color="auto"/>
              <w:bottom w:val="single" w:sz="4" w:space="0" w:color="auto"/>
              <w:right w:val="single" w:sz="4" w:space="0" w:color="auto"/>
            </w:tcBorders>
          </w:tcPr>
          <w:p w:rsidR="00272CAA" w:rsidRPr="005D375B" w:rsidRDefault="00272CAA" w:rsidP="00A4318F">
            <w:pPr>
              <w:jc w:val="center"/>
              <w:rPr>
                <w:rFonts w:ascii="Times New Roman" w:hAnsi="Times New Roman"/>
                <w:b/>
                <w:bCs/>
                <w:sz w:val="24"/>
                <w:szCs w:val="24"/>
              </w:rPr>
            </w:pPr>
            <w:r w:rsidRPr="005D375B">
              <w:rPr>
                <w:rFonts w:ascii="Times New Roman" w:hAnsi="Times New Roman"/>
                <w:b/>
                <w:bCs/>
                <w:sz w:val="24"/>
                <w:szCs w:val="24"/>
                <w:lang w:val="en-US"/>
              </w:rPr>
              <w:t>0</w:t>
            </w:r>
          </w:p>
        </w:tc>
        <w:tc>
          <w:tcPr>
            <w:tcW w:w="641" w:type="dxa"/>
            <w:tcBorders>
              <w:top w:val="single" w:sz="4" w:space="0" w:color="auto"/>
              <w:left w:val="single" w:sz="4" w:space="0" w:color="auto"/>
              <w:bottom w:val="single" w:sz="4" w:space="0" w:color="auto"/>
              <w:right w:val="single" w:sz="4" w:space="0" w:color="auto"/>
            </w:tcBorders>
          </w:tcPr>
          <w:p w:rsidR="00272CAA" w:rsidRPr="005D375B" w:rsidRDefault="00272CAA" w:rsidP="00A4318F">
            <w:pPr>
              <w:jc w:val="center"/>
              <w:rPr>
                <w:rFonts w:ascii="Times New Roman" w:hAnsi="Times New Roman"/>
                <w:b/>
                <w:bCs/>
                <w:sz w:val="24"/>
                <w:szCs w:val="24"/>
              </w:rPr>
            </w:pPr>
            <w:r w:rsidRPr="005D375B">
              <w:rPr>
                <w:rFonts w:ascii="Times New Roman" w:hAnsi="Times New Roman"/>
                <w:b/>
                <w:bCs/>
                <w:sz w:val="24"/>
                <w:szCs w:val="24"/>
              </w:rPr>
              <w:t>0</w:t>
            </w:r>
          </w:p>
        </w:tc>
        <w:tc>
          <w:tcPr>
            <w:tcW w:w="641" w:type="dxa"/>
            <w:tcBorders>
              <w:top w:val="single" w:sz="4" w:space="0" w:color="auto"/>
              <w:left w:val="single" w:sz="4" w:space="0" w:color="auto"/>
              <w:bottom w:val="single" w:sz="4" w:space="0" w:color="auto"/>
              <w:right w:val="single" w:sz="4" w:space="0" w:color="auto"/>
            </w:tcBorders>
          </w:tcPr>
          <w:p w:rsidR="00272CAA" w:rsidRPr="005D375B" w:rsidRDefault="00272CAA" w:rsidP="00A4318F">
            <w:pPr>
              <w:jc w:val="center"/>
              <w:rPr>
                <w:rFonts w:ascii="Times New Roman" w:hAnsi="Times New Roman"/>
                <w:b/>
                <w:bCs/>
                <w:sz w:val="24"/>
                <w:szCs w:val="24"/>
              </w:rPr>
            </w:pPr>
            <w:r w:rsidRPr="005D375B">
              <w:rPr>
                <w:rFonts w:ascii="Times New Roman" w:hAnsi="Times New Roman"/>
                <w:b/>
                <w:bCs/>
                <w:sz w:val="24"/>
                <w:szCs w:val="24"/>
              </w:rPr>
              <w:t>0</w:t>
            </w:r>
          </w:p>
        </w:tc>
        <w:tc>
          <w:tcPr>
            <w:tcW w:w="641" w:type="dxa"/>
            <w:tcBorders>
              <w:top w:val="single" w:sz="4" w:space="0" w:color="auto"/>
              <w:left w:val="single" w:sz="4" w:space="0" w:color="auto"/>
              <w:bottom w:val="single" w:sz="4" w:space="0" w:color="auto"/>
              <w:right w:val="single" w:sz="4" w:space="0" w:color="auto"/>
            </w:tcBorders>
          </w:tcPr>
          <w:p w:rsidR="00272CAA" w:rsidRPr="005D375B" w:rsidRDefault="00272CAA" w:rsidP="00A4318F">
            <w:pPr>
              <w:jc w:val="center"/>
              <w:rPr>
                <w:rFonts w:ascii="Times New Roman" w:hAnsi="Times New Roman"/>
                <w:b/>
                <w:bCs/>
                <w:sz w:val="24"/>
                <w:szCs w:val="24"/>
              </w:rPr>
            </w:pPr>
            <w:r w:rsidRPr="005D375B">
              <w:rPr>
                <w:rFonts w:ascii="Times New Roman" w:hAnsi="Times New Roman"/>
                <w:b/>
                <w:bCs/>
                <w:sz w:val="24"/>
                <w:szCs w:val="24"/>
              </w:rPr>
              <w:t>0</w:t>
            </w:r>
          </w:p>
        </w:tc>
        <w:tc>
          <w:tcPr>
            <w:tcW w:w="641" w:type="dxa"/>
            <w:tcBorders>
              <w:top w:val="single" w:sz="4" w:space="0" w:color="auto"/>
              <w:left w:val="single" w:sz="4" w:space="0" w:color="auto"/>
              <w:bottom w:val="single" w:sz="4" w:space="0" w:color="auto"/>
              <w:right w:val="single" w:sz="4" w:space="0" w:color="auto"/>
            </w:tcBorders>
          </w:tcPr>
          <w:p w:rsidR="00272CAA" w:rsidRPr="005D375B" w:rsidRDefault="00272CAA" w:rsidP="00A4318F">
            <w:pPr>
              <w:jc w:val="center"/>
              <w:rPr>
                <w:rFonts w:ascii="Times New Roman" w:hAnsi="Times New Roman"/>
                <w:b/>
                <w:bCs/>
                <w:sz w:val="24"/>
                <w:szCs w:val="24"/>
              </w:rPr>
            </w:pPr>
            <w:r w:rsidRPr="005D375B">
              <w:rPr>
                <w:rFonts w:ascii="Times New Roman" w:hAnsi="Times New Roman"/>
                <w:b/>
                <w:bCs/>
                <w:sz w:val="24"/>
                <w:szCs w:val="24"/>
              </w:rPr>
              <w:t>0</w:t>
            </w:r>
          </w:p>
        </w:tc>
        <w:tc>
          <w:tcPr>
            <w:tcW w:w="641" w:type="dxa"/>
            <w:tcBorders>
              <w:top w:val="single" w:sz="4" w:space="0" w:color="auto"/>
              <w:left w:val="single" w:sz="4" w:space="0" w:color="auto"/>
              <w:bottom w:val="single" w:sz="4" w:space="0" w:color="auto"/>
              <w:right w:val="single" w:sz="4" w:space="0" w:color="auto"/>
            </w:tcBorders>
          </w:tcPr>
          <w:p w:rsidR="00272CAA" w:rsidRPr="005D375B" w:rsidRDefault="00272CAA" w:rsidP="00A4318F">
            <w:pPr>
              <w:jc w:val="center"/>
              <w:rPr>
                <w:rFonts w:ascii="Times New Roman" w:hAnsi="Times New Roman"/>
                <w:b/>
                <w:bCs/>
                <w:sz w:val="24"/>
                <w:szCs w:val="24"/>
              </w:rPr>
            </w:pPr>
            <w:r w:rsidRPr="005D375B">
              <w:rPr>
                <w:rFonts w:ascii="Times New Roman" w:hAnsi="Times New Roman"/>
                <w:b/>
                <w:bCs/>
                <w:sz w:val="24"/>
                <w:szCs w:val="24"/>
              </w:rPr>
              <w:t>0</w:t>
            </w:r>
          </w:p>
        </w:tc>
        <w:tc>
          <w:tcPr>
            <w:tcW w:w="641" w:type="dxa"/>
            <w:tcBorders>
              <w:top w:val="single" w:sz="4" w:space="0" w:color="auto"/>
              <w:left w:val="single" w:sz="4" w:space="0" w:color="auto"/>
              <w:bottom w:val="single" w:sz="4" w:space="0" w:color="auto"/>
              <w:right w:val="single" w:sz="4" w:space="0" w:color="auto"/>
            </w:tcBorders>
          </w:tcPr>
          <w:p w:rsidR="00272CAA" w:rsidRPr="005D375B" w:rsidRDefault="00272CAA" w:rsidP="00A4318F">
            <w:pPr>
              <w:jc w:val="center"/>
              <w:rPr>
                <w:rFonts w:ascii="Times New Roman" w:hAnsi="Times New Roman"/>
                <w:b/>
                <w:bCs/>
                <w:sz w:val="24"/>
                <w:szCs w:val="24"/>
              </w:rPr>
            </w:pPr>
            <w:r w:rsidRPr="005D375B">
              <w:rPr>
                <w:rFonts w:ascii="Times New Roman" w:hAnsi="Times New Roman"/>
                <w:b/>
                <w:bCs/>
                <w:sz w:val="24"/>
                <w:szCs w:val="24"/>
              </w:rPr>
              <w:t>0</w:t>
            </w:r>
          </w:p>
        </w:tc>
        <w:tc>
          <w:tcPr>
            <w:tcW w:w="641" w:type="dxa"/>
            <w:tcBorders>
              <w:top w:val="single" w:sz="4" w:space="0" w:color="auto"/>
              <w:left w:val="single" w:sz="4" w:space="0" w:color="auto"/>
              <w:bottom w:val="single" w:sz="4" w:space="0" w:color="auto"/>
              <w:right w:val="single" w:sz="4" w:space="0" w:color="auto"/>
            </w:tcBorders>
          </w:tcPr>
          <w:p w:rsidR="00272CAA" w:rsidRPr="005D375B" w:rsidRDefault="00272CAA" w:rsidP="00A4318F">
            <w:pPr>
              <w:jc w:val="center"/>
              <w:rPr>
                <w:rFonts w:ascii="Times New Roman" w:hAnsi="Times New Roman"/>
                <w:b/>
                <w:bCs/>
                <w:sz w:val="24"/>
                <w:szCs w:val="24"/>
              </w:rPr>
            </w:pPr>
            <w:r w:rsidRPr="005D375B">
              <w:rPr>
                <w:rFonts w:ascii="Times New Roman" w:hAnsi="Times New Roman"/>
                <w:b/>
                <w:bCs/>
                <w:sz w:val="24"/>
                <w:szCs w:val="24"/>
              </w:rPr>
              <w:t>0</w:t>
            </w:r>
          </w:p>
        </w:tc>
        <w:tc>
          <w:tcPr>
            <w:tcW w:w="641" w:type="dxa"/>
            <w:tcBorders>
              <w:top w:val="single" w:sz="4" w:space="0" w:color="auto"/>
              <w:left w:val="single" w:sz="4" w:space="0" w:color="auto"/>
              <w:bottom w:val="single" w:sz="4" w:space="0" w:color="auto"/>
              <w:right w:val="single" w:sz="4" w:space="0" w:color="auto"/>
            </w:tcBorders>
          </w:tcPr>
          <w:p w:rsidR="00272CAA" w:rsidRPr="005D375B" w:rsidRDefault="00272CAA" w:rsidP="00A4318F">
            <w:pPr>
              <w:jc w:val="center"/>
              <w:rPr>
                <w:rFonts w:ascii="Times New Roman" w:hAnsi="Times New Roman"/>
                <w:b/>
                <w:bCs/>
                <w:sz w:val="24"/>
                <w:szCs w:val="24"/>
              </w:rPr>
            </w:pPr>
            <w:r w:rsidRPr="005D375B">
              <w:rPr>
                <w:rFonts w:ascii="Times New Roman" w:hAnsi="Times New Roman"/>
                <w:b/>
                <w:bCs/>
                <w:sz w:val="24"/>
                <w:szCs w:val="24"/>
              </w:rPr>
              <w:t>0</w:t>
            </w:r>
          </w:p>
        </w:tc>
        <w:tc>
          <w:tcPr>
            <w:tcW w:w="641" w:type="dxa"/>
            <w:tcBorders>
              <w:top w:val="single" w:sz="4" w:space="0" w:color="auto"/>
              <w:left w:val="single" w:sz="4" w:space="0" w:color="auto"/>
              <w:bottom w:val="single" w:sz="4" w:space="0" w:color="auto"/>
              <w:right w:val="single" w:sz="4" w:space="0" w:color="auto"/>
            </w:tcBorders>
          </w:tcPr>
          <w:p w:rsidR="00272CAA" w:rsidRPr="005D375B" w:rsidRDefault="00272CAA" w:rsidP="00A4318F">
            <w:pPr>
              <w:jc w:val="center"/>
              <w:rPr>
                <w:rFonts w:ascii="Times New Roman" w:hAnsi="Times New Roman"/>
                <w:b/>
                <w:bCs/>
                <w:sz w:val="24"/>
                <w:szCs w:val="24"/>
              </w:rPr>
            </w:pPr>
            <w:r w:rsidRPr="005D375B">
              <w:rPr>
                <w:rFonts w:ascii="Times New Roman" w:hAnsi="Times New Roman"/>
                <w:b/>
                <w:bCs/>
                <w:sz w:val="24"/>
                <w:szCs w:val="24"/>
              </w:rPr>
              <w:t>0</w:t>
            </w:r>
          </w:p>
        </w:tc>
        <w:tc>
          <w:tcPr>
            <w:tcW w:w="641" w:type="dxa"/>
            <w:tcBorders>
              <w:top w:val="single" w:sz="4" w:space="0" w:color="auto"/>
              <w:left w:val="single" w:sz="4" w:space="0" w:color="auto"/>
              <w:bottom w:val="single" w:sz="4" w:space="0" w:color="auto"/>
              <w:right w:val="single" w:sz="4" w:space="0" w:color="auto"/>
            </w:tcBorders>
          </w:tcPr>
          <w:p w:rsidR="00272CAA" w:rsidRPr="005D375B" w:rsidRDefault="00272CAA" w:rsidP="00A4318F">
            <w:pPr>
              <w:jc w:val="center"/>
              <w:rPr>
                <w:rFonts w:ascii="Times New Roman" w:hAnsi="Times New Roman"/>
                <w:b/>
                <w:bCs/>
                <w:sz w:val="24"/>
                <w:szCs w:val="24"/>
              </w:rPr>
            </w:pPr>
            <w:r w:rsidRPr="005D375B">
              <w:rPr>
                <w:rFonts w:ascii="Times New Roman" w:hAnsi="Times New Roman"/>
                <w:b/>
                <w:bCs/>
                <w:sz w:val="24"/>
                <w:szCs w:val="24"/>
              </w:rPr>
              <w:t>0</w:t>
            </w:r>
          </w:p>
        </w:tc>
        <w:tc>
          <w:tcPr>
            <w:tcW w:w="641" w:type="dxa"/>
            <w:tcBorders>
              <w:top w:val="single" w:sz="4" w:space="0" w:color="auto"/>
              <w:left w:val="single" w:sz="4" w:space="0" w:color="auto"/>
              <w:bottom w:val="single" w:sz="4" w:space="0" w:color="auto"/>
              <w:right w:val="single" w:sz="4" w:space="0" w:color="auto"/>
            </w:tcBorders>
          </w:tcPr>
          <w:p w:rsidR="00272CAA" w:rsidRPr="005D375B" w:rsidRDefault="00272CAA" w:rsidP="00A4318F">
            <w:pPr>
              <w:jc w:val="center"/>
              <w:rPr>
                <w:rFonts w:ascii="Times New Roman" w:hAnsi="Times New Roman"/>
                <w:b/>
                <w:bCs/>
                <w:sz w:val="24"/>
                <w:szCs w:val="24"/>
              </w:rPr>
            </w:pPr>
            <w:r>
              <w:rPr>
                <w:rFonts w:ascii="Times New Roman" w:hAnsi="Times New Roman"/>
                <w:b/>
                <w:bCs/>
                <w:sz w:val="24"/>
                <w:szCs w:val="24"/>
                <w:lang w:val="en-US"/>
              </w:rPr>
              <w:t>5</w:t>
            </w:r>
          </w:p>
        </w:tc>
        <w:tc>
          <w:tcPr>
            <w:tcW w:w="641" w:type="dxa"/>
            <w:tcBorders>
              <w:top w:val="single" w:sz="4" w:space="0" w:color="auto"/>
              <w:left w:val="single" w:sz="4" w:space="0" w:color="auto"/>
              <w:bottom w:val="single" w:sz="4" w:space="0" w:color="auto"/>
              <w:right w:val="single" w:sz="4" w:space="0" w:color="auto"/>
            </w:tcBorders>
          </w:tcPr>
          <w:p w:rsidR="00272CAA" w:rsidRPr="005D375B" w:rsidRDefault="00272CAA" w:rsidP="00A4318F">
            <w:pPr>
              <w:jc w:val="center"/>
              <w:rPr>
                <w:rFonts w:ascii="Times New Roman" w:hAnsi="Times New Roman"/>
                <w:b/>
                <w:bCs/>
                <w:sz w:val="24"/>
                <w:szCs w:val="24"/>
              </w:rPr>
            </w:pPr>
            <w:r>
              <w:rPr>
                <w:rFonts w:ascii="Times New Roman" w:hAnsi="Times New Roman"/>
                <w:b/>
                <w:bCs/>
                <w:sz w:val="24"/>
                <w:szCs w:val="24"/>
                <w:lang w:val="en-US"/>
              </w:rPr>
              <w:t>1</w:t>
            </w:r>
          </w:p>
        </w:tc>
        <w:tc>
          <w:tcPr>
            <w:tcW w:w="641" w:type="dxa"/>
            <w:tcBorders>
              <w:top w:val="single" w:sz="4" w:space="0" w:color="auto"/>
              <w:left w:val="single" w:sz="4" w:space="0" w:color="auto"/>
              <w:bottom w:val="single" w:sz="4" w:space="0" w:color="auto"/>
            </w:tcBorders>
          </w:tcPr>
          <w:p w:rsidR="00272CAA" w:rsidRPr="005D375B" w:rsidRDefault="00272CAA" w:rsidP="00A4318F">
            <w:pPr>
              <w:jc w:val="center"/>
              <w:rPr>
                <w:rFonts w:ascii="Times New Roman" w:hAnsi="Times New Roman"/>
                <w:b/>
                <w:bCs/>
                <w:sz w:val="24"/>
                <w:szCs w:val="24"/>
              </w:rPr>
            </w:pPr>
            <w:r w:rsidRPr="005D375B">
              <w:rPr>
                <w:rFonts w:ascii="Times New Roman" w:hAnsi="Times New Roman"/>
                <w:b/>
                <w:bCs/>
                <w:sz w:val="24"/>
                <w:szCs w:val="24"/>
              </w:rPr>
              <w:t>0</w:t>
            </w:r>
          </w:p>
        </w:tc>
        <w:tc>
          <w:tcPr>
            <w:tcW w:w="1718" w:type="dxa"/>
            <w:tcBorders>
              <w:top w:val="single" w:sz="4" w:space="0" w:color="auto"/>
              <w:left w:val="single" w:sz="4" w:space="0" w:color="auto"/>
              <w:bottom w:val="single" w:sz="4" w:space="0" w:color="auto"/>
            </w:tcBorders>
          </w:tcPr>
          <w:p w:rsidR="00272CAA" w:rsidRPr="005D375B" w:rsidRDefault="00272CAA" w:rsidP="00A4318F">
            <w:pPr>
              <w:jc w:val="center"/>
              <w:rPr>
                <w:rFonts w:ascii="Times New Roman" w:hAnsi="Times New Roman"/>
                <w:b/>
                <w:bCs/>
                <w:sz w:val="24"/>
                <w:szCs w:val="24"/>
              </w:rPr>
            </w:pPr>
            <w:r>
              <w:rPr>
                <w:rFonts w:ascii="Times New Roman" w:hAnsi="Times New Roman"/>
                <w:b/>
                <w:bCs/>
                <w:sz w:val="24"/>
                <w:szCs w:val="24"/>
              </w:rPr>
              <w:t>1,</w:t>
            </w:r>
            <w:r w:rsidRPr="005D375B">
              <w:rPr>
                <w:rFonts w:ascii="Times New Roman" w:hAnsi="Times New Roman"/>
                <w:b/>
                <w:bCs/>
                <w:sz w:val="24"/>
                <w:szCs w:val="24"/>
              </w:rPr>
              <w:t>2,3,4,5,6</w:t>
            </w:r>
            <w:r>
              <w:rPr>
                <w:rFonts w:ascii="Times New Roman" w:hAnsi="Times New Roman"/>
                <w:b/>
                <w:bCs/>
                <w:sz w:val="24"/>
                <w:szCs w:val="24"/>
              </w:rPr>
              <w:t>,7</w:t>
            </w:r>
          </w:p>
        </w:tc>
      </w:tr>
      <w:tr w:rsidR="00272CAA" w:rsidRPr="005D375B" w:rsidTr="00272CAA">
        <w:tc>
          <w:tcPr>
            <w:tcW w:w="2766" w:type="dxa"/>
            <w:tcBorders>
              <w:top w:val="single" w:sz="4" w:space="0" w:color="auto"/>
              <w:bottom w:val="single" w:sz="4" w:space="0" w:color="auto"/>
              <w:right w:val="single" w:sz="4" w:space="0" w:color="auto"/>
            </w:tcBorders>
          </w:tcPr>
          <w:p w:rsidR="00272CAA" w:rsidRPr="005D375B" w:rsidRDefault="00272CAA" w:rsidP="00A4318F">
            <w:pPr>
              <w:jc w:val="center"/>
              <w:rPr>
                <w:rFonts w:ascii="Times New Roman" w:hAnsi="Times New Roman"/>
                <w:b/>
                <w:bCs/>
                <w:sz w:val="24"/>
                <w:szCs w:val="24"/>
              </w:rPr>
            </w:pPr>
            <w:r w:rsidRPr="003A7ACA">
              <w:rPr>
                <w:rFonts w:ascii="Times New Roman" w:hAnsi="Times New Roman"/>
                <w:b/>
                <w:bCs/>
                <w:sz w:val="24"/>
                <w:szCs w:val="24"/>
              </w:rPr>
              <w:t>Выбытие денежных средств и их эквивалентов</w:t>
            </w:r>
          </w:p>
        </w:tc>
        <w:tc>
          <w:tcPr>
            <w:tcW w:w="642" w:type="dxa"/>
            <w:tcBorders>
              <w:top w:val="single" w:sz="4" w:space="0" w:color="auto"/>
              <w:left w:val="single" w:sz="4" w:space="0" w:color="auto"/>
              <w:bottom w:val="single" w:sz="4" w:space="0" w:color="auto"/>
              <w:right w:val="single" w:sz="4" w:space="0" w:color="auto"/>
            </w:tcBorders>
          </w:tcPr>
          <w:p w:rsidR="00272CAA" w:rsidRPr="005D375B" w:rsidRDefault="00272CAA" w:rsidP="00A4318F">
            <w:pPr>
              <w:jc w:val="center"/>
              <w:rPr>
                <w:rFonts w:ascii="Times New Roman" w:hAnsi="Times New Roman"/>
                <w:b/>
                <w:bCs/>
                <w:sz w:val="24"/>
                <w:szCs w:val="24"/>
                <w:lang w:val="en-US"/>
              </w:rPr>
            </w:pPr>
            <w:r w:rsidRPr="005D375B">
              <w:rPr>
                <w:rFonts w:ascii="Times New Roman" w:hAnsi="Times New Roman"/>
                <w:b/>
                <w:bCs/>
                <w:sz w:val="24"/>
                <w:szCs w:val="24"/>
                <w:lang w:val="en-US"/>
              </w:rPr>
              <w:t>0</w:t>
            </w:r>
          </w:p>
        </w:tc>
        <w:tc>
          <w:tcPr>
            <w:tcW w:w="641" w:type="dxa"/>
            <w:tcBorders>
              <w:top w:val="single" w:sz="4" w:space="0" w:color="auto"/>
              <w:left w:val="single" w:sz="4" w:space="0" w:color="auto"/>
              <w:bottom w:val="single" w:sz="4" w:space="0" w:color="auto"/>
              <w:right w:val="single" w:sz="4" w:space="0" w:color="auto"/>
            </w:tcBorders>
          </w:tcPr>
          <w:p w:rsidR="00272CAA" w:rsidRPr="005D375B" w:rsidRDefault="00272CAA" w:rsidP="00A4318F">
            <w:pPr>
              <w:jc w:val="center"/>
              <w:rPr>
                <w:rFonts w:ascii="Times New Roman" w:hAnsi="Times New Roman"/>
                <w:b/>
                <w:bCs/>
                <w:sz w:val="24"/>
                <w:szCs w:val="24"/>
              </w:rPr>
            </w:pPr>
            <w:r w:rsidRPr="005D375B">
              <w:rPr>
                <w:rFonts w:ascii="Times New Roman" w:hAnsi="Times New Roman"/>
                <w:b/>
                <w:bCs/>
                <w:sz w:val="24"/>
                <w:szCs w:val="24"/>
                <w:lang w:val="en-US"/>
              </w:rPr>
              <w:t>0</w:t>
            </w:r>
          </w:p>
        </w:tc>
        <w:tc>
          <w:tcPr>
            <w:tcW w:w="641" w:type="dxa"/>
            <w:tcBorders>
              <w:top w:val="single" w:sz="4" w:space="0" w:color="auto"/>
              <w:left w:val="single" w:sz="4" w:space="0" w:color="auto"/>
              <w:bottom w:val="single" w:sz="4" w:space="0" w:color="auto"/>
              <w:right w:val="single" w:sz="4" w:space="0" w:color="auto"/>
            </w:tcBorders>
          </w:tcPr>
          <w:p w:rsidR="00272CAA" w:rsidRPr="005D375B" w:rsidRDefault="00272CAA" w:rsidP="00A4318F">
            <w:pPr>
              <w:jc w:val="center"/>
              <w:rPr>
                <w:rFonts w:ascii="Times New Roman" w:hAnsi="Times New Roman"/>
                <w:b/>
                <w:bCs/>
                <w:sz w:val="24"/>
                <w:szCs w:val="24"/>
              </w:rPr>
            </w:pPr>
            <w:r w:rsidRPr="005D375B">
              <w:rPr>
                <w:rFonts w:ascii="Times New Roman" w:hAnsi="Times New Roman"/>
                <w:b/>
                <w:bCs/>
                <w:sz w:val="24"/>
                <w:szCs w:val="24"/>
                <w:lang w:val="en-US"/>
              </w:rPr>
              <w:t>0</w:t>
            </w:r>
          </w:p>
        </w:tc>
        <w:tc>
          <w:tcPr>
            <w:tcW w:w="641" w:type="dxa"/>
            <w:tcBorders>
              <w:top w:val="single" w:sz="4" w:space="0" w:color="auto"/>
              <w:left w:val="single" w:sz="4" w:space="0" w:color="auto"/>
              <w:bottom w:val="single" w:sz="4" w:space="0" w:color="auto"/>
              <w:right w:val="single" w:sz="4" w:space="0" w:color="auto"/>
            </w:tcBorders>
          </w:tcPr>
          <w:p w:rsidR="00272CAA" w:rsidRPr="005D375B" w:rsidRDefault="00272CAA" w:rsidP="00A4318F">
            <w:pPr>
              <w:jc w:val="center"/>
              <w:rPr>
                <w:rFonts w:ascii="Times New Roman" w:hAnsi="Times New Roman"/>
                <w:b/>
                <w:bCs/>
                <w:sz w:val="24"/>
                <w:szCs w:val="24"/>
              </w:rPr>
            </w:pPr>
            <w:r w:rsidRPr="005D375B">
              <w:rPr>
                <w:rFonts w:ascii="Times New Roman" w:hAnsi="Times New Roman"/>
                <w:b/>
                <w:bCs/>
                <w:sz w:val="24"/>
                <w:szCs w:val="24"/>
                <w:lang w:val="en-US"/>
              </w:rPr>
              <w:t>0</w:t>
            </w:r>
          </w:p>
        </w:tc>
        <w:tc>
          <w:tcPr>
            <w:tcW w:w="641" w:type="dxa"/>
            <w:tcBorders>
              <w:top w:val="single" w:sz="4" w:space="0" w:color="auto"/>
              <w:left w:val="single" w:sz="4" w:space="0" w:color="auto"/>
              <w:bottom w:val="single" w:sz="4" w:space="0" w:color="auto"/>
              <w:right w:val="single" w:sz="4" w:space="0" w:color="auto"/>
            </w:tcBorders>
          </w:tcPr>
          <w:p w:rsidR="00272CAA" w:rsidRPr="005D375B" w:rsidRDefault="00272CAA" w:rsidP="00A4318F">
            <w:pPr>
              <w:jc w:val="center"/>
              <w:rPr>
                <w:rFonts w:ascii="Times New Roman" w:hAnsi="Times New Roman"/>
                <w:b/>
                <w:bCs/>
                <w:sz w:val="24"/>
                <w:szCs w:val="24"/>
              </w:rPr>
            </w:pPr>
            <w:r w:rsidRPr="005D375B">
              <w:rPr>
                <w:rFonts w:ascii="Times New Roman" w:hAnsi="Times New Roman"/>
                <w:b/>
                <w:bCs/>
                <w:sz w:val="24"/>
                <w:szCs w:val="24"/>
              </w:rPr>
              <w:t>0</w:t>
            </w:r>
          </w:p>
        </w:tc>
        <w:tc>
          <w:tcPr>
            <w:tcW w:w="641" w:type="dxa"/>
            <w:tcBorders>
              <w:top w:val="single" w:sz="4" w:space="0" w:color="auto"/>
              <w:left w:val="single" w:sz="4" w:space="0" w:color="auto"/>
              <w:bottom w:val="single" w:sz="4" w:space="0" w:color="auto"/>
              <w:right w:val="single" w:sz="4" w:space="0" w:color="auto"/>
            </w:tcBorders>
          </w:tcPr>
          <w:p w:rsidR="00272CAA" w:rsidRPr="005D375B" w:rsidRDefault="00272CAA" w:rsidP="00A4318F">
            <w:pPr>
              <w:jc w:val="center"/>
              <w:rPr>
                <w:rFonts w:ascii="Times New Roman" w:hAnsi="Times New Roman"/>
                <w:b/>
                <w:bCs/>
                <w:sz w:val="24"/>
                <w:szCs w:val="24"/>
              </w:rPr>
            </w:pPr>
            <w:r w:rsidRPr="005D375B">
              <w:rPr>
                <w:rFonts w:ascii="Times New Roman" w:hAnsi="Times New Roman"/>
                <w:b/>
                <w:bCs/>
                <w:sz w:val="24"/>
                <w:szCs w:val="24"/>
              </w:rPr>
              <w:t>0</w:t>
            </w:r>
          </w:p>
        </w:tc>
        <w:tc>
          <w:tcPr>
            <w:tcW w:w="641" w:type="dxa"/>
            <w:tcBorders>
              <w:top w:val="single" w:sz="4" w:space="0" w:color="auto"/>
              <w:left w:val="single" w:sz="4" w:space="0" w:color="auto"/>
              <w:bottom w:val="single" w:sz="4" w:space="0" w:color="auto"/>
              <w:right w:val="single" w:sz="4" w:space="0" w:color="auto"/>
            </w:tcBorders>
          </w:tcPr>
          <w:p w:rsidR="00272CAA" w:rsidRPr="005D375B" w:rsidRDefault="00272CAA" w:rsidP="00A4318F">
            <w:pPr>
              <w:jc w:val="center"/>
              <w:rPr>
                <w:rFonts w:ascii="Times New Roman" w:hAnsi="Times New Roman"/>
                <w:b/>
                <w:bCs/>
                <w:sz w:val="24"/>
                <w:szCs w:val="24"/>
              </w:rPr>
            </w:pPr>
            <w:r w:rsidRPr="005D375B">
              <w:rPr>
                <w:rFonts w:ascii="Times New Roman" w:hAnsi="Times New Roman"/>
                <w:b/>
                <w:bCs/>
                <w:sz w:val="24"/>
                <w:szCs w:val="24"/>
              </w:rPr>
              <w:t>0</w:t>
            </w:r>
          </w:p>
        </w:tc>
        <w:tc>
          <w:tcPr>
            <w:tcW w:w="641" w:type="dxa"/>
            <w:tcBorders>
              <w:top w:val="single" w:sz="4" w:space="0" w:color="auto"/>
              <w:left w:val="single" w:sz="4" w:space="0" w:color="auto"/>
              <w:bottom w:val="single" w:sz="4" w:space="0" w:color="auto"/>
              <w:right w:val="single" w:sz="4" w:space="0" w:color="auto"/>
            </w:tcBorders>
          </w:tcPr>
          <w:p w:rsidR="00272CAA" w:rsidRPr="005D375B" w:rsidRDefault="00272CAA" w:rsidP="00A4318F">
            <w:pPr>
              <w:jc w:val="center"/>
              <w:rPr>
                <w:rFonts w:ascii="Times New Roman" w:hAnsi="Times New Roman"/>
                <w:b/>
                <w:bCs/>
                <w:sz w:val="24"/>
                <w:szCs w:val="24"/>
              </w:rPr>
            </w:pPr>
            <w:r w:rsidRPr="005D375B">
              <w:rPr>
                <w:rFonts w:ascii="Times New Roman" w:hAnsi="Times New Roman"/>
                <w:b/>
                <w:bCs/>
                <w:sz w:val="24"/>
                <w:szCs w:val="24"/>
              </w:rPr>
              <w:t>0</w:t>
            </w:r>
          </w:p>
        </w:tc>
        <w:tc>
          <w:tcPr>
            <w:tcW w:w="641" w:type="dxa"/>
            <w:tcBorders>
              <w:top w:val="single" w:sz="4" w:space="0" w:color="auto"/>
              <w:left w:val="single" w:sz="4" w:space="0" w:color="auto"/>
              <w:bottom w:val="single" w:sz="4" w:space="0" w:color="auto"/>
              <w:right w:val="single" w:sz="4" w:space="0" w:color="auto"/>
            </w:tcBorders>
          </w:tcPr>
          <w:p w:rsidR="00272CAA" w:rsidRPr="005D375B" w:rsidRDefault="00272CAA" w:rsidP="00A4318F">
            <w:pPr>
              <w:jc w:val="center"/>
              <w:rPr>
                <w:rFonts w:ascii="Times New Roman" w:hAnsi="Times New Roman"/>
                <w:b/>
                <w:bCs/>
                <w:sz w:val="24"/>
                <w:szCs w:val="24"/>
              </w:rPr>
            </w:pPr>
            <w:r w:rsidRPr="005D375B">
              <w:rPr>
                <w:rFonts w:ascii="Times New Roman" w:hAnsi="Times New Roman"/>
                <w:b/>
                <w:bCs/>
                <w:sz w:val="24"/>
                <w:szCs w:val="24"/>
              </w:rPr>
              <w:t>0</w:t>
            </w:r>
          </w:p>
        </w:tc>
        <w:tc>
          <w:tcPr>
            <w:tcW w:w="641" w:type="dxa"/>
            <w:tcBorders>
              <w:top w:val="single" w:sz="4" w:space="0" w:color="auto"/>
              <w:left w:val="single" w:sz="4" w:space="0" w:color="auto"/>
              <w:bottom w:val="single" w:sz="4" w:space="0" w:color="auto"/>
              <w:right w:val="single" w:sz="4" w:space="0" w:color="auto"/>
            </w:tcBorders>
          </w:tcPr>
          <w:p w:rsidR="00272CAA" w:rsidRPr="005D375B" w:rsidRDefault="00272CAA" w:rsidP="00A4318F">
            <w:pPr>
              <w:jc w:val="center"/>
              <w:rPr>
                <w:rFonts w:ascii="Times New Roman" w:hAnsi="Times New Roman"/>
                <w:b/>
                <w:bCs/>
                <w:sz w:val="24"/>
                <w:szCs w:val="24"/>
              </w:rPr>
            </w:pPr>
            <w:r w:rsidRPr="005D375B">
              <w:rPr>
                <w:rFonts w:ascii="Times New Roman" w:hAnsi="Times New Roman"/>
                <w:b/>
                <w:bCs/>
                <w:sz w:val="24"/>
                <w:szCs w:val="24"/>
              </w:rPr>
              <w:t>0</w:t>
            </w:r>
          </w:p>
        </w:tc>
        <w:tc>
          <w:tcPr>
            <w:tcW w:w="641" w:type="dxa"/>
            <w:tcBorders>
              <w:top w:val="single" w:sz="4" w:space="0" w:color="auto"/>
              <w:left w:val="single" w:sz="4" w:space="0" w:color="auto"/>
              <w:bottom w:val="single" w:sz="4" w:space="0" w:color="auto"/>
              <w:right w:val="single" w:sz="4" w:space="0" w:color="auto"/>
            </w:tcBorders>
          </w:tcPr>
          <w:p w:rsidR="00272CAA" w:rsidRPr="005D375B" w:rsidRDefault="00272CAA" w:rsidP="00A4318F">
            <w:pPr>
              <w:jc w:val="center"/>
              <w:rPr>
                <w:rFonts w:ascii="Times New Roman" w:hAnsi="Times New Roman"/>
                <w:b/>
                <w:bCs/>
                <w:sz w:val="24"/>
                <w:szCs w:val="24"/>
              </w:rPr>
            </w:pPr>
            <w:r w:rsidRPr="005D375B">
              <w:rPr>
                <w:rFonts w:ascii="Times New Roman" w:hAnsi="Times New Roman"/>
                <w:b/>
                <w:bCs/>
                <w:sz w:val="24"/>
                <w:szCs w:val="24"/>
              </w:rPr>
              <w:t>0</w:t>
            </w:r>
          </w:p>
        </w:tc>
        <w:tc>
          <w:tcPr>
            <w:tcW w:w="641" w:type="dxa"/>
            <w:tcBorders>
              <w:top w:val="single" w:sz="4" w:space="0" w:color="auto"/>
              <w:left w:val="single" w:sz="4" w:space="0" w:color="auto"/>
              <w:bottom w:val="single" w:sz="4" w:space="0" w:color="auto"/>
              <w:right w:val="single" w:sz="4" w:space="0" w:color="auto"/>
            </w:tcBorders>
          </w:tcPr>
          <w:p w:rsidR="00272CAA" w:rsidRPr="005D375B" w:rsidRDefault="00272CAA" w:rsidP="00A4318F">
            <w:pPr>
              <w:jc w:val="center"/>
              <w:rPr>
                <w:rFonts w:ascii="Times New Roman" w:hAnsi="Times New Roman"/>
                <w:b/>
                <w:bCs/>
                <w:sz w:val="24"/>
                <w:szCs w:val="24"/>
              </w:rPr>
            </w:pPr>
            <w:r w:rsidRPr="005D375B">
              <w:rPr>
                <w:rFonts w:ascii="Times New Roman" w:hAnsi="Times New Roman"/>
                <w:b/>
                <w:bCs/>
                <w:sz w:val="24"/>
                <w:szCs w:val="24"/>
              </w:rPr>
              <w:t>0</w:t>
            </w:r>
          </w:p>
        </w:tc>
        <w:tc>
          <w:tcPr>
            <w:tcW w:w="641" w:type="dxa"/>
            <w:tcBorders>
              <w:top w:val="single" w:sz="4" w:space="0" w:color="auto"/>
              <w:left w:val="single" w:sz="4" w:space="0" w:color="auto"/>
              <w:bottom w:val="single" w:sz="4" w:space="0" w:color="auto"/>
              <w:right w:val="single" w:sz="4" w:space="0" w:color="auto"/>
            </w:tcBorders>
          </w:tcPr>
          <w:p w:rsidR="00272CAA" w:rsidRPr="005D375B" w:rsidRDefault="00272CAA" w:rsidP="00A4318F">
            <w:pPr>
              <w:jc w:val="center"/>
              <w:rPr>
                <w:rFonts w:ascii="Times New Roman" w:hAnsi="Times New Roman"/>
                <w:b/>
                <w:bCs/>
                <w:sz w:val="24"/>
                <w:szCs w:val="24"/>
              </w:rPr>
            </w:pPr>
            <w:r w:rsidRPr="005D375B">
              <w:rPr>
                <w:rFonts w:ascii="Times New Roman" w:hAnsi="Times New Roman"/>
                <w:b/>
                <w:bCs/>
                <w:sz w:val="24"/>
                <w:szCs w:val="24"/>
              </w:rPr>
              <w:t>0</w:t>
            </w:r>
          </w:p>
        </w:tc>
        <w:tc>
          <w:tcPr>
            <w:tcW w:w="641" w:type="dxa"/>
            <w:tcBorders>
              <w:top w:val="single" w:sz="4" w:space="0" w:color="auto"/>
              <w:left w:val="single" w:sz="4" w:space="0" w:color="auto"/>
              <w:bottom w:val="single" w:sz="4" w:space="0" w:color="auto"/>
              <w:right w:val="single" w:sz="4" w:space="0" w:color="auto"/>
            </w:tcBorders>
          </w:tcPr>
          <w:p w:rsidR="00272CAA" w:rsidRPr="005D375B" w:rsidRDefault="00272CAA" w:rsidP="00A4318F">
            <w:pPr>
              <w:jc w:val="center"/>
              <w:rPr>
                <w:rFonts w:ascii="Times New Roman" w:hAnsi="Times New Roman"/>
                <w:b/>
                <w:bCs/>
                <w:sz w:val="24"/>
                <w:szCs w:val="24"/>
              </w:rPr>
            </w:pPr>
            <w:r w:rsidRPr="005D375B">
              <w:rPr>
                <w:rFonts w:ascii="Times New Roman" w:hAnsi="Times New Roman"/>
                <w:b/>
                <w:bCs/>
                <w:sz w:val="24"/>
                <w:szCs w:val="24"/>
              </w:rPr>
              <w:t>0</w:t>
            </w:r>
          </w:p>
        </w:tc>
        <w:tc>
          <w:tcPr>
            <w:tcW w:w="641" w:type="dxa"/>
            <w:tcBorders>
              <w:top w:val="single" w:sz="4" w:space="0" w:color="auto"/>
              <w:left w:val="single" w:sz="4" w:space="0" w:color="auto"/>
              <w:bottom w:val="single" w:sz="4" w:space="0" w:color="auto"/>
              <w:right w:val="single" w:sz="4" w:space="0" w:color="auto"/>
            </w:tcBorders>
          </w:tcPr>
          <w:p w:rsidR="00272CAA" w:rsidRPr="005D375B" w:rsidRDefault="00272CAA" w:rsidP="00A4318F">
            <w:pPr>
              <w:jc w:val="center"/>
              <w:rPr>
                <w:rFonts w:ascii="Times New Roman" w:hAnsi="Times New Roman"/>
                <w:b/>
                <w:bCs/>
                <w:sz w:val="24"/>
                <w:szCs w:val="24"/>
              </w:rPr>
            </w:pPr>
            <w:r>
              <w:rPr>
                <w:rFonts w:ascii="Times New Roman" w:hAnsi="Times New Roman"/>
                <w:b/>
                <w:bCs/>
                <w:sz w:val="24"/>
                <w:szCs w:val="24"/>
                <w:lang w:val="en-US"/>
              </w:rPr>
              <w:t>6</w:t>
            </w:r>
          </w:p>
        </w:tc>
        <w:tc>
          <w:tcPr>
            <w:tcW w:w="641" w:type="dxa"/>
            <w:tcBorders>
              <w:top w:val="single" w:sz="4" w:space="0" w:color="auto"/>
              <w:left w:val="single" w:sz="4" w:space="0" w:color="auto"/>
              <w:bottom w:val="single" w:sz="4" w:space="0" w:color="auto"/>
              <w:right w:val="single" w:sz="4" w:space="0" w:color="auto"/>
            </w:tcBorders>
          </w:tcPr>
          <w:p w:rsidR="00272CAA" w:rsidRPr="00CC4702" w:rsidRDefault="00272CAA" w:rsidP="00A4318F">
            <w:pPr>
              <w:jc w:val="center"/>
              <w:rPr>
                <w:rFonts w:ascii="Times New Roman" w:hAnsi="Times New Roman"/>
                <w:b/>
                <w:bCs/>
                <w:sz w:val="24"/>
                <w:szCs w:val="24"/>
              </w:rPr>
            </w:pPr>
            <w:r>
              <w:rPr>
                <w:rFonts w:ascii="Times New Roman" w:hAnsi="Times New Roman"/>
                <w:b/>
                <w:bCs/>
                <w:sz w:val="24"/>
                <w:szCs w:val="24"/>
              </w:rPr>
              <w:t>1</w:t>
            </w:r>
          </w:p>
        </w:tc>
        <w:tc>
          <w:tcPr>
            <w:tcW w:w="641" w:type="dxa"/>
            <w:tcBorders>
              <w:top w:val="single" w:sz="4" w:space="0" w:color="auto"/>
              <w:left w:val="single" w:sz="4" w:space="0" w:color="auto"/>
              <w:bottom w:val="single" w:sz="4" w:space="0" w:color="auto"/>
            </w:tcBorders>
          </w:tcPr>
          <w:p w:rsidR="00272CAA" w:rsidRPr="005D375B" w:rsidRDefault="00272CAA" w:rsidP="00A4318F">
            <w:pPr>
              <w:jc w:val="center"/>
              <w:rPr>
                <w:rFonts w:ascii="Times New Roman" w:hAnsi="Times New Roman"/>
                <w:b/>
                <w:bCs/>
                <w:sz w:val="24"/>
                <w:szCs w:val="24"/>
              </w:rPr>
            </w:pPr>
            <w:r w:rsidRPr="005D375B">
              <w:rPr>
                <w:rFonts w:ascii="Times New Roman" w:hAnsi="Times New Roman"/>
                <w:b/>
                <w:bCs/>
                <w:sz w:val="24"/>
                <w:szCs w:val="24"/>
              </w:rPr>
              <w:t>0</w:t>
            </w:r>
          </w:p>
        </w:tc>
        <w:tc>
          <w:tcPr>
            <w:tcW w:w="1718" w:type="dxa"/>
            <w:tcBorders>
              <w:top w:val="single" w:sz="4" w:space="0" w:color="auto"/>
              <w:left w:val="single" w:sz="4" w:space="0" w:color="auto"/>
              <w:bottom w:val="single" w:sz="4" w:space="0" w:color="auto"/>
            </w:tcBorders>
          </w:tcPr>
          <w:p w:rsidR="00272CAA" w:rsidRPr="005D375B" w:rsidRDefault="00272CAA" w:rsidP="00A4318F">
            <w:pPr>
              <w:jc w:val="center"/>
              <w:rPr>
                <w:rFonts w:ascii="Times New Roman" w:hAnsi="Times New Roman"/>
                <w:b/>
                <w:bCs/>
                <w:sz w:val="24"/>
                <w:szCs w:val="24"/>
              </w:rPr>
            </w:pPr>
            <w:r>
              <w:rPr>
                <w:rFonts w:ascii="Times New Roman" w:hAnsi="Times New Roman"/>
                <w:b/>
                <w:bCs/>
                <w:sz w:val="24"/>
                <w:szCs w:val="24"/>
              </w:rPr>
              <w:t>1,</w:t>
            </w:r>
            <w:r w:rsidRPr="005D375B">
              <w:rPr>
                <w:rFonts w:ascii="Times New Roman" w:hAnsi="Times New Roman"/>
                <w:b/>
                <w:bCs/>
                <w:sz w:val="24"/>
                <w:szCs w:val="24"/>
              </w:rPr>
              <w:t>2,3,4,5,6</w:t>
            </w:r>
            <w:r>
              <w:rPr>
                <w:rFonts w:ascii="Times New Roman" w:hAnsi="Times New Roman"/>
                <w:b/>
                <w:bCs/>
                <w:sz w:val="24"/>
                <w:szCs w:val="24"/>
              </w:rPr>
              <w:t>,7</w:t>
            </w:r>
          </w:p>
        </w:tc>
      </w:tr>
    </w:tbl>
    <w:p w:rsidR="00272CAA" w:rsidRDefault="00272CAA" w:rsidP="00272CAA">
      <w:pPr>
        <w:autoSpaceDE w:val="0"/>
        <w:autoSpaceDN w:val="0"/>
        <w:adjustRightInd w:val="0"/>
        <w:spacing w:after="0" w:line="240" w:lineRule="auto"/>
        <w:jc w:val="both"/>
        <w:rPr>
          <w:rFonts w:ascii="Times New Roman" w:hAnsi="Times New Roman"/>
          <w:color w:val="000000"/>
          <w:sz w:val="24"/>
          <w:szCs w:val="24"/>
        </w:rPr>
      </w:pPr>
      <w:r w:rsidRPr="00FB4E57">
        <w:rPr>
          <w:rFonts w:ascii="Times New Roman" w:hAnsi="Times New Roman"/>
          <w:color w:val="000000"/>
          <w:sz w:val="24"/>
          <w:szCs w:val="24"/>
        </w:rPr>
        <w:t xml:space="preserve">*Код раздела, код подраздела  (с 1 по 4 разряд </w:t>
      </w:r>
      <w:r>
        <w:rPr>
          <w:rFonts w:ascii="Times New Roman" w:hAnsi="Times New Roman"/>
          <w:color w:val="000000"/>
          <w:sz w:val="24"/>
          <w:szCs w:val="24"/>
        </w:rPr>
        <w:t xml:space="preserve">номера </w:t>
      </w:r>
      <w:r w:rsidRPr="00FB4E57">
        <w:rPr>
          <w:rFonts w:ascii="Times New Roman" w:hAnsi="Times New Roman"/>
          <w:color w:val="000000"/>
          <w:sz w:val="24"/>
          <w:szCs w:val="24"/>
        </w:rPr>
        <w:t xml:space="preserve">счета)  </w:t>
      </w:r>
      <w:r>
        <w:rPr>
          <w:rFonts w:ascii="Times New Roman" w:hAnsi="Times New Roman"/>
          <w:color w:val="000000"/>
          <w:sz w:val="24"/>
          <w:szCs w:val="24"/>
        </w:rPr>
        <w:t xml:space="preserve">указывается </w:t>
      </w:r>
      <w:r w:rsidRPr="00FB4E57">
        <w:rPr>
          <w:rFonts w:ascii="Times New Roman" w:hAnsi="Times New Roman"/>
          <w:color w:val="000000"/>
          <w:sz w:val="24"/>
          <w:szCs w:val="24"/>
        </w:rPr>
        <w:t>согласно утвержденного ПФХД</w:t>
      </w:r>
      <w:r>
        <w:rPr>
          <w:rFonts w:ascii="Times New Roman" w:hAnsi="Times New Roman"/>
          <w:color w:val="000000"/>
          <w:sz w:val="24"/>
          <w:szCs w:val="24"/>
        </w:rPr>
        <w:t xml:space="preserve"> и в соответствии с требованиями п</w:t>
      </w:r>
      <w:r w:rsidRPr="00FB4E57">
        <w:rPr>
          <w:rFonts w:ascii="Times New Roman" w:hAnsi="Times New Roman"/>
          <w:color w:val="000000"/>
          <w:sz w:val="24"/>
          <w:szCs w:val="24"/>
        </w:rPr>
        <w:t xml:space="preserve">риказа Минфина России </w:t>
      </w:r>
      <w:r>
        <w:rPr>
          <w:rFonts w:ascii="Times New Roman" w:hAnsi="Times New Roman"/>
          <w:color w:val="000000"/>
          <w:sz w:val="24"/>
          <w:szCs w:val="24"/>
        </w:rPr>
        <w:t>от 06.06.2019 № 85н «</w:t>
      </w:r>
      <w:r w:rsidRPr="009529F7">
        <w:rPr>
          <w:rFonts w:ascii="Times New Roman" w:hAnsi="Times New Roman"/>
          <w:color w:val="000000"/>
          <w:sz w:val="24"/>
          <w:szCs w:val="24"/>
        </w:rPr>
        <w:t>О Порядке формирования и применения кодов бюджетной классификации Российской Федерации, их с</w:t>
      </w:r>
      <w:r>
        <w:rPr>
          <w:rFonts w:ascii="Times New Roman" w:hAnsi="Times New Roman"/>
          <w:color w:val="000000"/>
          <w:sz w:val="24"/>
          <w:szCs w:val="24"/>
        </w:rPr>
        <w:t xml:space="preserve">труктуре и принципах назначения» (с изменениями и дополнениями), а также в соответствии с рекомендациями Министерства здравоохранения Пензенской области. По счетам группы </w:t>
      </w:r>
      <w:r w:rsidRPr="00CC4702">
        <w:rPr>
          <w:rFonts w:ascii="Times New Roman" w:hAnsi="Times New Roman"/>
          <w:color w:val="000000"/>
          <w:sz w:val="24"/>
          <w:szCs w:val="24"/>
        </w:rPr>
        <w:t>020100000 «Денежные средст</w:t>
      </w:r>
      <w:r>
        <w:rPr>
          <w:rFonts w:ascii="Times New Roman" w:hAnsi="Times New Roman"/>
          <w:color w:val="000000"/>
          <w:sz w:val="24"/>
          <w:szCs w:val="24"/>
        </w:rPr>
        <w:t>ва учреждения» указываются нули (за исключением показателей по счету 020135000 «Денежные документы»).</w:t>
      </w:r>
    </w:p>
    <w:p w:rsidR="00272CAA" w:rsidRPr="00FB4E57" w:rsidRDefault="00272CAA" w:rsidP="00272CAA">
      <w:pPr>
        <w:autoSpaceDE w:val="0"/>
        <w:autoSpaceDN w:val="0"/>
        <w:adjustRightInd w:val="0"/>
        <w:spacing w:after="0" w:line="240" w:lineRule="auto"/>
        <w:jc w:val="both"/>
        <w:rPr>
          <w:rFonts w:ascii="Times New Roman" w:hAnsi="Times New Roman"/>
          <w:color w:val="000000"/>
          <w:sz w:val="24"/>
          <w:szCs w:val="24"/>
        </w:rPr>
      </w:pPr>
    </w:p>
    <w:p w:rsidR="00272CAA" w:rsidRPr="00CC4702" w:rsidRDefault="00272CAA" w:rsidP="00272CAA">
      <w:pPr>
        <w:autoSpaceDE w:val="0"/>
        <w:autoSpaceDN w:val="0"/>
        <w:adjustRightInd w:val="0"/>
        <w:spacing w:after="0" w:line="240" w:lineRule="auto"/>
        <w:jc w:val="both"/>
        <w:rPr>
          <w:rFonts w:ascii="Times New Roman" w:hAnsi="Times New Roman"/>
          <w:color w:val="000000"/>
          <w:sz w:val="24"/>
          <w:szCs w:val="24"/>
        </w:rPr>
      </w:pPr>
      <w:r w:rsidRPr="00CC4702">
        <w:rPr>
          <w:rFonts w:ascii="Times New Roman" w:hAnsi="Times New Roman"/>
          <w:b/>
          <w:color w:val="000000"/>
          <w:sz w:val="24"/>
          <w:szCs w:val="24"/>
        </w:rPr>
        <w:t>**</w:t>
      </w:r>
      <w:r w:rsidRPr="00CC4702">
        <w:rPr>
          <w:rFonts w:ascii="Times New Roman" w:hAnsi="Times New Roman"/>
          <w:color w:val="000000"/>
          <w:sz w:val="24"/>
          <w:szCs w:val="24"/>
        </w:rPr>
        <w:t xml:space="preserve">По счетам группы </w:t>
      </w:r>
      <w:r>
        <w:rPr>
          <w:rFonts w:ascii="Times New Roman" w:hAnsi="Times New Roman"/>
          <w:color w:val="000000"/>
          <w:sz w:val="24"/>
          <w:szCs w:val="24"/>
        </w:rPr>
        <w:t xml:space="preserve"> 020100000 «Денежные средства учреждения» указываются нули.</w:t>
      </w:r>
    </w:p>
    <w:p w:rsidR="00272CAA" w:rsidRDefault="00272CAA" w:rsidP="00272CAA">
      <w:pPr>
        <w:autoSpaceDE w:val="0"/>
        <w:autoSpaceDN w:val="0"/>
        <w:adjustRightInd w:val="0"/>
        <w:spacing w:after="0" w:line="360" w:lineRule="auto"/>
        <w:ind w:left="-709"/>
        <w:jc w:val="center"/>
        <w:rPr>
          <w:rFonts w:ascii="Times New Roman" w:hAnsi="Times New Roman"/>
          <w:b/>
          <w:bCs/>
          <w:color w:val="000000"/>
          <w:sz w:val="28"/>
          <w:szCs w:val="28"/>
          <w:u w:val="single"/>
        </w:rPr>
      </w:pPr>
    </w:p>
    <w:p w:rsidR="00A63B41" w:rsidRPr="00272CAA" w:rsidRDefault="00A63B41" w:rsidP="00272CAA">
      <w:pPr>
        <w:tabs>
          <w:tab w:val="left" w:pos="6735"/>
        </w:tabs>
        <w:spacing w:after="0" w:line="240" w:lineRule="auto"/>
        <w:jc w:val="right"/>
        <w:rPr>
          <w:rFonts w:ascii="Times New Roman" w:hAnsi="Times New Roman"/>
          <w:sz w:val="20"/>
          <w:szCs w:val="20"/>
          <w:lang w:eastAsia="ru-RU"/>
        </w:rPr>
      </w:pPr>
      <w:r w:rsidRPr="00272CAA">
        <w:rPr>
          <w:rFonts w:ascii="Times New Roman" w:hAnsi="Times New Roman"/>
          <w:sz w:val="20"/>
          <w:szCs w:val="20"/>
          <w:lang w:eastAsia="ru-RU"/>
        </w:rPr>
        <w:lastRenderedPageBreak/>
        <w:t>Приложение № 4</w:t>
      </w:r>
    </w:p>
    <w:p w:rsidR="00272CAA" w:rsidRPr="00272CAA" w:rsidRDefault="00272CAA" w:rsidP="00272CAA">
      <w:pPr>
        <w:tabs>
          <w:tab w:val="left" w:pos="6735"/>
        </w:tabs>
        <w:spacing w:after="0" w:line="240" w:lineRule="auto"/>
        <w:jc w:val="right"/>
        <w:rPr>
          <w:rFonts w:ascii="Times New Roman" w:hAnsi="Times New Roman"/>
          <w:sz w:val="20"/>
          <w:szCs w:val="20"/>
        </w:rPr>
      </w:pPr>
      <w:r w:rsidRPr="00272CAA">
        <w:rPr>
          <w:rFonts w:ascii="Times New Roman" w:hAnsi="Times New Roman"/>
          <w:sz w:val="20"/>
          <w:szCs w:val="20"/>
          <w:lang w:eastAsia="ru-RU"/>
        </w:rPr>
        <w:t>к приказу ГБУЗ «Башмаковская РБ» от 02.06.2021 № 02062 «</w:t>
      </w:r>
      <w:r w:rsidRPr="00272CAA">
        <w:rPr>
          <w:rFonts w:ascii="Times New Roman" w:hAnsi="Times New Roman"/>
          <w:sz w:val="20"/>
          <w:szCs w:val="20"/>
        </w:rPr>
        <w:t>Об утверждении учетной политики для целей бухгалтерского (бюджетного) и налогового учета в ГБУЗ «Башмаковская РБ»</w:t>
      </w:r>
    </w:p>
    <w:p w:rsidR="00A63B41" w:rsidRPr="00513658" w:rsidRDefault="00A63B41" w:rsidP="00513658">
      <w:pPr>
        <w:jc w:val="both"/>
        <w:rPr>
          <w:rFonts w:ascii="Times New Roman" w:hAnsi="Times New Roman"/>
          <w:sz w:val="24"/>
          <w:szCs w:val="24"/>
          <w:lang w:eastAsia="ru-RU"/>
        </w:rPr>
      </w:pPr>
    </w:p>
    <w:p w:rsidR="00A63B41" w:rsidRPr="00513658" w:rsidRDefault="00A63B41" w:rsidP="00272C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lang w:eastAsia="ru-RU"/>
        </w:rPr>
      </w:pPr>
      <w:r w:rsidRPr="00513658">
        <w:rPr>
          <w:rFonts w:ascii="Times New Roman" w:hAnsi="Times New Roman"/>
          <w:b/>
          <w:sz w:val="24"/>
          <w:szCs w:val="24"/>
          <w:lang w:eastAsia="ru-RU"/>
        </w:rPr>
        <w:t>Документ учетной политики учреждения № 4</w:t>
      </w:r>
    </w:p>
    <w:p w:rsidR="00A63B41" w:rsidRPr="00513658" w:rsidRDefault="00A63B41" w:rsidP="005136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lang w:eastAsia="ru-RU"/>
        </w:rPr>
      </w:pPr>
    </w:p>
    <w:p w:rsidR="00272CAA" w:rsidRDefault="00272CAA" w:rsidP="00272CAA">
      <w:pPr>
        <w:widowControl w:val="0"/>
        <w:autoSpaceDE w:val="0"/>
        <w:autoSpaceDN w:val="0"/>
        <w:spacing w:after="0" w:line="240" w:lineRule="auto"/>
        <w:jc w:val="center"/>
        <w:rPr>
          <w:rFonts w:ascii="Times New Roman" w:hAnsi="Times New Roman"/>
          <w:b/>
          <w:sz w:val="28"/>
          <w:szCs w:val="28"/>
          <w:lang w:eastAsia="ru-RU"/>
        </w:rPr>
      </w:pPr>
      <w:r w:rsidRPr="00E549EC">
        <w:rPr>
          <w:rFonts w:ascii="Times New Roman" w:hAnsi="Times New Roman"/>
          <w:b/>
          <w:sz w:val="28"/>
          <w:szCs w:val="28"/>
          <w:lang w:eastAsia="ru-RU"/>
        </w:rPr>
        <w:t xml:space="preserve">РАБОЧИЙ ПЛАН СЧЕТОВ </w:t>
      </w:r>
      <w:r>
        <w:rPr>
          <w:rFonts w:ascii="Times New Roman" w:hAnsi="Times New Roman"/>
          <w:b/>
          <w:sz w:val="28"/>
          <w:szCs w:val="28"/>
          <w:lang w:eastAsia="ru-RU"/>
        </w:rPr>
        <w:t>БЮДЖЕТНОГО</w:t>
      </w:r>
      <w:r w:rsidRPr="00E549EC">
        <w:rPr>
          <w:rFonts w:ascii="Times New Roman" w:hAnsi="Times New Roman"/>
          <w:b/>
          <w:sz w:val="28"/>
          <w:szCs w:val="28"/>
          <w:lang w:eastAsia="ru-RU"/>
        </w:rPr>
        <w:t xml:space="preserve"> УЧЕТА </w:t>
      </w:r>
    </w:p>
    <w:p w:rsidR="00272CAA" w:rsidRDefault="00272CAA" w:rsidP="00272CAA">
      <w:pPr>
        <w:widowControl w:val="0"/>
        <w:autoSpaceDE w:val="0"/>
        <w:autoSpaceDN w:val="0"/>
        <w:spacing w:after="0" w:line="240" w:lineRule="auto"/>
        <w:jc w:val="center"/>
        <w:rPr>
          <w:rFonts w:ascii="Times New Roman" w:hAnsi="Times New Roman"/>
          <w:b/>
          <w:sz w:val="28"/>
          <w:szCs w:val="28"/>
          <w:lang w:eastAsia="ru-RU"/>
        </w:rPr>
      </w:pPr>
      <w:r>
        <w:rPr>
          <w:rFonts w:ascii="Times New Roman" w:hAnsi="Times New Roman"/>
          <w:b/>
          <w:sz w:val="28"/>
          <w:szCs w:val="28"/>
          <w:lang w:eastAsia="ru-RU"/>
        </w:rPr>
        <w:t>в части публичных нормативных обязательств</w:t>
      </w:r>
    </w:p>
    <w:p w:rsidR="00272CAA" w:rsidRDefault="00272CAA" w:rsidP="00272CAA">
      <w:pPr>
        <w:widowControl w:val="0"/>
        <w:autoSpaceDE w:val="0"/>
        <w:autoSpaceDN w:val="0"/>
        <w:spacing w:after="0" w:line="240" w:lineRule="auto"/>
        <w:jc w:val="center"/>
        <w:rPr>
          <w:rFonts w:ascii="Times New Roman" w:hAnsi="Times New Roman"/>
          <w:b/>
          <w:sz w:val="28"/>
          <w:szCs w:val="28"/>
          <w:lang w:eastAsia="ru-RU"/>
        </w:rPr>
      </w:pPr>
    </w:p>
    <w:tbl>
      <w:tblPr>
        <w:tblW w:w="14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8000"/>
        <w:gridCol w:w="964"/>
        <w:gridCol w:w="737"/>
        <w:gridCol w:w="562"/>
        <w:gridCol w:w="562"/>
        <w:gridCol w:w="562"/>
        <w:gridCol w:w="624"/>
        <w:gridCol w:w="624"/>
        <w:gridCol w:w="562"/>
        <w:gridCol w:w="562"/>
        <w:gridCol w:w="563"/>
      </w:tblGrid>
      <w:tr w:rsidR="00272CAA" w:rsidRPr="00D203FE" w:rsidTr="00A4318F">
        <w:tc>
          <w:tcPr>
            <w:tcW w:w="8000" w:type="dxa"/>
            <w:vMerge w:val="restart"/>
          </w:tcPr>
          <w:p w:rsidR="00272CAA" w:rsidRPr="00D203FE" w:rsidRDefault="00272CAA" w:rsidP="00A4318F">
            <w:pPr>
              <w:widowControl w:val="0"/>
              <w:autoSpaceDE w:val="0"/>
              <w:autoSpaceDN w:val="0"/>
              <w:spacing w:after="0" w:line="240" w:lineRule="auto"/>
              <w:jc w:val="center"/>
              <w:rPr>
                <w:rFonts w:ascii="Verdana" w:hAnsi="Verdana" w:cs="Calibri"/>
                <w:b/>
                <w:i/>
                <w:sz w:val="16"/>
                <w:szCs w:val="16"/>
                <w:lang w:eastAsia="ru-RU"/>
              </w:rPr>
            </w:pPr>
            <w:r w:rsidRPr="00D203FE">
              <w:rPr>
                <w:rFonts w:ascii="Verdana" w:hAnsi="Verdana" w:cs="Calibri"/>
                <w:b/>
                <w:i/>
                <w:sz w:val="16"/>
                <w:szCs w:val="16"/>
                <w:lang w:eastAsia="ru-RU"/>
              </w:rPr>
              <w:t>Наименование счета</w:t>
            </w:r>
          </w:p>
        </w:tc>
        <w:tc>
          <w:tcPr>
            <w:tcW w:w="6322" w:type="dxa"/>
            <w:gridSpan w:val="10"/>
          </w:tcPr>
          <w:p w:rsidR="00272CAA" w:rsidRPr="00D203FE" w:rsidRDefault="00272CAA" w:rsidP="00A4318F">
            <w:pPr>
              <w:widowControl w:val="0"/>
              <w:autoSpaceDE w:val="0"/>
              <w:autoSpaceDN w:val="0"/>
              <w:spacing w:after="0" w:line="240" w:lineRule="auto"/>
              <w:jc w:val="center"/>
              <w:rPr>
                <w:rFonts w:ascii="Verdana" w:hAnsi="Verdana" w:cs="Calibri"/>
                <w:b/>
                <w:i/>
                <w:sz w:val="16"/>
                <w:szCs w:val="16"/>
                <w:lang w:eastAsia="ru-RU"/>
              </w:rPr>
            </w:pPr>
            <w:r w:rsidRPr="00D203FE">
              <w:rPr>
                <w:rFonts w:ascii="Verdana" w:hAnsi="Verdana" w:cs="Calibri"/>
                <w:b/>
                <w:i/>
                <w:sz w:val="16"/>
                <w:szCs w:val="16"/>
                <w:lang w:eastAsia="ru-RU"/>
              </w:rPr>
              <w:t>Номер счета</w:t>
            </w:r>
          </w:p>
        </w:tc>
      </w:tr>
      <w:tr w:rsidR="00272CAA" w:rsidRPr="00D203FE" w:rsidTr="00A4318F">
        <w:tc>
          <w:tcPr>
            <w:tcW w:w="8000" w:type="dxa"/>
            <w:vMerge/>
          </w:tcPr>
          <w:p w:rsidR="00272CAA" w:rsidRPr="00D203FE" w:rsidRDefault="00272CAA" w:rsidP="00A4318F">
            <w:pPr>
              <w:rPr>
                <w:rFonts w:ascii="Verdana" w:hAnsi="Verdana"/>
                <w:b/>
                <w:i/>
                <w:sz w:val="16"/>
                <w:szCs w:val="16"/>
              </w:rPr>
            </w:pPr>
          </w:p>
        </w:tc>
        <w:tc>
          <w:tcPr>
            <w:tcW w:w="6322" w:type="dxa"/>
            <w:gridSpan w:val="10"/>
          </w:tcPr>
          <w:p w:rsidR="00272CAA" w:rsidRPr="00D203FE" w:rsidRDefault="00272CAA" w:rsidP="00A4318F">
            <w:pPr>
              <w:widowControl w:val="0"/>
              <w:autoSpaceDE w:val="0"/>
              <w:autoSpaceDN w:val="0"/>
              <w:spacing w:after="0" w:line="240" w:lineRule="auto"/>
              <w:jc w:val="center"/>
              <w:rPr>
                <w:rFonts w:ascii="Verdana" w:hAnsi="Verdana" w:cs="Calibri"/>
                <w:b/>
                <w:i/>
                <w:sz w:val="16"/>
                <w:szCs w:val="16"/>
                <w:lang w:eastAsia="ru-RU"/>
              </w:rPr>
            </w:pPr>
            <w:r w:rsidRPr="00D203FE">
              <w:rPr>
                <w:rFonts w:ascii="Verdana" w:hAnsi="Verdana" w:cs="Calibri"/>
                <w:b/>
                <w:i/>
                <w:sz w:val="16"/>
                <w:szCs w:val="16"/>
                <w:lang w:eastAsia="ru-RU"/>
              </w:rPr>
              <w:t>код</w:t>
            </w:r>
          </w:p>
        </w:tc>
      </w:tr>
      <w:tr w:rsidR="00272CAA" w:rsidRPr="00D203FE" w:rsidTr="00A4318F">
        <w:tc>
          <w:tcPr>
            <w:tcW w:w="8000" w:type="dxa"/>
            <w:vMerge/>
          </w:tcPr>
          <w:p w:rsidR="00272CAA" w:rsidRPr="00D203FE" w:rsidRDefault="00272CAA" w:rsidP="00A4318F">
            <w:pPr>
              <w:rPr>
                <w:rFonts w:ascii="Verdana" w:hAnsi="Verdana"/>
                <w:b/>
                <w:i/>
                <w:sz w:val="16"/>
                <w:szCs w:val="16"/>
              </w:rPr>
            </w:pPr>
          </w:p>
        </w:tc>
        <w:tc>
          <w:tcPr>
            <w:tcW w:w="964" w:type="dxa"/>
            <w:vMerge w:val="restart"/>
          </w:tcPr>
          <w:p w:rsidR="00272CAA" w:rsidRPr="00D203FE" w:rsidRDefault="00272CAA" w:rsidP="00A4318F">
            <w:pPr>
              <w:widowControl w:val="0"/>
              <w:autoSpaceDE w:val="0"/>
              <w:autoSpaceDN w:val="0"/>
              <w:spacing w:after="0" w:line="240" w:lineRule="auto"/>
              <w:jc w:val="center"/>
              <w:rPr>
                <w:rFonts w:ascii="Verdana" w:hAnsi="Verdana" w:cs="Calibri"/>
                <w:b/>
                <w:i/>
                <w:sz w:val="16"/>
                <w:szCs w:val="16"/>
                <w:lang w:eastAsia="ru-RU"/>
              </w:rPr>
            </w:pPr>
            <w:r w:rsidRPr="00D203FE">
              <w:rPr>
                <w:rFonts w:ascii="Verdana" w:hAnsi="Verdana" w:cs="Calibri"/>
                <w:b/>
                <w:i/>
                <w:sz w:val="16"/>
                <w:szCs w:val="16"/>
                <w:lang w:eastAsia="ru-RU"/>
              </w:rPr>
              <w:t xml:space="preserve">аналитический по БК </w:t>
            </w:r>
            <w:hyperlink w:anchor="P13817" w:history="1">
              <w:r>
                <w:rPr>
                  <w:rFonts w:ascii="Verdana" w:hAnsi="Verdana" w:cs="Calibri"/>
                  <w:b/>
                  <w:i/>
                  <w:sz w:val="16"/>
                  <w:szCs w:val="16"/>
                  <w:lang w:eastAsia="ru-RU"/>
                </w:rPr>
                <w:t>(КБК)</w:t>
              </w:r>
            </w:hyperlink>
          </w:p>
        </w:tc>
        <w:tc>
          <w:tcPr>
            <w:tcW w:w="737" w:type="dxa"/>
            <w:vMerge w:val="restart"/>
          </w:tcPr>
          <w:p w:rsidR="00272CAA" w:rsidRPr="00D203FE" w:rsidRDefault="00272CAA" w:rsidP="00A4318F">
            <w:pPr>
              <w:widowControl w:val="0"/>
              <w:autoSpaceDE w:val="0"/>
              <w:autoSpaceDN w:val="0"/>
              <w:spacing w:after="0" w:line="240" w:lineRule="auto"/>
              <w:jc w:val="center"/>
              <w:rPr>
                <w:rFonts w:ascii="Verdana" w:hAnsi="Verdana" w:cs="Calibri"/>
                <w:b/>
                <w:i/>
                <w:sz w:val="16"/>
                <w:szCs w:val="16"/>
                <w:lang w:eastAsia="ru-RU"/>
              </w:rPr>
            </w:pPr>
            <w:r w:rsidRPr="00D203FE">
              <w:rPr>
                <w:rFonts w:ascii="Verdana" w:hAnsi="Verdana" w:cs="Calibri"/>
                <w:b/>
                <w:i/>
                <w:sz w:val="16"/>
                <w:szCs w:val="16"/>
                <w:lang w:eastAsia="ru-RU"/>
              </w:rPr>
              <w:t>вида деятельности</w:t>
            </w:r>
          </w:p>
        </w:tc>
        <w:tc>
          <w:tcPr>
            <w:tcW w:w="2934" w:type="dxa"/>
            <w:gridSpan w:val="5"/>
          </w:tcPr>
          <w:p w:rsidR="00272CAA" w:rsidRPr="00D203FE" w:rsidRDefault="00272CAA" w:rsidP="00A4318F">
            <w:pPr>
              <w:widowControl w:val="0"/>
              <w:autoSpaceDE w:val="0"/>
              <w:autoSpaceDN w:val="0"/>
              <w:spacing w:after="0" w:line="240" w:lineRule="auto"/>
              <w:jc w:val="center"/>
              <w:rPr>
                <w:rFonts w:ascii="Verdana" w:hAnsi="Verdana" w:cs="Calibri"/>
                <w:b/>
                <w:i/>
                <w:sz w:val="16"/>
                <w:szCs w:val="16"/>
                <w:lang w:eastAsia="ru-RU"/>
              </w:rPr>
            </w:pPr>
            <w:r w:rsidRPr="00D203FE">
              <w:rPr>
                <w:rFonts w:ascii="Verdana" w:hAnsi="Verdana" w:cs="Calibri"/>
                <w:b/>
                <w:i/>
                <w:sz w:val="16"/>
                <w:szCs w:val="16"/>
                <w:lang w:eastAsia="ru-RU"/>
              </w:rPr>
              <w:t>синтетического счета</w:t>
            </w:r>
          </w:p>
        </w:tc>
        <w:tc>
          <w:tcPr>
            <w:tcW w:w="1687" w:type="dxa"/>
            <w:gridSpan w:val="3"/>
            <w:vMerge w:val="restart"/>
          </w:tcPr>
          <w:p w:rsidR="00272CAA" w:rsidRPr="00D203FE" w:rsidRDefault="00272CAA" w:rsidP="00A4318F">
            <w:pPr>
              <w:widowControl w:val="0"/>
              <w:autoSpaceDE w:val="0"/>
              <w:autoSpaceDN w:val="0"/>
              <w:spacing w:after="0" w:line="240" w:lineRule="auto"/>
              <w:jc w:val="center"/>
              <w:rPr>
                <w:rFonts w:ascii="Verdana" w:hAnsi="Verdana" w:cs="Calibri"/>
                <w:b/>
                <w:i/>
                <w:sz w:val="16"/>
                <w:szCs w:val="16"/>
                <w:lang w:eastAsia="ru-RU"/>
              </w:rPr>
            </w:pPr>
            <w:r w:rsidRPr="00D203FE">
              <w:rPr>
                <w:rFonts w:ascii="Verdana" w:hAnsi="Verdana" w:cs="Calibri"/>
                <w:b/>
                <w:i/>
                <w:sz w:val="16"/>
                <w:szCs w:val="16"/>
                <w:lang w:eastAsia="ru-RU"/>
              </w:rPr>
              <w:t>аналитический по КОСГУ</w:t>
            </w:r>
          </w:p>
        </w:tc>
      </w:tr>
      <w:tr w:rsidR="00272CAA" w:rsidRPr="00D203FE" w:rsidTr="00A4318F">
        <w:tc>
          <w:tcPr>
            <w:tcW w:w="8000" w:type="dxa"/>
            <w:vMerge/>
          </w:tcPr>
          <w:p w:rsidR="00272CAA" w:rsidRPr="00D203FE" w:rsidRDefault="00272CAA" w:rsidP="00A4318F">
            <w:pPr>
              <w:rPr>
                <w:rFonts w:ascii="Verdana" w:hAnsi="Verdana"/>
                <w:b/>
                <w:i/>
                <w:sz w:val="16"/>
                <w:szCs w:val="16"/>
              </w:rPr>
            </w:pPr>
          </w:p>
        </w:tc>
        <w:tc>
          <w:tcPr>
            <w:tcW w:w="964" w:type="dxa"/>
            <w:vMerge/>
          </w:tcPr>
          <w:p w:rsidR="00272CAA" w:rsidRPr="00D203FE" w:rsidRDefault="00272CAA" w:rsidP="00A4318F">
            <w:pPr>
              <w:rPr>
                <w:rFonts w:ascii="Verdana" w:hAnsi="Verdana"/>
                <w:b/>
                <w:i/>
                <w:sz w:val="16"/>
                <w:szCs w:val="16"/>
              </w:rPr>
            </w:pPr>
          </w:p>
        </w:tc>
        <w:tc>
          <w:tcPr>
            <w:tcW w:w="737" w:type="dxa"/>
            <w:vMerge/>
          </w:tcPr>
          <w:p w:rsidR="00272CAA" w:rsidRPr="00D203FE" w:rsidRDefault="00272CAA" w:rsidP="00A4318F">
            <w:pPr>
              <w:rPr>
                <w:rFonts w:ascii="Verdana" w:hAnsi="Verdana"/>
                <w:b/>
                <w:i/>
                <w:sz w:val="16"/>
                <w:szCs w:val="16"/>
              </w:rPr>
            </w:pPr>
          </w:p>
        </w:tc>
        <w:tc>
          <w:tcPr>
            <w:tcW w:w="1686" w:type="dxa"/>
            <w:gridSpan w:val="3"/>
          </w:tcPr>
          <w:p w:rsidR="00272CAA" w:rsidRPr="00D203FE" w:rsidRDefault="00272CAA" w:rsidP="00A4318F">
            <w:pPr>
              <w:widowControl w:val="0"/>
              <w:autoSpaceDE w:val="0"/>
              <w:autoSpaceDN w:val="0"/>
              <w:spacing w:after="0" w:line="240" w:lineRule="auto"/>
              <w:jc w:val="center"/>
              <w:rPr>
                <w:rFonts w:ascii="Verdana" w:hAnsi="Verdana" w:cs="Calibri"/>
                <w:b/>
                <w:i/>
                <w:sz w:val="16"/>
                <w:szCs w:val="16"/>
                <w:lang w:eastAsia="ru-RU"/>
              </w:rPr>
            </w:pPr>
            <w:r w:rsidRPr="00D203FE">
              <w:rPr>
                <w:rFonts w:ascii="Verdana" w:hAnsi="Verdana" w:cs="Calibri"/>
                <w:b/>
                <w:i/>
                <w:sz w:val="16"/>
                <w:szCs w:val="16"/>
                <w:lang w:eastAsia="ru-RU"/>
              </w:rPr>
              <w:t>объекта учета</w:t>
            </w:r>
          </w:p>
        </w:tc>
        <w:tc>
          <w:tcPr>
            <w:tcW w:w="624" w:type="dxa"/>
          </w:tcPr>
          <w:p w:rsidR="00272CAA" w:rsidRPr="00D203FE" w:rsidRDefault="00272CAA" w:rsidP="00A4318F">
            <w:pPr>
              <w:widowControl w:val="0"/>
              <w:autoSpaceDE w:val="0"/>
              <w:autoSpaceDN w:val="0"/>
              <w:spacing w:after="0" w:line="240" w:lineRule="auto"/>
              <w:jc w:val="center"/>
              <w:rPr>
                <w:rFonts w:ascii="Verdana" w:hAnsi="Verdana" w:cs="Calibri"/>
                <w:b/>
                <w:i/>
                <w:sz w:val="16"/>
                <w:szCs w:val="16"/>
                <w:lang w:eastAsia="ru-RU"/>
              </w:rPr>
            </w:pPr>
            <w:r w:rsidRPr="00D203FE">
              <w:rPr>
                <w:rFonts w:ascii="Verdana" w:hAnsi="Verdana" w:cs="Calibri"/>
                <w:b/>
                <w:i/>
                <w:sz w:val="16"/>
                <w:szCs w:val="16"/>
                <w:lang w:eastAsia="ru-RU"/>
              </w:rPr>
              <w:t>группы</w:t>
            </w:r>
          </w:p>
        </w:tc>
        <w:tc>
          <w:tcPr>
            <w:tcW w:w="624" w:type="dxa"/>
          </w:tcPr>
          <w:p w:rsidR="00272CAA" w:rsidRPr="00D203FE" w:rsidRDefault="00272CAA" w:rsidP="00A4318F">
            <w:pPr>
              <w:widowControl w:val="0"/>
              <w:autoSpaceDE w:val="0"/>
              <w:autoSpaceDN w:val="0"/>
              <w:spacing w:after="0" w:line="240" w:lineRule="auto"/>
              <w:jc w:val="center"/>
              <w:rPr>
                <w:rFonts w:ascii="Verdana" w:hAnsi="Verdana" w:cs="Calibri"/>
                <w:b/>
                <w:i/>
                <w:sz w:val="16"/>
                <w:szCs w:val="16"/>
                <w:lang w:eastAsia="ru-RU"/>
              </w:rPr>
            </w:pPr>
            <w:r w:rsidRPr="00D203FE">
              <w:rPr>
                <w:rFonts w:ascii="Verdana" w:hAnsi="Verdana" w:cs="Calibri"/>
                <w:b/>
                <w:i/>
                <w:sz w:val="16"/>
                <w:szCs w:val="16"/>
                <w:lang w:eastAsia="ru-RU"/>
              </w:rPr>
              <w:t>вида</w:t>
            </w:r>
          </w:p>
        </w:tc>
        <w:tc>
          <w:tcPr>
            <w:tcW w:w="1687" w:type="dxa"/>
            <w:gridSpan w:val="3"/>
            <w:vMerge/>
          </w:tcPr>
          <w:p w:rsidR="00272CAA" w:rsidRPr="00D203FE" w:rsidRDefault="00272CAA" w:rsidP="00A4318F">
            <w:pPr>
              <w:rPr>
                <w:rFonts w:ascii="Verdana" w:hAnsi="Verdana"/>
                <w:b/>
                <w:i/>
                <w:sz w:val="16"/>
                <w:szCs w:val="16"/>
              </w:rPr>
            </w:pPr>
          </w:p>
        </w:tc>
      </w:tr>
      <w:tr w:rsidR="00272CAA" w:rsidRPr="00D203FE" w:rsidTr="00A4318F">
        <w:tc>
          <w:tcPr>
            <w:tcW w:w="8000" w:type="dxa"/>
            <w:vMerge/>
          </w:tcPr>
          <w:p w:rsidR="00272CAA" w:rsidRPr="00D203FE" w:rsidRDefault="00272CAA" w:rsidP="00A4318F">
            <w:pPr>
              <w:rPr>
                <w:rFonts w:ascii="Verdana" w:hAnsi="Verdana"/>
                <w:b/>
                <w:i/>
                <w:sz w:val="16"/>
                <w:szCs w:val="16"/>
              </w:rPr>
            </w:pPr>
          </w:p>
        </w:tc>
        <w:tc>
          <w:tcPr>
            <w:tcW w:w="6322" w:type="dxa"/>
            <w:gridSpan w:val="10"/>
          </w:tcPr>
          <w:p w:rsidR="00272CAA" w:rsidRPr="00D203FE" w:rsidRDefault="00272CAA" w:rsidP="00A4318F">
            <w:pPr>
              <w:widowControl w:val="0"/>
              <w:autoSpaceDE w:val="0"/>
              <w:autoSpaceDN w:val="0"/>
              <w:spacing w:after="0" w:line="240" w:lineRule="auto"/>
              <w:jc w:val="center"/>
              <w:rPr>
                <w:rFonts w:ascii="Verdana" w:hAnsi="Verdana" w:cs="Calibri"/>
                <w:b/>
                <w:i/>
                <w:sz w:val="16"/>
                <w:szCs w:val="16"/>
                <w:lang w:eastAsia="ru-RU"/>
              </w:rPr>
            </w:pPr>
            <w:r w:rsidRPr="00D203FE">
              <w:rPr>
                <w:rFonts w:ascii="Verdana" w:hAnsi="Verdana" w:cs="Calibri"/>
                <w:b/>
                <w:i/>
                <w:sz w:val="16"/>
                <w:szCs w:val="16"/>
                <w:lang w:eastAsia="ru-RU"/>
              </w:rPr>
              <w:t>номер разряда счета</w:t>
            </w:r>
          </w:p>
        </w:tc>
      </w:tr>
      <w:tr w:rsidR="00272CAA" w:rsidRPr="00D203FE" w:rsidTr="00A4318F">
        <w:tc>
          <w:tcPr>
            <w:tcW w:w="8000" w:type="dxa"/>
            <w:vMerge/>
          </w:tcPr>
          <w:p w:rsidR="00272CAA" w:rsidRPr="00D203FE" w:rsidRDefault="00272CAA" w:rsidP="00A4318F">
            <w:pPr>
              <w:rPr>
                <w:rFonts w:ascii="Verdana" w:hAnsi="Verdana"/>
                <w:b/>
                <w:i/>
                <w:sz w:val="16"/>
                <w:szCs w:val="16"/>
              </w:rPr>
            </w:pPr>
          </w:p>
        </w:tc>
        <w:tc>
          <w:tcPr>
            <w:tcW w:w="964" w:type="dxa"/>
          </w:tcPr>
          <w:p w:rsidR="00272CAA" w:rsidRPr="00D203FE" w:rsidRDefault="00272CAA" w:rsidP="00A4318F">
            <w:pPr>
              <w:widowControl w:val="0"/>
              <w:autoSpaceDE w:val="0"/>
              <w:autoSpaceDN w:val="0"/>
              <w:spacing w:after="0" w:line="240" w:lineRule="auto"/>
              <w:jc w:val="center"/>
              <w:rPr>
                <w:rFonts w:ascii="Verdana" w:hAnsi="Verdana" w:cs="Calibri"/>
                <w:b/>
                <w:i/>
                <w:sz w:val="16"/>
                <w:szCs w:val="16"/>
                <w:lang w:eastAsia="ru-RU"/>
              </w:rPr>
            </w:pPr>
            <w:r w:rsidRPr="00D203FE">
              <w:rPr>
                <w:rFonts w:ascii="Verdana" w:hAnsi="Verdana" w:cs="Calibri"/>
                <w:b/>
                <w:i/>
                <w:sz w:val="16"/>
                <w:szCs w:val="16"/>
                <w:lang w:eastAsia="ru-RU"/>
              </w:rPr>
              <w:t>1 - 17</w:t>
            </w:r>
          </w:p>
        </w:tc>
        <w:tc>
          <w:tcPr>
            <w:tcW w:w="737" w:type="dxa"/>
          </w:tcPr>
          <w:p w:rsidR="00272CAA" w:rsidRPr="00D203FE" w:rsidRDefault="00272CAA" w:rsidP="00A4318F">
            <w:pPr>
              <w:widowControl w:val="0"/>
              <w:autoSpaceDE w:val="0"/>
              <w:autoSpaceDN w:val="0"/>
              <w:spacing w:after="0" w:line="240" w:lineRule="auto"/>
              <w:jc w:val="center"/>
              <w:rPr>
                <w:rFonts w:ascii="Verdana" w:hAnsi="Verdana" w:cs="Calibri"/>
                <w:b/>
                <w:i/>
                <w:sz w:val="16"/>
                <w:szCs w:val="16"/>
                <w:lang w:eastAsia="ru-RU"/>
              </w:rPr>
            </w:pPr>
            <w:r w:rsidRPr="00D203FE">
              <w:rPr>
                <w:rFonts w:ascii="Verdana" w:hAnsi="Verdana" w:cs="Calibri"/>
                <w:b/>
                <w:i/>
                <w:sz w:val="16"/>
                <w:szCs w:val="16"/>
                <w:lang w:eastAsia="ru-RU"/>
              </w:rPr>
              <w:t>18</w:t>
            </w:r>
          </w:p>
        </w:tc>
        <w:tc>
          <w:tcPr>
            <w:tcW w:w="562" w:type="dxa"/>
          </w:tcPr>
          <w:p w:rsidR="00272CAA" w:rsidRPr="00D203FE" w:rsidRDefault="00272CAA" w:rsidP="00A4318F">
            <w:pPr>
              <w:widowControl w:val="0"/>
              <w:autoSpaceDE w:val="0"/>
              <w:autoSpaceDN w:val="0"/>
              <w:spacing w:after="0" w:line="240" w:lineRule="auto"/>
              <w:jc w:val="center"/>
              <w:rPr>
                <w:rFonts w:ascii="Verdana" w:hAnsi="Verdana" w:cs="Calibri"/>
                <w:b/>
                <w:i/>
                <w:sz w:val="16"/>
                <w:szCs w:val="16"/>
                <w:lang w:eastAsia="ru-RU"/>
              </w:rPr>
            </w:pPr>
            <w:r w:rsidRPr="00D203FE">
              <w:rPr>
                <w:rFonts w:ascii="Verdana" w:hAnsi="Verdana" w:cs="Calibri"/>
                <w:b/>
                <w:i/>
                <w:sz w:val="16"/>
                <w:szCs w:val="16"/>
                <w:lang w:eastAsia="ru-RU"/>
              </w:rPr>
              <w:t>19</w:t>
            </w:r>
          </w:p>
        </w:tc>
        <w:tc>
          <w:tcPr>
            <w:tcW w:w="562" w:type="dxa"/>
          </w:tcPr>
          <w:p w:rsidR="00272CAA" w:rsidRPr="00D203FE" w:rsidRDefault="00272CAA" w:rsidP="00A4318F">
            <w:pPr>
              <w:widowControl w:val="0"/>
              <w:autoSpaceDE w:val="0"/>
              <w:autoSpaceDN w:val="0"/>
              <w:spacing w:after="0" w:line="240" w:lineRule="auto"/>
              <w:jc w:val="center"/>
              <w:rPr>
                <w:rFonts w:ascii="Verdana" w:hAnsi="Verdana" w:cs="Calibri"/>
                <w:b/>
                <w:i/>
                <w:sz w:val="16"/>
                <w:szCs w:val="16"/>
                <w:lang w:eastAsia="ru-RU"/>
              </w:rPr>
            </w:pPr>
            <w:r w:rsidRPr="00D203FE">
              <w:rPr>
                <w:rFonts w:ascii="Verdana" w:hAnsi="Verdana" w:cs="Calibri"/>
                <w:b/>
                <w:i/>
                <w:sz w:val="16"/>
                <w:szCs w:val="16"/>
                <w:lang w:eastAsia="ru-RU"/>
              </w:rPr>
              <w:t>20</w:t>
            </w:r>
          </w:p>
        </w:tc>
        <w:tc>
          <w:tcPr>
            <w:tcW w:w="562" w:type="dxa"/>
          </w:tcPr>
          <w:p w:rsidR="00272CAA" w:rsidRPr="00D203FE" w:rsidRDefault="00272CAA" w:rsidP="00A4318F">
            <w:pPr>
              <w:widowControl w:val="0"/>
              <w:autoSpaceDE w:val="0"/>
              <w:autoSpaceDN w:val="0"/>
              <w:spacing w:after="0" w:line="240" w:lineRule="auto"/>
              <w:jc w:val="center"/>
              <w:rPr>
                <w:rFonts w:ascii="Verdana" w:hAnsi="Verdana" w:cs="Calibri"/>
                <w:b/>
                <w:i/>
                <w:sz w:val="16"/>
                <w:szCs w:val="16"/>
                <w:lang w:eastAsia="ru-RU"/>
              </w:rPr>
            </w:pPr>
            <w:r w:rsidRPr="00D203FE">
              <w:rPr>
                <w:rFonts w:ascii="Verdana" w:hAnsi="Verdana" w:cs="Calibri"/>
                <w:b/>
                <w:i/>
                <w:sz w:val="16"/>
                <w:szCs w:val="16"/>
                <w:lang w:eastAsia="ru-RU"/>
              </w:rPr>
              <w:t>21</w:t>
            </w:r>
          </w:p>
        </w:tc>
        <w:tc>
          <w:tcPr>
            <w:tcW w:w="624" w:type="dxa"/>
          </w:tcPr>
          <w:p w:rsidR="00272CAA" w:rsidRPr="00D203FE" w:rsidRDefault="00272CAA" w:rsidP="00A4318F">
            <w:pPr>
              <w:widowControl w:val="0"/>
              <w:autoSpaceDE w:val="0"/>
              <w:autoSpaceDN w:val="0"/>
              <w:spacing w:after="0" w:line="240" w:lineRule="auto"/>
              <w:jc w:val="center"/>
              <w:rPr>
                <w:rFonts w:ascii="Verdana" w:hAnsi="Verdana" w:cs="Calibri"/>
                <w:b/>
                <w:i/>
                <w:sz w:val="16"/>
                <w:szCs w:val="16"/>
                <w:lang w:eastAsia="ru-RU"/>
              </w:rPr>
            </w:pPr>
            <w:r w:rsidRPr="00D203FE">
              <w:rPr>
                <w:rFonts w:ascii="Verdana" w:hAnsi="Verdana" w:cs="Calibri"/>
                <w:b/>
                <w:i/>
                <w:sz w:val="16"/>
                <w:szCs w:val="16"/>
                <w:lang w:eastAsia="ru-RU"/>
              </w:rPr>
              <w:t>22</w:t>
            </w:r>
          </w:p>
        </w:tc>
        <w:tc>
          <w:tcPr>
            <w:tcW w:w="624" w:type="dxa"/>
          </w:tcPr>
          <w:p w:rsidR="00272CAA" w:rsidRPr="00D203FE" w:rsidRDefault="00272CAA" w:rsidP="00A4318F">
            <w:pPr>
              <w:widowControl w:val="0"/>
              <w:autoSpaceDE w:val="0"/>
              <w:autoSpaceDN w:val="0"/>
              <w:spacing w:after="0" w:line="240" w:lineRule="auto"/>
              <w:jc w:val="center"/>
              <w:rPr>
                <w:rFonts w:ascii="Verdana" w:hAnsi="Verdana" w:cs="Calibri"/>
                <w:b/>
                <w:i/>
                <w:sz w:val="16"/>
                <w:szCs w:val="16"/>
                <w:lang w:eastAsia="ru-RU"/>
              </w:rPr>
            </w:pPr>
            <w:r w:rsidRPr="00D203FE">
              <w:rPr>
                <w:rFonts w:ascii="Verdana" w:hAnsi="Verdana" w:cs="Calibri"/>
                <w:b/>
                <w:i/>
                <w:sz w:val="16"/>
                <w:szCs w:val="16"/>
                <w:lang w:eastAsia="ru-RU"/>
              </w:rPr>
              <w:t>23</w:t>
            </w:r>
          </w:p>
        </w:tc>
        <w:tc>
          <w:tcPr>
            <w:tcW w:w="562" w:type="dxa"/>
          </w:tcPr>
          <w:p w:rsidR="00272CAA" w:rsidRPr="00D203FE" w:rsidRDefault="00272CAA" w:rsidP="00A4318F">
            <w:pPr>
              <w:widowControl w:val="0"/>
              <w:autoSpaceDE w:val="0"/>
              <w:autoSpaceDN w:val="0"/>
              <w:spacing w:after="0" w:line="240" w:lineRule="auto"/>
              <w:jc w:val="both"/>
              <w:rPr>
                <w:rFonts w:ascii="Verdana" w:hAnsi="Verdana" w:cs="Calibri"/>
                <w:b/>
                <w:i/>
                <w:sz w:val="16"/>
                <w:szCs w:val="16"/>
                <w:lang w:eastAsia="ru-RU"/>
              </w:rPr>
            </w:pPr>
            <w:r w:rsidRPr="00D203FE">
              <w:rPr>
                <w:rFonts w:ascii="Verdana" w:hAnsi="Verdana" w:cs="Calibri"/>
                <w:b/>
                <w:i/>
                <w:sz w:val="16"/>
                <w:szCs w:val="16"/>
                <w:lang w:eastAsia="ru-RU"/>
              </w:rPr>
              <w:t>24</w:t>
            </w:r>
          </w:p>
        </w:tc>
        <w:tc>
          <w:tcPr>
            <w:tcW w:w="562" w:type="dxa"/>
          </w:tcPr>
          <w:p w:rsidR="00272CAA" w:rsidRPr="00D203FE" w:rsidRDefault="00272CAA" w:rsidP="00A4318F">
            <w:pPr>
              <w:widowControl w:val="0"/>
              <w:autoSpaceDE w:val="0"/>
              <w:autoSpaceDN w:val="0"/>
              <w:spacing w:after="0" w:line="240" w:lineRule="auto"/>
              <w:jc w:val="center"/>
              <w:rPr>
                <w:rFonts w:ascii="Verdana" w:hAnsi="Verdana" w:cs="Calibri"/>
                <w:b/>
                <w:i/>
                <w:sz w:val="16"/>
                <w:szCs w:val="16"/>
                <w:lang w:eastAsia="ru-RU"/>
              </w:rPr>
            </w:pPr>
            <w:r w:rsidRPr="00D203FE">
              <w:rPr>
                <w:rFonts w:ascii="Verdana" w:hAnsi="Verdana" w:cs="Calibri"/>
                <w:b/>
                <w:i/>
                <w:sz w:val="16"/>
                <w:szCs w:val="16"/>
                <w:lang w:eastAsia="ru-RU"/>
              </w:rPr>
              <w:t>25</w:t>
            </w:r>
          </w:p>
        </w:tc>
        <w:tc>
          <w:tcPr>
            <w:tcW w:w="563" w:type="dxa"/>
          </w:tcPr>
          <w:p w:rsidR="00272CAA" w:rsidRPr="00D203FE" w:rsidRDefault="00272CAA" w:rsidP="00A4318F">
            <w:pPr>
              <w:widowControl w:val="0"/>
              <w:autoSpaceDE w:val="0"/>
              <w:autoSpaceDN w:val="0"/>
              <w:spacing w:after="0" w:line="240" w:lineRule="auto"/>
              <w:jc w:val="center"/>
              <w:rPr>
                <w:rFonts w:ascii="Verdana" w:hAnsi="Verdana" w:cs="Calibri"/>
                <w:b/>
                <w:i/>
                <w:sz w:val="16"/>
                <w:szCs w:val="16"/>
                <w:lang w:eastAsia="ru-RU"/>
              </w:rPr>
            </w:pPr>
            <w:r w:rsidRPr="00D203FE">
              <w:rPr>
                <w:rFonts w:ascii="Verdana" w:hAnsi="Verdana" w:cs="Calibri"/>
                <w:b/>
                <w:i/>
                <w:sz w:val="16"/>
                <w:szCs w:val="16"/>
                <w:lang w:eastAsia="ru-RU"/>
              </w:rPr>
              <w:t>26</w:t>
            </w:r>
          </w:p>
        </w:tc>
      </w:tr>
      <w:tr w:rsidR="00272CAA" w:rsidRPr="00D203FE" w:rsidTr="00A4318F">
        <w:tc>
          <w:tcPr>
            <w:tcW w:w="8000" w:type="dxa"/>
          </w:tcPr>
          <w:p w:rsidR="00272CAA" w:rsidRPr="00D203FE" w:rsidRDefault="00272CAA" w:rsidP="00A4318F">
            <w:pPr>
              <w:widowControl w:val="0"/>
              <w:autoSpaceDE w:val="0"/>
              <w:autoSpaceDN w:val="0"/>
              <w:spacing w:after="0" w:line="240" w:lineRule="auto"/>
              <w:jc w:val="center"/>
              <w:rPr>
                <w:rFonts w:ascii="Verdana" w:hAnsi="Verdana" w:cs="Calibri"/>
                <w:b/>
                <w:i/>
                <w:sz w:val="16"/>
                <w:szCs w:val="16"/>
                <w:lang w:eastAsia="ru-RU"/>
              </w:rPr>
            </w:pPr>
            <w:r w:rsidRPr="00D203FE">
              <w:rPr>
                <w:rFonts w:ascii="Verdana" w:hAnsi="Verdana" w:cs="Calibri"/>
                <w:b/>
                <w:i/>
                <w:sz w:val="16"/>
                <w:szCs w:val="16"/>
                <w:lang w:eastAsia="ru-RU"/>
              </w:rPr>
              <w:t>1</w:t>
            </w:r>
          </w:p>
        </w:tc>
        <w:tc>
          <w:tcPr>
            <w:tcW w:w="6322" w:type="dxa"/>
            <w:gridSpan w:val="10"/>
          </w:tcPr>
          <w:p w:rsidR="00272CAA" w:rsidRPr="00D203FE" w:rsidRDefault="00272CAA" w:rsidP="00A4318F">
            <w:pPr>
              <w:widowControl w:val="0"/>
              <w:autoSpaceDE w:val="0"/>
              <w:autoSpaceDN w:val="0"/>
              <w:spacing w:after="0" w:line="240" w:lineRule="auto"/>
              <w:jc w:val="center"/>
              <w:rPr>
                <w:rFonts w:ascii="Verdana" w:hAnsi="Verdana" w:cs="Calibri"/>
                <w:b/>
                <w:i/>
                <w:sz w:val="16"/>
                <w:szCs w:val="16"/>
                <w:lang w:eastAsia="ru-RU"/>
              </w:rPr>
            </w:pPr>
            <w:r w:rsidRPr="00D203FE">
              <w:rPr>
                <w:rFonts w:ascii="Verdana" w:hAnsi="Verdana" w:cs="Calibri"/>
                <w:b/>
                <w:i/>
                <w:sz w:val="16"/>
                <w:szCs w:val="16"/>
                <w:lang w:eastAsia="ru-RU"/>
              </w:rPr>
              <w:t>2</w:t>
            </w:r>
          </w:p>
        </w:tc>
      </w:tr>
      <w:tr w:rsidR="00272CAA" w:rsidRPr="00D203FE" w:rsidTr="00A4318F">
        <w:tc>
          <w:tcPr>
            <w:tcW w:w="14322" w:type="dxa"/>
            <w:gridSpan w:val="11"/>
          </w:tcPr>
          <w:p w:rsidR="00272CAA" w:rsidRPr="00D203FE" w:rsidRDefault="00272CAA" w:rsidP="00A4318F">
            <w:pPr>
              <w:widowControl w:val="0"/>
              <w:autoSpaceDE w:val="0"/>
              <w:autoSpaceDN w:val="0"/>
              <w:spacing w:after="0" w:line="240" w:lineRule="auto"/>
              <w:jc w:val="center"/>
              <w:outlineLvl w:val="1"/>
              <w:rPr>
                <w:rFonts w:ascii="Verdana" w:hAnsi="Verdana" w:cs="Calibri"/>
                <w:b/>
                <w:i/>
                <w:sz w:val="16"/>
                <w:szCs w:val="16"/>
                <w:lang w:eastAsia="ru-RU"/>
              </w:rPr>
            </w:pPr>
            <w:r w:rsidRPr="00D203FE">
              <w:rPr>
                <w:rFonts w:ascii="Verdana" w:hAnsi="Verdana" w:cs="Calibri"/>
                <w:b/>
                <w:i/>
                <w:sz w:val="16"/>
                <w:szCs w:val="16"/>
                <w:lang w:eastAsia="ru-RU"/>
              </w:rPr>
              <w:t>БАЛАНСОВЫЕ СЧЕТА</w:t>
            </w:r>
          </w:p>
        </w:tc>
      </w:tr>
      <w:tr w:rsidR="00272CAA" w:rsidRPr="00D203FE" w:rsidTr="00A4318F">
        <w:tc>
          <w:tcPr>
            <w:tcW w:w="8000" w:type="dxa"/>
          </w:tcPr>
          <w:p w:rsidR="00272CAA" w:rsidRPr="00D203FE" w:rsidRDefault="00272CAA" w:rsidP="00A4318F">
            <w:pPr>
              <w:widowControl w:val="0"/>
              <w:autoSpaceDE w:val="0"/>
              <w:autoSpaceDN w:val="0"/>
              <w:spacing w:after="0" w:line="240" w:lineRule="auto"/>
              <w:outlineLvl w:val="2"/>
              <w:rPr>
                <w:rFonts w:ascii="Verdana" w:hAnsi="Verdana" w:cs="Calibri"/>
                <w:b/>
                <w:i/>
                <w:sz w:val="16"/>
                <w:szCs w:val="16"/>
                <w:lang w:eastAsia="ru-RU"/>
              </w:rPr>
            </w:pPr>
            <w:r w:rsidRPr="00D203FE">
              <w:rPr>
                <w:rFonts w:ascii="Verdana" w:hAnsi="Verdana" w:cs="Calibri"/>
                <w:b/>
                <w:i/>
                <w:sz w:val="16"/>
                <w:szCs w:val="16"/>
                <w:lang w:eastAsia="ru-RU"/>
              </w:rPr>
              <w:t>РАЗДЕЛ 3. ОБЯЗАТЕЛЬСТВА</w:t>
            </w:r>
          </w:p>
        </w:tc>
        <w:tc>
          <w:tcPr>
            <w:tcW w:w="964" w:type="dxa"/>
          </w:tcPr>
          <w:p w:rsidR="00272CAA" w:rsidRPr="00D203FE" w:rsidRDefault="00272CAA" w:rsidP="00A4318F">
            <w:pPr>
              <w:widowControl w:val="0"/>
              <w:autoSpaceDE w:val="0"/>
              <w:autoSpaceDN w:val="0"/>
              <w:spacing w:after="0" w:line="240" w:lineRule="auto"/>
              <w:jc w:val="center"/>
              <w:rPr>
                <w:rFonts w:ascii="Verdana" w:hAnsi="Verdana" w:cs="Calibri"/>
                <w:b/>
                <w:i/>
                <w:sz w:val="16"/>
                <w:szCs w:val="16"/>
                <w:lang w:eastAsia="ru-RU"/>
              </w:rPr>
            </w:pPr>
            <w:r w:rsidRPr="00D203FE">
              <w:rPr>
                <w:rFonts w:ascii="Verdana" w:hAnsi="Verdana" w:cs="Calibri"/>
                <w:b/>
                <w:i/>
                <w:sz w:val="16"/>
                <w:szCs w:val="16"/>
                <w:lang w:eastAsia="ru-RU"/>
              </w:rPr>
              <w:t>0</w:t>
            </w:r>
          </w:p>
        </w:tc>
        <w:tc>
          <w:tcPr>
            <w:tcW w:w="737" w:type="dxa"/>
          </w:tcPr>
          <w:p w:rsidR="00272CAA" w:rsidRPr="00D203FE" w:rsidRDefault="00272CAA" w:rsidP="00A4318F">
            <w:pPr>
              <w:widowControl w:val="0"/>
              <w:autoSpaceDE w:val="0"/>
              <w:autoSpaceDN w:val="0"/>
              <w:spacing w:after="0" w:line="240" w:lineRule="auto"/>
              <w:jc w:val="center"/>
              <w:rPr>
                <w:rFonts w:ascii="Verdana" w:hAnsi="Verdana" w:cs="Calibri"/>
                <w:b/>
                <w:i/>
                <w:sz w:val="16"/>
                <w:szCs w:val="16"/>
                <w:lang w:eastAsia="ru-RU"/>
              </w:rPr>
            </w:pPr>
            <w:r w:rsidRPr="00D203FE">
              <w:rPr>
                <w:rFonts w:ascii="Verdana" w:hAnsi="Verdana" w:cs="Calibri"/>
                <w:b/>
                <w:i/>
                <w:sz w:val="16"/>
                <w:szCs w:val="16"/>
                <w:lang w:eastAsia="ru-RU"/>
              </w:rPr>
              <w:t>0</w:t>
            </w:r>
          </w:p>
        </w:tc>
        <w:tc>
          <w:tcPr>
            <w:tcW w:w="562" w:type="dxa"/>
          </w:tcPr>
          <w:p w:rsidR="00272CAA" w:rsidRPr="00D203FE" w:rsidRDefault="00272CAA" w:rsidP="00A4318F">
            <w:pPr>
              <w:widowControl w:val="0"/>
              <w:autoSpaceDE w:val="0"/>
              <w:autoSpaceDN w:val="0"/>
              <w:spacing w:after="0" w:line="240" w:lineRule="auto"/>
              <w:jc w:val="center"/>
              <w:rPr>
                <w:rFonts w:ascii="Verdana" w:hAnsi="Verdana" w:cs="Calibri"/>
                <w:b/>
                <w:i/>
                <w:sz w:val="16"/>
                <w:szCs w:val="16"/>
                <w:lang w:eastAsia="ru-RU"/>
              </w:rPr>
            </w:pPr>
            <w:r w:rsidRPr="00D203FE">
              <w:rPr>
                <w:rFonts w:ascii="Verdana" w:hAnsi="Verdana" w:cs="Calibri"/>
                <w:b/>
                <w:i/>
                <w:sz w:val="16"/>
                <w:szCs w:val="16"/>
                <w:lang w:eastAsia="ru-RU"/>
              </w:rPr>
              <w:t>3</w:t>
            </w:r>
          </w:p>
        </w:tc>
        <w:tc>
          <w:tcPr>
            <w:tcW w:w="562" w:type="dxa"/>
          </w:tcPr>
          <w:p w:rsidR="00272CAA" w:rsidRPr="00D203FE" w:rsidRDefault="00272CAA" w:rsidP="00A4318F">
            <w:pPr>
              <w:widowControl w:val="0"/>
              <w:autoSpaceDE w:val="0"/>
              <w:autoSpaceDN w:val="0"/>
              <w:spacing w:after="0" w:line="240" w:lineRule="auto"/>
              <w:jc w:val="center"/>
              <w:rPr>
                <w:rFonts w:ascii="Verdana" w:hAnsi="Verdana" w:cs="Calibri"/>
                <w:b/>
                <w:i/>
                <w:sz w:val="16"/>
                <w:szCs w:val="16"/>
                <w:lang w:eastAsia="ru-RU"/>
              </w:rPr>
            </w:pPr>
            <w:r w:rsidRPr="00D203FE">
              <w:rPr>
                <w:rFonts w:ascii="Verdana" w:hAnsi="Verdana" w:cs="Calibri"/>
                <w:b/>
                <w:i/>
                <w:sz w:val="16"/>
                <w:szCs w:val="16"/>
                <w:lang w:eastAsia="ru-RU"/>
              </w:rPr>
              <w:t>0</w:t>
            </w:r>
          </w:p>
        </w:tc>
        <w:tc>
          <w:tcPr>
            <w:tcW w:w="562" w:type="dxa"/>
          </w:tcPr>
          <w:p w:rsidR="00272CAA" w:rsidRPr="00D203FE" w:rsidRDefault="00272CAA" w:rsidP="00A4318F">
            <w:pPr>
              <w:widowControl w:val="0"/>
              <w:autoSpaceDE w:val="0"/>
              <w:autoSpaceDN w:val="0"/>
              <w:spacing w:after="0" w:line="240" w:lineRule="auto"/>
              <w:jc w:val="center"/>
              <w:rPr>
                <w:rFonts w:ascii="Verdana" w:hAnsi="Verdana" w:cs="Calibri"/>
                <w:b/>
                <w:i/>
                <w:sz w:val="16"/>
                <w:szCs w:val="16"/>
                <w:lang w:eastAsia="ru-RU"/>
              </w:rPr>
            </w:pPr>
            <w:r w:rsidRPr="00D203FE">
              <w:rPr>
                <w:rFonts w:ascii="Verdana" w:hAnsi="Verdana" w:cs="Calibri"/>
                <w:b/>
                <w:i/>
                <w:sz w:val="16"/>
                <w:szCs w:val="16"/>
                <w:lang w:eastAsia="ru-RU"/>
              </w:rPr>
              <w:t>0</w:t>
            </w:r>
          </w:p>
        </w:tc>
        <w:tc>
          <w:tcPr>
            <w:tcW w:w="624" w:type="dxa"/>
          </w:tcPr>
          <w:p w:rsidR="00272CAA" w:rsidRPr="00D203FE" w:rsidRDefault="00272CAA" w:rsidP="00A4318F">
            <w:pPr>
              <w:widowControl w:val="0"/>
              <w:autoSpaceDE w:val="0"/>
              <w:autoSpaceDN w:val="0"/>
              <w:spacing w:after="0" w:line="240" w:lineRule="auto"/>
              <w:jc w:val="center"/>
              <w:rPr>
                <w:rFonts w:ascii="Verdana" w:hAnsi="Verdana" w:cs="Calibri"/>
                <w:b/>
                <w:i/>
                <w:sz w:val="16"/>
                <w:szCs w:val="16"/>
                <w:lang w:eastAsia="ru-RU"/>
              </w:rPr>
            </w:pPr>
            <w:r w:rsidRPr="00D203FE">
              <w:rPr>
                <w:rFonts w:ascii="Verdana" w:hAnsi="Verdana" w:cs="Calibri"/>
                <w:b/>
                <w:i/>
                <w:sz w:val="16"/>
                <w:szCs w:val="16"/>
                <w:lang w:eastAsia="ru-RU"/>
              </w:rPr>
              <w:t>0</w:t>
            </w:r>
          </w:p>
        </w:tc>
        <w:tc>
          <w:tcPr>
            <w:tcW w:w="624" w:type="dxa"/>
          </w:tcPr>
          <w:p w:rsidR="00272CAA" w:rsidRPr="00D203FE" w:rsidRDefault="00272CAA" w:rsidP="00A4318F">
            <w:pPr>
              <w:widowControl w:val="0"/>
              <w:autoSpaceDE w:val="0"/>
              <w:autoSpaceDN w:val="0"/>
              <w:spacing w:after="0" w:line="240" w:lineRule="auto"/>
              <w:jc w:val="center"/>
              <w:rPr>
                <w:rFonts w:ascii="Verdana" w:hAnsi="Verdana" w:cs="Calibri"/>
                <w:b/>
                <w:i/>
                <w:sz w:val="16"/>
                <w:szCs w:val="16"/>
                <w:lang w:eastAsia="ru-RU"/>
              </w:rPr>
            </w:pPr>
            <w:r w:rsidRPr="00D203FE">
              <w:rPr>
                <w:rFonts w:ascii="Verdana" w:hAnsi="Verdana" w:cs="Calibri"/>
                <w:b/>
                <w:i/>
                <w:sz w:val="16"/>
                <w:szCs w:val="16"/>
                <w:lang w:eastAsia="ru-RU"/>
              </w:rPr>
              <w:t>0</w:t>
            </w:r>
          </w:p>
        </w:tc>
        <w:tc>
          <w:tcPr>
            <w:tcW w:w="562" w:type="dxa"/>
          </w:tcPr>
          <w:p w:rsidR="00272CAA" w:rsidRPr="00D203FE" w:rsidRDefault="00272CAA" w:rsidP="00A4318F">
            <w:pPr>
              <w:widowControl w:val="0"/>
              <w:autoSpaceDE w:val="0"/>
              <w:autoSpaceDN w:val="0"/>
              <w:spacing w:after="0" w:line="240" w:lineRule="auto"/>
              <w:jc w:val="center"/>
              <w:rPr>
                <w:rFonts w:ascii="Verdana" w:hAnsi="Verdana" w:cs="Calibri"/>
                <w:b/>
                <w:i/>
                <w:sz w:val="16"/>
                <w:szCs w:val="16"/>
                <w:lang w:eastAsia="ru-RU"/>
              </w:rPr>
            </w:pPr>
            <w:r w:rsidRPr="00D203FE">
              <w:rPr>
                <w:rFonts w:ascii="Verdana" w:hAnsi="Verdana" w:cs="Calibri"/>
                <w:b/>
                <w:i/>
                <w:sz w:val="16"/>
                <w:szCs w:val="16"/>
                <w:lang w:eastAsia="ru-RU"/>
              </w:rPr>
              <w:t>0</w:t>
            </w:r>
          </w:p>
        </w:tc>
        <w:tc>
          <w:tcPr>
            <w:tcW w:w="562" w:type="dxa"/>
          </w:tcPr>
          <w:p w:rsidR="00272CAA" w:rsidRPr="00D203FE" w:rsidRDefault="00272CAA" w:rsidP="00A4318F">
            <w:pPr>
              <w:widowControl w:val="0"/>
              <w:autoSpaceDE w:val="0"/>
              <w:autoSpaceDN w:val="0"/>
              <w:spacing w:after="0" w:line="240" w:lineRule="auto"/>
              <w:jc w:val="center"/>
              <w:rPr>
                <w:rFonts w:ascii="Verdana" w:hAnsi="Verdana" w:cs="Calibri"/>
                <w:b/>
                <w:i/>
                <w:sz w:val="16"/>
                <w:szCs w:val="16"/>
                <w:lang w:eastAsia="ru-RU"/>
              </w:rPr>
            </w:pPr>
            <w:r w:rsidRPr="00D203FE">
              <w:rPr>
                <w:rFonts w:ascii="Verdana" w:hAnsi="Verdana" w:cs="Calibri"/>
                <w:b/>
                <w:i/>
                <w:sz w:val="16"/>
                <w:szCs w:val="16"/>
                <w:lang w:eastAsia="ru-RU"/>
              </w:rPr>
              <w:t>0</w:t>
            </w:r>
          </w:p>
        </w:tc>
        <w:tc>
          <w:tcPr>
            <w:tcW w:w="563" w:type="dxa"/>
          </w:tcPr>
          <w:p w:rsidR="00272CAA" w:rsidRPr="00D203FE" w:rsidRDefault="00272CAA" w:rsidP="00A4318F">
            <w:pPr>
              <w:widowControl w:val="0"/>
              <w:autoSpaceDE w:val="0"/>
              <w:autoSpaceDN w:val="0"/>
              <w:spacing w:after="0" w:line="240" w:lineRule="auto"/>
              <w:jc w:val="center"/>
              <w:rPr>
                <w:rFonts w:ascii="Verdana" w:hAnsi="Verdana" w:cs="Calibri"/>
                <w:b/>
                <w:i/>
                <w:sz w:val="16"/>
                <w:szCs w:val="16"/>
                <w:lang w:eastAsia="ru-RU"/>
              </w:rPr>
            </w:pPr>
            <w:r w:rsidRPr="00D203FE">
              <w:rPr>
                <w:rFonts w:ascii="Verdana" w:hAnsi="Verdana" w:cs="Calibri"/>
                <w:b/>
                <w:i/>
                <w:sz w:val="16"/>
                <w:szCs w:val="16"/>
                <w:lang w:eastAsia="ru-RU"/>
              </w:rPr>
              <w:t>0</w:t>
            </w:r>
          </w:p>
        </w:tc>
      </w:tr>
      <w:tr w:rsidR="00272CAA" w:rsidRPr="00D203FE" w:rsidTr="00A4318F">
        <w:tc>
          <w:tcPr>
            <w:tcW w:w="8000" w:type="dxa"/>
          </w:tcPr>
          <w:p w:rsidR="00272CAA" w:rsidRPr="00D203FE" w:rsidRDefault="00272CAA" w:rsidP="00A4318F">
            <w:pPr>
              <w:widowControl w:val="0"/>
              <w:autoSpaceDE w:val="0"/>
              <w:autoSpaceDN w:val="0"/>
              <w:spacing w:after="0" w:line="240" w:lineRule="auto"/>
              <w:rPr>
                <w:rFonts w:ascii="Verdana" w:hAnsi="Verdana" w:cs="Calibri"/>
                <w:b/>
                <w:i/>
                <w:sz w:val="16"/>
                <w:szCs w:val="16"/>
                <w:lang w:eastAsia="ru-RU"/>
              </w:rPr>
            </w:pPr>
            <w:r w:rsidRPr="00D203FE">
              <w:rPr>
                <w:rFonts w:ascii="Verdana" w:hAnsi="Verdana" w:cs="Calibri"/>
                <w:b/>
                <w:i/>
                <w:sz w:val="16"/>
                <w:szCs w:val="16"/>
                <w:lang w:eastAsia="ru-RU"/>
              </w:rPr>
              <w:t xml:space="preserve">Расчеты по принятым обязательствам </w:t>
            </w:r>
            <w:hyperlink w:anchor="P13818" w:history="1">
              <w:r w:rsidRPr="00D203FE">
                <w:rPr>
                  <w:rFonts w:ascii="Verdana" w:hAnsi="Verdana" w:cs="Calibri"/>
                  <w:b/>
                  <w:i/>
                  <w:sz w:val="16"/>
                  <w:szCs w:val="16"/>
                  <w:lang w:eastAsia="ru-RU"/>
                </w:rPr>
                <w:t>&lt;2&gt;</w:t>
              </w:r>
            </w:hyperlink>
          </w:p>
        </w:tc>
        <w:tc>
          <w:tcPr>
            <w:tcW w:w="964" w:type="dxa"/>
          </w:tcPr>
          <w:p w:rsidR="00272CAA" w:rsidRPr="00D203FE" w:rsidRDefault="00272CAA" w:rsidP="00A4318F">
            <w:pPr>
              <w:widowControl w:val="0"/>
              <w:autoSpaceDE w:val="0"/>
              <w:autoSpaceDN w:val="0"/>
              <w:spacing w:after="0" w:line="240" w:lineRule="auto"/>
              <w:jc w:val="center"/>
              <w:rPr>
                <w:rFonts w:ascii="Verdana" w:hAnsi="Verdana" w:cs="Calibri"/>
                <w:b/>
                <w:i/>
                <w:sz w:val="16"/>
                <w:szCs w:val="16"/>
                <w:lang w:eastAsia="ru-RU"/>
              </w:rPr>
            </w:pPr>
            <w:r w:rsidRPr="00D203FE">
              <w:rPr>
                <w:rFonts w:ascii="Verdana" w:hAnsi="Verdana" w:cs="Calibri"/>
                <w:b/>
                <w:i/>
                <w:sz w:val="16"/>
                <w:szCs w:val="16"/>
                <w:lang w:eastAsia="ru-RU"/>
              </w:rPr>
              <w:t>0</w:t>
            </w:r>
          </w:p>
        </w:tc>
        <w:tc>
          <w:tcPr>
            <w:tcW w:w="737" w:type="dxa"/>
          </w:tcPr>
          <w:p w:rsidR="00272CAA" w:rsidRPr="00D203FE" w:rsidRDefault="00272CAA" w:rsidP="00A4318F">
            <w:pPr>
              <w:widowControl w:val="0"/>
              <w:autoSpaceDE w:val="0"/>
              <w:autoSpaceDN w:val="0"/>
              <w:spacing w:after="0" w:line="240" w:lineRule="auto"/>
              <w:jc w:val="center"/>
              <w:rPr>
                <w:rFonts w:ascii="Verdana" w:hAnsi="Verdana" w:cs="Calibri"/>
                <w:b/>
                <w:i/>
                <w:sz w:val="16"/>
                <w:szCs w:val="16"/>
                <w:lang w:eastAsia="ru-RU"/>
              </w:rPr>
            </w:pPr>
            <w:r w:rsidRPr="00D203FE">
              <w:rPr>
                <w:rFonts w:ascii="Verdana" w:hAnsi="Verdana" w:cs="Calibri"/>
                <w:b/>
                <w:i/>
                <w:sz w:val="16"/>
                <w:szCs w:val="16"/>
                <w:lang w:eastAsia="ru-RU"/>
              </w:rPr>
              <w:t>0</w:t>
            </w:r>
          </w:p>
        </w:tc>
        <w:tc>
          <w:tcPr>
            <w:tcW w:w="562" w:type="dxa"/>
          </w:tcPr>
          <w:p w:rsidR="00272CAA" w:rsidRPr="00D203FE" w:rsidRDefault="00272CAA" w:rsidP="00A4318F">
            <w:pPr>
              <w:widowControl w:val="0"/>
              <w:autoSpaceDE w:val="0"/>
              <w:autoSpaceDN w:val="0"/>
              <w:spacing w:after="0" w:line="240" w:lineRule="auto"/>
              <w:jc w:val="center"/>
              <w:rPr>
                <w:rFonts w:ascii="Verdana" w:hAnsi="Verdana" w:cs="Calibri"/>
                <w:b/>
                <w:i/>
                <w:sz w:val="16"/>
                <w:szCs w:val="16"/>
                <w:lang w:eastAsia="ru-RU"/>
              </w:rPr>
            </w:pPr>
            <w:r w:rsidRPr="00D203FE">
              <w:rPr>
                <w:rFonts w:ascii="Verdana" w:hAnsi="Verdana" w:cs="Calibri"/>
                <w:b/>
                <w:i/>
                <w:sz w:val="16"/>
                <w:szCs w:val="16"/>
                <w:lang w:eastAsia="ru-RU"/>
              </w:rPr>
              <w:t>3</w:t>
            </w:r>
          </w:p>
        </w:tc>
        <w:tc>
          <w:tcPr>
            <w:tcW w:w="562" w:type="dxa"/>
          </w:tcPr>
          <w:p w:rsidR="00272CAA" w:rsidRPr="00D203FE" w:rsidRDefault="00272CAA" w:rsidP="00A4318F">
            <w:pPr>
              <w:widowControl w:val="0"/>
              <w:autoSpaceDE w:val="0"/>
              <w:autoSpaceDN w:val="0"/>
              <w:spacing w:after="0" w:line="240" w:lineRule="auto"/>
              <w:jc w:val="center"/>
              <w:rPr>
                <w:rFonts w:ascii="Verdana" w:hAnsi="Verdana" w:cs="Calibri"/>
                <w:b/>
                <w:i/>
                <w:sz w:val="16"/>
                <w:szCs w:val="16"/>
                <w:lang w:eastAsia="ru-RU"/>
              </w:rPr>
            </w:pPr>
            <w:r w:rsidRPr="00D203FE">
              <w:rPr>
                <w:rFonts w:ascii="Verdana" w:hAnsi="Verdana" w:cs="Calibri"/>
                <w:b/>
                <w:i/>
                <w:sz w:val="16"/>
                <w:szCs w:val="16"/>
                <w:lang w:eastAsia="ru-RU"/>
              </w:rPr>
              <w:t>0</w:t>
            </w:r>
          </w:p>
        </w:tc>
        <w:tc>
          <w:tcPr>
            <w:tcW w:w="562" w:type="dxa"/>
          </w:tcPr>
          <w:p w:rsidR="00272CAA" w:rsidRPr="00D203FE" w:rsidRDefault="00272CAA" w:rsidP="00A4318F">
            <w:pPr>
              <w:widowControl w:val="0"/>
              <w:autoSpaceDE w:val="0"/>
              <w:autoSpaceDN w:val="0"/>
              <w:spacing w:after="0" w:line="240" w:lineRule="auto"/>
              <w:jc w:val="center"/>
              <w:rPr>
                <w:rFonts w:ascii="Verdana" w:hAnsi="Verdana" w:cs="Calibri"/>
                <w:b/>
                <w:i/>
                <w:sz w:val="16"/>
                <w:szCs w:val="16"/>
                <w:lang w:eastAsia="ru-RU"/>
              </w:rPr>
            </w:pPr>
            <w:r w:rsidRPr="00D203FE">
              <w:rPr>
                <w:rFonts w:ascii="Verdana" w:hAnsi="Verdana" w:cs="Calibri"/>
                <w:b/>
                <w:i/>
                <w:sz w:val="16"/>
                <w:szCs w:val="16"/>
                <w:lang w:eastAsia="ru-RU"/>
              </w:rPr>
              <w:t>2</w:t>
            </w:r>
          </w:p>
        </w:tc>
        <w:tc>
          <w:tcPr>
            <w:tcW w:w="624" w:type="dxa"/>
          </w:tcPr>
          <w:p w:rsidR="00272CAA" w:rsidRPr="00D203FE" w:rsidRDefault="00272CAA" w:rsidP="00A4318F">
            <w:pPr>
              <w:widowControl w:val="0"/>
              <w:autoSpaceDE w:val="0"/>
              <w:autoSpaceDN w:val="0"/>
              <w:spacing w:after="0" w:line="240" w:lineRule="auto"/>
              <w:jc w:val="center"/>
              <w:rPr>
                <w:rFonts w:ascii="Verdana" w:hAnsi="Verdana" w:cs="Calibri"/>
                <w:b/>
                <w:i/>
                <w:sz w:val="16"/>
                <w:szCs w:val="16"/>
                <w:lang w:eastAsia="ru-RU"/>
              </w:rPr>
            </w:pPr>
            <w:r w:rsidRPr="00D203FE">
              <w:rPr>
                <w:rFonts w:ascii="Verdana" w:hAnsi="Verdana" w:cs="Calibri"/>
                <w:b/>
                <w:i/>
                <w:sz w:val="16"/>
                <w:szCs w:val="16"/>
                <w:lang w:eastAsia="ru-RU"/>
              </w:rPr>
              <w:t>0</w:t>
            </w:r>
          </w:p>
        </w:tc>
        <w:tc>
          <w:tcPr>
            <w:tcW w:w="624" w:type="dxa"/>
          </w:tcPr>
          <w:p w:rsidR="00272CAA" w:rsidRPr="00D203FE" w:rsidRDefault="00272CAA" w:rsidP="00A4318F">
            <w:pPr>
              <w:widowControl w:val="0"/>
              <w:autoSpaceDE w:val="0"/>
              <w:autoSpaceDN w:val="0"/>
              <w:spacing w:after="0" w:line="240" w:lineRule="auto"/>
              <w:jc w:val="center"/>
              <w:rPr>
                <w:rFonts w:ascii="Verdana" w:hAnsi="Verdana" w:cs="Calibri"/>
                <w:b/>
                <w:i/>
                <w:sz w:val="16"/>
                <w:szCs w:val="16"/>
                <w:lang w:eastAsia="ru-RU"/>
              </w:rPr>
            </w:pPr>
            <w:r w:rsidRPr="00D203FE">
              <w:rPr>
                <w:rFonts w:ascii="Verdana" w:hAnsi="Verdana" w:cs="Calibri"/>
                <w:b/>
                <w:i/>
                <w:sz w:val="16"/>
                <w:szCs w:val="16"/>
                <w:lang w:eastAsia="ru-RU"/>
              </w:rPr>
              <w:t>0</w:t>
            </w:r>
          </w:p>
        </w:tc>
        <w:tc>
          <w:tcPr>
            <w:tcW w:w="562" w:type="dxa"/>
          </w:tcPr>
          <w:p w:rsidR="00272CAA" w:rsidRPr="00D203FE" w:rsidRDefault="00272CAA" w:rsidP="00A4318F">
            <w:pPr>
              <w:widowControl w:val="0"/>
              <w:autoSpaceDE w:val="0"/>
              <w:autoSpaceDN w:val="0"/>
              <w:spacing w:after="0" w:line="240" w:lineRule="auto"/>
              <w:jc w:val="center"/>
              <w:rPr>
                <w:rFonts w:ascii="Verdana" w:hAnsi="Verdana" w:cs="Calibri"/>
                <w:b/>
                <w:i/>
                <w:sz w:val="16"/>
                <w:szCs w:val="16"/>
                <w:lang w:eastAsia="ru-RU"/>
              </w:rPr>
            </w:pPr>
            <w:r w:rsidRPr="00D203FE">
              <w:rPr>
                <w:rFonts w:ascii="Verdana" w:hAnsi="Verdana" w:cs="Calibri"/>
                <w:b/>
                <w:i/>
                <w:sz w:val="16"/>
                <w:szCs w:val="16"/>
                <w:lang w:eastAsia="ru-RU"/>
              </w:rPr>
              <w:t>0</w:t>
            </w:r>
          </w:p>
        </w:tc>
        <w:tc>
          <w:tcPr>
            <w:tcW w:w="562" w:type="dxa"/>
          </w:tcPr>
          <w:p w:rsidR="00272CAA" w:rsidRPr="00D203FE" w:rsidRDefault="00272CAA" w:rsidP="00A4318F">
            <w:pPr>
              <w:widowControl w:val="0"/>
              <w:autoSpaceDE w:val="0"/>
              <w:autoSpaceDN w:val="0"/>
              <w:spacing w:after="0" w:line="240" w:lineRule="auto"/>
              <w:jc w:val="center"/>
              <w:rPr>
                <w:rFonts w:ascii="Verdana" w:hAnsi="Verdana" w:cs="Calibri"/>
                <w:b/>
                <w:i/>
                <w:sz w:val="16"/>
                <w:szCs w:val="16"/>
                <w:lang w:eastAsia="ru-RU"/>
              </w:rPr>
            </w:pPr>
            <w:r w:rsidRPr="00D203FE">
              <w:rPr>
                <w:rFonts w:ascii="Verdana" w:hAnsi="Verdana" w:cs="Calibri"/>
                <w:b/>
                <w:i/>
                <w:sz w:val="16"/>
                <w:szCs w:val="16"/>
                <w:lang w:eastAsia="ru-RU"/>
              </w:rPr>
              <w:t>0</w:t>
            </w:r>
          </w:p>
        </w:tc>
        <w:tc>
          <w:tcPr>
            <w:tcW w:w="563" w:type="dxa"/>
          </w:tcPr>
          <w:p w:rsidR="00272CAA" w:rsidRPr="00D203FE" w:rsidRDefault="00272CAA" w:rsidP="00A4318F">
            <w:pPr>
              <w:widowControl w:val="0"/>
              <w:autoSpaceDE w:val="0"/>
              <w:autoSpaceDN w:val="0"/>
              <w:spacing w:after="0" w:line="240" w:lineRule="auto"/>
              <w:jc w:val="center"/>
              <w:rPr>
                <w:rFonts w:ascii="Verdana" w:hAnsi="Verdana" w:cs="Calibri"/>
                <w:b/>
                <w:i/>
                <w:sz w:val="16"/>
                <w:szCs w:val="16"/>
                <w:lang w:eastAsia="ru-RU"/>
              </w:rPr>
            </w:pPr>
            <w:r w:rsidRPr="00D203FE">
              <w:rPr>
                <w:rFonts w:ascii="Verdana" w:hAnsi="Verdana" w:cs="Calibri"/>
                <w:b/>
                <w:i/>
                <w:sz w:val="16"/>
                <w:szCs w:val="16"/>
                <w:lang w:eastAsia="ru-RU"/>
              </w:rPr>
              <w:t>0</w:t>
            </w:r>
          </w:p>
        </w:tc>
      </w:tr>
      <w:tr w:rsidR="00272CAA" w:rsidRPr="00D203FE" w:rsidTr="00A4318F">
        <w:tc>
          <w:tcPr>
            <w:tcW w:w="8000" w:type="dxa"/>
          </w:tcPr>
          <w:p w:rsidR="00272CAA" w:rsidRPr="00D203FE" w:rsidRDefault="00272CAA" w:rsidP="00A4318F">
            <w:pPr>
              <w:widowControl w:val="0"/>
              <w:autoSpaceDE w:val="0"/>
              <w:autoSpaceDN w:val="0"/>
              <w:spacing w:after="0" w:line="240" w:lineRule="auto"/>
              <w:rPr>
                <w:rFonts w:ascii="Verdana" w:hAnsi="Verdana" w:cs="Calibri"/>
                <w:b/>
                <w:i/>
                <w:sz w:val="16"/>
                <w:szCs w:val="16"/>
                <w:lang w:eastAsia="ru-RU"/>
              </w:rPr>
            </w:pPr>
            <w:r w:rsidRPr="00D203FE">
              <w:rPr>
                <w:rFonts w:ascii="Verdana" w:hAnsi="Verdana" w:cs="Calibri"/>
                <w:b/>
                <w:i/>
                <w:sz w:val="16"/>
                <w:szCs w:val="16"/>
                <w:lang w:eastAsia="ru-RU"/>
              </w:rPr>
              <w:t>Расчеты по пособиям по социальной помощи населению в денежной форме</w:t>
            </w:r>
          </w:p>
        </w:tc>
        <w:tc>
          <w:tcPr>
            <w:tcW w:w="964" w:type="dxa"/>
          </w:tcPr>
          <w:p w:rsidR="00272CAA" w:rsidRPr="00D203FE" w:rsidRDefault="00272CAA" w:rsidP="00A4318F">
            <w:pPr>
              <w:widowControl w:val="0"/>
              <w:autoSpaceDE w:val="0"/>
              <w:autoSpaceDN w:val="0"/>
              <w:spacing w:after="0" w:line="240" w:lineRule="auto"/>
              <w:jc w:val="center"/>
              <w:rPr>
                <w:rFonts w:ascii="Verdana" w:hAnsi="Verdana" w:cs="Calibri"/>
                <w:b/>
                <w:i/>
                <w:sz w:val="16"/>
                <w:szCs w:val="16"/>
                <w:lang w:eastAsia="ru-RU"/>
              </w:rPr>
            </w:pPr>
            <w:r w:rsidRPr="00D203FE">
              <w:rPr>
                <w:rFonts w:ascii="Verdana" w:hAnsi="Verdana" w:cs="Calibri"/>
                <w:b/>
                <w:i/>
                <w:sz w:val="16"/>
                <w:szCs w:val="16"/>
                <w:lang w:eastAsia="ru-RU"/>
              </w:rPr>
              <w:t>0</w:t>
            </w:r>
          </w:p>
        </w:tc>
        <w:tc>
          <w:tcPr>
            <w:tcW w:w="737" w:type="dxa"/>
          </w:tcPr>
          <w:p w:rsidR="00272CAA" w:rsidRPr="00D203FE" w:rsidRDefault="00272CAA" w:rsidP="00A4318F">
            <w:pPr>
              <w:widowControl w:val="0"/>
              <w:autoSpaceDE w:val="0"/>
              <w:autoSpaceDN w:val="0"/>
              <w:spacing w:after="0" w:line="240" w:lineRule="auto"/>
              <w:jc w:val="center"/>
              <w:rPr>
                <w:rFonts w:ascii="Verdana" w:hAnsi="Verdana" w:cs="Calibri"/>
                <w:b/>
                <w:i/>
                <w:sz w:val="16"/>
                <w:szCs w:val="16"/>
                <w:lang w:eastAsia="ru-RU"/>
              </w:rPr>
            </w:pPr>
            <w:r w:rsidRPr="00D203FE">
              <w:rPr>
                <w:rFonts w:ascii="Verdana" w:hAnsi="Verdana" w:cs="Calibri"/>
                <w:b/>
                <w:i/>
                <w:sz w:val="16"/>
                <w:szCs w:val="16"/>
                <w:lang w:eastAsia="ru-RU"/>
              </w:rPr>
              <w:t>0</w:t>
            </w:r>
          </w:p>
        </w:tc>
        <w:tc>
          <w:tcPr>
            <w:tcW w:w="562" w:type="dxa"/>
          </w:tcPr>
          <w:p w:rsidR="00272CAA" w:rsidRPr="00D203FE" w:rsidRDefault="00272CAA" w:rsidP="00A4318F">
            <w:pPr>
              <w:widowControl w:val="0"/>
              <w:autoSpaceDE w:val="0"/>
              <w:autoSpaceDN w:val="0"/>
              <w:spacing w:after="0" w:line="240" w:lineRule="auto"/>
              <w:jc w:val="center"/>
              <w:rPr>
                <w:rFonts w:ascii="Verdana" w:hAnsi="Verdana" w:cs="Calibri"/>
                <w:b/>
                <w:i/>
                <w:sz w:val="16"/>
                <w:szCs w:val="16"/>
                <w:lang w:eastAsia="ru-RU"/>
              </w:rPr>
            </w:pPr>
            <w:r w:rsidRPr="00D203FE">
              <w:rPr>
                <w:rFonts w:ascii="Verdana" w:hAnsi="Verdana" w:cs="Calibri"/>
                <w:b/>
                <w:i/>
                <w:sz w:val="16"/>
                <w:szCs w:val="16"/>
                <w:lang w:eastAsia="ru-RU"/>
              </w:rPr>
              <w:t>3</w:t>
            </w:r>
          </w:p>
        </w:tc>
        <w:tc>
          <w:tcPr>
            <w:tcW w:w="562" w:type="dxa"/>
          </w:tcPr>
          <w:p w:rsidR="00272CAA" w:rsidRPr="00D203FE" w:rsidRDefault="00272CAA" w:rsidP="00A4318F">
            <w:pPr>
              <w:widowControl w:val="0"/>
              <w:autoSpaceDE w:val="0"/>
              <w:autoSpaceDN w:val="0"/>
              <w:spacing w:after="0" w:line="240" w:lineRule="auto"/>
              <w:jc w:val="center"/>
              <w:rPr>
                <w:rFonts w:ascii="Verdana" w:hAnsi="Verdana" w:cs="Calibri"/>
                <w:b/>
                <w:i/>
                <w:sz w:val="16"/>
                <w:szCs w:val="16"/>
                <w:lang w:eastAsia="ru-RU"/>
              </w:rPr>
            </w:pPr>
            <w:r w:rsidRPr="00D203FE">
              <w:rPr>
                <w:rFonts w:ascii="Verdana" w:hAnsi="Verdana" w:cs="Calibri"/>
                <w:b/>
                <w:i/>
                <w:sz w:val="16"/>
                <w:szCs w:val="16"/>
                <w:lang w:eastAsia="ru-RU"/>
              </w:rPr>
              <w:t>0</w:t>
            </w:r>
          </w:p>
        </w:tc>
        <w:tc>
          <w:tcPr>
            <w:tcW w:w="562" w:type="dxa"/>
          </w:tcPr>
          <w:p w:rsidR="00272CAA" w:rsidRPr="00D203FE" w:rsidRDefault="00272CAA" w:rsidP="00A4318F">
            <w:pPr>
              <w:widowControl w:val="0"/>
              <w:autoSpaceDE w:val="0"/>
              <w:autoSpaceDN w:val="0"/>
              <w:spacing w:after="0" w:line="240" w:lineRule="auto"/>
              <w:jc w:val="center"/>
              <w:rPr>
                <w:rFonts w:ascii="Verdana" w:hAnsi="Verdana" w:cs="Calibri"/>
                <w:b/>
                <w:i/>
                <w:sz w:val="16"/>
                <w:szCs w:val="16"/>
                <w:lang w:eastAsia="ru-RU"/>
              </w:rPr>
            </w:pPr>
            <w:r w:rsidRPr="00D203FE">
              <w:rPr>
                <w:rFonts w:ascii="Verdana" w:hAnsi="Verdana" w:cs="Calibri"/>
                <w:b/>
                <w:i/>
                <w:sz w:val="16"/>
                <w:szCs w:val="16"/>
                <w:lang w:eastAsia="ru-RU"/>
              </w:rPr>
              <w:t>2</w:t>
            </w:r>
          </w:p>
        </w:tc>
        <w:tc>
          <w:tcPr>
            <w:tcW w:w="624" w:type="dxa"/>
          </w:tcPr>
          <w:p w:rsidR="00272CAA" w:rsidRPr="00D203FE" w:rsidRDefault="00272CAA" w:rsidP="00A4318F">
            <w:pPr>
              <w:widowControl w:val="0"/>
              <w:autoSpaceDE w:val="0"/>
              <w:autoSpaceDN w:val="0"/>
              <w:spacing w:after="0" w:line="240" w:lineRule="auto"/>
              <w:jc w:val="center"/>
              <w:rPr>
                <w:rFonts w:ascii="Verdana" w:hAnsi="Verdana" w:cs="Calibri"/>
                <w:b/>
                <w:i/>
                <w:sz w:val="16"/>
                <w:szCs w:val="16"/>
                <w:lang w:eastAsia="ru-RU"/>
              </w:rPr>
            </w:pPr>
            <w:r w:rsidRPr="00D203FE">
              <w:rPr>
                <w:rFonts w:ascii="Verdana" w:hAnsi="Verdana" w:cs="Calibri"/>
                <w:b/>
                <w:i/>
                <w:sz w:val="16"/>
                <w:szCs w:val="16"/>
                <w:lang w:eastAsia="ru-RU"/>
              </w:rPr>
              <w:t>6</w:t>
            </w:r>
          </w:p>
        </w:tc>
        <w:tc>
          <w:tcPr>
            <w:tcW w:w="624" w:type="dxa"/>
          </w:tcPr>
          <w:p w:rsidR="00272CAA" w:rsidRPr="00D203FE" w:rsidRDefault="00272CAA" w:rsidP="00A4318F">
            <w:pPr>
              <w:widowControl w:val="0"/>
              <w:autoSpaceDE w:val="0"/>
              <w:autoSpaceDN w:val="0"/>
              <w:spacing w:after="0" w:line="240" w:lineRule="auto"/>
              <w:jc w:val="center"/>
              <w:rPr>
                <w:rFonts w:ascii="Verdana" w:hAnsi="Verdana" w:cs="Calibri"/>
                <w:b/>
                <w:i/>
                <w:sz w:val="16"/>
                <w:szCs w:val="16"/>
                <w:lang w:eastAsia="ru-RU"/>
              </w:rPr>
            </w:pPr>
            <w:r w:rsidRPr="00D203FE">
              <w:rPr>
                <w:rFonts w:ascii="Verdana" w:hAnsi="Verdana" w:cs="Calibri"/>
                <w:b/>
                <w:i/>
                <w:sz w:val="16"/>
                <w:szCs w:val="16"/>
                <w:lang w:eastAsia="ru-RU"/>
              </w:rPr>
              <w:t>2</w:t>
            </w:r>
          </w:p>
        </w:tc>
        <w:tc>
          <w:tcPr>
            <w:tcW w:w="562" w:type="dxa"/>
          </w:tcPr>
          <w:p w:rsidR="00272CAA" w:rsidRPr="00D203FE" w:rsidRDefault="00272CAA" w:rsidP="00A4318F">
            <w:pPr>
              <w:widowControl w:val="0"/>
              <w:autoSpaceDE w:val="0"/>
              <w:autoSpaceDN w:val="0"/>
              <w:spacing w:after="0" w:line="240" w:lineRule="auto"/>
              <w:jc w:val="center"/>
              <w:rPr>
                <w:rFonts w:ascii="Verdana" w:hAnsi="Verdana" w:cs="Calibri"/>
                <w:b/>
                <w:i/>
                <w:sz w:val="16"/>
                <w:szCs w:val="16"/>
                <w:lang w:eastAsia="ru-RU"/>
              </w:rPr>
            </w:pPr>
            <w:r w:rsidRPr="00D203FE">
              <w:rPr>
                <w:rFonts w:ascii="Verdana" w:hAnsi="Verdana" w:cs="Calibri"/>
                <w:b/>
                <w:i/>
                <w:sz w:val="16"/>
                <w:szCs w:val="16"/>
                <w:lang w:eastAsia="ru-RU"/>
              </w:rPr>
              <w:t>0</w:t>
            </w:r>
          </w:p>
        </w:tc>
        <w:tc>
          <w:tcPr>
            <w:tcW w:w="562" w:type="dxa"/>
          </w:tcPr>
          <w:p w:rsidR="00272CAA" w:rsidRPr="00D203FE" w:rsidRDefault="00272CAA" w:rsidP="00A4318F">
            <w:pPr>
              <w:widowControl w:val="0"/>
              <w:autoSpaceDE w:val="0"/>
              <w:autoSpaceDN w:val="0"/>
              <w:spacing w:after="0" w:line="240" w:lineRule="auto"/>
              <w:jc w:val="center"/>
              <w:rPr>
                <w:rFonts w:ascii="Verdana" w:hAnsi="Verdana" w:cs="Calibri"/>
                <w:b/>
                <w:i/>
                <w:sz w:val="16"/>
                <w:szCs w:val="16"/>
                <w:lang w:eastAsia="ru-RU"/>
              </w:rPr>
            </w:pPr>
            <w:r w:rsidRPr="00D203FE">
              <w:rPr>
                <w:rFonts w:ascii="Verdana" w:hAnsi="Verdana" w:cs="Calibri"/>
                <w:b/>
                <w:i/>
                <w:sz w:val="16"/>
                <w:szCs w:val="16"/>
                <w:lang w:eastAsia="ru-RU"/>
              </w:rPr>
              <w:t>0</w:t>
            </w:r>
          </w:p>
        </w:tc>
        <w:tc>
          <w:tcPr>
            <w:tcW w:w="563" w:type="dxa"/>
          </w:tcPr>
          <w:p w:rsidR="00272CAA" w:rsidRPr="00D203FE" w:rsidRDefault="00272CAA" w:rsidP="00A4318F">
            <w:pPr>
              <w:widowControl w:val="0"/>
              <w:autoSpaceDE w:val="0"/>
              <w:autoSpaceDN w:val="0"/>
              <w:spacing w:after="0" w:line="240" w:lineRule="auto"/>
              <w:jc w:val="center"/>
              <w:rPr>
                <w:rFonts w:ascii="Verdana" w:hAnsi="Verdana" w:cs="Calibri"/>
                <w:b/>
                <w:i/>
                <w:sz w:val="16"/>
                <w:szCs w:val="16"/>
                <w:lang w:eastAsia="ru-RU"/>
              </w:rPr>
            </w:pPr>
            <w:r w:rsidRPr="00D203FE">
              <w:rPr>
                <w:rFonts w:ascii="Verdana" w:hAnsi="Verdana" w:cs="Calibri"/>
                <w:b/>
                <w:i/>
                <w:sz w:val="16"/>
                <w:szCs w:val="16"/>
                <w:lang w:eastAsia="ru-RU"/>
              </w:rPr>
              <w:t>0</w:t>
            </w:r>
          </w:p>
        </w:tc>
      </w:tr>
      <w:tr w:rsidR="00272CAA" w:rsidRPr="00D203FE" w:rsidTr="00A4318F">
        <w:tc>
          <w:tcPr>
            <w:tcW w:w="8000" w:type="dxa"/>
          </w:tcPr>
          <w:p w:rsidR="00272CAA" w:rsidRPr="00D203FE" w:rsidRDefault="00272CAA" w:rsidP="00A4318F">
            <w:pPr>
              <w:widowControl w:val="0"/>
              <w:autoSpaceDE w:val="0"/>
              <w:autoSpaceDN w:val="0"/>
              <w:spacing w:after="0" w:line="240" w:lineRule="auto"/>
              <w:rPr>
                <w:rFonts w:ascii="Verdana" w:hAnsi="Verdana" w:cs="Calibri"/>
                <w:b/>
                <w:i/>
                <w:sz w:val="16"/>
                <w:szCs w:val="16"/>
                <w:lang w:eastAsia="ru-RU"/>
              </w:rPr>
            </w:pPr>
            <w:r w:rsidRPr="00D203FE">
              <w:rPr>
                <w:rFonts w:ascii="Verdana" w:hAnsi="Verdana" w:cs="Calibri"/>
                <w:b/>
                <w:i/>
                <w:sz w:val="16"/>
                <w:szCs w:val="16"/>
                <w:lang w:eastAsia="ru-RU"/>
              </w:rPr>
              <w:t>Увеличение кредиторской задолженности по пособиям по социальной помощи населению в денежной форме</w:t>
            </w:r>
          </w:p>
        </w:tc>
        <w:tc>
          <w:tcPr>
            <w:tcW w:w="964" w:type="dxa"/>
          </w:tcPr>
          <w:p w:rsidR="00272CAA" w:rsidRPr="00D203FE" w:rsidRDefault="00272CAA" w:rsidP="00A4318F">
            <w:pPr>
              <w:widowControl w:val="0"/>
              <w:autoSpaceDE w:val="0"/>
              <w:autoSpaceDN w:val="0"/>
              <w:spacing w:after="0" w:line="240" w:lineRule="auto"/>
              <w:jc w:val="center"/>
              <w:rPr>
                <w:rFonts w:ascii="Verdana" w:hAnsi="Verdana" w:cs="Calibri"/>
                <w:b/>
                <w:i/>
                <w:sz w:val="16"/>
                <w:szCs w:val="16"/>
                <w:lang w:eastAsia="ru-RU"/>
              </w:rPr>
            </w:pPr>
            <w:r w:rsidRPr="00D203FE">
              <w:rPr>
                <w:rFonts w:ascii="Verdana" w:hAnsi="Verdana" w:cs="Calibri"/>
                <w:b/>
                <w:i/>
                <w:sz w:val="16"/>
                <w:szCs w:val="16"/>
                <w:lang w:eastAsia="ru-RU"/>
              </w:rPr>
              <w:t>0</w:t>
            </w:r>
          </w:p>
        </w:tc>
        <w:tc>
          <w:tcPr>
            <w:tcW w:w="737" w:type="dxa"/>
          </w:tcPr>
          <w:p w:rsidR="00272CAA" w:rsidRPr="00D203FE" w:rsidRDefault="00272CAA" w:rsidP="00A4318F">
            <w:pPr>
              <w:widowControl w:val="0"/>
              <w:autoSpaceDE w:val="0"/>
              <w:autoSpaceDN w:val="0"/>
              <w:spacing w:after="0" w:line="240" w:lineRule="auto"/>
              <w:jc w:val="center"/>
              <w:rPr>
                <w:rFonts w:ascii="Verdana" w:hAnsi="Verdana" w:cs="Calibri"/>
                <w:b/>
                <w:i/>
                <w:sz w:val="16"/>
                <w:szCs w:val="16"/>
                <w:lang w:eastAsia="ru-RU"/>
              </w:rPr>
            </w:pPr>
            <w:r w:rsidRPr="00D203FE">
              <w:rPr>
                <w:rFonts w:ascii="Verdana" w:hAnsi="Verdana" w:cs="Calibri"/>
                <w:b/>
                <w:i/>
                <w:sz w:val="16"/>
                <w:szCs w:val="16"/>
                <w:lang w:eastAsia="ru-RU"/>
              </w:rPr>
              <w:t>0</w:t>
            </w:r>
          </w:p>
        </w:tc>
        <w:tc>
          <w:tcPr>
            <w:tcW w:w="562" w:type="dxa"/>
          </w:tcPr>
          <w:p w:rsidR="00272CAA" w:rsidRPr="00D203FE" w:rsidRDefault="00272CAA" w:rsidP="00A4318F">
            <w:pPr>
              <w:widowControl w:val="0"/>
              <w:autoSpaceDE w:val="0"/>
              <w:autoSpaceDN w:val="0"/>
              <w:spacing w:after="0" w:line="240" w:lineRule="auto"/>
              <w:jc w:val="center"/>
              <w:rPr>
                <w:rFonts w:ascii="Verdana" w:hAnsi="Verdana" w:cs="Calibri"/>
                <w:b/>
                <w:i/>
                <w:sz w:val="16"/>
                <w:szCs w:val="16"/>
                <w:lang w:eastAsia="ru-RU"/>
              </w:rPr>
            </w:pPr>
            <w:r w:rsidRPr="00D203FE">
              <w:rPr>
                <w:rFonts w:ascii="Verdana" w:hAnsi="Verdana" w:cs="Calibri"/>
                <w:b/>
                <w:i/>
                <w:sz w:val="16"/>
                <w:szCs w:val="16"/>
                <w:lang w:eastAsia="ru-RU"/>
              </w:rPr>
              <w:t>3</w:t>
            </w:r>
          </w:p>
        </w:tc>
        <w:tc>
          <w:tcPr>
            <w:tcW w:w="562" w:type="dxa"/>
          </w:tcPr>
          <w:p w:rsidR="00272CAA" w:rsidRPr="00D203FE" w:rsidRDefault="00272CAA" w:rsidP="00A4318F">
            <w:pPr>
              <w:widowControl w:val="0"/>
              <w:autoSpaceDE w:val="0"/>
              <w:autoSpaceDN w:val="0"/>
              <w:spacing w:after="0" w:line="240" w:lineRule="auto"/>
              <w:jc w:val="center"/>
              <w:rPr>
                <w:rFonts w:ascii="Verdana" w:hAnsi="Verdana" w:cs="Calibri"/>
                <w:b/>
                <w:i/>
                <w:sz w:val="16"/>
                <w:szCs w:val="16"/>
                <w:lang w:eastAsia="ru-RU"/>
              </w:rPr>
            </w:pPr>
            <w:r w:rsidRPr="00D203FE">
              <w:rPr>
                <w:rFonts w:ascii="Verdana" w:hAnsi="Verdana" w:cs="Calibri"/>
                <w:b/>
                <w:i/>
                <w:sz w:val="16"/>
                <w:szCs w:val="16"/>
                <w:lang w:eastAsia="ru-RU"/>
              </w:rPr>
              <w:t>0</w:t>
            </w:r>
          </w:p>
        </w:tc>
        <w:tc>
          <w:tcPr>
            <w:tcW w:w="562" w:type="dxa"/>
          </w:tcPr>
          <w:p w:rsidR="00272CAA" w:rsidRPr="00D203FE" w:rsidRDefault="00272CAA" w:rsidP="00A4318F">
            <w:pPr>
              <w:widowControl w:val="0"/>
              <w:autoSpaceDE w:val="0"/>
              <w:autoSpaceDN w:val="0"/>
              <w:spacing w:after="0" w:line="240" w:lineRule="auto"/>
              <w:jc w:val="center"/>
              <w:rPr>
                <w:rFonts w:ascii="Verdana" w:hAnsi="Verdana" w:cs="Calibri"/>
                <w:b/>
                <w:i/>
                <w:sz w:val="16"/>
                <w:szCs w:val="16"/>
                <w:lang w:eastAsia="ru-RU"/>
              </w:rPr>
            </w:pPr>
            <w:r w:rsidRPr="00D203FE">
              <w:rPr>
                <w:rFonts w:ascii="Verdana" w:hAnsi="Verdana" w:cs="Calibri"/>
                <w:b/>
                <w:i/>
                <w:sz w:val="16"/>
                <w:szCs w:val="16"/>
                <w:lang w:eastAsia="ru-RU"/>
              </w:rPr>
              <w:t>2</w:t>
            </w:r>
          </w:p>
        </w:tc>
        <w:tc>
          <w:tcPr>
            <w:tcW w:w="624" w:type="dxa"/>
          </w:tcPr>
          <w:p w:rsidR="00272CAA" w:rsidRPr="00D203FE" w:rsidRDefault="00272CAA" w:rsidP="00A4318F">
            <w:pPr>
              <w:widowControl w:val="0"/>
              <w:autoSpaceDE w:val="0"/>
              <w:autoSpaceDN w:val="0"/>
              <w:spacing w:after="0" w:line="240" w:lineRule="auto"/>
              <w:jc w:val="center"/>
              <w:rPr>
                <w:rFonts w:ascii="Verdana" w:hAnsi="Verdana" w:cs="Calibri"/>
                <w:b/>
                <w:i/>
                <w:sz w:val="16"/>
                <w:szCs w:val="16"/>
                <w:lang w:eastAsia="ru-RU"/>
              </w:rPr>
            </w:pPr>
            <w:r w:rsidRPr="00D203FE">
              <w:rPr>
                <w:rFonts w:ascii="Verdana" w:hAnsi="Verdana" w:cs="Calibri"/>
                <w:b/>
                <w:i/>
                <w:sz w:val="16"/>
                <w:szCs w:val="16"/>
                <w:lang w:eastAsia="ru-RU"/>
              </w:rPr>
              <w:t>6</w:t>
            </w:r>
          </w:p>
        </w:tc>
        <w:tc>
          <w:tcPr>
            <w:tcW w:w="624" w:type="dxa"/>
          </w:tcPr>
          <w:p w:rsidR="00272CAA" w:rsidRPr="00D203FE" w:rsidRDefault="00272CAA" w:rsidP="00A4318F">
            <w:pPr>
              <w:widowControl w:val="0"/>
              <w:autoSpaceDE w:val="0"/>
              <w:autoSpaceDN w:val="0"/>
              <w:spacing w:after="0" w:line="240" w:lineRule="auto"/>
              <w:jc w:val="center"/>
              <w:rPr>
                <w:rFonts w:ascii="Verdana" w:hAnsi="Verdana" w:cs="Calibri"/>
                <w:b/>
                <w:i/>
                <w:sz w:val="16"/>
                <w:szCs w:val="16"/>
                <w:lang w:eastAsia="ru-RU"/>
              </w:rPr>
            </w:pPr>
            <w:r w:rsidRPr="00D203FE">
              <w:rPr>
                <w:rFonts w:ascii="Verdana" w:hAnsi="Verdana" w:cs="Calibri"/>
                <w:b/>
                <w:i/>
                <w:sz w:val="16"/>
                <w:szCs w:val="16"/>
                <w:lang w:eastAsia="ru-RU"/>
              </w:rPr>
              <w:t>2</w:t>
            </w:r>
          </w:p>
        </w:tc>
        <w:tc>
          <w:tcPr>
            <w:tcW w:w="562" w:type="dxa"/>
          </w:tcPr>
          <w:p w:rsidR="00272CAA" w:rsidRPr="00D203FE" w:rsidRDefault="00272CAA" w:rsidP="00A4318F">
            <w:pPr>
              <w:widowControl w:val="0"/>
              <w:autoSpaceDE w:val="0"/>
              <w:autoSpaceDN w:val="0"/>
              <w:spacing w:after="0" w:line="240" w:lineRule="auto"/>
              <w:jc w:val="center"/>
              <w:rPr>
                <w:rFonts w:ascii="Verdana" w:hAnsi="Verdana" w:cs="Calibri"/>
                <w:b/>
                <w:i/>
                <w:sz w:val="16"/>
                <w:szCs w:val="16"/>
                <w:lang w:eastAsia="ru-RU"/>
              </w:rPr>
            </w:pPr>
            <w:r w:rsidRPr="00D203FE">
              <w:rPr>
                <w:rFonts w:ascii="Verdana" w:hAnsi="Verdana" w:cs="Calibri"/>
                <w:b/>
                <w:i/>
                <w:sz w:val="16"/>
                <w:szCs w:val="16"/>
                <w:lang w:eastAsia="ru-RU"/>
              </w:rPr>
              <w:t>7</w:t>
            </w:r>
          </w:p>
        </w:tc>
        <w:tc>
          <w:tcPr>
            <w:tcW w:w="562" w:type="dxa"/>
          </w:tcPr>
          <w:p w:rsidR="00272CAA" w:rsidRPr="00D203FE" w:rsidRDefault="00272CAA" w:rsidP="00A4318F">
            <w:pPr>
              <w:widowControl w:val="0"/>
              <w:autoSpaceDE w:val="0"/>
              <w:autoSpaceDN w:val="0"/>
              <w:spacing w:after="0" w:line="240" w:lineRule="auto"/>
              <w:jc w:val="center"/>
              <w:rPr>
                <w:rFonts w:ascii="Verdana" w:hAnsi="Verdana" w:cs="Calibri"/>
                <w:b/>
                <w:i/>
                <w:sz w:val="16"/>
                <w:szCs w:val="16"/>
                <w:lang w:eastAsia="ru-RU"/>
              </w:rPr>
            </w:pPr>
            <w:r w:rsidRPr="00D203FE">
              <w:rPr>
                <w:rFonts w:ascii="Verdana" w:hAnsi="Verdana" w:cs="Calibri"/>
                <w:b/>
                <w:i/>
                <w:sz w:val="16"/>
                <w:szCs w:val="16"/>
                <w:lang w:eastAsia="ru-RU"/>
              </w:rPr>
              <w:t>3</w:t>
            </w:r>
          </w:p>
        </w:tc>
        <w:tc>
          <w:tcPr>
            <w:tcW w:w="563" w:type="dxa"/>
          </w:tcPr>
          <w:p w:rsidR="00272CAA" w:rsidRPr="00D203FE" w:rsidRDefault="00272CAA" w:rsidP="00A4318F">
            <w:pPr>
              <w:widowControl w:val="0"/>
              <w:autoSpaceDE w:val="0"/>
              <w:autoSpaceDN w:val="0"/>
              <w:spacing w:after="0" w:line="240" w:lineRule="auto"/>
              <w:jc w:val="center"/>
              <w:rPr>
                <w:rFonts w:ascii="Verdana" w:hAnsi="Verdana" w:cs="Calibri"/>
                <w:b/>
                <w:i/>
                <w:sz w:val="16"/>
                <w:szCs w:val="16"/>
                <w:lang w:eastAsia="ru-RU"/>
              </w:rPr>
            </w:pPr>
            <w:r w:rsidRPr="00D203FE">
              <w:rPr>
                <w:rFonts w:ascii="Verdana" w:hAnsi="Verdana" w:cs="Calibri"/>
                <w:b/>
                <w:i/>
                <w:sz w:val="16"/>
                <w:szCs w:val="16"/>
                <w:lang w:eastAsia="ru-RU"/>
              </w:rPr>
              <w:t>0</w:t>
            </w:r>
          </w:p>
        </w:tc>
      </w:tr>
      <w:tr w:rsidR="00272CAA" w:rsidRPr="00D203FE" w:rsidTr="00A4318F">
        <w:tc>
          <w:tcPr>
            <w:tcW w:w="8000" w:type="dxa"/>
          </w:tcPr>
          <w:p w:rsidR="00272CAA" w:rsidRPr="00D203FE" w:rsidRDefault="00272CAA" w:rsidP="00A4318F">
            <w:pPr>
              <w:widowControl w:val="0"/>
              <w:autoSpaceDE w:val="0"/>
              <w:autoSpaceDN w:val="0"/>
              <w:spacing w:after="0" w:line="240" w:lineRule="auto"/>
              <w:rPr>
                <w:rFonts w:ascii="Verdana" w:hAnsi="Verdana" w:cs="Calibri"/>
                <w:b/>
                <w:i/>
                <w:sz w:val="16"/>
                <w:szCs w:val="16"/>
                <w:lang w:eastAsia="ru-RU"/>
              </w:rPr>
            </w:pPr>
            <w:r w:rsidRPr="00D203FE">
              <w:rPr>
                <w:rFonts w:ascii="Verdana" w:hAnsi="Verdana" w:cs="Calibri"/>
                <w:b/>
                <w:i/>
                <w:sz w:val="16"/>
                <w:szCs w:val="16"/>
                <w:lang w:eastAsia="ru-RU"/>
              </w:rPr>
              <w:t>Уменьшение кредиторской задолженности по пособиям по социальной помощи населению в денежной форме</w:t>
            </w:r>
          </w:p>
        </w:tc>
        <w:tc>
          <w:tcPr>
            <w:tcW w:w="964" w:type="dxa"/>
          </w:tcPr>
          <w:p w:rsidR="00272CAA" w:rsidRPr="00D203FE" w:rsidRDefault="00272CAA" w:rsidP="00A4318F">
            <w:pPr>
              <w:widowControl w:val="0"/>
              <w:autoSpaceDE w:val="0"/>
              <w:autoSpaceDN w:val="0"/>
              <w:spacing w:after="0" w:line="240" w:lineRule="auto"/>
              <w:jc w:val="center"/>
              <w:rPr>
                <w:rFonts w:ascii="Verdana" w:hAnsi="Verdana" w:cs="Calibri"/>
                <w:b/>
                <w:i/>
                <w:sz w:val="16"/>
                <w:szCs w:val="16"/>
                <w:lang w:eastAsia="ru-RU"/>
              </w:rPr>
            </w:pPr>
            <w:r w:rsidRPr="00D203FE">
              <w:rPr>
                <w:rFonts w:ascii="Verdana" w:hAnsi="Verdana" w:cs="Calibri"/>
                <w:b/>
                <w:i/>
                <w:sz w:val="16"/>
                <w:szCs w:val="16"/>
                <w:lang w:eastAsia="ru-RU"/>
              </w:rPr>
              <w:t>0</w:t>
            </w:r>
          </w:p>
        </w:tc>
        <w:tc>
          <w:tcPr>
            <w:tcW w:w="737" w:type="dxa"/>
          </w:tcPr>
          <w:p w:rsidR="00272CAA" w:rsidRPr="00D203FE" w:rsidRDefault="00272CAA" w:rsidP="00A4318F">
            <w:pPr>
              <w:widowControl w:val="0"/>
              <w:autoSpaceDE w:val="0"/>
              <w:autoSpaceDN w:val="0"/>
              <w:spacing w:after="0" w:line="240" w:lineRule="auto"/>
              <w:jc w:val="center"/>
              <w:rPr>
                <w:rFonts w:ascii="Verdana" w:hAnsi="Verdana" w:cs="Calibri"/>
                <w:b/>
                <w:i/>
                <w:sz w:val="16"/>
                <w:szCs w:val="16"/>
                <w:lang w:eastAsia="ru-RU"/>
              </w:rPr>
            </w:pPr>
            <w:r w:rsidRPr="00D203FE">
              <w:rPr>
                <w:rFonts w:ascii="Verdana" w:hAnsi="Verdana" w:cs="Calibri"/>
                <w:b/>
                <w:i/>
                <w:sz w:val="16"/>
                <w:szCs w:val="16"/>
                <w:lang w:eastAsia="ru-RU"/>
              </w:rPr>
              <w:t>0</w:t>
            </w:r>
          </w:p>
        </w:tc>
        <w:tc>
          <w:tcPr>
            <w:tcW w:w="562" w:type="dxa"/>
          </w:tcPr>
          <w:p w:rsidR="00272CAA" w:rsidRPr="00D203FE" w:rsidRDefault="00272CAA" w:rsidP="00A4318F">
            <w:pPr>
              <w:widowControl w:val="0"/>
              <w:autoSpaceDE w:val="0"/>
              <w:autoSpaceDN w:val="0"/>
              <w:spacing w:after="0" w:line="240" w:lineRule="auto"/>
              <w:jc w:val="center"/>
              <w:rPr>
                <w:rFonts w:ascii="Verdana" w:hAnsi="Verdana" w:cs="Calibri"/>
                <w:b/>
                <w:i/>
                <w:sz w:val="16"/>
                <w:szCs w:val="16"/>
                <w:lang w:eastAsia="ru-RU"/>
              </w:rPr>
            </w:pPr>
            <w:r w:rsidRPr="00D203FE">
              <w:rPr>
                <w:rFonts w:ascii="Verdana" w:hAnsi="Verdana" w:cs="Calibri"/>
                <w:b/>
                <w:i/>
                <w:sz w:val="16"/>
                <w:szCs w:val="16"/>
                <w:lang w:eastAsia="ru-RU"/>
              </w:rPr>
              <w:t>3</w:t>
            </w:r>
          </w:p>
        </w:tc>
        <w:tc>
          <w:tcPr>
            <w:tcW w:w="562" w:type="dxa"/>
          </w:tcPr>
          <w:p w:rsidR="00272CAA" w:rsidRPr="00D203FE" w:rsidRDefault="00272CAA" w:rsidP="00A4318F">
            <w:pPr>
              <w:widowControl w:val="0"/>
              <w:autoSpaceDE w:val="0"/>
              <w:autoSpaceDN w:val="0"/>
              <w:spacing w:after="0" w:line="240" w:lineRule="auto"/>
              <w:jc w:val="center"/>
              <w:rPr>
                <w:rFonts w:ascii="Verdana" w:hAnsi="Verdana" w:cs="Calibri"/>
                <w:b/>
                <w:i/>
                <w:sz w:val="16"/>
                <w:szCs w:val="16"/>
                <w:lang w:eastAsia="ru-RU"/>
              </w:rPr>
            </w:pPr>
            <w:r w:rsidRPr="00D203FE">
              <w:rPr>
                <w:rFonts w:ascii="Verdana" w:hAnsi="Verdana" w:cs="Calibri"/>
                <w:b/>
                <w:i/>
                <w:sz w:val="16"/>
                <w:szCs w:val="16"/>
                <w:lang w:eastAsia="ru-RU"/>
              </w:rPr>
              <w:t>0</w:t>
            </w:r>
          </w:p>
        </w:tc>
        <w:tc>
          <w:tcPr>
            <w:tcW w:w="562" w:type="dxa"/>
          </w:tcPr>
          <w:p w:rsidR="00272CAA" w:rsidRPr="00D203FE" w:rsidRDefault="00272CAA" w:rsidP="00A4318F">
            <w:pPr>
              <w:widowControl w:val="0"/>
              <w:autoSpaceDE w:val="0"/>
              <w:autoSpaceDN w:val="0"/>
              <w:spacing w:after="0" w:line="240" w:lineRule="auto"/>
              <w:jc w:val="center"/>
              <w:rPr>
                <w:rFonts w:ascii="Verdana" w:hAnsi="Verdana" w:cs="Calibri"/>
                <w:b/>
                <w:i/>
                <w:sz w:val="16"/>
                <w:szCs w:val="16"/>
                <w:lang w:eastAsia="ru-RU"/>
              </w:rPr>
            </w:pPr>
            <w:r w:rsidRPr="00D203FE">
              <w:rPr>
                <w:rFonts w:ascii="Verdana" w:hAnsi="Verdana" w:cs="Calibri"/>
                <w:b/>
                <w:i/>
                <w:sz w:val="16"/>
                <w:szCs w:val="16"/>
                <w:lang w:eastAsia="ru-RU"/>
              </w:rPr>
              <w:t>2</w:t>
            </w:r>
          </w:p>
        </w:tc>
        <w:tc>
          <w:tcPr>
            <w:tcW w:w="624" w:type="dxa"/>
          </w:tcPr>
          <w:p w:rsidR="00272CAA" w:rsidRPr="00D203FE" w:rsidRDefault="00272CAA" w:rsidP="00A4318F">
            <w:pPr>
              <w:widowControl w:val="0"/>
              <w:autoSpaceDE w:val="0"/>
              <w:autoSpaceDN w:val="0"/>
              <w:spacing w:after="0" w:line="240" w:lineRule="auto"/>
              <w:jc w:val="center"/>
              <w:rPr>
                <w:rFonts w:ascii="Verdana" w:hAnsi="Verdana" w:cs="Calibri"/>
                <w:b/>
                <w:i/>
                <w:sz w:val="16"/>
                <w:szCs w:val="16"/>
                <w:lang w:eastAsia="ru-RU"/>
              </w:rPr>
            </w:pPr>
            <w:r w:rsidRPr="00D203FE">
              <w:rPr>
                <w:rFonts w:ascii="Verdana" w:hAnsi="Verdana" w:cs="Calibri"/>
                <w:b/>
                <w:i/>
                <w:sz w:val="16"/>
                <w:szCs w:val="16"/>
                <w:lang w:eastAsia="ru-RU"/>
              </w:rPr>
              <w:t>6</w:t>
            </w:r>
          </w:p>
        </w:tc>
        <w:tc>
          <w:tcPr>
            <w:tcW w:w="624" w:type="dxa"/>
          </w:tcPr>
          <w:p w:rsidR="00272CAA" w:rsidRPr="00D203FE" w:rsidRDefault="00272CAA" w:rsidP="00A4318F">
            <w:pPr>
              <w:widowControl w:val="0"/>
              <w:autoSpaceDE w:val="0"/>
              <w:autoSpaceDN w:val="0"/>
              <w:spacing w:after="0" w:line="240" w:lineRule="auto"/>
              <w:jc w:val="center"/>
              <w:rPr>
                <w:rFonts w:ascii="Verdana" w:hAnsi="Verdana" w:cs="Calibri"/>
                <w:b/>
                <w:i/>
                <w:sz w:val="16"/>
                <w:szCs w:val="16"/>
                <w:lang w:eastAsia="ru-RU"/>
              </w:rPr>
            </w:pPr>
            <w:r w:rsidRPr="00D203FE">
              <w:rPr>
                <w:rFonts w:ascii="Verdana" w:hAnsi="Verdana" w:cs="Calibri"/>
                <w:b/>
                <w:i/>
                <w:sz w:val="16"/>
                <w:szCs w:val="16"/>
                <w:lang w:eastAsia="ru-RU"/>
              </w:rPr>
              <w:t>2</w:t>
            </w:r>
          </w:p>
        </w:tc>
        <w:tc>
          <w:tcPr>
            <w:tcW w:w="562" w:type="dxa"/>
          </w:tcPr>
          <w:p w:rsidR="00272CAA" w:rsidRPr="00D203FE" w:rsidRDefault="00272CAA" w:rsidP="00A4318F">
            <w:pPr>
              <w:widowControl w:val="0"/>
              <w:autoSpaceDE w:val="0"/>
              <w:autoSpaceDN w:val="0"/>
              <w:spacing w:after="0" w:line="240" w:lineRule="auto"/>
              <w:jc w:val="center"/>
              <w:rPr>
                <w:rFonts w:ascii="Verdana" w:hAnsi="Verdana" w:cs="Calibri"/>
                <w:b/>
                <w:i/>
                <w:sz w:val="16"/>
                <w:szCs w:val="16"/>
                <w:lang w:eastAsia="ru-RU"/>
              </w:rPr>
            </w:pPr>
            <w:r w:rsidRPr="00D203FE">
              <w:rPr>
                <w:rFonts w:ascii="Verdana" w:hAnsi="Verdana" w:cs="Calibri"/>
                <w:b/>
                <w:i/>
                <w:sz w:val="16"/>
                <w:szCs w:val="16"/>
                <w:lang w:eastAsia="ru-RU"/>
              </w:rPr>
              <w:t>8</w:t>
            </w:r>
          </w:p>
        </w:tc>
        <w:tc>
          <w:tcPr>
            <w:tcW w:w="562" w:type="dxa"/>
          </w:tcPr>
          <w:p w:rsidR="00272CAA" w:rsidRPr="00D203FE" w:rsidRDefault="00272CAA" w:rsidP="00A4318F">
            <w:pPr>
              <w:widowControl w:val="0"/>
              <w:autoSpaceDE w:val="0"/>
              <w:autoSpaceDN w:val="0"/>
              <w:spacing w:after="0" w:line="240" w:lineRule="auto"/>
              <w:jc w:val="center"/>
              <w:rPr>
                <w:rFonts w:ascii="Verdana" w:hAnsi="Verdana" w:cs="Calibri"/>
                <w:b/>
                <w:i/>
                <w:sz w:val="16"/>
                <w:szCs w:val="16"/>
                <w:lang w:eastAsia="ru-RU"/>
              </w:rPr>
            </w:pPr>
            <w:r w:rsidRPr="00D203FE">
              <w:rPr>
                <w:rFonts w:ascii="Verdana" w:hAnsi="Verdana" w:cs="Calibri"/>
                <w:b/>
                <w:i/>
                <w:sz w:val="16"/>
                <w:szCs w:val="16"/>
                <w:lang w:eastAsia="ru-RU"/>
              </w:rPr>
              <w:t>3</w:t>
            </w:r>
          </w:p>
        </w:tc>
        <w:tc>
          <w:tcPr>
            <w:tcW w:w="563" w:type="dxa"/>
          </w:tcPr>
          <w:p w:rsidR="00272CAA" w:rsidRPr="00D203FE" w:rsidRDefault="00272CAA" w:rsidP="00A4318F">
            <w:pPr>
              <w:widowControl w:val="0"/>
              <w:autoSpaceDE w:val="0"/>
              <w:autoSpaceDN w:val="0"/>
              <w:spacing w:after="0" w:line="240" w:lineRule="auto"/>
              <w:jc w:val="center"/>
              <w:rPr>
                <w:rFonts w:ascii="Verdana" w:hAnsi="Verdana" w:cs="Calibri"/>
                <w:b/>
                <w:i/>
                <w:sz w:val="16"/>
                <w:szCs w:val="16"/>
                <w:lang w:eastAsia="ru-RU"/>
              </w:rPr>
            </w:pPr>
            <w:r w:rsidRPr="00D203FE">
              <w:rPr>
                <w:rFonts w:ascii="Verdana" w:hAnsi="Verdana" w:cs="Calibri"/>
                <w:b/>
                <w:i/>
                <w:sz w:val="16"/>
                <w:szCs w:val="16"/>
                <w:lang w:eastAsia="ru-RU"/>
              </w:rPr>
              <w:t>0</w:t>
            </w:r>
          </w:p>
        </w:tc>
      </w:tr>
      <w:tr w:rsidR="00272CAA" w:rsidRPr="00D203FE" w:rsidTr="00A4318F">
        <w:tc>
          <w:tcPr>
            <w:tcW w:w="8000" w:type="dxa"/>
          </w:tcPr>
          <w:p w:rsidR="00272CAA" w:rsidRPr="00D203FE" w:rsidRDefault="00272CAA" w:rsidP="00A4318F">
            <w:pPr>
              <w:widowControl w:val="0"/>
              <w:autoSpaceDE w:val="0"/>
              <w:autoSpaceDN w:val="0"/>
              <w:spacing w:after="0" w:line="240" w:lineRule="auto"/>
              <w:rPr>
                <w:rFonts w:ascii="Verdana" w:hAnsi="Verdana" w:cs="Calibri"/>
                <w:b/>
                <w:i/>
                <w:sz w:val="16"/>
                <w:szCs w:val="16"/>
                <w:lang w:eastAsia="ru-RU"/>
              </w:rPr>
            </w:pPr>
            <w:r w:rsidRPr="00D203FE">
              <w:rPr>
                <w:rFonts w:ascii="Verdana" w:hAnsi="Verdana" w:cs="Calibri"/>
                <w:b/>
                <w:i/>
                <w:sz w:val="16"/>
                <w:szCs w:val="16"/>
                <w:lang w:eastAsia="ru-RU"/>
              </w:rPr>
              <w:t>Прочие расчеты с кредиторами</w:t>
            </w:r>
          </w:p>
        </w:tc>
        <w:tc>
          <w:tcPr>
            <w:tcW w:w="964" w:type="dxa"/>
          </w:tcPr>
          <w:p w:rsidR="00272CAA" w:rsidRPr="00D203FE" w:rsidRDefault="00272CAA" w:rsidP="00A4318F">
            <w:pPr>
              <w:widowControl w:val="0"/>
              <w:autoSpaceDE w:val="0"/>
              <w:autoSpaceDN w:val="0"/>
              <w:spacing w:after="0" w:line="240" w:lineRule="auto"/>
              <w:jc w:val="center"/>
              <w:rPr>
                <w:rFonts w:ascii="Verdana" w:hAnsi="Verdana" w:cs="Calibri"/>
                <w:b/>
                <w:i/>
                <w:sz w:val="16"/>
                <w:szCs w:val="16"/>
                <w:lang w:eastAsia="ru-RU"/>
              </w:rPr>
            </w:pPr>
            <w:r w:rsidRPr="00D203FE">
              <w:rPr>
                <w:rFonts w:ascii="Verdana" w:hAnsi="Verdana" w:cs="Calibri"/>
                <w:b/>
                <w:i/>
                <w:sz w:val="16"/>
                <w:szCs w:val="16"/>
                <w:lang w:eastAsia="ru-RU"/>
              </w:rPr>
              <w:t>0</w:t>
            </w:r>
          </w:p>
        </w:tc>
        <w:tc>
          <w:tcPr>
            <w:tcW w:w="737" w:type="dxa"/>
          </w:tcPr>
          <w:p w:rsidR="00272CAA" w:rsidRPr="00D203FE" w:rsidRDefault="00272CAA" w:rsidP="00A4318F">
            <w:pPr>
              <w:widowControl w:val="0"/>
              <w:autoSpaceDE w:val="0"/>
              <w:autoSpaceDN w:val="0"/>
              <w:spacing w:after="0" w:line="240" w:lineRule="auto"/>
              <w:jc w:val="center"/>
              <w:rPr>
                <w:rFonts w:ascii="Verdana" w:hAnsi="Verdana" w:cs="Calibri"/>
                <w:b/>
                <w:i/>
                <w:sz w:val="16"/>
                <w:szCs w:val="16"/>
                <w:lang w:eastAsia="ru-RU"/>
              </w:rPr>
            </w:pPr>
            <w:r w:rsidRPr="00D203FE">
              <w:rPr>
                <w:rFonts w:ascii="Verdana" w:hAnsi="Verdana" w:cs="Calibri"/>
                <w:b/>
                <w:i/>
                <w:sz w:val="16"/>
                <w:szCs w:val="16"/>
                <w:lang w:eastAsia="ru-RU"/>
              </w:rPr>
              <w:t>0</w:t>
            </w:r>
          </w:p>
        </w:tc>
        <w:tc>
          <w:tcPr>
            <w:tcW w:w="562" w:type="dxa"/>
          </w:tcPr>
          <w:p w:rsidR="00272CAA" w:rsidRPr="00D203FE" w:rsidRDefault="00272CAA" w:rsidP="00A4318F">
            <w:pPr>
              <w:widowControl w:val="0"/>
              <w:autoSpaceDE w:val="0"/>
              <w:autoSpaceDN w:val="0"/>
              <w:spacing w:after="0" w:line="240" w:lineRule="auto"/>
              <w:jc w:val="center"/>
              <w:rPr>
                <w:rFonts w:ascii="Verdana" w:hAnsi="Verdana" w:cs="Calibri"/>
                <w:b/>
                <w:i/>
                <w:sz w:val="16"/>
                <w:szCs w:val="16"/>
                <w:lang w:eastAsia="ru-RU"/>
              </w:rPr>
            </w:pPr>
            <w:r w:rsidRPr="00D203FE">
              <w:rPr>
                <w:rFonts w:ascii="Verdana" w:hAnsi="Verdana" w:cs="Calibri"/>
                <w:b/>
                <w:i/>
                <w:sz w:val="16"/>
                <w:szCs w:val="16"/>
                <w:lang w:eastAsia="ru-RU"/>
              </w:rPr>
              <w:t>3</w:t>
            </w:r>
          </w:p>
        </w:tc>
        <w:tc>
          <w:tcPr>
            <w:tcW w:w="562" w:type="dxa"/>
          </w:tcPr>
          <w:p w:rsidR="00272CAA" w:rsidRPr="00D203FE" w:rsidRDefault="00272CAA" w:rsidP="00A4318F">
            <w:pPr>
              <w:widowControl w:val="0"/>
              <w:autoSpaceDE w:val="0"/>
              <w:autoSpaceDN w:val="0"/>
              <w:spacing w:after="0" w:line="240" w:lineRule="auto"/>
              <w:jc w:val="center"/>
              <w:rPr>
                <w:rFonts w:ascii="Verdana" w:hAnsi="Verdana" w:cs="Calibri"/>
                <w:b/>
                <w:i/>
                <w:sz w:val="16"/>
                <w:szCs w:val="16"/>
                <w:lang w:eastAsia="ru-RU"/>
              </w:rPr>
            </w:pPr>
            <w:r w:rsidRPr="00D203FE">
              <w:rPr>
                <w:rFonts w:ascii="Verdana" w:hAnsi="Verdana" w:cs="Calibri"/>
                <w:b/>
                <w:i/>
                <w:sz w:val="16"/>
                <w:szCs w:val="16"/>
                <w:lang w:eastAsia="ru-RU"/>
              </w:rPr>
              <w:t>0</w:t>
            </w:r>
          </w:p>
        </w:tc>
        <w:tc>
          <w:tcPr>
            <w:tcW w:w="562" w:type="dxa"/>
          </w:tcPr>
          <w:p w:rsidR="00272CAA" w:rsidRPr="00D203FE" w:rsidRDefault="00272CAA" w:rsidP="00A4318F">
            <w:pPr>
              <w:widowControl w:val="0"/>
              <w:autoSpaceDE w:val="0"/>
              <w:autoSpaceDN w:val="0"/>
              <w:spacing w:after="0" w:line="240" w:lineRule="auto"/>
              <w:jc w:val="center"/>
              <w:rPr>
                <w:rFonts w:ascii="Verdana" w:hAnsi="Verdana" w:cs="Calibri"/>
                <w:b/>
                <w:i/>
                <w:sz w:val="16"/>
                <w:szCs w:val="16"/>
                <w:lang w:eastAsia="ru-RU"/>
              </w:rPr>
            </w:pPr>
            <w:r w:rsidRPr="00D203FE">
              <w:rPr>
                <w:rFonts w:ascii="Verdana" w:hAnsi="Verdana" w:cs="Calibri"/>
                <w:b/>
                <w:i/>
                <w:sz w:val="16"/>
                <w:szCs w:val="16"/>
                <w:lang w:eastAsia="ru-RU"/>
              </w:rPr>
              <w:t>4</w:t>
            </w:r>
          </w:p>
        </w:tc>
        <w:tc>
          <w:tcPr>
            <w:tcW w:w="624" w:type="dxa"/>
          </w:tcPr>
          <w:p w:rsidR="00272CAA" w:rsidRPr="00D203FE" w:rsidRDefault="00272CAA" w:rsidP="00A4318F">
            <w:pPr>
              <w:widowControl w:val="0"/>
              <w:autoSpaceDE w:val="0"/>
              <w:autoSpaceDN w:val="0"/>
              <w:spacing w:after="0" w:line="240" w:lineRule="auto"/>
              <w:jc w:val="center"/>
              <w:rPr>
                <w:rFonts w:ascii="Verdana" w:hAnsi="Verdana" w:cs="Calibri"/>
                <w:b/>
                <w:i/>
                <w:sz w:val="16"/>
                <w:szCs w:val="16"/>
                <w:lang w:eastAsia="ru-RU"/>
              </w:rPr>
            </w:pPr>
            <w:r w:rsidRPr="00D203FE">
              <w:rPr>
                <w:rFonts w:ascii="Verdana" w:hAnsi="Verdana" w:cs="Calibri"/>
                <w:b/>
                <w:i/>
                <w:sz w:val="16"/>
                <w:szCs w:val="16"/>
                <w:lang w:eastAsia="ru-RU"/>
              </w:rPr>
              <w:t>0</w:t>
            </w:r>
          </w:p>
        </w:tc>
        <w:tc>
          <w:tcPr>
            <w:tcW w:w="624" w:type="dxa"/>
          </w:tcPr>
          <w:p w:rsidR="00272CAA" w:rsidRPr="00D203FE" w:rsidRDefault="00272CAA" w:rsidP="00A4318F">
            <w:pPr>
              <w:widowControl w:val="0"/>
              <w:autoSpaceDE w:val="0"/>
              <w:autoSpaceDN w:val="0"/>
              <w:spacing w:after="0" w:line="240" w:lineRule="auto"/>
              <w:jc w:val="center"/>
              <w:rPr>
                <w:rFonts w:ascii="Verdana" w:hAnsi="Verdana" w:cs="Calibri"/>
                <w:b/>
                <w:i/>
                <w:sz w:val="16"/>
                <w:szCs w:val="16"/>
                <w:lang w:eastAsia="ru-RU"/>
              </w:rPr>
            </w:pPr>
            <w:r w:rsidRPr="00D203FE">
              <w:rPr>
                <w:rFonts w:ascii="Verdana" w:hAnsi="Verdana" w:cs="Calibri"/>
                <w:b/>
                <w:i/>
                <w:sz w:val="16"/>
                <w:szCs w:val="16"/>
                <w:lang w:eastAsia="ru-RU"/>
              </w:rPr>
              <w:t>0</w:t>
            </w:r>
          </w:p>
        </w:tc>
        <w:tc>
          <w:tcPr>
            <w:tcW w:w="562" w:type="dxa"/>
          </w:tcPr>
          <w:p w:rsidR="00272CAA" w:rsidRPr="00D203FE" w:rsidRDefault="00272CAA" w:rsidP="00A4318F">
            <w:pPr>
              <w:widowControl w:val="0"/>
              <w:autoSpaceDE w:val="0"/>
              <w:autoSpaceDN w:val="0"/>
              <w:spacing w:after="0" w:line="240" w:lineRule="auto"/>
              <w:jc w:val="center"/>
              <w:rPr>
                <w:rFonts w:ascii="Verdana" w:hAnsi="Verdana" w:cs="Calibri"/>
                <w:b/>
                <w:i/>
                <w:sz w:val="16"/>
                <w:szCs w:val="16"/>
                <w:lang w:eastAsia="ru-RU"/>
              </w:rPr>
            </w:pPr>
            <w:r w:rsidRPr="00D203FE">
              <w:rPr>
                <w:rFonts w:ascii="Verdana" w:hAnsi="Verdana" w:cs="Calibri"/>
                <w:b/>
                <w:i/>
                <w:sz w:val="16"/>
                <w:szCs w:val="16"/>
                <w:lang w:eastAsia="ru-RU"/>
              </w:rPr>
              <w:t>0</w:t>
            </w:r>
          </w:p>
        </w:tc>
        <w:tc>
          <w:tcPr>
            <w:tcW w:w="562" w:type="dxa"/>
          </w:tcPr>
          <w:p w:rsidR="00272CAA" w:rsidRPr="00D203FE" w:rsidRDefault="00272CAA" w:rsidP="00A4318F">
            <w:pPr>
              <w:widowControl w:val="0"/>
              <w:autoSpaceDE w:val="0"/>
              <w:autoSpaceDN w:val="0"/>
              <w:spacing w:after="0" w:line="240" w:lineRule="auto"/>
              <w:jc w:val="center"/>
              <w:rPr>
                <w:rFonts w:ascii="Verdana" w:hAnsi="Verdana" w:cs="Calibri"/>
                <w:b/>
                <w:i/>
                <w:sz w:val="16"/>
                <w:szCs w:val="16"/>
                <w:lang w:eastAsia="ru-RU"/>
              </w:rPr>
            </w:pPr>
            <w:r w:rsidRPr="00D203FE">
              <w:rPr>
                <w:rFonts w:ascii="Verdana" w:hAnsi="Verdana" w:cs="Calibri"/>
                <w:b/>
                <w:i/>
                <w:sz w:val="16"/>
                <w:szCs w:val="16"/>
                <w:lang w:eastAsia="ru-RU"/>
              </w:rPr>
              <w:t>0</w:t>
            </w:r>
          </w:p>
        </w:tc>
        <w:tc>
          <w:tcPr>
            <w:tcW w:w="563" w:type="dxa"/>
          </w:tcPr>
          <w:p w:rsidR="00272CAA" w:rsidRPr="00D203FE" w:rsidRDefault="00272CAA" w:rsidP="00A4318F">
            <w:pPr>
              <w:widowControl w:val="0"/>
              <w:autoSpaceDE w:val="0"/>
              <w:autoSpaceDN w:val="0"/>
              <w:spacing w:after="0" w:line="240" w:lineRule="auto"/>
              <w:jc w:val="center"/>
              <w:rPr>
                <w:rFonts w:ascii="Verdana" w:hAnsi="Verdana" w:cs="Calibri"/>
                <w:b/>
                <w:i/>
                <w:sz w:val="16"/>
                <w:szCs w:val="16"/>
                <w:lang w:eastAsia="ru-RU"/>
              </w:rPr>
            </w:pPr>
            <w:r w:rsidRPr="00D203FE">
              <w:rPr>
                <w:rFonts w:ascii="Verdana" w:hAnsi="Verdana" w:cs="Calibri"/>
                <w:b/>
                <w:i/>
                <w:sz w:val="16"/>
                <w:szCs w:val="16"/>
                <w:lang w:eastAsia="ru-RU"/>
              </w:rPr>
              <w:t>0</w:t>
            </w:r>
          </w:p>
        </w:tc>
      </w:tr>
      <w:tr w:rsidR="00272CAA" w:rsidRPr="00D203FE" w:rsidTr="00A4318F">
        <w:tc>
          <w:tcPr>
            <w:tcW w:w="8000" w:type="dxa"/>
          </w:tcPr>
          <w:p w:rsidR="00272CAA" w:rsidRPr="00D203FE" w:rsidRDefault="00272CAA" w:rsidP="00A4318F">
            <w:pPr>
              <w:widowControl w:val="0"/>
              <w:autoSpaceDE w:val="0"/>
              <w:autoSpaceDN w:val="0"/>
              <w:spacing w:after="0" w:line="240" w:lineRule="auto"/>
              <w:rPr>
                <w:rFonts w:ascii="Verdana" w:hAnsi="Verdana" w:cs="Calibri"/>
                <w:b/>
                <w:i/>
                <w:sz w:val="16"/>
                <w:szCs w:val="16"/>
                <w:lang w:eastAsia="ru-RU"/>
              </w:rPr>
            </w:pPr>
            <w:r w:rsidRPr="00D203FE">
              <w:rPr>
                <w:rFonts w:ascii="Verdana" w:hAnsi="Verdana" w:cs="Calibri"/>
                <w:b/>
                <w:i/>
                <w:sz w:val="16"/>
                <w:szCs w:val="16"/>
                <w:lang w:eastAsia="ru-RU"/>
              </w:rPr>
              <w:t xml:space="preserve">Расчеты по платежам из бюджета с финансовым органом </w:t>
            </w:r>
            <w:hyperlink w:anchor="P13818" w:history="1">
              <w:r w:rsidRPr="00D203FE">
                <w:rPr>
                  <w:rFonts w:ascii="Verdana" w:hAnsi="Verdana" w:cs="Calibri"/>
                  <w:b/>
                  <w:i/>
                  <w:sz w:val="16"/>
                  <w:szCs w:val="16"/>
                  <w:lang w:eastAsia="ru-RU"/>
                </w:rPr>
                <w:t>&lt;2&gt;</w:t>
              </w:r>
            </w:hyperlink>
          </w:p>
        </w:tc>
        <w:tc>
          <w:tcPr>
            <w:tcW w:w="964" w:type="dxa"/>
          </w:tcPr>
          <w:p w:rsidR="00272CAA" w:rsidRPr="00D203FE" w:rsidRDefault="00272CAA" w:rsidP="00A4318F">
            <w:pPr>
              <w:widowControl w:val="0"/>
              <w:autoSpaceDE w:val="0"/>
              <w:autoSpaceDN w:val="0"/>
              <w:spacing w:after="0" w:line="240" w:lineRule="auto"/>
              <w:jc w:val="center"/>
              <w:rPr>
                <w:rFonts w:ascii="Verdana" w:hAnsi="Verdana" w:cs="Calibri"/>
                <w:b/>
                <w:i/>
                <w:sz w:val="16"/>
                <w:szCs w:val="16"/>
                <w:lang w:eastAsia="ru-RU"/>
              </w:rPr>
            </w:pPr>
            <w:r w:rsidRPr="00D203FE">
              <w:rPr>
                <w:rFonts w:ascii="Verdana" w:hAnsi="Verdana" w:cs="Calibri"/>
                <w:b/>
                <w:i/>
                <w:sz w:val="16"/>
                <w:szCs w:val="16"/>
                <w:lang w:eastAsia="ru-RU"/>
              </w:rPr>
              <w:t>0</w:t>
            </w:r>
          </w:p>
        </w:tc>
        <w:tc>
          <w:tcPr>
            <w:tcW w:w="737" w:type="dxa"/>
          </w:tcPr>
          <w:p w:rsidR="00272CAA" w:rsidRPr="00D203FE" w:rsidRDefault="00272CAA" w:rsidP="00A4318F">
            <w:pPr>
              <w:widowControl w:val="0"/>
              <w:autoSpaceDE w:val="0"/>
              <w:autoSpaceDN w:val="0"/>
              <w:spacing w:after="0" w:line="240" w:lineRule="auto"/>
              <w:jc w:val="center"/>
              <w:rPr>
                <w:rFonts w:ascii="Verdana" w:hAnsi="Verdana" w:cs="Calibri"/>
                <w:b/>
                <w:i/>
                <w:sz w:val="16"/>
                <w:szCs w:val="16"/>
                <w:lang w:eastAsia="ru-RU"/>
              </w:rPr>
            </w:pPr>
            <w:r w:rsidRPr="00D203FE">
              <w:rPr>
                <w:rFonts w:ascii="Verdana" w:hAnsi="Verdana" w:cs="Calibri"/>
                <w:b/>
                <w:i/>
                <w:sz w:val="16"/>
                <w:szCs w:val="16"/>
                <w:lang w:eastAsia="ru-RU"/>
              </w:rPr>
              <w:t>0</w:t>
            </w:r>
          </w:p>
        </w:tc>
        <w:tc>
          <w:tcPr>
            <w:tcW w:w="562" w:type="dxa"/>
          </w:tcPr>
          <w:p w:rsidR="00272CAA" w:rsidRPr="00D203FE" w:rsidRDefault="00272CAA" w:rsidP="00A4318F">
            <w:pPr>
              <w:widowControl w:val="0"/>
              <w:autoSpaceDE w:val="0"/>
              <w:autoSpaceDN w:val="0"/>
              <w:spacing w:after="0" w:line="240" w:lineRule="auto"/>
              <w:jc w:val="center"/>
              <w:rPr>
                <w:rFonts w:ascii="Verdana" w:hAnsi="Verdana" w:cs="Calibri"/>
                <w:b/>
                <w:i/>
                <w:sz w:val="16"/>
                <w:szCs w:val="16"/>
                <w:lang w:eastAsia="ru-RU"/>
              </w:rPr>
            </w:pPr>
            <w:r w:rsidRPr="00D203FE">
              <w:rPr>
                <w:rFonts w:ascii="Verdana" w:hAnsi="Verdana" w:cs="Calibri"/>
                <w:b/>
                <w:i/>
                <w:sz w:val="16"/>
                <w:szCs w:val="16"/>
                <w:lang w:eastAsia="ru-RU"/>
              </w:rPr>
              <w:t>3</w:t>
            </w:r>
          </w:p>
        </w:tc>
        <w:tc>
          <w:tcPr>
            <w:tcW w:w="562" w:type="dxa"/>
          </w:tcPr>
          <w:p w:rsidR="00272CAA" w:rsidRPr="00D203FE" w:rsidRDefault="00272CAA" w:rsidP="00A4318F">
            <w:pPr>
              <w:widowControl w:val="0"/>
              <w:autoSpaceDE w:val="0"/>
              <w:autoSpaceDN w:val="0"/>
              <w:spacing w:after="0" w:line="240" w:lineRule="auto"/>
              <w:jc w:val="center"/>
              <w:rPr>
                <w:rFonts w:ascii="Verdana" w:hAnsi="Verdana" w:cs="Calibri"/>
                <w:b/>
                <w:i/>
                <w:sz w:val="16"/>
                <w:szCs w:val="16"/>
                <w:lang w:eastAsia="ru-RU"/>
              </w:rPr>
            </w:pPr>
            <w:r w:rsidRPr="00D203FE">
              <w:rPr>
                <w:rFonts w:ascii="Verdana" w:hAnsi="Verdana" w:cs="Calibri"/>
                <w:b/>
                <w:i/>
                <w:sz w:val="16"/>
                <w:szCs w:val="16"/>
                <w:lang w:eastAsia="ru-RU"/>
              </w:rPr>
              <w:t>0</w:t>
            </w:r>
          </w:p>
        </w:tc>
        <w:tc>
          <w:tcPr>
            <w:tcW w:w="562" w:type="dxa"/>
          </w:tcPr>
          <w:p w:rsidR="00272CAA" w:rsidRPr="00D203FE" w:rsidRDefault="00272CAA" w:rsidP="00A4318F">
            <w:pPr>
              <w:widowControl w:val="0"/>
              <w:autoSpaceDE w:val="0"/>
              <w:autoSpaceDN w:val="0"/>
              <w:spacing w:after="0" w:line="240" w:lineRule="auto"/>
              <w:jc w:val="center"/>
              <w:rPr>
                <w:rFonts w:ascii="Verdana" w:hAnsi="Verdana" w:cs="Calibri"/>
                <w:b/>
                <w:i/>
                <w:sz w:val="16"/>
                <w:szCs w:val="16"/>
                <w:lang w:eastAsia="ru-RU"/>
              </w:rPr>
            </w:pPr>
            <w:r w:rsidRPr="00D203FE">
              <w:rPr>
                <w:rFonts w:ascii="Verdana" w:hAnsi="Verdana" w:cs="Calibri"/>
                <w:b/>
                <w:i/>
                <w:sz w:val="16"/>
                <w:szCs w:val="16"/>
                <w:lang w:eastAsia="ru-RU"/>
              </w:rPr>
              <w:t>4</w:t>
            </w:r>
          </w:p>
        </w:tc>
        <w:tc>
          <w:tcPr>
            <w:tcW w:w="624" w:type="dxa"/>
          </w:tcPr>
          <w:p w:rsidR="00272CAA" w:rsidRPr="00D203FE" w:rsidRDefault="00272CAA" w:rsidP="00A4318F">
            <w:pPr>
              <w:widowControl w:val="0"/>
              <w:autoSpaceDE w:val="0"/>
              <w:autoSpaceDN w:val="0"/>
              <w:spacing w:after="0" w:line="240" w:lineRule="auto"/>
              <w:jc w:val="center"/>
              <w:rPr>
                <w:rFonts w:ascii="Verdana" w:hAnsi="Verdana" w:cs="Calibri"/>
                <w:b/>
                <w:i/>
                <w:sz w:val="16"/>
                <w:szCs w:val="16"/>
                <w:lang w:eastAsia="ru-RU"/>
              </w:rPr>
            </w:pPr>
            <w:r w:rsidRPr="00D203FE">
              <w:rPr>
                <w:rFonts w:ascii="Verdana" w:hAnsi="Verdana" w:cs="Calibri"/>
                <w:b/>
                <w:i/>
                <w:sz w:val="16"/>
                <w:szCs w:val="16"/>
                <w:lang w:eastAsia="ru-RU"/>
              </w:rPr>
              <w:t>0</w:t>
            </w:r>
          </w:p>
        </w:tc>
        <w:tc>
          <w:tcPr>
            <w:tcW w:w="624" w:type="dxa"/>
          </w:tcPr>
          <w:p w:rsidR="00272CAA" w:rsidRPr="00D203FE" w:rsidRDefault="00272CAA" w:rsidP="00A4318F">
            <w:pPr>
              <w:widowControl w:val="0"/>
              <w:autoSpaceDE w:val="0"/>
              <w:autoSpaceDN w:val="0"/>
              <w:spacing w:after="0" w:line="240" w:lineRule="auto"/>
              <w:jc w:val="center"/>
              <w:rPr>
                <w:rFonts w:ascii="Verdana" w:hAnsi="Verdana" w:cs="Calibri"/>
                <w:b/>
                <w:i/>
                <w:sz w:val="16"/>
                <w:szCs w:val="16"/>
                <w:lang w:eastAsia="ru-RU"/>
              </w:rPr>
            </w:pPr>
            <w:r w:rsidRPr="00D203FE">
              <w:rPr>
                <w:rFonts w:ascii="Verdana" w:hAnsi="Verdana" w:cs="Calibri"/>
                <w:b/>
                <w:i/>
                <w:sz w:val="16"/>
                <w:szCs w:val="16"/>
                <w:lang w:eastAsia="ru-RU"/>
              </w:rPr>
              <w:t>5</w:t>
            </w:r>
          </w:p>
        </w:tc>
        <w:tc>
          <w:tcPr>
            <w:tcW w:w="562" w:type="dxa"/>
          </w:tcPr>
          <w:p w:rsidR="00272CAA" w:rsidRPr="00D203FE" w:rsidRDefault="00272CAA" w:rsidP="00A4318F">
            <w:pPr>
              <w:widowControl w:val="0"/>
              <w:autoSpaceDE w:val="0"/>
              <w:autoSpaceDN w:val="0"/>
              <w:spacing w:after="0" w:line="240" w:lineRule="auto"/>
              <w:jc w:val="center"/>
              <w:rPr>
                <w:rFonts w:ascii="Verdana" w:hAnsi="Verdana" w:cs="Calibri"/>
                <w:b/>
                <w:i/>
                <w:sz w:val="16"/>
                <w:szCs w:val="16"/>
                <w:lang w:eastAsia="ru-RU"/>
              </w:rPr>
            </w:pPr>
            <w:r w:rsidRPr="00D203FE">
              <w:rPr>
                <w:rFonts w:ascii="Verdana" w:hAnsi="Verdana" w:cs="Calibri"/>
                <w:b/>
                <w:i/>
                <w:sz w:val="16"/>
                <w:szCs w:val="16"/>
                <w:lang w:eastAsia="ru-RU"/>
              </w:rPr>
              <w:t>0</w:t>
            </w:r>
          </w:p>
        </w:tc>
        <w:tc>
          <w:tcPr>
            <w:tcW w:w="562" w:type="dxa"/>
          </w:tcPr>
          <w:p w:rsidR="00272CAA" w:rsidRPr="00D203FE" w:rsidRDefault="00272CAA" w:rsidP="00A4318F">
            <w:pPr>
              <w:widowControl w:val="0"/>
              <w:autoSpaceDE w:val="0"/>
              <w:autoSpaceDN w:val="0"/>
              <w:spacing w:after="0" w:line="240" w:lineRule="auto"/>
              <w:jc w:val="center"/>
              <w:rPr>
                <w:rFonts w:ascii="Verdana" w:hAnsi="Verdana" w:cs="Calibri"/>
                <w:b/>
                <w:i/>
                <w:sz w:val="16"/>
                <w:szCs w:val="16"/>
                <w:lang w:eastAsia="ru-RU"/>
              </w:rPr>
            </w:pPr>
            <w:r w:rsidRPr="00D203FE">
              <w:rPr>
                <w:rFonts w:ascii="Verdana" w:hAnsi="Verdana" w:cs="Calibri"/>
                <w:b/>
                <w:i/>
                <w:sz w:val="16"/>
                <w:szCs w:val="16"/>
                <w:lang w:eastAsia="ru-RU"/>
              </w:rPr>
              <w:t>0</w:t>
            </w:r>
          </w:p>
        </w:tc>
        <w:tc>
          <w:tcPr>
            <w:tcW w:w="563" w:type="dxa"/>
          </w:tcPr>
          <w:p w:rsidR="00272CAA" w:rsidRPr="00D203FE" w:rsidRDefault="00272CAA" w:rsidP="00A4318F">
            <w:pPr>
              <w:widowControl w:val="0"/>
              <w:autoSpaceDE w:val="0"/>
              <w:autoSpaceDN w:val="0"/>
              <w:spacing w:after="0" w:line="240" w:lineRule="auto"/>
              <w:jc w:val="center"/>
              <w:rPr>
                <w:rFonts w:ascii="Verdana" w:hAnsi="Verdana" w:cs="Calibri"/>
                <w:b/>
                <w:i/>
                <w:sz w:val="16"/>
                <w:szCs w:val="16"/>
                <w:lang w:eastAsia="ru-RU"/>
              </w:rPr>
            </w:pPr>
            <w:r w:rsidRPr="00D203FE">
              <w:rPr>
                <w:rFonts w:ascii="Verdana" w:hAnsi="Verdana" w:cs="Calibri"/>
                <w:b/>
                <w:i/>
                <w:sz w:val="16"/>
                <w:szCs w:val="16"/>
                <w:lang w:eastAsia="ru-RU"/>
              </w:rPr>
              <w:t>0</w:t>
            </w:r>
          </w:p>
        </w:tc>
      </w:tr>
      <w:tr w:rsidR="00272CAA" w:rsidRPr="00D203FE" w:rsidTr="00A4318F">
        <w:tc>
          <w:tcPr>
            <w:tcW w:w="8000" w:type="dxa"/>
          </w:tcPr>
          <w:p w:rsidR="00272CAA" w:rsidRPr="00D203FE" w:rsidRDefault="00272CAA" w:rsidP="00A4318F">
            <w:pPr>
              <w:widowControl w:val="0"/>
              <w:autoSpaceDE w:val="0"/>
              <w:autoSpaceDN w:val="0"/>
              <w:spacing w:after="0" w:line="240" w:lineRule="auto"/>
              <w:outlineLvl w:val="2"/>
              <w:rPr>
                <w:rFonts w:ascii="Verdana" w:hAnsi="Verdana" w:cs="Calibri"/>
                <w:b/>
                <w:i/>
                <w:sz w:val="16"/>
                <w:szCs w:val="16"/>
                <w:lang w:eastAsia="ru-RU"/>
              </w:rPr>
            </w:pPr>
            <w:r w:rsidRPr="00D203FE">
              <w:rPr>
                <w:rFonts w:ascii="Verdana" w:hAnsi="Verdana" w:cs="Calibri"/>
                <w:b/>
                <w:i/>
                <w:sz w:val="16"/>
                <w:szCs w:val="16"/>
                <w:lang w:eastAsia="ru-RU"/>
              </w:rPr>
              <w:t>РАЗДЕЛ 4. ФИНАНСОВЫЙ РЕЗУЛЬТАТ</w:t>
            </w:r>
          </w:p>
        </w:tc>
        <w:tc>
          <w:tcPr>
            <w:tcW w:w="964" w:type="dxa"/>
          </w:tcPr>
          <w:p w:rsidR="00272CAA" w:rsidRPr="00D203FE" w:rsidRDefault="00272CAA" w:rsidP="00A4318F">
            <w:pPr>
              <w:widowControl w:val="0"/>
              <w:autoSpaceDE w:val="0"/>
              <w:autoSpaceDN w:val="0"/>
              <w:spacing w:after="0" w:line="240" w:lineRule="auto"/>
              <w:jc w:val="center"/>
              <w:rPr>
                <w:rFonts w:ascii="Verdana" w:hAnsi="Verdana" w:cs="Calibri"/>
                <w:b/>
                <w:i/>
                <w:sz w:val="16"/>
                <w:szCs w:val="16"/>
                <w:lang w:eastAsia="ru-RU"/>
              </w:rPr>
            </w:pPr>
            <w:r w:rsidRPr="00D203FE">
              <w:rPr>
                <w:rFonts w:ascii="Verdana" w:hAnsi="Verdana" w:cs="Calibri"/>
                <w:b/>
                <w:i/>
                <w:sz w:val="16"/>
                <w:szCs w:val="16"/>
                <w:lang w:eastAsia="ru-RU"/>
              </w:rPr>
              <w:t>0</w:t>
            </w:r>
          </w:p>
        </w:tc>
        <w:tc>
          <w:tcPr>
            <w:tcW w:w="737" w:type="dxa"/>
          </w:tcPr>
          <w:p w:rsidR="00272CAA" w:rsidRPr="00D203FE" w:rsidRDefault="00272CAA" w:rsidP="00A4318F">
            <w:pPr>
              <w:widowControl w:val="0"/>
              <w:autoSpaceDE w:val="0"/>
              <w:autoSpaceDN w:val="0"/>
              <w:spacing w:after="0" w:line="240" w:lineRule="auto"/>
              <w:jc w:val="center"/>
              <w:rPr>
                <w:rFonts w:ascii="Verdana" w:hAnsi="Verdana" w:cs="Calibri"/>
                <w:b/>
                <w:i/>
                <w:sz w:val="16"/>
                <w:szCs w:val="16"/>
                <w:lang w:eastAsia="ru-RU"/>
              </w:rPr>
            </w:pPr>
            <w:r w:rsidRPr="00D203FE">
              <w:rPr>
                <w:rFonts w:ascii="Verdana" w:hAnsi="Verdana" w:cs="Calibri"/>
                <w:b/>
                <w:i/>
                <w:sz w:val="16"/>
                <w:szCs w:val="16"/>
                <w:lang w:eastAsia="ru-RU"/>
              </w:rPr>
              <w:t>0</w:t>
            </w:r>
          </w:p>
        </w:tc>
        <w:tc>
          <w:tcPr>
            <w:tcW w:w="562" w:type="dxa"/>
          </w:tcPr>
          <w:p w:rsidR="00272CAA" w:rsidRPr="00D203FE" w:rsidRDefault="00272CAA" w:rsidP="00A4318F">
            <w:pPr>
              <w:widowControl w:val="0"/>
              <w:autoSpaceDE w:val="0"/>
              <w:autoSpaceDN w:val="0"/>
              <w:spacing w:after="0" w:line="240" w:lineRule="auto"/>
              <w:jc w:val="center"/>
              <w:rPr>
                <w:rFonts w:ascii="Verdana" w:hAnsi="Verdana" w:cs="Calibri"/>
                <w:b/>
                <w:i/>
                <w:sz w:val="16"/>
                <w:szCs w:val="16"/>
                <w:lang w:eastAsia="ru-RU"/>
              </w:rPr>
            </w:pPr>
            <w:r w:rsidRPr="00D203FE">
              <w:rPr>
                <w:rFonts w:ascii="Verdana" w:hAnsi="Verdana" w:cs="Calibri"/>
                <w:b/>
                <w:i/>
                <w:sz w:val="16"/>
                <w:szCs w:val="16"/>
                <w:lang w:eastAsia="ru-RU"/>
              </w:rPr>
              <w:t>4</w:t>
            </w:r>
          </w:p>
        </w:tc>
        <w:tc>
          <w:tcPr>
            <w:tcW w:w="562" w:type="dxa"/>
          </w:tcPr>
          <w:p w:rsidR="00272CAA" w:rsidRPr="00D203FE" w:rsidRDefault="00272CAA" w:rsidP="00A4318F">
            <w:pPr>
              <w:widowControl w:val="0"/>
              <w:autoSpaceDE w:val="0"/>
              <w:autoSpaceDN w:val="0"/>
              <w:spacing w:after="0" w:line="240" w:lineRule="auto"/>
              <w:jc w:val="center"/>
              <w:rPr>
                <w:rFonts w:ascii="Verdana" w:hAnsi="Verdana" w:cs="Calibri"/>
                <w:b/>
                <w:i/>
                <w:sz w:val="16"/>
                <w:szCs w:val="16"/>
                <w:lang w:eastAsia="ru-RU"/>
              </w:rPr>
            </w:pPr>
            <w:r w:rsidRPr="00D203FE">
              <w:rPr>
                <w:rFonts w:ascii="Verdana" w:hAnsi="Verdana" w:cs="Calibri"/>
                <w:b/>
                <w:i/>
                <w:sz w:val="16"/>
                <w:szCs w:val="16"/>
                <w:lang w:eastAsia="ru-RU"/>
              </w:rPr>
              <w:t>0</w:t>
            </w:r>
          </w:p>
        </w:tc>
        <w:tc>
          <w:tcPr>
            <w:tcW w:w="562" w:type="dxa"/>
          </w:tcPr>
          <w:p w:rsidR="00272CAA" w:rsidRPr="00D203FE" w:rsidRDefault="00272CAA" w:rsidP="00A4318F">
            <w:pPr>
              <w:widowControl w:val="0"/>
              <w:autoSpaceDE w:val="0"/>
              <w:autoSpaceDN w:val="0"/>
              <w:spacing w:after="0" w:line="240" w:lineRule="auto"/>
              <w:jc w:val="center"/>
              <w:rPr>
                <w:rFonts w:ascii="Verdana" w:hAnsi="Verdana" w:cs="Calibri"/>
                <w:b/>
                <w:i/>
                <w:sz w:val="16"/>
                <w:szCs w:val="16"/>
                <w:lang w:eastAsia="ru-RU"/>
              </w:rPr>
            </w:pPr>
            <w:r w:rsidRPr="00D203FE">
              <w:rPr>
                <w:rFonts w:ascii="Verdana" w:hAnsi="Verdana" w:cs="Calibri"/>
                <w:b/>
                <w:i/>
                <w:sz w:val="16"/>
                <w:szCs w:val="16"/>
                <w:lang w:eastAsia="ru-RU"/>
              </w:rPr>
              <w:t>0</w:t>
            </w:r>
          </w:p>
        </w:tc>
        <w:tc>
          <w:tcPr>
            <w:tcW w:w="624" w:type="dxa"/>
          </w:tcPr>
          <w:p w:rsidR="00272CAA" w:rsidRPr="00D203FE" w:rsidRDefault="00272CAA" w:rsidP="00A4318F">
            <w:pPr>
              <w:widowControl w:val="0"/>
              <w:autoSpaceDE w:val="0"/>
              <w:autoSpaceDN w:val="0"/>
              <w:spacing w:after="0" w:line="240" w:lineRule="auto"/>
              <w:jc w:val="center"/>
              <w:rPr>
                <w:rFonts w:ascii="Verdana" w:hAnsi="Verdana" w:cs="Calibri"/>
                <w:b/>
                <w:i/>
                <w:sz w:val="16"/>
                <w:szCs w:val="16"/>
                <w:lang w:eastAsia="ru-RU"/>
              </w:rPr>
            </w:pPr>
            <w:r w:rsidRPr="00D203FE">
              <w:rPr>
                <w:rFonts w:ascii="Verdana" w:hAnsi="Verdana" w:cs="Calibri"/>
                <w:b/>
                <w:i/>
                <w:sz w:val="16"/>
                <w:szCs w:val="16"/>
                <w:lang w:eastAsia="ru-RU"/>
              </w:rPr>
              <w:t>0</w:t>
            </w:r>
          </w:p>
        </w:tc>
        <w:tc>
          <w:tcPr>
            <w:tcW w:w="624" w:type="dxa"/>
          </w:tcPr>
          <w:p w:rsidR="00272CAA" w:rsidRPr="00D203FE" w:rsidRDefault="00272CAA" w:rsidP="00A4318F">
            <w:pPr>
              <w:widowControl w:val="0"/>
              <w:autoSpaceDE w:val="0"/>
              <w:autoSpaceDN w:val="0"/>
              <w:spacing w:after="0" w:line="240" w:lineRule="auto"/>
              <w:jc w:val="center"/>
              <w:rPr>
                <w:rFonts w:ascii="Verdana" w:hAnsi="Verdana" w:cs="Calibri"/>
                <w:b/>
                <w:i/>
                <w:sz w:val="16"/>
                <w:szCs w:val="16"/>
                <w:lang w:eastAsia="ru-RU"/>
              </w:rPr>
            </w:pPr>
            <w:r w:rsidRPr="00D203FE">
              <w:rPr>
                <w:rFonts w:ascii="Verdana" w:hAnsi="Verdana" w:cs="Calibri"/>
                <w:b/>
                <w:i/>
                <w:sz w:val="16"/>
                <w:szCs w:val="16"/>
                <w:lang w:eastAsia="ru-RU"/>
              </w:rPr>
              <w:t>0</w:t>
            </w:r>
          </w:p>
        </w:tc>
        <w:tc>
          <w:tcPr>
            <w:tcW w:w="562" w:type="dxa"/>
          </w:tcPr>
          <w:p w:rsidR="00272CAA" w:rsidRPr="00D203FE" w:rsidRDefault="00272CAA" w:rsidP="00A4318F">
            <w:pPr>
              <w:widowControl w:val="0"/>
              <w:autoSpaceDE w:val="0"/>
              <w:autoSpaceDN w:val="0"/>
              <w:spacing w:after="0" w:line="240" w:lineRule="auto"/>
              <w:jc w:val="center"/>
              <w:rPr>
                <w:rFonts w:ascii="Verdana" w:hAnsi="Verdana" w:cs="Calibri"/>
                <w:b/>
                <w:i/>
                <w:sz w:val="16"/>
                <w:szCs w:val="16"/>
                <w:lang w:eastAsia="ru-RU"/>
              </w:rPr>
            </w:pPr>
            <w:r w:rsidRPr="00D203FE">
              <w:rPr>
                <w:rFonts w:ascii="Verdana" w:hAnsi="Verdana" w:cs="Calibri"/>
                <w:b/>
                <w:i/>
                <w:sz w:val="16"/>
                <w:szCs w:val="16"/>
                <w:lang w:eastAsia="ru-RU"/>
              </w:rPr>
              <w:t>0</w:t>
            </w:r>
          </w:p>
        </w:tc>
        <w:tc>
          <w:tcPr>
            <w:tcW w:w="562" w:type="dxa"/>
          </w:tcPr>
          <w:p w:rsidR="00272CAA" w:rsidRPr="00D203FE" w:rsidRDefault="00272CAA" w:rsidP="00A4318F">
            <w:pPr>
              <w:widowControl w:val="0"/>
              <w:autoSpaceDE w:val="0"/>
              <w:autoSpaceDN w:val="0"/>
              <w:spacing w:after="0" w:line="240" w:lineRule="auto"/>
              <w:jc w:val="center"/>
              <w:rPr>
                <w:rFonts w:ascii="Verdana" w:hAnsi="Verdana" w:cs="Calibri"/>
                <w:b/>
                <w:i/>
                <w:sz w:val="16"/>
                <w:szCs w:val="16"/>
                <w:lang w:eastAsia="ru-RU"/>
              </w:rPr>
            </w:pPr>
            <w:r w:rsidRPr="00D203FE">
              <w:rPr>
                <w:rFonts w:ascii="Verdana" w:hAnsi="Verdana" w:cs="Calibri"/>
                <w:b/>
                <w:i/>
                <w:sz w:val="16"/>
                <w:szCs w:val="16"/>
                <w:lang w:eastAsia="ru-RU"/>
              </w:rPr>
              <w:t>0</w:t>
            </w:r>
          </w:p>
        </w:tc>
        <w:tc>
          <w:tcPr>
            <w:tcW w:w="563" w:type="dxa"/>
          </w:tcPr>
          <w:p w:rsidR="00272CAA" w:rsidRPr="00D203FE" w:rsidRDefault="00272CAA" w:rsidP="00A4318F">
            <w:pPr>
              <w:widowControl w:val="0"/>
              <w:autoSpaceDE w:val="0"/>
              <w:autoSpaceDN w:val="0"/>
              <w:spacing w:after="0" w:line="240" w:lineRule="auto"/>
              <w:jc w:val="center"/>
              <w:rPr>
                <w:rFonts w:ascii="Verdana" w:hAnsi="Verdana" w:cs="Calibri"/>
                <w:b/>
                <w:i/>
                <w:sz w:val="16"/>
                <w:szCs w:val="16"/>
                <w:lang w:eastAsia="ru-RU"/>
              </w:rPr>
            </w:pPr>
            <w:r w:rsidRPr="00D203FE">
              <w:rPr>
                <w:rFonts w:ascii="Verdana" w:hAnsi="Verdana" w:cs="Calibri"/>
                <w:b/>
                <w:i/>
                <w:sz w:val="16"/>
                <w:szCs w:val="16"/>
                <w:lang w:eastAsia="ru-RU"/>
              </w:rPr>
              <w:t>0</w:t>
            </w:r>
          </w:p>
        </w:tc>
      </w:tr>
      <w:tr w:rsidR="00272CAA" w:rsidRPr="00D203FE" w:rsidTr="00A4318F">
        <w:tc>
          <w:tcPr>
            <w:tcW w:w="8000" w:type="dxa"/>
          </w:tcPr>
          <w:p w:rsidR="00272CAA" w:rsidRPr="00D203FE" w:rsidRDefault="00272CAA" w:rsidP="00A4318F">
            <w:pPr>
              <w:widowControl w:val="0"/>
              <w:autoSpaceDE w:val="0"/>
              <w:autoSpaceDN w:val="0"/>
              <w:spacing w:after="0" w:line="240" w:lineRule="auto"/>
              <w:rPr>
                <w:rFonts w:ascii="Verdana" w:hAnsi="Verdana" w:cs="Calibri"/>
                <w:b/>
                <w:i/>
                <w:sz w:val="16"/>
                <w:szCs w:val="16"/>
                <w:lang w:eastAsia="ru-RU"/>
              </w:rPr>
            </w:pPr>
            <w:r w:rsidRPr="00D203FE">
              <w:rPr>
                <w:rFonts w:ascii="Verdana" w:hAnsi="Verdana" w:cs="Calibri"/>
                <w:b/>
                <w:i/>
                <w:sz w:val="16"/>
                <w:szCs w:val="16"/>
                <w:lang w:eastAsia="ru-RU"/>
              </w:rPr>
              <w:lastRenderedPageBreak/>
              <w:t>Финансовый результат экономического субъекта</w:t>
            </w:r>
          </w:p>
        </w:tc>
        <w:tc>
          <w:tcPr>
            <w:tcW w:w="964" w:type="dxa"/>
          </w:tcPr>
          <w:p w:rsidR="00272CAA" w:rsidRPr="00D203FE" w:rsidRDefault="00272CAA" w:rsidP="00A4318F">
            <w:pPr>
              <w:widowControl w:val="0"/>
              <w:autoSpaceDE w:val="0"/>
              <w:autoSpaceDN w:val="0"/>
              <w:spacing w:after="0" w:line="240" w:lineRule="auto"/>
              <w:jc w:val="center"/>
              <w:rPr>
                <w:rFonts w:ascii="Verdana" w:hAnsi="Verdana" w:cs="Calibri"/>
                <w:b/>
                <w:i/>
                <w:sz w:val="16"/>
                <w:szCs w:val="16"/>
                <w:lang w:eastAsia="ru-RU"/>
              </w:rPr>
            </w:pPr>
            <w:r w:rsidRPr="00D203FE">
              <w:rPr>
                <w:rFonts w:ascii="Verdana" w:hAnsi="Verdana" w:cs="Calibri"/>
                <w:b/>
                <w:i/>
                <w:sz w:val="16"/>
                <w:szCs w:val="16"/>
                <w:lang w:eastAsia="ru-RU"/>
              </w:rPr>
              <w:t>0</w:t>
            </w:r>
          </w:p>
        </w:tc>
        <w:tc>
          <w:tcPr>
            <w:tcW w:w="737" w:type="dxa"/>
          </w:tcPr>
          <w:p w:rsidR="00272CAA" w:rsidRPr="00D203FE" w:rsidRDefault="00272CAA" w:rsidP="00A4318F">
            <w:pPr>
              <w:widowControl w:val="0"/>
              <w:autoSpaceDE w:val="0"/>
              <w:autoSpaceDN w:val="0"/>
              <w:spacing w:after="0" w:line="240" w:lineRule="auto"/>
              <w:jc w:val="center"/>
              <w:rPr>
                <w:rFonts w:ascii="Verdana" w:hAnsi="Verdana" w:cs="Calibri"/>
                <w:b/>
                <w:i/>
                <w:sz w:val="16"/>
                <w:szCs w:val="16"/>
                <w:lang w:eastAsia="ru-RU"/>
              </w:rPr>
            </w:pPr>
            <w:r w:rsidRPr="00D203FE">
              <w:rPr>
                <w:rFonts w:ascii="Verdana" w:hAnsi="Verdana" w:cs="Calibri"/>
                <w:b/>
                <w:i/>
                <w:sz w:val="16"/>
                <w:szCs w:val="16"/>
                <w:lang w:eastAsia="ru-RU"/>
              </w:rPr>
              <w:t>0</w:t>
            </w:r>
          </w:p>
        </w:tc>
        <w:tc>
          <w:tcPr>
            <w:tcW w:w="562" w:type="dxa"/>
          </w:tcPr>
          <w:p w:rsidR="00272CAA" w:rsidRPr="00D203FE" w:rsidRDefault="00272CAA" w:rsidP="00A4318F">
            <w:pPr>
              <w:widowControl w:val="0"/>
              <w:autoSpaceDE w:val="0"/>
              <w:autoSpaceDN w:val="0"/>
              <w:spacing w:after="0" w:line="240" w:lineRule="auto"/>
              <w:jc w:val="center"/>
              <w:rPr>
                <w:rFonts w:ascii="Verdana" w:hAnsi="Verdana" w:cs="Calibri"/>
                <w:b/>
                <w:i/>
                <w:sz w:val="16"/>
                <w:szCs w:val="16"/>
                <w:lang w:eastAsia="ru-RU"/>
              </w:rPr>
            </w:pPr>
            <w:r w:rsidRPr="00D203FE">
              <w:rPr>
                <w:rFonts w:ascii="Verdana" w:hAnsi="Verdana" w:cs="Calibri"/>
                <w:b/>
                <w:i/>
                <w:sz w:val="16"/>
                <w:szCs w:val="16"/>
                <w:lang w:eastAsia="ru-RU"/>
              </w:rPr>
              <w:t>4</w:t>
            </w:r>
          </w:p>
        </w:tc>
        <w:tc>
          <w:tcPr>
            <w:tcW w:w="562" w:type="dxa"/>
          </w:tcPr>
          <w:p w:rsidR="00272CAA" w:rsidRPr="00D203FE" w:rsidRDefault="00272CAA" w:rsidP="00A4318F">
            <w:pPr>
              <w:widowControl w:val="0"/>
              <w:autoSpaceDE w:val="0"/>
              <w:autoSpaceDN w:val="0"/>
              <w:spacing w:after="0" w:line="240" w:lineRule="auto"/>
              <w:jc w:val="center"/>
              <w:rPr>
                <w:rFonts w:ascii="Verdana" w:hAnsi="Verdana" w:cs="Calibri"/>
                <w:b/>
                <w:i/>
                <w:sz w:val="16"/>
                <w:szCs w:val="16"/>
                <w:lang w:eastAsia="ru-RU"/>
              </w:rPr>
            </w:pPr>
            <w:r w:rsidRPr="00D203FE">
              <w:rPr>
                <w:rFonts w:ascii="Verdana" w:hAnsi="Verdana" w:cs="Calibri"/>
                <w:b/>
                <w:i/>
                <w:sz w:val="16"/>
                <w:szCs w:val="16"/>
                <w:lang w:eastAsia="ru-RU"/>
              </w:rPr>
              <w:t>0</w:t>
            </w:r>
          </w:p>
        </w:tc>
        <w:tc>
          <w:tcPr>
            <w:tcW w:w="562" w:type="dxa"/>
          </w:tcPr>
          <w:p w:rsidR="00272CAA" w:rsidRPr="00D203FE" w:rsidRDefault="00272CAA" w:rsidP="00A4318F">
            <w:pPr>
              <w:widowControl w:val="0"/>
              <w:autoSpaceDE w:val="0"/>
              <w:autoSpaceDN w:val="0"/>
              <w:spacing w:after="0" w:line="240" w:lineRule="auto"/>
              <w:jc w:val="center"/>
              <w:rPr>
                <w:rFonts w:ascii="Verdana" w:hAnsi="Verdana" w:cs="Calibri"/>
                <w:b/>
                <w:i/>
                <w:sz w:val="16"/>
                <w:szCs w:val="16"/>
                <w:lang w:eastAsia="ru-RU"/>
              </w:rPr>
            </w:pPr>
            <w:r w:rsidRPr="00D203FE">
              <w:rPr>
                <w:rFonts w:ascii="Verdana" w:hAnsi="Verdana" w:cs="Calibri"/>
                <w:b/>
                <w:i/>
                <w:sz w:val="16"/>
                <w:szCs w:val="16"/>
                <w:lang w:eastAsia="ru-RU"/>
              </w:rPr>
              <w:t>1</w:t>
            </w:r>
          </w:p>
        </w:tc>
        <w:tc>
          <w:tcPr>
            <w:tcW w:w="624" w:type="dxa"/>
          </w:tcPr>
          <w:p w:rsidR="00272CAA" w:rsidRPr="00D203FE" w:rsidRDefault="00272CAA" w:rsidP="00A4318F">
            <w:pPr>
              <w:widowControl w:val="0"/>
              <w:autoSpaceDE w:val="0"/>
              <w:autoSpaceDN w:val="0"/>
              <w:spacing w:after="0" w:line="240" w:lineRule="auto"/>
              <w:jc w:val="center"/>
              <w:rPr>
                <w:rFonts w:ascii="Verdana" w:hAnsi="Verdana" w:cs="Calibri"/>
                <w:b/>
                <w:i/>
                <w:sz w:val="16"/>
                <w:szCs w:val="16"/>
                <w:lang w:eastAsia="ru-RU"/>
              </w:rPr>
            </w:pPr>
            <w:r w:rsidRPr="00D203FE">
              <w:rPr>
                <w:rFonts w:ascii="Verdana" w:hAnsi="Verdana" w:cs="Calibri"/>
                <w:b/>
                <w:i/>
                <w:sz w:val="16"/>
                <w:szCs w:val="16"/>
                <w:lang w:eastAsia="ru-RU"/>
              </w:rPr>
              <w:t>0</w:t>
            </w:r>
          </w:p>
        </w:tc>
        <w:tc>
          <w:tcPr>
            <w:tcW w:w="624" w:type="dxa"/>
          </w:tcPr>
          <w:p w:rsidR="00272CAA" w:rsidRPr="00D203FE" w:rsidRDefault="00272CAA" w:rsidP="00A4318F">
            <w:pPr>
              <w:widowControl w:val="0"/>
              <w:autoSpaceDE w:val="0"/>
              <w:autoSpaceDN w:val="0"/>
              <w:spacing w:after="0" w:line="240" w:lineRule="auto"/>
              <w:jc w:val="center"/>
              <w:rPr>
                <w:rFonts w:ascii="Verdana" w:hAnsi="Verdana" w:cs="Calibri"/>
                <w:b/>
                <w:i/>
                <w:sz w:val="16"/>
                <w:szCs w:val="16"/>
                <w:lang w:eastAsia="ru-RU"/>
              </w:rPr>
            </w:pPr>
            <w:r w:rsidRPr="00D203FE">
              <w:rPr>
                <w:rFonts w:ascii="Verdana" w:hAnsi="Verdana" w:cs="Calibri"/>
                <w:b/>
                <w:i/>
                <w:sz w:val="16"/>
                <w:szCs w:val="16"/>
                <w:lang w:eastAsia="ru-RU"/>
              </w:rPr>
              <w:t>0</w:t>
            </w:r>
          </w:p>
        </w:tc>
        <w:tc>
          <w:tcPr>
            <w:tcW w:w="562" w:type="dxa"/>
          </w:tcPr>
          <w:p w:rsidR="00272CAA" w:rsidRPr="00D203FE" w:rsidRDefault="00272CAA" w:rsidP="00A4318F">
            <w:pPr>
              <w:widowControl w:val="0"/>
              <w:autoSpaceDE w:val="0"/>
              <w:autoSpaceDN w:val="0"/>
              <w:spacing w:after="0" w:line="240" w:lineRule="auto"/>
              <w:jc w:val="center"/>
              <w:rPr>
                <w:rFonts w:ascii="Verdana" w:hAnsi="Verdana" w:cs="Calibri"/>
                <w:b/>
                <w:i/>
                <w:sz w:val="16"/>
                <w:szCs w:val="16"/>
                <w:lang w:eastAsia="ru-RU"/>
              </w:rPr>
            </w:pPr>
            <w:r w:rsidRPr="00D203FE">
              <w:rPr>
                <w:rFonts w:ascii="Verdana" w:hAnsi="Verdana" w:cs="Calibri"/>
                <w:b/>
                <w:i/>
                <w:sz w:val="16"/>
                <w:szCs w:val="16"/>
                <w:lang w:eastAsia="ru-RU"/>
              </w:rPr>
              <w:t>0</w:t>
            </w:r>
          </w:p>
        </w:tc>
        <w:tc>
          <w:tcPr>
            <w:tcW w:w="562" w:type="dxa"/>
          </w:tcPr>
          <w:p w:rsidR="00272CAA" w:rsidRPr="00D203FE" w:rsidRDefault="00272CAA" w:rsidP="00A4318F">
            <w:pPr>
              <w:widowControl w:val="0"/>
              <w:autoSpaceDE w:val="0"/>
              <w:autoSpaceDN w:val="0"/>
              <w:spacing w:after="0" w:line="240" w:lineRule="auto"/>
              <w:jc w:val="center"/>
              <w:rPr>
                <w:rFonts w:ascii="Verdana" w:hAnsi="Verdana" w:cs="Calibri"/>
                <w:b/>
                <w:i/>
                <w:sz w:val="16"/>
                <w:szCs w:val="16"/>
                <w:lang w:eastAsia="ru-RU"/>
              </w:rPr>
            </w:pPr>
            <w:r w:rsidRPr="00D203FE">
              <w:rPr>
                <w:rFonts w:ascii="Verdana" w:hAnsi="Verdana" w:cs="Calibri"/>
                <w:b/>
                <w:i/>
                <w:sz w:val="16"/>
                <w:szCs w:val="16"/>
                <w:lang w:eastAsia="ru-RU"/>
              </w:rPr>
              <w:t>0</w:t>
            </w:r>
          </w:p>
        </w:tc>
        <w:tc>
          <w:tcPr>
            <w:tcW w:w="563" w:type="dxa"/>
          </w:tcPr>
          <w:p w:rsidR="00272CAA" w:rsidRPr="00D203FE" w:rsidRDefault="00272CAA" w:rsidP="00A4318F">
            <w:pPr>
              <w:widowControl w:val="0"/>
              <w:autoSpaceDE w:val="0"/>
              <w:autoSpaceDN w:val="0"/>
              <w:spacing w:after="0" w:line="240" w:lineRule="auto"/>
              <w:jc w:val="center"/>
              <w:rPr>
                <w:rFonts w:ascii="Verdana" w:hAnsi="Verdana" w:cs="Calibri"/>
                <w:b/>
                <w:i/>
                <w:sz w:val="16"/>
                <w:szCs w:val="16"/>
                <w:lang w:eastAsia="ru-RU"/>
              </w:rPr>
            </w:pPr>
            <w:r w:rsidRPr="00D203FE">
              <w:rPr>
                <w:rFonts w:ascii="Verdana" w:hAnsi="Verdana" w:cs="Calibri"/>
                <w:b/>
                <w:i/>
                <w:sz w:val="16"/>
                <w:szCs w:val="16"/>
                <w:lang w:eastAsia="ru-RU"/>
              </w:rPr>
              <w:t>0</w:t>
            </w:r>
          </w:p>
        </w:tc>
      </w:tr>
      <w:tr w:rsidR="00272CAA" w:rsidRPr="00D203FE" w:rsidTr="00A4318F">
        <w:tc>
          <w:tcPr>
            <w:tcW w:w="8000" w:type="dxa"/>
          </w:tcPr>
          <w:p w:rsidR="00272CAA" w:rsidRPr="00D203FE" w:rsidRDefault="00272CAA" w:rsidP="00A4318F">
            <w:pPr>
              <w:widowControl w:val="0"/>
              <w:autoSpaceDE w:val="0"/>
              <w:autoSpaceDN w:val="0"/>
              <w:spacing w:after="0" w:line="240" w:lineRule="auto"/>
              <w:rPr>
                <w:rFonts w:ascii="Verdana" w:hAnsi="Verdana" w:cs="Calibri"/>
                <w:b/>
                <w:i/>
                <w:sz w:val="16"/>
                <w:szCs w:val="16"/>
                <w:lang w:eastAsia="ru-RU"/>
              </w:rPr>
            </w:pPr>
            <w:r w:rsidRPr="00D203FE">
              <w:rPr>
                <w:rFonts w:ascii="Verdana" w:hAnsi="Verdana" w:cs="Calibri"/>
                <w:b/>
                <w:i/>
                <w:sz w:val="16"/>
                <w:szCs w:val="16"/>
                <w:lang w:eastAsia="ru-RU"/>
              </w:rPr>
              <w:t xml:space="preserve">Расходы текущего финансового года </w:t>
            </w:r>
            <w:hyperlink w:anchor="P13818" w:history="1">
              <w:r w:rsidRPr="00D203FE">
                <w:rPr>
                  <w:rFonts w:ascii="Verdana" w:hAnsi="Verdana" w:cs="Calibri"/>
                  <w:b/>
                  <w:i/>
                  <w:sz w:val="16"/>
                  <w:szCs w:val="16"/>
                  <w:lang w:eastAsia="ru-RU"/>
                </w:rPr>
                <w:t>&lt;2&gt;</w:t>
              </w:r>
            </w:hyperlink>
          </w:p>
        </w:tc>
        <w:tc>
          <w:tcPr>
            <w:tcW w:w="964" w:type="dxa"/>
          </w:tcPr>
          <w:p w:rsidR="00272CAA" w:rsidRPr="00D203FE" w:rsidRDefault="00272CAA" w:rsidP="00A4318F">
            <w:pPr>
              <w:widowControl w:val="0"/>
              <w:autoSpaceDE w:val="0"/>
              <w:autoSpaceDN w:val="0"/>
              <w:spacing w:after="0" w:line="240" w:lineRule="auto"/>
              <w:jc w:val="center"/>
              <w:rPr>
                <w:rFonts w:ascii="Verdana" w:hAnsi="Verdana" w:cs="Calibri"/>
                <w:b/>
                <w:i/>
                <w:sz w:val="16"/>
                <w:szCs w:val="16"/>
                <w:lang w:eastAsia="ru-RU"/>
              </w:rPr>
            </w:pPr>
            <w:r w:rsidRPr="00D203FE">
              <w:rPr>
                <w:rFonts w:ascii="Verdana" w:hAnsi="Verdana" w:cs="Calibri"/>
                <w:b/>
                <w:i/>
                <w:sz w:val="16"/>
                <w:szCs w:val="16"/>
                <w:lang w:eastAsia="ru-RU"/>
              </w:rPr>
              <w:t>0</w:t>
            </w:r>
          </w:p>
        </w:tc>
        <w:tc>
          <w:tcPr>
            <w:tcW w:w="737" w:type="dxa"/>
          </w:tcPr>
          <w:p w:rsidR="00272CAA" w:rsidRPr="00D203FE" w:rsidRDefault="00272CAA" w:rsidP="00A4318F">
            <w:pPr>
              <w:widowControl w:val="0"/>
              <w:autoSpaceDE w:val="0"/>
              <w:autoSpaceDN w:val="0"/>
              <w:spacing w:after="0" w:line="240" w:lineRule="auto"/>
              <w:jc w:val="center"/>
              <w:rPr>
                <w:rFonts w:ascii="Verdana" w:hAnsi="Verdana" w:cs="Calibri"/>
                <w:b/>
                <w:i/>
                <w:sz w:val="16"/>
                <w:szCs w:val="16"/>
                <w:lang w:eastAsia="ru-RU"/>
              </w:rPr>
            </w:pPr>
            <w:r w:rsidRPr="00D203FE">
              <w:rPr>
                <w:rFonts w:ascii="Verdana" w:hAnsi="Verdana" w:cs="Calibri"/>
                <w:b/>
                <w:i/>
                <w:sz w:val="16"/>
                <w:szCs w:val="16"/>
                <w:lang w:eastAsia="ru-RU"/>
              </w:rPr>
              <w:t>0</w:t>
            </w:r>
          </w:p>
        </w:tc>
        <w:tc>
          <w:tcPr>
            <w:tcW w:w="562" w:type="dxa"/>
          </w:tcPr>
          <w:p w:rsidR="00272CAA" w:rsidRPr="00D203FE" w:rsidRDefault="00272CAA" w:rsidP="00A4318F">
            <w:pPr>
              <w:widowControl w:val="0"/>
              <w:autoSpaceDE w:val="0"/>
              <w:autoSpaceDN w:val="0"/>
              <w:spacing w:after="0" w:line="240" w:lineRule="auto"/>
              <w:jc w:val="center"/>
              <w:rPr>
                <w:rFonts w:ascii="Verdana" w:hAnsi="Verdana" w:cs="Calibri"/>
                <w:b/>
                <w:i/>
                <w:sz w:val="16"/>
                <w:szCs w:val="16"/>
                <w:lang w:eastAsia="ru-RU"/>
              </w:rPr>
            </w:pPr>
            <w:r w:rsidRPr="00D203FE">
              <w:rPr>
                <w:rFonts w:ascii="Verdana" w:hAnsi="Verdana" w:cs="Calibri"/>
                <w:b/>
                <w:i/>
                <w:sz w:val="16"/>
                <w:szCs w:val="16"/>
                <w:lang w:eastAsia="ru-RU"/>
              </w:rPr>
              <w:t>4</w:t>
            </w:r>
          </w:p>
        </w:tc>
        <w:tc>
          <w:tcPr>
            <w:tcW w:w="562" w:type="dxa"/>
          </w:tcPr>
          <w:p w:rsidR="00272CAA" w:rsidRPr="00D203FE" w:rsidRDefault="00272CAA" w:rsidP="00A4318F">
            <w:pPr>
              <w:widowControl w:val="0"/>
              <w:autoSpaceDE w:val="0"/>
              <w:autoSpaceDN w:val="0"/>
              <w:spacing w:after="0" w:line="240" w:lineRule="auto"/>
              <w:jc w:val="center"/>
              <w:rPr>
                <w:rFonts w:ascii="Verdana" w:hAnsi="Verdana" w:cs="Calibri"/>
                <w:b/>
                <w:i/>
                <w:sz w:val="16"/>
                <w:szCs w:val="16"/>
                <w:lang w:eastAsia="ru-RU"/>
              </w:rPr>
            </w:pPr>
            <w:r w:rsidRPr="00D203FE">
              <w:rPr>
                <w:rFonts w:ascii="Verdana" w:hAnsi="Verdana" w:cs="Calibri"/>
                <w:b/>
                <w:i/>
                <w:sz w:val="16"/>
                <w:szCs w:val="16"/>
                <w:lang w:eastAsia="ru-RU"/>
              </w:rPr>
              <w:t>0</w:t>
            </w:r>
          </w:p>
        </w:tc>
        <w:tc>
          <w:tcPr>
            <w:tcW w:w="562" w:type="dxa"/>
          </w:tcPr>
          <w:p w:rsidR="00272CAA" w:rsidRPr="00D203FE" w:rsidRDefault="00272CAA" w:rsidP="00A4318F">
            <w:pPr>
              <w:widowControl w:val="0"/>
              <w:autoSpaceDE w:val="0"/>
              <w:autoSpaceDN w:val="0"/>
              <w:spacing w:after="0" w:line="240" w:lineRule="auto"/>
              <w:jc w:val="center"/>
              <w:rPr>
                <w:rFonts w:ascii="Verdana" w:hAnsi="Verdana" w:cs="Calibri"/>
                <w:b/>
                <w:i/>
                <w:sz w:val="16"/>
                <w:szCs w:val="16"/>
                <w:lang w:eastAsia="ru-RU"/>
              </w:rPr>
            </w:pPr>
            <w:r w:rsidRPr="00D203FE">
              <w:rPr>
                <w:rFonts w:ascii="Verdana" w:hAnsi="Verdana" w:cs="Calibri"/>
                <w:b/>
                <w:i/>
                <w:sz w:val="16"/>
                <w:szCs w:val="16"/>
                <w:lang w:eastAsia="ru-RU"/>
              </w:rPr>
              <w:t>1</w:t>
            </w:r>
          </w:p>
        </w:tc>
        <w:tc>
          <w:tcPr>
            <w:tcW w:w="624" w:type="dxa"/>
          </w:tcPr>
          <w:p w:rsidR="00272CAA" w:rsidRPr="00D203FE" w:rsidRDefault="00272CAA" w:rsidP="00A4318F">
            <w:pPr>
              <w:widowControl w:val="0"/>
              <w:autoSpaceDE w:val="0"/>
              <w:autoSpaceDN w:val="0"/>
              <w:spacing w:after="0" w:line="240" w:lineRule="auto"/>
              <w:jc w:val="center"/>
              <w:rPr>
                <w:rFonts w:ascii="Verdana" w:hAnsi="Verdana" w:cs="Calibri"/>
                <w:b/>
                <w:i/>
                <w:sz w:val="16"/>
                <w:szCs w:val="16"/>
                <w:lang w:eastAsia="ru-RU"/>
              </w:rPr>
            </w:pPr>
            <w:r w:rsidRPr="00D203FE">
              <w:rPr>
                <w:rFonts w:ascii="Verdana" w:hAnsi="Verdana" w:cs="Calibri"/>
                <w:b/>
                <w:i/>
                <w:sz w:val="16"/>
                <w:szCs w:val="16"/>
                <w:lang w:eastAsia="ru-RU"/>
              </w:rPr>
              <w:t>2</w:t>
            </w:r>
          </w:p>
        </w:tc>
        <w:tc>
          <w:tcPr>
            <w:tcW w:w="624" w:type="dxa"/>
          </w:tcPr>
          <w:p w:rsidR="00272CAA" w:rsidRPr="00D203FE" w:rsidRDefault="00272CAA" w:rsidP="00A4318F">
            <w:pPr>
              <w:widowControl w:val="0"/>
              <w:autoSpaceDE w:val="0"/>
              <w:autoSpaceDN w:val="0"/>
              <w:spacing w:after="0" w:line="240" w:lineRule="auto"/>
              <w:jc w:val="center"/>
              <w:rPr>
                <w:rFonts w:ascii="Verdana" w:hAnsi="Verdana" w:cs="Calibri"/>
                <w:b/>
                <w:i/>
                <w:sz w:val="16"/>
                <w:szCs w:val="16"/>
                <w:lang w:eastAsia="ru-RU"/>
              </w:rPr>
            </w:pPr>
            <w:r w:rsidRPr="00D203FE">
              <w:rPr>
                <w:rFonts w:ascii="Verdana" w:hAnsi="Verdana" w:cs="Calibri"/>
                <w:b/>
                <w:i/>
                <w:sz w:val="16"/>
                <w:szCs w:val="16"/>
                <w:lang w:eastAsia="ru-RU"/>
              </w:rPr>
              <w:t>0</w:t>
            </w:r>
          </w:p>
        </w:tc>
        <w:tc>
          <w:tcPr>
            <w:tcW w:w="562" w:type="dxa"/>
          </w:tcPr>
          <w:p w:rsidR="00272CAA" w:rsidRPr="00D203FE" w:rsidRDefault="00272CAA" w:rsidP="00A4318F">
            <w:pPr>
              <w:widowControl w:val="0"/>
              <w:autoSpaceDE w:val="0"/>
              <w:autoSpaceDN w:val="0"/>
              <w:spacing w:after="0" w:line="240" w:lineRule="auto"/>
              <w:jc w:val="center"/>
              <w:rPr>
                <w:rFonts w:ascii="Verdana" w:hAnsi="Verdana" w:cs="Calibri"/>
                <w:b/>
                <w:i/>
                <w:sz w:val="16"/>
                <w:szCs w:val="16"/>
                <w:lang w:eastAsia="ru-RU"/>
              </w:rPr>
            </w:pPr>
            <w:r w:rsidRPr="00D203FE">
              <w:rPr>
                <w:rFonts w:ascii="Verdana" w:hAnsi="Verdana" w:cs="Calibri"/>
                <w:b/>
                <w:i/>
                <w:sz w:val="16"/>
                <w:szCs w:val="16"/>
                <w:lang w:eastAsia="ru-RU"/>
              </w:rPr>
              <w:t>0</w:t>
            </w:r>
          </w:p>
        </w:tc>
        <w:tc>
          <w:tcPr>
            <w:tcW w:w="562" w:type="dxa"/>
          </w:tcPr>
          <w:p w:rsidR="00272CAA" w:rsidRPr="00D203FE" w:rsidRDefault="00272CAA" w:rsidP="00A4318F">
            <w:pPr>
              <w:widowControl w:val="0"/>
              <w:autoSpaceDE w:val="0"/>
              <w:autoSpaceDN w:val="0"/>
              <w:spacing w:after="0" w:line="240" w:lineRule="auto"/>
              <w:jc w:val="center"/>
              <w:rPr>
                <w:rFonts w:ascii="Verdana" w:hAnsi="Verdana" w:cs="Calibri"/>
                <w:b/>
                <w:i/>
                <w:sz w:val="16"/>
                <w:szCs w:val="16"/>
                <w:lang w:eastAsia="ru-RU"/>
              </w:rPr>
            </w:pPr>
            <w:r w:rsidRPr="00D203FE">
              <w:rPr>
                <w:rFonts w:ascii="Verdana" w:hAnsi="Verdana" w:cs="Calibri"/>
                <w:b/>
                <w:i/>
                <w:sz w:val="16"/>
                <w:szCs w:val="16"/>
                <w:lang w:eastAsia="ru-RU"/>
              </w:rPr>
              <w:t>0</w:t>
            </w:r>
          </w:p>
        </w:tc>
        <w:tc>
          <w:tcPr>
            <w:tcW w:w="563" w:type="dxa"/>
          </w:tcPr>
          <w:p w:rsidR="00272CAA" w:rsidRPr="00D203FE" w:rsidRDefault="00272CAA" w:rsidP="00A4318F">
            <w:pPr>
              <w:widowControl w:val="0"/>
              <w:autoSpaceDE w:val="0"/>
              <w:autoSpaceDN w:val="0"/>
              <w:spacing w:after="0" w:line="240" w:lineRule="auto"/>
              <w:jc w:val="center"/>
              <w:rPr>
                <w:rFonts w:ascii="Verdana" w:hAnsi="Verdana" w:cs="Calibri"/>
                <w:b/>
                <w:i/>
                <w:sz w:val="16"/>
                <w:szCs w:val="16"/>
                <w:lang w:eastAsia="ru-RU"/>
              </w:rPr>
            </w:pPr>
            <w:r w:rsidRPr="00D203FE">
              <w:rPr>
                <w:rFonts w:ascii="Verdana" w:hAnsi="Verdana" w:cs="Calibri"/>
                <w:b/>
                <w:i/>
                <w:sz w:val="16"/>
                <w:szCs w:val="16"/>
                <w:lang w:eastAsia="ru-RU"/>
              </w:rPr>
              <w:t>0</w:t>
            </w:r>
          </w:p>
        </w:tc>
      </w:tr>
      <w:tr w:rsidR="00272CAA" w:rsidRPr="00D203FE" w:rsidTr="00A4318F">
        <w:tc>
          <w:tcPr>
            <w:tcW w:w="8000" w:type="dxa"/>
          </w:tcPr>
          <w:p w:rsidR="00272CAA" w:rsidRPr="00D203FE" w:rsidRDefault="00272CAA" w:rsidP="00A4318F">
            <w:pPr>
              <w:widowControl w:val="0"/>
              <w:autoSpaceDE w:val="0"/>
              <w:autoSpaceDN w:val="0"/>
              <w:spacing w:after="0" w:line="240" w:lineRule="auto"/>
              <w:rPr>
                <w:rFonts w:ascii="Verdana" w:hAnsi="Verdana" w:cs="Calibri"/>
                <w:b/>
                <w:i/>
                <w:sz w:val="16"/>
                <w:szCs w:val="16"/>
                <w:lang w:eastAsia="ru-RU"/>
              </w:rPr>
            </w:pPr>
            <w:r w:rsidRPr="00D203FE">
              <w:rPr>
                <w:rFonts w:ascii="Verdana" w:hAnsi="Verdana" w:cs="Calibri"/>
                <w:b/>
                <w:i/>
                <w:sz w:val="16"/>
                <w:szCs w:val="16"/>
                <w:lang w:eastAsia="ru-RU"/>
              </w:rPr>
              <w:t>Расходы экономического субъекта</w:t>
            </w:r>
          </w:p>
        </w:tc>
        <w:tc>
          <w:tcPr>
            <w:tcW w:w="964" w:type="dxa"/>
          </w:tcPr>
          <w:p w:rsidR="00272CAA" w:rsidRPr="00D203FE" w:rsidRDefault="00272CAA" w:rsidP="00A4318F">
            <w:pPr>
              <w:widowControl w:val="0"/>
              <w:autoSpaceDE w:val="0"/>
              <w:autoSpaceDN w:val="0"/>
              <w:spacing w:after="0" w:line="240" w:lineRule="auto"/>
              <w:jc w:val="center"/>
              <w:rPr>
                <w:rFonts w:ascii="Verdana" w:hAnsi="Verdana" w:cs="Calibri"/>
                <w:b/>
                <w:i/>
                <w:sz w:val="16"/>
                <w:szCs w:val="16"/>
                <w:lang w:eastAsia="ru-RU"/>
              </w:rPr>
            </w:pPr>
            <w:r w:rsidRPr="00D203FE">
              <w:rPr>
                <w:rFonts w:ascii="Verdana" w:hAnsi="Verdana" w:cs="Calibri"/>
                <w:b/>
                <w:i/>
                <w:sz w:val="16"/>
                <w:szCs w:val="16"/>
                <w:lang w:eastAsia="ru-RU"/>
              </w:rPr>
              <w:t>0</w:t>
            </w:r>
          </w:p>
        </w:tc>
        <w:tc>
          <w:tcPr>
            <w:tcW w:w="737" w:type="dxa"/>
          </w:tcPr>
          <w:p w:rsidR="00272CAA" w:rsidRPr="00D203FE" w:rsidRDefault="00272CAA" w:rsidP="00A4318F">
            <w:pPr>
              <w:widowControl w:val="0"/>
              <w:autoSpaceDE w:val="0"/>
              <w:autoSpaceDN w:val="0"/>
              <w:spacing w:after="0" w:line="240" w:lineRule="auto"/>
              <w:jc w:val="center"/>
              <w:rPr>
                <w:rFonts w:ascii="Verdana" w:hAnsi="Verdana" w:cs="Calibri"/>
                <w:b/>
                <w:i/>
                <w:sz w:val="16"/>
                <w:szCs w:val="16"/>
                <w:lang w:eastAsia="ru-RU"/>
              </w:rPr>
            </w:pPr>
            <w:r w:rsidRPr="00D203FE">
              <w:rPr>
                <w:rFonts w:ascii="Verdana" w:hAnsi="Verdana" w:cs="Calibri"/>
                <w:b/>
                <w:i/>
                <w:sz w:val="16"/>
                <w:szCs w:val="16"/>
                <w:lang w:eastAsia="ru-RU"/>
              </w:rPr>
              <w:t>0</w:t>
            </w:r>
          </w:p>
        </w:tc>
        <w:tc>
          <w:tcPr>
            <w:tcW w:w="562" w:type="dxa"/>
          </w:tcPr>
          <w:p w:rsidR="00272CAA" w:rsidRPr="00D203FE" w:rsidRDefault="00272CAA" w:rsidP="00A4318F">
            <w:pPr>
              <w:widowControl w:val="0"/>
              <w:autoSpaceDE w:val="0"/>
              <w:autoSpaceDN w:val="0"/>
              <w:spacing w:after="0" w:line="240" w:lineRule="auto"/>
              <w:jc w:val="center"/>
              <w:rPr>
                <w:rFonts w:ascii="Verdana" w:hAnsi="Verdana" w:cs="Calibri"/>
                <w:b/>
                <w:i/>
                <w:sz w:val="16"/>
                <w:szCs w:val="16"/>
                <w:lang w:eastAsia="ru-RU"/>
              </w:rPr>
            </w:pPr>
            <w:r w:rsidRPr="00D203FE">
              <w:rPr>
                <w:rFonts w:ascii="Verdana" w:hAnsi="Verdana" w:cs="Calibri"/>
                <w:b/>
                <w:i/>
                <w:sz w:val="16"/>
                <w:szCs w:val="16"/>
                <w:lang w:eastAsia="ru-RU"/>
              </w:rPr>
              <w:t>4</w:t>
            </w:r>
          </w:p>
        </w:tc>
        <w:tc>
          <w:tcPr>
            <w:tcW w:w="562" w:type="dxa"/>
          </w:tcPr>
          <w:p w:rsidR="00272CAA" w:rsidRPr="00D203FE" w:rsidRDefault="00272CAA" w:rsidP="00A4318F">
            <w:pPr>
              <w:widowControl w:val="0"/>
              <w:autoSpaceDE w:val="0"/>
              <w:autoSpaceDN w:val="0"/>
              <w:spacing w:after="0" w:line="240" w:lineRule="auto"/>
              <w:jc w:val="center"/>
              <w:rPr>
                <w:rFonts w:ascii="Verdana" w:hAnsi="Verdana" w:cs="Calibri"/>
                <w:b/>
                <w:i/>
                <w:sz w:val="16"/>
                <w:szCs w:val="16"/>
                <w:lang w:eastAsia="ru-RU"/>
              </w:rPr>
            </w:pPr>
            <w:r w:rsidRPr="00D203FE">
              <w:rPr>
                <w:rFonts w:ascii="Verdana" w:hAnsi="Verdana" w:cs="Calibri"/>
                <w:b/>
                <w:i/>
                <w:sz w:val="16"/>
                <w:szCs w:val="16"/>
                <w:lang w:eastAsia="ru-RU"/>
              </w:rPr>
              <w:t>0</w:t>
            </w:r>
          </w:p>
        </w:tc>
        <w:tc>
          <w:tcPr>
            <w:tcW w:w="562" w:type="dxa"/>
          </w:tcPr>
          <w:p w:rsidR="00272CAA" w:rsidRPr="00D203FE" w:rsidRDefault="00272CAA" w:rsidP="00A4318F">
            <w:pPr>
              <w:widowControl w:val="0"/>
              <w:autoSpaceDE w:val="0"/>
              <w:autoSpaceDN w:val="0"/>
              <w:spacing w:after="0" w:line="240" w:lineRule="auto"/>
              <w:jc w:val="center"/>
              <w:rPr>
                <w:rFonts w:ascii="Verdana" w:hAnsi="Verdana" w:cs="Calibri"/>
                <w:b/>
                <w:i/>
                <w:sz w:val="16"/>
                <w:szCs w:val="16"/>
                <w:lang w:eastAsia="ru-RU"/>
              </w:rPr>
            </w:pPr>
            <w:r w:rsidRPr="00D203FE">
              <w:rPr>
                <w:rFonts w:ascii="Verdana" w:hAnsi="Verdana" w:cs="Calibri"/>
                <w:b/>
                <w:i/>
                <w:sz w:val="16"/>
                <w:szCs w:val="16"/>
                <w:lang w:eastAsia="ru-RU"/>
              </w:rPr>
              <w:t>1</w:t>
            </w:r>
          </w:p>
        </w:tc>
        <w:tc>
          <w:tcPr>
            <w:tcW w:w="624" w:type="dxa"/>
          </w:tcPr>
          <w:p w:rsidR="00272CAA" w:rsidRPr="00D203FE" w:rsidRDefault="00272CAA" w:rsidP="00A4318F">
            <w:pPr>
              <w:widowControl w:val="0"/>
              <w:autoSpaceDE w:val="0"/>
              <w:autoSpaceDN w:val="0"/>
              <w:spacing w:after="0" w:line="240" w:lineRule="auto"/>
              <w:jc w:val="center"/>
              <w:rPr>
                <w:rFonts w:ascii="Verdana" w:hAnsi="Verdana" w:cs="Calibri"/>
                <w:b/>
                <w:i/>
                <w:sz w:val="16"/>
                <w:szCs w:val="16"/>
                <w:lang w:eastAsia="ru-RU"/>
              </w:rPr>
            </w:pPr>
            <w:r w:rsidRPr="00D203FE">
              <w:rPr>
                <w:rFonts w:ascii="Verdana" w:hAnsi="Verdana" w:cs="Calibri"/>
                <w:b/>
                <w:i/>
                <w:sz w:val="16"/>
                <w:szCs w:val="16"/>
                <w:lang w:eastAsia="ru-RU"/>
              </w:rPr>
              <w:t>2</w:t>
            </w:r>
          </w:p>
        </w:tc>
        <w:tc>
          <w:tcPr>
            <w:tcW w:w="624" w:type="dxa"/>
          </w:tcPr>
          <w:p w:rsidR="00272CAA" w:rsidRPr="00D203FE" w:rsidRDefault="00272CAA" w:rsidP="00A4318F">
            <w:pPr>
              <w:widowControl w:val="0"/>
              <w:autoSpaceDE w:val="0"/>
              <w:autoSpaceDN w:val="0"/>
              <w:spacing w:after="0" w:line="240" w:lineRule="auto"/>
              <w:jc w:val="center"/>
              <w:rPr>
                <w:rFonts w:ascii="Verdana" w:hAnsi="Verdana" w:cs="Calibri"/>
                <w:b/>
                <w:i/>
                <w:sz w:val="16"/>
                <w:szCs w:val="16"/>
                <w:lang w:eastAsia="ru-RU"/>
              </w:rPr>
            </w:pPr>
            <w:r w:rsidRPr="00D203FE">
              <w:rPr>
                <w:rFonts w:ascii="Verdana" w:hAnsi="Verdana" w:cs="Calibri"/>
                <w:b/>
                <w:i/>
                <w:sz w:val="16"/>
                <w:szCs w:val="16"/>
                <w:lang w:eastAsia="ru-RU"/>
              </w:rPr>
              <w:t>0</w:t>
            </w:r>
          </w:p>
        </w:tc>
        <w:tc>
          <w:tcPr>
            <w:tcW w:w="562" w:type="dxa"/>
          </w:tcPr>
          <w:p w:rsidR="00272CAA" w:rsidRPr="00D203FE" w:rsidRDefault="00272CAA" w:rsidP="00A4318F">
            <w:pPr>
              <w:widowControl w:val="0"/>
              <w:autoSpaceDE w:val="0"/>
              <w:autoSpaceDN w:val="0"/>
              <w:spacing w:after="0" w:line="240" w:lineRule="auto"/>
              <w:jc w:val="center"/>
              <w:rPr>
                <w:rFonts w:ascii="Verdana" w:hAnsi="Verdana" w:cs="Calibri"/>
                <w:b/>
                <w:i/>
                <w:sz w:val="16"/>
                <w:szCs w:val="16"/>
                <w:lang w:eastAsia="ru-RU"/>
              </w:rPr>
            </w:pPr>
            <w:r w:rsidRPr="00D203FE">
              <w:rPr>
                <w:rFonts w:ascii="Verdana" w:hAnsi="Verdana" w:cs="Calibri"/>
                <w:b/>
                <w:i/>
                <w:sz w:val="16"/>
                <w:szCs w:val="16"/>
                <w:lang w:eastAsia="ru-RU"/>
              </w:rPr>
              <w:t>2</w:t>
            </w:r>
          </w:p>
        </w:tc>
        <w:tc>
          <w:tcPr>
            <w:tcW w:w="562" w:type="dxa"/>
          </w:tcPr>
          <w:p w:rsidR="00272CAA" w:rsidRPr="00D203FE" w:rsidRDefault="00272CAA" w:rsidP="00A4318F">
            <w:pPr>
              <w:widowControl w:val="0"/>
              <w:autoSpaceDE w:val="0"/>
              <w:autoSpaceDN w:val="0"/>
              <w:spacing w:after="0" w:line="240" w:lineRule="auto"/>
              <w:jc w:val="center"/>
              <w:rPr>
                <w:rFonts w:ascii="Verdana" w:hAnsi="Verdana" w:cs="Calibri"/>
                <w:b/>
                <w:i/>
                <w:sz w:val="16"/>
                <w:szCs w:val="16"/>
                <w:lang w:eastAsia="ru-RU"/>
              </w:rPr>
            </w:pPr>
            <w:r w:rsidRPr="00D203FE">
              <w:rPr>
                <w:rFonts w:ascii="Verdana" w:hAnsi="Verdana" w:cs="Calibri"/>
                <w:b/>
                <w:i/>
                <w:sz w:val="16"/>
                <w:szCs w:val="16"/>
                <w:lang w:eastAsia="ru-RU"/>
              </w:rPr>
              <w:t>0</w:t>
            </w:r>
          </w:p>
        </w:tc>
        <w:tc>
          <w:tcPr>
            <w:tcW w:w="563" w:type="dxa"/>
          </w:tcPr>
          <w:p w:rsidR="00272CAA" w:rsidRPr="00D203FE" w:rsidRDefault="00272CAA" w:rsidP="00A4318F">
            <w:pPr>
              <w:widowControl w:val="0"/>
              <w:autoSpaceDE w:val="0"/>
              <w:autoSpaceDN w:val="0"/>
              <w:spacing w:after="0" w:line="240" w:lineRule="auto"/>
              <w:jc w:val="center"/>
              <w:rPr>
                <w:rFonts w:ascii="Verdana" w:hAnsi="Verdana" w:cs="Calibri"/>
                <w:b/>
                <w:i/>
                <w:sz w:val="16"/>
                <w:szCs w:val="16"/>
                <w:lang w:eastAsia="ru-RU"/>
              </w:rPr>
            </w:pPr>
            <w:r w:rsidRPr="00D203FE">
              <w:rPr>
                <w:rFonts w:ascii="Verdana" w:hAnsi="Verdana" w:cs="Calibri"/>
                <w:b/>
                <w:i/>
                <w:sz w:val="16"/>
                <w:szCs w:val="16"/>
                <w:lang w:eastAsia="ru-RU"/>
              </w:rPr>
              <w:t>0</w:t>
            </w:r>
          </w:p>
        </w:tc>
      </w:tr>
      <w:tr w:rsidR="00272CAA" w:rsidRPr="00D203FE" w:rsidTr="00A4318F">
        <w:tc>
          <w:tcPr>
            <w:tcW w:w="8000" w:type="dxa"/>
          </w:tcPr>
          <w:p w:rsidR="00272CAA" w:rsidRPr="00D203FE" w:rsidRDefault="00272CAA" w:rsidP="00A4318F">
            <w:pPr>
              <w:widowControl w:val="0"/>
              <w:autoSpaceDE w:val="0"/>
              <w:autoSpaceDN w:val="0"/>
              <w:spacing w:after="0" w:line="240" w:lineRule="auto"/>
              <w:rPr>
                <w:rFonts w:ascii="Verdana" w:hAnsi="Verdana" w:cs="Calibri"/>
                <w:b/>
                <w:i/>
                <w:sz w:val="16"/>
                <w:szCs w:val="16"/>
                <w:lang w:eastAsia="ru-RU"/>
              </w:rPr>
            </w:pPr>
            <w:r w:rsidRPr="00D203FE">
              <w:rPr>
                <w:rFonts w:ascii="Verdana" w:hAnsi="Verdana" w:cs="Calibri"/>
                <w:b/>
                <w:i/>
                <w:sz w:val="16"/>
                <w:szCs w:val="16"/>
                <w:lang w:eastAsia="ru-RU"/>
              </w:rPr>
              <w:t>Финансовый результат прошлых отчетных периодов</w:t>
            </w:r>
          </w:p>
        </w:tc>
        <w:tc>
          <w:tcPr>
            <w:tcW w:w="964" w:type="dxa"/>
          </w:tcPr>
          <w:p w:rsidR="00272CAA" w:rsidRPr="00D203FE" w:rsidRDefault="00272CAA" w:rsidP="00A4318F">
            <w:pPr>
              <w:widowControl w:val="0"/>
              <w:autoSpaceDE w:val="0"/>
              <w:autoSpaceDN w:val="0"/>
              <w:spacing w:after="0" w:line="240" w:lineRule="auto"/>
              <w:jc w:val="center"/>
              <w:rPr>
                <w:rFonts w:ascii="Verdana" w:hAnsi="Verdana" w:cs="Calibri"/>
                <w:b/>
                <w:i/>
                <w:sz w:val="16"/>
                <w:szCs w:val="16"/>
                <w:lang w:eastAsia="ru-RU"/>
              </w:rPr>
            </w:pPr>
            <w:r w:rsidRPr="00D203FE">
              <w:rPr>
                <w:rFonts w:ascii="Verdana" w:hAnsi="Verdana" w:cs="Calibri"/>
                <w:b/>
                <w:i/>
                <w:sz w:val="16"/>
                <w:szCs w:val="16"/>
                <w:lang w:eastAsia="ru-RU"/>
              </w:rPr>
              <w:t>0</w:t>
            </w:r>
          </w:p>
        </w:tc>
        <w:tc>
          <w:tcPr>
            <w:tcW w:w="737" w:type="dxa"/>
          </w:tcPr>
          <w:p w:rsidR="00272CAA" w:rsidRPr="00D203FE" w:rsidRDefault="00272CAA" w:rsidP="00A4318F">
            <w:pPr>
              <w:widowControl w:val="0"/>
              <w:autoSpaceDE w:val="0"/>
              <w:autoSpaceDN w:val="0"/>
              <w:spacing w:after="0" w:line="240" w:lineRule="auto"/>
              <w:jc w:val="center"/>
              <w:rPr>
                <w:rFonts w:ascii="Verdana" w:hAnsi="Verdana" w:cs="Calibri"/>
                <w:b/>
                <w:i/>
                <w:sz w:val="16"/>
                <w:szCs w:val="16"/>
                <w:lang w:eastAsia="ru-RU"/>
              </w:rPr>
            </w:pPr>
            <w:r w:rsidRPr="00D203FE">
              <w:rPr>
                <w:rFonts w:ascii="Verdana" w:hAnsi="Verdana" w:cs="Calibri"/>
                <w:b/>
                <w:i/>
                <w:sz w:val="16"/>
                <w:szCs w:val="16"/>
                <w:lang w:eastAsia="ru-RU"/>
              </w:rPr>
              <w:t>0</w:t>
            </w:r>
          </w:p>
        </w:tc>
        <w:tc>
          <w:tcPr>
            <w:tcW w:w="562" w:type="dxa"/>
          </w:tcPr>
          <w:p w:rsidR="00272CAA" w:rsidRPr="00D203FE" w:rsidRDefault="00272CAA" w:rsidP="00A4318F">
            <w:pPr>
              <w:widowControl w:val="0"/>
              <w:autoSpaceDE w:val="0"/>
              <w:autoSpaceDN w:val="0"/>
              <w:spacing w:after="0" w:line="240" w:lineRule="auto"/>
              <w:jc w:val="center"/>
              <w:rPr>
                <w:rFonts w:ascii="Verdana" w:hAnsi="Verdana" w:cs="Calibri"/>
                <w:b/>
                <w:i/>
                <w:sz w:val="16"/>
                <w:szCs w:val="16"/>
                <w:lang w:eastAsia="ru-RU"/>
              </w:rPr>
            </w:pPr>
            <w:r w:rsidRPr="00D203FE">
              <w:rPr>
                <w:rFonts w:ascii="Verdana" w:hAnsi="Verdana" w:cs="Calibri"/>
                <w:b/>
                <w:i/>
                <w:sz w:val="16"/>
                <w:szCs w:val="16"/>
                <w:lang w:eastAsia="ru-RU"/>
              </w:rPr>
              <w:t>4</w:t>
            </w:r>
          </w:p>
        </w:tc>
        <w:tc>
          <w:tcPr>
            <w:tcW w:w="562" w:type="dxa"/>
          </w:tcPr>
          <w:p w:rsidR="00272CAA" w:rsidRPr="00D203FE" w:rsidRDefault="00272CAA" w:rsidP="00A4318F">
            <w:pPr>
              <w:widowControl w:val="0"/>
              <w:autoSpaceDE w:val="0"/>
              <w:autoSpaceDN w:val="0"/>
              <w:spacing w:after="0" w:line="240" w:lineRule="auto"/>
              <w:jc w:val="center"/>
              <w:rPr>
                <w:rFonts w:ascii="Verdana" w:hAnsi="Verdana" w:cs="Calibri"/>
                <w:b/>
                <w:i/>
                <w:sz w:val="16"/>
                <w:szCs w:val="16"/>
                <w:lang w:eastAsia="ru-RU"/>
              </w:rPr>
            </w:pPr>
            <w:r w:rsidRPr="00D203FE">
              <w:rPr>
                <w:rFonts w:ascii="Verdana" w:hAnsi="Verdana" w:cs="Calibri"/>
                <w:b/>
                <w:i/>
                <w:sz w:val="16"/>
                <w:szCs w:val="16"/>
                <w:lang w:eastAsia="ru-RU"/>
              </w:rPr>
              <w:t>0</w:t>
            </w:r>
          </w:p>
        </w:tc>
        <w:tc>
          <w:tcPr>
            <w:tcW w:w="562" w:type="dxa"/>
          </w:tcPr>
          <w:p w:rsidR="00272CAA" w:rsidRPr="00D203FE" w:rsidRDefault="00272CAA" w:rsidP="00A4318F">
            <w:pPr>
              <w:widowControl w:val="0"/>
              <w:autoSpaceDE w:val="0"/>
              <w:autoSpaceDN w:val="0"/>
              <w:spacing w:after="0" w:line="240" w:lineRule="auto"/>
              <w:jc w:val="center"/>
              <w:rPr>
                <w:rFonts w:ascii="Verdana" w:hAnsi="Verdana" w:cs="Calibri"/>
                <w:b/>
                <w:i/>
                <w:sz w:val="16"/>
                <w:szCs w:val="16"/>
                <w:lang w:eastAsia="ru-RU"/>
              </w:rPr>
            </w:pPr>
            <w:r w:rsidRPr="00D203FE">
              <w:rPr>
                <w:rFonts w:ascii="Verdana" w:hAnsi="Verdana" w:cs="Calibri"/>
                <w:b/>
                <w:i/>
                <w:sz w:val="16"/>
                <w:szCs w:val="16"/>
                <w:lang w:eastAsia="ru-RU"/>
              </w:rPr>
              <w:t>1</w:t>
            </w:r>
          </w:p>
        </w:tc>
        <w:tc>
          <w:tcPr>
            <w:tcW w:w="624" w:type="dxa"/>
          </w:tcPr>
          <w:p w:rsidR="00272CAA" w:rsidRPr="00D203FE" w:rsidRDefault="00272CAA" w:rsidP="00A4318F">
            <w:pPr>
              <w:widowControl w:val="0"/>
              <w:autoSpaceDE w:val="0"/>
              <w:autoSpaceDN w:val="0"/>
              <w:spacing w:after="0" w:line="240" w:lineRule="auto"/>
              <w:jc w:val="center"/>
              <w:rPr>
                <w:rFonts w:ascii="Verdana" w:hAnsi="Verdana" w:cs="Calibri"/>
                <w:b/>
                <w:i/>
                <w:sz w:val="16"/>
                <w:szCs w:val="16"/>
                <w:lang w:eastAsia="ru-RU"/>
              </w:rPr>
            </w:pPr>
            <w:r w:rsidRPr="00D203FE">
              <w:rPr>
                <w:rFonts w:ascii="Verdana" w:hAnsi="Verdana" w:cs="Calibri"/>
                <w:b/>
                <w:i/>
                <w:sz w:val="16"/>
                <w:szCs w:val="16"/>
                <w:lang w:eastAsia="ru-RU"/>
              </w:rPr>
              <w:t>3</w:t>
            </w:r>
          </w:p>
        </w:tc>
        <w:tc>
          <w:tcPr>
            <w:tcW w:w="624" w:type="dxa"/>
          </w:tcPr>
          <w:p w:rsidR="00272CAA" w:rsidRPr="00D203FE" w:rsidRDefault="00272CAA" w:rsidP="00A4318F">
            <w:pPr>
              <w:widowControl w:val="0"/>
              <w:autoSpaceDE w:val="0"/>
              <w:autoSpaceDN w:val="0"/>
              <w:spacing w:after="0" w:line="240" w:lineRule="auto"/>
              <w:jc w:val="center"/>
              <w:rPr>
                <w:rFonts w:ascii="Verdana" w:hAnsi="Verdana" w:cs="Calibri"/>
                <w:b/>
                <w:i/>
                <w:sz w:val="16"/>
                <w:szCs w:val="16"/>
                <w:lang w:eastAsia="ru-RU"/>
              </w:rPr>
            </w:pPr>
            <w:r w:rsidRPr="00D203FE">
              <w:rPr>
                <w:rFonts w:ascii="Verdana" w:hAnsi="Verdana" w:cs="Calibri"/>
                <w:b/>
                <w:i/>
                <w:sz w:val="16"/>
                <w:szCs w:val="16"/>
                <w:lang w:eastAsia="ru-RU"/>
              </w:rPr>
              <w:t>0</w:t>
            </w:r>
          </w:p>
        </w:tc>
        <w:tc>
          <w:tcPr>
            <w:tcW w:w="562" w:type="dxa"/>
          </w:tcPr>
          <w:p w:rsidR="00272CAA" w:rsidRPr="00D203FE" w:rsidRDefault="00272CAA" w:rsidP="00A4318F">
            <w:pPr>
              <w:widowControl w:val="0"/>
              <w:autoSpaceDE w:val="0"/>
              <w:autoSpaceDN w:val="0"/>
              <w:spacing w:after="0" w:line="240" w:lineRule="auto"/>
              <w:jc w:val="center"/>
              <w:rPr>
                <w:rFonts w:ascii="Verdana" w:hAnsi="Verdana" w:cs="Calibri"/>
                <w:b/>
                <w:i/>
                <w:sz w:val="16"/>
                <w:szCs w:val="16"/>
                <w:lang w:eastAsia="ru-RU"/>
              </w:rPr>
            </w:pPr>
            <w:r w:rsidRPr="00D203FE">
              <w:rPr>
                <w:rFonts w:ascii="Verdana" w:hAnsi="Verdana" w:cs="Calibri"/>
                <w:b/>
                <w:i/>
                <w:sz w:val="16"/>
                <w:szCs w:val="16"/>
                <w:lang w:eastAsia="ru-RU"/>
              </w:rPr>
              <w:t>0</w:t>
            </w:r>
          </w:p>
        </w:tc>
        <w:tc>
          <w:tcPr>
            <w:tcW w:w="562" w:type="dxa"/>
          </w:tcPr>
          <w:p w:rsidR="00272CAA" w:rsidRPr="00D203FE" w:rsidRDefault="00272CAA" w:rsidP="00A4318F">
            <w:pPr>
              <w:widowControl w:val="0"/>
              <w:autoSpaceDE w:val="0"/>
              <w:autoSpaceDN w:val="0"/>
              <w:spacing w:after="0" w:line="240" w:lineRule="auto"/>
              <w:jc w:val="center"/>
              <w:rPr>
                <w:rFonts w:ascii="Verdana" w:hAnsi="Verdana" w:cs="Calibri"/>
                <w:b/>
                <w:i/>
                <w:sz w:val="16"/>
                <w:szCs w:val="16"/>
                <w:lang w:eastAsia="ru-RU"/>
              </w:rPr>
            </w:pPr>
            <w:r w:rsidRPr="00D203FE">
              <w:rPr>
                <w:rFonts w:ascii="Verdana" w:hAnsi="Verdana" w:cs="Calibri"/>
                <w:b/>
                <w:i/>
                <w:sz w:val="16"/>
                <w:szCs w:val="16"/>
                <w:lang w:eastAsia="ru-RU"/>
              </w:rPr>
              <w:t>0</w:t>
            </w:r>
          </w:p>
        </w:tc>
        <w:tc>
          <w:tcPr>
            <w:tcW w:w="563" w:type="dxa"/>
          </w:tcPr>
          <w:p w:rsidR="00272CAA" w:rsidRPr="00D203FE" w:rsidRDefault="00272CAA" w:rsidP="00A4318F">
            <w:pPr>
              <w:widowControl w:val="0"/>
              <w:autoSpaceDE w:val="0"/>
              <w:autoSpaceDN w:val="0"/>
              <w:spacing w:after="0" w:line="240" w:lineRule="auto"/>
              <w:jc w:val="center"/>
              <w:rPr>
                <w:rFonts w:ascii="Verdana" w:hAnsi="Verdana" w:cs="Calibri"/>
                <w:b/>
                <w:i/>
                <w:sz w:val="16"/>
                <w:szCs w:val="16"/>
                <w:lang w:eastAsia="ru-RU"/>
              </w:rPr>
            </w:pPr>
            <w:r w:rsidRPr="00D203FE">
              <w:rPr>
                <w:rFonts w:ascii="Verdana" w:hAnsi="Verdana" w:cs="Calibri"/>
                <w:b/>
                <w:i/>
                <w:sz w:val="16"/>
                <w:szCs w:val="16"/>
                <w:lang w:eastAsia="ru-RU"/>
              </w:rPr>
              <w:t>0</w:t>
            </w:r>
          </w:p>
        </w:tc>
      </w:tr>
      <w:tr w:rsidR="00272CAA" w:rsidRPr="00D203FE" w:rsidTr="00A4318F">
        <w:tc>
          <w:tcPr>
            <w:tcW w:w="8000" w:type="dxa"/>
          </w:tcPr>
          <w:p w:rsidR="00272CAA" w:rsidRPr="00D203FE" w:rsidRDefault="00272CAA" w:rsidP="00A4318F">
            <w:pPr>
              <w:widowControl w:val="0"/>
              <w:autoSpaceDE w:val="0"/>
              <w:autoSpaceDN w:val="0"/>
              <w:spacing w:after="0" w:line="240" w:lineRule="auto"/>
              <w:outlineLvl w:val="2"/>
              <w:rPr>
                <w:rFonts w:ascii="Verdana" w:hAnsi="Verdana" w:cs="Calibri"/>
                <w:b/>
                <w:i/>
                <w:sz w:val="16"/>
                <w:szCs w:val="16"/>
                <w:lang w:eastAsia="ru-RU"/>
              </w:rPr>
            </w:pPr>
            <w:r w:rsidRPr="00D203FE">
              <w:rPr>
                <w:rFonts w:ascii="Verdana" w:hAnsi="Verdana" w:cs="Calibri"/>
                <w:b/>
                <w:i/>
                <w:sz w:val="16"/>
                <w:szCs w:val="16"/>
                <w:lang w:eastAsia="ru-RU"/>
              </w:rPr>
              <w:t xml:space="preserve">РАЗДЕЛ 5. САНКЦИОНИРОВАНИЕ РАСХОДОВ </w:t>
            </w:r>
            <w:hyperlink w:anchor="P13818" w:history="1">
              <w:r w:rsidRPr="00D203FE">
                <w:rPr>
                  <w:rFonts w:ascii="Verdana" w:hAnsi="Verdana" w:cs="Calibri"/>
                  <w:b/>
                  <w:i/>
                  <w:sz w:val="16"/>
                  <w:szCs w:val="16"/>
                  <w:lang w:eastAsia="ru-RU"/>
                </w:rPr>
                <w:t>&lt;2&gt;</w:t>
              </w:r>
            </w:hyperlink>
          </w:p>
        </w:tc>
        <w:tc>
          <w:tcPr>
            <w:tcW w:w="964" w:type="dxa"/>
          </w:tcPr>
          <w:p w:rsidR="00272CAA" w:rsidRPr="00D203FE" w:rsidRDefault="00272CAA" w:rsidP="00A4318F">
            <w:pPr>
              <w:widowControl w:val="0"/>
              <w:autoSpaceDE w:val="0"/>
              <w:autoSpaceDN w:val="0"/>
              <w:spacing w:after="0" w:line="240" w:lineRule="auto"/>
              <w:jc w:val="center"/>
              <w:rPr>
                <w:rFonts w:ascii="Verdana" w:hAnsi="Verdana" w:cs="Calibri"/>
                <w:b/>
                <w:i/>
                <w:sz w:val="16"/>
                <w:szCs w:val="16"/>
                <w:lang w:eastAsia="ru-RU"/>
              </w:rPr>
            </w:pPr>
            <w:r w:rsidRPr="00D203FE">
              <w:rPr>
                <w:rFonts w:ascii="Verdana" w:hAnsi="Verdana" w:cs="Calibri"/>
                <w:b/>
                <w:i/>
                <w:sz w:val="16"/>
                <w:szCs w:val="16"/>
                <w:lang w:eastAsia="ru-RU"/>
              </w:rPr>
              <w:t>0</w:t>
            </w:r>
          </w:p>
        </w:tc>
        <w:tc>
          <w:tcPr>
            <w:tcW w:w="737" w:type="dxa"/>
          </w:tcPr>
          <w:p w:rsidR="00272CAA" w:rsidRPr="00D203FE" w:rsidRDefault="00272CAA" w:rsidP="00A4318F">
            <w:pPr>
              <w:widowControl w:val="0"/>
              <w:autoSpaceDE w:val="0"/>
              <w:autoSpaceDN w:val="0"/>
              <w:spacing w:after="0" w:line="240" w:lineRule="auto"/>
              <w:jc w:val="center"/>
              <w:rPr>
                <w:rFonts w:ascii="Verdana" w:hAnsi="Verdana" w:cs="Calibri"/>
                <w:b/>
                <w:i/>
                <w:sz w:val="16"/>
                <w:szCs w:val="16"/>
                <w:lang w:eastAsia="ru-RU"/>
              </w:rPr>
            </w:pPr>
            <w:r w:rsidRPr="00D203FE">
              <w:rPr>
                <w:rFonts w:ascii="Verdana" w:hAnsi="Verdana" w:cs="Calibri"/>
                <w:b/>
                <w:i/>
                <w:sz w:val="16"/>
                <w:szCs w:val="16"/>
                <w:lang w:eastAsia="ru-RU"/>
              </w:rPr>
              <w:t>0</w:t>
            </w:r>
          </w:p>
        </w:tc>
        <w:tc>
          <w:tcPr>
            <w:tcW w:w="562" w:type="dxa"/>
          </w:tcPr>
          <w:p w:rsidR="00272CAA" w:rsidRPr="00D203FE" w:rsidRDefault="00272CAA" w:rsidP="00A4318F">
            <w:pPr>
              <w:widowControl w:val="0"/>
              <w:autoSpaceDE w:val="0"/>
              <w:autoSpaceDN w:val="0"/>
              <w:spacing w:after="0" w:line="240" w:lineRule="auto"/>
              <w:jc w:val="center"/>
              <w:rPr>
                <w:rFonts w:ascii="Verdana" w:hAnsi="Verdana" w:cs="Calibri"/>
                <w:b/>
                <w:i/>
                <w:sz w:val="16"/>
                <w:szCs w:val="16"/>
                <w:lang w:eastAsia="ru-RU"/>
              </w:rPr>
            </w:pPr>
            <w:r w:rsidRPr="00D203FE">
              <w:rPr>
                <w:rFonts w:ascii="Verdana" w:hAnsi="Verdana" w:cs="Calibri"/>
                <w:b/>
                <w:i/>
                <w:sz w:val="16"/>
                <w:szCs w:val="16"/>
                <w:lang w:eastAsia="ru-RU"/>
              </w:rPr>
              <w:t>5</w:t>
            </w:r>
          </w:p>
        </w:tc>
        <w:tc>
          <w:tcPr>
            <w:tcW w:w="562" w:type="dxa"/>
          </w:tcPr>
          <w:p w:rsidR="00272CAA" w:rsidRPr="00D203FE" w:rsidRDefault="00272CAA" w:rsidP="00A4318F">
            <w:pPr>
              <w:widowControl w:val="0"/>
              <w:autoSpaceDE w:val="0"/>
              <w:autoSpaceDN w:val="0"/>
              <w:spacing w:after="0" w:line="240" w:lineRule="auto"/>
              <w:jc w:val="center"/>
              <w:rPr>
                <w:rFonts w:ascii="Verdana" w:hAnsi="Verdana" w:cs="Calibri"/>
                <w:b/>
                <w:i/>
                <w:sz w:val="16"/>
                <w:szCs w:val="16"/>
                <w:lang w:eastAsia="ru-RU"/>
              </w:rPr>
            </w:pPr>
            <w:r w:rsidRPr="00D203FE">
              <w:rPr>
                <w:rFonts w:ascii="Verdana" w:hAnsi="Verdana" w:cs="Calibri"/>
                <w:b/>
                <w:i/>
                <w:sz w:val="16"/>
                <w:szCs w:val="16"/>
                <w:lang w:eastAsia="ru-RU"/>
              </w:rPr>
              <w:t>0</w:t>
            </w:r>
          </w:p>
        </w:tc>
        <w:tc>
          <w:tcPr>
            <w:tcW w:w="562" w:type="dxa"/>
          </w:tcPr>
          <w:p w:rsidR="00272CAA" w:rsidRPr="00D203FE" w:rsidRDefault="00272CAA" w:rsidP="00A4318F">
            <w:pPr>
              <w:widowControl w:val="0"/>
              <w:autoSpaceDE w:val="0"/>
              <w:autoSpaceDN w:val="0"/>
              <w:spacing w:after="0" w:line="240" w:lineRule="auto"/>
              <w:jc w:val="center"/>
              <w:rPr>
                <w:rFonts w:ascii="Verdana" w:hAnsi="Verdana" w:cs="Calibri"/>
                <w:b/>
                <w:i/>
                <w:sz w:val="16"/>
                <w:szCs w:val="16"/>
                <w:lang w:eastAsia="ru-RU"/>
              </w:rPr>
            </w:pPr>
            <w:r w:rsidRPr="00D203FE">
              <w:rPr>
                <w:rFonts w:ascii="Verdana" w:hAnsi="Verdana" w:cs="Calibri"/>
                <w:b/>
                <w:i/>
                <w:sz w:val="16"/>
                <w:szCs w:val="16"/>
                <w:lang w:eastAsia="ru-RU"/>
              </w:rPr>
              <w:t>0</w:t>
            </w:r>
          </w:p>
        </w:tc>
        <w:tc>
          <w:tcPr>
            <w:tcW w:w="624" w:type="dxa"/>
          </w:tcPr>
          <w:p w:rsidR="00272CAA" w:rsidRPr="00D203FE" w:rsidRDefault="00272CAA" w:rsidP="00A4318F">
            <w:pPr>
              <w:widowControl w:val="0"/>
              <w:autoSpaceDE w:val="0"/>
              <w:autoSpaceDN w:val="0"/>
              <w:spacing w:after="0" w:line="240" w:lineRule="auto"/>
              <w:jc w:val="center"/>
              <w:rPr>
                <w:rFonts w:ascii="Verdana" w:hAnsi="Verdana" w:cs="Calibri"/>
                <w:b/>
                <w:i/>
                <w:sz w:val="16"/>
                <w:szCs w:val="16"/>
                <w:lang w:eastAsia="ru-RU"/>
              </w:rPr>
            </w:pPr>
            <w:r w:rsidRPr="00D203FE">
              <w:rPr>
                <w:rFonts w:ascii="Verdana" w:hAnsi="Verdana" w:cs="Calibri"/>
                <w:b/>
                <w:i/>
                <w:sz w:val="16"/>
                <w:szCs w:val="16"/>
                <w:lang w:eastAsia="ru-RU"/>
              </w:rPr>
              <w:t>0</w:t>
            </w:r>
          </w:p>
        </w:tc>
        <w:tc>
          <w:tcPr>
            <w:tcW w:w="624" w:type="dxa"/>
          </w:tcPr>
          <w:p w:rsidR="00272CAA" w:rsidRPr="00D203FE" w:rsidRDefault="00272CAA" w:rsidP="00A4318F">
            <w:pPr>
              <w:widowControl w:val="0"/>
              <w:autoSpaceDE w:val="0"/>
              <w:autoSpaceDN w:val="0"/>
              <w:spacing w:after="0" w:line="240" w:lineRule="auto"/>
              <w:jc w:val="center"/>
              <w:rPr>
                <w:rFonts w:ascii="Verdana" w:hAnsi="Verdana" w:cs="Calibri"/>
                <w:b/>
                <w:i/>
                <w:sz w:val="16"/>
                <w:szCs w:val="16"/>
                <w:lang w:eastAsia="ru-RU"/>
              </w:rPr>
            </w:pPr>
            <w:r w:rsidRPr="00D203FE">
              <w:rPr>
                <w:rFonts w:ascii="Verdana" w:hAnsi="Verdana" w:cs="Calibri"/>
                <w:b/>
                <w:i/>
                <w:sz w:val="16"/>
                <w:szCs w:val="16"/>
                <w:lang w:eastAsia="ru-RU"/>
              </w:rPr>
              <w:t>0</w:t>
            </w:r>
          </w:p>
        </w:tc>
        <w:tc>
          <w:tcPr>
            <w:tcW w:w="562" w:type="dxa"/>
          </w:tcPr>
          <w:p w:rsidR="00272CAA" w:rsidRPr="00D203FE" w:rsidRDefault="00272CAA" w:rsidP="00A4318F">
            <w:pPr>
              <w:widowControl w:val="0"/>
              <w:autoSpaceDE w:val="0"/>
              <w:autoSpaceDN w:val="0"/>
              <w:spacing w:after="0" w:line="240" w:lineRule="auto"/>
              <w:jc w:val="center"/>
              <w:rPr>
                <w:rFonts w:ascii="Verdana" w:hAnsi="Verdana" w:cs="Calibri"/>
                <w:b/>
                <w:i/>
                <w:sz w:val="16"/>
                <w:szCs w:val="16"/>
                <w:lang w:eastAsia="ru-RU"/>
              </w:rPr>
            </w:pPr>
            <w:r w:rsidRPr="00D203FE">
              <w:rPr>
                <w:rFonts w:ascii="Verdana" w:hAnsi="Verdana" w:cs="Calibri"/>
                <w:b/>
                <w:i/>
                <w:sz w:val="16"/>
                <w:szCs w:val="16"/>
                <w:lang w:eastAsia="ru-RU"/>
              </w:rPr>
              <w:t>0</w:t>
            </w:r>
          </w:p>
        </w:tc>
        <w:tc>
          <w:tcPr>
            <w:tcW w:w="562" w:type="dxa"/>
          </w:tcPr>
          <w:p w:rsidR="00272CAA" w:rsidRPr="00D203FE" w:rsidRDefault="00272CAA" w:rsidP="00A4318F">
            <w:pPr>
              <w:widowControl w:val="0"/>
              <w:autoSpaceDE w:val="0"/>
              <w:autoSpaceDN w:val="0"/>
              <w:spacing w:after="0" w:line="240" w:lineRule="auto"/>
              <w:jc w:val="center"/>
              <w:rPr>
                <w:rFonts w:ascii="Verdana" w:hAnsi="Verdana" w:cs="Calibri"/>
                <w:b/>
                <w:i/>
                <w:sz w:val="16"/>
                <w:szCs w:val="16"/>
                <w:lang w:eastAsia="ru-RU"/>
              </w:rPr>
            </w:pPr>
            <w:r w:rsidRPr="00D203FE">
              <w:rPr>
                <w:rFonts w:ascii="Verdana" w:hAnsi="Verdana" w:cs="Calibri"/>
                <w:b/>
                <w:i/>
                <w:sz w:val="16"/>
                <w:szCs w:val="16"/>
                <w:lang w:eastAsia="ru-RU"/>
              </w:rPr>
              <w:t>0</w:t>
            </w:r>
          </w:p>
        </w:tc>
        <w:tc>
          <w:tcPr>
            <w:tcW w:w="563" w:type="dxa"/>
          </w:tcPr>
          <w:p w:rsidR="00272CAA" w:rsidRPr="00D203FE" w:rsidRDefault="00272CAA" w:rsidP="00A4318F">
            <w:pPr>
              <w:widowControl w:val="0"/>
              <w:autoSpaceDE w:val="0"/>
              <w:autoSpaceDN w:val="0"/>
              <w:spacing w:after="0" w:line="240" w:lineRule="auto"/>
              <w:jc w:val="center"/>
              <w:rPr>
                <w:rFonts w:ascii="Verdana" w:hAnsi="Verdana" w:cs="Calibri"/>
                <w:b/>
                <w:i/>
                <w:sz w:val="16"/>
                <w:szCs w:val="16"/>
                <w:lang w:eastAsia="ru-RU"/>
              </w:rPr>
            </w:pPr>
            <w:r w:rsidRPr="00D203FE">
              <w:rPr>
                <w:rFonts w:ascii="Verdana" w:hAnsi="Verdana" w:cs="Calibri"/>
                <w:b/>
                <w:i/>
                <w:sz w:val="16"/>
                <w:szCs w:val="16"/>
                <w:lang w:eastAsia="ru-RU"/>
              </w:rPr>
              <w:t>0</w:t>
            </w:r>
          </w:p>
        </w:tc>
      </w:tr>
      <w:tr w:rsidR="00272CAA" w:rsidRPr="00D203FE" w:rsidTr="00A4318F">
        <w:tc>
          <w:tcPr>
            <w:tcW w:w="8000" w:type="dxa"/>
          </w:tcPr>
          <w:p w:rsidR="00272CAA" w:rsidRPr="00D203FE" w:rsidRDefault="00272CAA" w:rsidP="00A4318F">
            <w:pPr>
              <w:widowControl w:val="0"/>
              <w:autoSpaceDE w:val="0"/>
              <w:autoSpaceDN w:val="0"/>
              <w:spacing w:after="0" w:line="240" w:lineRule="auto"/>
              <w:rPr>
                <w:rFonts w:ascii="Verdana" w:hAnsi="Verdana" w:cs="Calibri"/>
                <w:b/>
                <w:i/>
                <w:sz w:val="16"/>
                <w:szCs w:val="16"/>
                <w:lang w:eastAsia="ru-RU"/>
              </w:rPr>
            </w:pPr>
            <w:r w:rsidRPr="00D203FE">
              <w:rPr>
                <w:rFonts w:ascii="Verdana" w:hAnsi="Verdana" w:cs="Calibri"/>
                <w:b/>
                <w:i/>
                <w:sz w:val="16"/>
                <w:szCs w:val="16"/>
                <w:lang w:eastAsia="ru-RU"/>
              </w:rPr>
              <w:t>Санкционирование по текущему финансовому году</w:t>
            </w:r>
          </w:p>
        </w:tc>
        <w:tc>
          <w:tcPr>
            <w:tcW w:w="964" w:type="dxa"/>
          </w:tcPr>
          <w:p w:rsidR="00272CAA" w:rsidRPr="00D203FE" w:rsidRDefault="00272CAA" w:rsidP="00A4318F">
            <w:pPr>
              <w:widowControl w:val="0"/>
              <w:autoSpaceDE w:val="0"/>
              <w:autoSpaceDN w:val="0"/>
              <w:spacing w:after="0" w:line="240" w:lineRule="auto"/>
              <w:jc w:val="center"/>
              <w:rPr>
                <w:rFonts w:ascii="Verdana" w:hAnsi="Verdana" w:cs="Calibri"/>
                <w:b/>
                <w:i/>
                <w:sz w:val="16"/>
                <w:szCs w:val="16"/>
                <w:lang w:eastAsia="ru-RU"/>
              </w:rPr>
            </w:pPr>
            <w:r w:rsidRPr="00D203FE">
              <w:rPr>
                <w:rFonts w:ascii="Verdana" w:hAnsi="Verdana" w:cs="Calibri"/>
                <w:b/>
                <w:i/>
                <w:sz w:val="16"/>
                <w:szCs w:val="16"/>
                <w:lang w:eastAsia="ru-RU"/>
              </w:rPr>
              <w:t>0</w:t>
            </w:r>
          </w:p>
        </w:tc>
        <w:tc>
          <w:tcPr>
            <w:tcW w:w="737" w:type="dxa"/>
          </w:tcPr>
          <w:p w:rsidR="00272CAA" w:rsidRPr="00D203FE" w:rsidRDefault="00272CAA" w:rsidP="00A4318F">
            <w:pPr>
              <w:widowControl w:val="0"/>
              <w:autoSpaceDE w:val="0"/>
              <w:autoSpaceDN w:val="0"/>
              <w:spacing w:after="0" w:line="240" w:lineRule="auto"/>
              <w:jc w:val="center"/>
              <w:rPr>
                <w:rFonts w:ascii="Verdana" w:hAnsi="Verdana" w:cs="Calibri"/>
                <w:b/>
                <w:i/>
                <w:sz w:val="16"/>
                <w:szCs w:val="16"/>
                <w:lang w:eastAsia="ru-RU"/>
              </w:rPr>
            </w:pPr>
            <w:r w:rsidRPr="00D203FE">
              <w:rPr>
                <w:rFonts w:ascii="Verdana" w:hAnsi="Verdana" w:cs="Calibri"/>
                <w:b/>
                <w:i/>
                <w:sz w:val="16"/>
                <w:szCs w:val="16"/>
                <w:lang w:eastAsia="ru-RU"/>
              </w:rPr>
              <w:t>0</w:t>
            </w:r>
          </w:p>
        </w:tc>
        <w:tc>
          <w:tcPr>
            <w:tcW w:w="562" w:type="dxa"/>
          </w:tcPr>
          <w:p w:rsidR="00272CAA" w:rsidRPr="00D203FE" w:rsidRDefault="00272CAA" w:rsidP="00A4318F">
            <w:pPr>
              <w:widowControl w:val="0"/>
              <w:autoSpaceDE w:val="0"/>
              <w:autoSpaceDN w:val="0"/>
              <w:spacing w:after="0" w:line="240" w:lineRule="auto"/>
              <w:jc w:val="center"/>
              <w:rPr>
                <w:rFonts w:ascii="Verdana" w:hAnsi="Verdana" w:cs="Calibri"/>
                <w:b/>
                <w:i/>
                <w:sz w:val="16"/>
                <w:szCs w:val="16"/>
                <w:lang w:eastAsia="ru-RU"/>
              </w:rPr>
            </w:pPr>
            <w:r w:rsidRPr="00D203FE">
              <w:rPr>
                <w:rFonts w:ascii="Verdana" w:hAnsi="Verdana" w:cs="Calibri"/>
                <w:b/>
                <w:i/>
                <w:sz w:val="16"/>
                <w:szCs w:val="16"/>
                <w:lang w:eastAsia="ru-RU"/>
              </w:rPr>
              <w:t>5</w:t>
            </w:r>
          </w:p>
        </w:tc>
        <w:tc>
          <w:tcPr>
            <w:tcW w:w="562" w:type="dxa"/>
          </w:tcPr>
          <w:p w:rsidR="00272CAA" w:rsidRPr="00D203FE" w:rsidRDefault="00272CAA" w:rsidP="00A4318F">
            <w:pPr>
              <w:widowControl w:val="0"/>
              <w:autoSpaceDE w:val="0"/>
              <w:autoSpaceDN w:val="0"/>
              <w:spacing w:after="0" w:line="240" w:lineRule="auto"/>
              <w:jc w:val="center"/>
              <w:rPr>
                <w:rFonts w:ascii="Verdana" w:hAnsi="Verdana" w:cs="Calibri"/>
                <w:b/>
                <w:i/>
                <w:sz w:val="16"/>
                <w:szCs w:val="16"/>
                <w:lang w:eastAsia="ru-RU"/>
              </w:rPr>
            </w:pPr>
            <w:r w:rsidRPr="00D203FE">
              <w:rPr>
                <w:rFonts w:ascii="Verdana" w:hAnsi="Verdana" w:cs="Calibri"/>
                <w:b/>
                <w:i/>
                <w:sz w:val="16"/>
                <w:szCs w:val="16"/>
                <w:lang w:eastAsia="ru-RU"/>
              </w:rPr>
              <w:t>0</w:t>
            </w:r>
          </w:p>
        </w:tc>
        <w:tc>
          <w:tcPr>
            <w:tcW w:w="562" w:type="dxa"/>
          </w:tcPr>
          <w:p w:rsidR="00272CAA" w:rsidRPr="00D203FE" w:rsidRDefault="00272CAA" w:rsidP="00A4318F">
            <w:pPr>
              <w:widowControl w:val="0"/>
              <w:autoSpaceDE w:val="0"/>
              <w:autoSpaceDN w:val="0"/>
              <w:spacing w:after="0" w:line="240" w:lineRule="auto"/>
              <w:jc w:val="center"/>
              <w:rPr>
                <w:rFonts w:ascii="Verdana" w:hAnsi="Verdana" w:cs="Calibri"/>
                <w:b/>
                <w:i/>
                <w:sz w:val="16"/>
                <w:szCs w:val="16"/>
                <w:lang w:eastAsia="ru-RU"/>
              </w:rPr>
            </w:pPr>
            <w:r w:rsidRPr="00D203FE">
              <w:rPr>
                <w:rFonts w:ascii="Verdana" w:hAnsi="Verdana" w:cs="Calibri"/>
                <w:b/>
                <w:i/>
                <w:sz w:val="16"/>
                <w:szCs w:val="16"/>
                <w:lang w:eastAsia="ru-RU"/>
              </w:rPr>
              <w:t>0</w:t>
            </w:r>
          </w:p>
        </w:tc>
        <w:tc>
          <w:tcPr>
            <w:tcW w:w="624" w:type="dxa"/>
          </w:tcPr>
          <w:p w:rsidR="00272CAA" w:rsidRPr="00D203FE" w:rsidRDefault="00272CAA" w:rsidP="00A4318F">
            <w:pPr>
              <w:widowControl w:val="0"/>
              <w:autoSpaceDE w:val="0"/>
              <w:autoSpaceDN w:val="0"/>
              <w:spacing w:after="0" w:line="240" w:lineRule="auto"/>
              <w:jc w:val="center"/>
              <w:rPr>
                <w:rFonts w:ascii="Verdana" w:hAnsi="Verdana" w:cs="Calibri"/>
                <w:b/>
                <w:i/>
                <w:sz w:val="16"/>
                <w:szCs w:val="16"/>
                <w:lang w:eastAsia="ru-RU"/>
              </w:rPr>
            </w:pPr>
            <w:r w:rsidRPr="00D203FE">
              <w:rPr>
                <w:rFonts w:ascii="Verdana" w:hAnsi="Verdana" w:cs="Calibri"/>
                <w:b/>
                <w:i/>
                <w:sz w:val="16"/>
                <w:szCs w:val="16"/>
                <w:lang w:eastAsia="ru-RU"/>
              </w:rPr>
              <w:t>1</w:t>
            </w:r>
          </w:p>
        </w:tc>
        <w:tc>
          <w:tcPr>
            <w:tcW w:w="624" w:type="dxa"/>
          </w:tcPr>
          <w:p w:rsidR="00272CAA" w:rsidRPr="00D203FE" w:rsidRDefault="00272CAA" w:rsidP="00A4318F">
            <w:pPr>
              <w:widowControl w:val="0"/>
              <w:autoSpaceDE w:val="0"/>
              <w:autoSpaceDN w:val="0"/>
              <w:spacing w:after="0" w:line="240" w:lineRule="auto"/>
              <w:jc w:val="center"/>
              <w:rPr>
                <w:rFonts w:ascii="Verdana" w:hAnsi="Verdana" w:cs="Calibri"/>
                <w:b/>
                <w:i/>
                <w:sz w:val="16"/>
                <w:szCs w:val="16"/>
                <w:lang w:eastAsia="ru-RU"/>
              </w:rPr>
            </w:pPr>
            <w:r w:rsidRPr="00D203FE">
              <w:rPr>
                <w:rFonts w:ascii="Verdana" w:hAnsi="Verdana" w:cs="Calibri"/>
                <w:b/>
                <w:i/>
                <w:sz w:val="16"/>
                <w:szCs w:val="16"/>
                <w:lang w:eastAsia="ru-RU"/>
              </w:rPr>
              <w:t>0</w:t>
            </w:r>
          </w:p>
        </w:tc>
        <w:tc>
          <w:tcPr>
            <w:tcW w:w="562" w:type="dxa"/>
          </w:tcPr>
          <w:p w:rsidR="00272CAA" w:rsidRPr="00D203FE" w:rsidRDefault="00272CAA" w:rsidP="00A4318F">
            <w:pPr>
              <w:widowControl w:val="0"/>
              <w:autoSpaceDE w:val="0"/>
              <w:autoSpaceDN w:val="0"/>
              <w:spacing w:after="0" w:line="240" w:lineRule="auto"/>
              <w:jc w:val="center"/>
              <w:rPr>
                <w:rFonts w:ascii="Verdana" w:hAnsi="Verdana" w:cs="Calibri"/>
                <w:b/>
                <w:i/>
                <w:sz w:val="16"/>
                <w:szCs w:val="16"/>
                <w:lang w:eastAsia="ru-RU"/>
              </w:rPr>
            </w:pPr>
            <w:r w:rsidRPr="00D203FE">
              <w:rPr>
                <w:rFonts w:ascii="Verdana" w:hAnsi="Verdana" w:cs="Calibri"/>
                <w:b/>
                <w:i/>
                <w:sz w:val="16"/>
                <w:szCs w:val="16"/>
                <w:lang w:eastAsia="ru-RU"/>
              </w:rPr>
              <w:t>0</w:t>
            </w:r>
          </w:p>
        </w:tc>
        <w:tc>
          <w:tcPr>
            <w:tcW w:w="562" w:type="dxa"/>
          </w:tcPr>
          <w:p w:rsidR="00272CAA" w:rsidRPr="00D203FE" w:rsidRDefault="00272CAA" w:rsidP="00A4318F">
            <w:pPr>
              <w:widowControl w:val="0"/>
              <w:autoSpaceDE w:val="0"/>
              <w:autoSpaceDN w:val="0"/>
              <w:spacing w:after="0" w:line="240" w:lineRule="auto"/>
              <w:jc w:val="center"/>
              <w:rPr>
                <w:rFonts w:ascii="Verdana" w:hAnsi="Verdana" w:cs="Calibri"/>
                <w:b/>
                <w:i/>
                <w:sz w:val="16"/>
                <w:szCs w:val="16"/>
                <w:lang w:eastAsia="ru-RU"/>
              </w:rPr>
            </w:pPr>
            <w:r w:rsidRPr="00D203FE">
              <w:rPr>
                <w:rFonts w:ascii="Verdana" w:hAnsi="Verdana" w:cs="Calibri"/>
                <w:b/>
                <w:i/>
                <w:sz w:val="16"/>
                <w:szCs w:val="16"/>
                <w:lang w:eastAsia="ru-RU"/>
              </w:rPr>
              <w:t>0</w:t>
            </w:r>
          </w:p>
        </w:tc>
        <w:tc>
          <w:tcPr>
            <w:tcW w:w="563" w:type="dxa"/>
          </w:tcPr>
          <w:p w:rsidR="00272CAA" w:rsidRPr="00D203FE" w:rsidRDefault="00272CAA" w:rsidP="00A4318F">
            <w:pPr>
              <w:widowControl w:val="0"/>
              <w:autoSpaceDE w:val="0"/>
              <w:autoSpaceDN w:val="0"/>
              <w:spacing w:after="0" w:line="240" w:lineRule="auto"/>
              <w:jc w:val="center"/>
              <w:rPr>
                <w:rFonts w:ascii="Verdana" w:hAnsi="Verdana" w:cs="Calibri"/>
                <w:b/>
                <w:i/>
                <w:sz w:val="16"/>
                <w:szCs w:val="16"/>
                <w:lang w:eastAsia="ru-RU"/>
              </w:rPr>
            </w:pPr>
            <w:r w:rsidRPr="00D203FE">
              <w:rPr>
                <w:rFonts w:ascii="Verdana" w:hAnsi="Verdana" w:cs="Calibri"/>
                <w:b/>
                <w:i/>
                <w:sz w:val="16"/>
                <w:szCs w:val="16"/>
                <w:lang w:eastAsia="ru-RU"/>
              </w:rPr>
              <w:t>0</w:t>
            </w:r>
          </w:p>
        </w:tc>
      </w:tr>
      <w:tr w:rsidR="00272CAA" w:rsidRPr="00D203FE" w:rsidTr="00A4318F">
        <w:tc>
          <w:tcPr>
            <w:tcW w:w="8000" w:type="dxa"/>
          </w:tcPr>
          <w:p w:rsidR="00272CAA" w:rsidRPr="00D203FE" w:rsidRDefault="00272CAA" w:rsidP="00A4318F">
            <w:pPr>
              <w:widowControl w:val="0"/>
              <w:autoSpaceDE w:val="0"/>
              <w:autoSpaceDN w:val="0"/>
              <w:spacing w:after="0" w:line="240" w:lineRule="auto"/>
              <w:rPr>
                <w:rFonts w:ascii="Verdana" w:hAnsi="Verdana" w:cs="Calibri"/>
                <w:b/>
                <w:i/>
                <w:sz w:val="16"/>
                <w:szCs w:val="16"/>
                <w:lang w:eastAsia="ru-RU"/>
              </w:rPr>
            </w:pPr>
            <w:r w:rsidRPr="00D203FE">
              <w:rPr>
                <w:rFonts w:ascii="Verdana" w:hAnsi="Verdana" w:cs="Calibri"/>
                <w:b/>
                <w:i/>
                <w:sz w:val="16"/>
                <w:szCs w:val="16"/>
                <w:lang w:eastAsia="ru-RU"/>
              </w:rPr>
              <w:t>Санкционирование по первому году, следующему за текущим (очередному финансовому году)</w:t>
            </w:r>
          </w:p>
        </w:tc>
        <w:tc>
          <w:tcPr>
            <w:tcW w:w="964" w:type="dxa"/>
          </w:tcPr>
          <w:p w:rsidR="00272CAA" w:rsidRPr="00D203FE" w:rsidRDefault="00272CAA" w:rsidP="00A4318F">
            <w:pPr>
              <w:widowControl w:val="0"/>
              <w:autoSpaceDE w:val="0"/>
              <w:autoSpaceDN w:val="0"/>
              <w:spacing w:after="0" w:line="240" w:lineRule="auto"/>
              <w:jc w:val="center"/>
              <w:rPr>
                <w:rFonts w:ascii="Verdana" w:hAnsi="Verdana" w:cs="Calibri"/>
                <w:b/>
                <w:i/>
                <w:sz w:val="16"/>
                <w:szCs w:val="16"/>
                <w:lang w:eastAsia="ru-RU"/>
              </w:rPr>
            </w:pPr>
            <w:r w:rsidRPr="00D203FE">
              <w:rPr>
                <w:rFonts w:ascii="Verdana" w:hAnsi="Verdana" w:cs="Calibri"/>
                <w:b/>
                <w:i/>
                <w:sz w:val="16"/>
                <w:szCs w:val="16"/>
                <w:lang w:eastAsia="ru-RU"/>
              </w:rPr>
              <w:t>0</w:t>
            </w:r>
          </w:p>
        </w:tc>
        <w:tc>
          <w:tcPr>
            <w:tcW w:w="737" w:type="dxa"/>
          </w:tcPr>
          <w:p w:rsidR="00272CAA" w:rsidRPr="00D203FE" w:rsidRDefault="00272CAA" w:rsidP="00A4318F">
            <w:pPr>
              <w:widowControl w:val="0"/>
              <w:autoSpaceDE w:val="0"/>
              <w:autoSpaceDN w:val="0"/>
              <w:spacing w:after="0" w:line="240" w:lineRule="auto"/>
              <w:jc w:val="center"/>
              <w:rPr>
                <w:rFonts w:ascii="Verdana" w:hAnsi="Verdana" w:cs="Calibri"/>
                <w:b/>
                <w:i/>
                <w:sz w:val="16"/>
                <w:szCs w:val="16"/>
                <w:lang w:eastAsia="ru-RU"/>
              </w:rPr>
            </w:pPr>
            <w:r w:rsidRPr="00D203FE">
              <w:rPr>
                <w:rFonts w:ascii="Verdana" w:hAnsi="Verdana" w:cs="Calibri"/>
                <w:b/>
                <w:i/>
                <w:sz w:val="16"/>
                <w:szCs w:val="16"/>
                <w:lang w:eastAsia="ru-RU"/>
              </w:rPr>
              <w:t>0</w:t>
            </w:r>
          </w:p>
        </w:tc>
        <w:tc>
          <w:tcPr>
            <w:tcW w:w="562" w:type="dxa"/>
          </w:tcPr>
          <w:p w:rsidR="00272CAA" w:rsidRPr="00D203FE" w:rsidRDefault="00272CAA" w:rsidP="00A4318F">
            <w:pPr>
              <w:widowControl w:val="0"/>
              <w:autoSpaceDE w:val="0"/>
              <w:autoSpaceDN w:val="0"/>
              <w:spacing w:after="0" w:line="240" w:lineRule="auto"/>
              <w:jc w:val="center"/>
              <w:rPr>
                <w:rFonts w:ascii="Verdana" w:hAnsi="Verdana" w:cs="Calibri"/>
                <w:b/>
                <w:i/>
                <w:sz w:val="16"/>
                <w:szCs w:val="16"/>
                <w:lang w:eastAsia="ru-RU"/>
              </w:rPr>
            </w:pPr>
            <w:r w:rsidRPr="00D203FE">
              <w:rPr>
                <w:rFonts w:ascii="Verdana" w:hAnsi="Verdana" w:cs="Calibri"/>
                <w:b/>
                <w:i/>
                <w:sz w:val="16"/>
                <w:szCs w:val="16"/>
                <w:lang w:eastAsia="ru-RU"/>
              </w:rPr>
              <w:t>5</w:t>
            </w:r>
          </w:p>
        </w:tc>
        <w:tc>
          <w:tcPr>
            <w:tcW w:w="562" w:type="dxa"/>
          </w:tcPr>
          <w:p w:rsidR="00272CAA" w:rsidRPr="00D203FE" w:rsidRDefault="00272CAA" w:rsidP="00A4318F">
            <w:pPr>
              <w:widowControl w:val="0"/>
              <w:autoSpaceDE w:val="0"/>
              <w:autoSpaceDN w:val="0"/>
              <w:spacing w:after="0" w:line="240" w:lineRule="auto"/>
              <w:jc w:val="center"/>
              <w:rPr>
                <w:rFonts w:ascii="Verdana" w:hAnsi="Verdana" w:cs="Calibri"/>
                <w:b/>
                <w:i/>
                <w:sz w:val="16"/>
                <w:szCs w:val="16"/>
                <w:lang w:eastAsia="ru-RU"/>
              </w:rPr>
            </w:pPr>
            <w:r w:rsidRPr="00D203FE">
              <w:rPr>
                <w:rFonts w:ascii="Verdana" w:hAnsi="Verdana" w:cs="Calibri"/>
                <w:b/>
                <w:i/>
                <w:sz w:val="16"/>
                <w:szCs w:val="16"/>
                <w:lang w:eastAsia="ru-RU"/>
              </w:rPr>
              <w:t>0</w:t>
            </w:r>
          </w:p>
        </w:tc>
        <w:tc>
          <w:tcPr>
            <w:tcW w:w="562" w:type="dxa"/>
          </w:tcPr>
          <w:p w:rsidR="00272CAA" w:rsidRPr="00D203FE" w:rsidRDefault="00272CAA" w:rsidP="00A4318F">
            <w:pPr>
              <w:widowControl w:val="0"/>
              <w:autoSpaceDE w:val="0"/>
              <w:autoSpaceDN w:val="0"/>
              <w:spacing w:after="0" w:line="240" w:lineRule="auto"/>
              <w:jc w:val="center"/>
              <w:rPr>
                <w:rFonts w:ascii="Verdana" w:hAnsi="Verdana" w:cs="Calibri"/>
                <w:b/>
                <w:i/>
                <w:sz w:val="16"/>
                <w:szCs w:val="16"/>
                <w:lang w:eastAsia="ru-RU"/>
              </w:rPr>
            </w:pPr>
            <w:r w:rsidRPr="00D203FE">
              <w:rPr>
                <w:rFonts w:ascii="Verdana" w:hAnsi="Verdana" w:cs="Calibri"/>
                <w:b/>
                <w:i/>
                <w:sz w:val="16"/>
                <w:szCs w:val="16"/>
                <w:lang w:eastAsia="ru-RU"/>
              </w:rPr>
              <w:t>0</w:t>
            </w:r>
          </w:p>
        </w:tc>
        <w:tc>
          <w:tcPr>
            <w:tcW w:w="624" w:type="dxa"/>
          </w:tcPr>
          <w:p w:rsidR="00272CAA" w:rsidRPr="00D203FE" w:rsidRDefault="00272CAA" w:rsidP="00A4318F">
            <w:pPr>
              <w:widowControl w:val="0"/>
              <w:autoSpaceDE w:val="0"/>
              <w:autoSpaceDN w:val="0"/>
              <w:spacing w:after="0" w:line="240" w:lineRule="auto"/>
              <w:jc w:val="center"/>
              <w:rPr>
                <w:rFonts w:ascii="Verdana" w:hAnsi="Verdana" w:cs="Calibri"/>
                <w:b/>
                <w:i/>
                <w:sz w:val="16"/>
                <w:szCs w:val="16"/>
                <w:lang w:eastAsia="ru-RU"/>
              </w:rPr>
            </w:pPr>
            <w:r w:rsidRPr="00D203FE">
              <w:rPr>
                <w:rFonts w:ascii="Verdana" w:hAnsi="Verdana" w:cs="Calibri"/>
                <w:b/>
                <w:i/>
                <w:sz w:val="16"/>
                <w:szCs w:val="16"/>
                <w:lang w:eastAsia="ru-RU"/>
              </w:rPr>
              <w:t>2</w:t>
            </w:r>
          </w:p>
        </w:tc>
        <w:tc>
          <w:tcPr>
            <w:tcW w:w="624" w:type="dxa"/>
          </w:tcPr>
          <w:p w:rsidR="00272CAA" w:rsidRPr="00D203FE" w:rsidRDefault="00272CAA" w:rsidP="00A4318F">
            <w:pPr>
              <w:widowControl w:val="0"/>
              <w:autoSpaceDE w:val="0"/>
              <w:autoSpaceDN w:val="0"/>
              <w:spacing w:after="0" w:line="240" w:lineRule="auto"/>
              <w:jc w:val="center"/>
              <w:rPr>
                <w:rFonts w:ascii="Verdana" w:hAnsi="Verdana" w:cs="Calibri"/>
                <w:b/>
                <w:i/>
                <w:sz w:val="16"/>
                <w:szCs w:val="16"/>
                <w:lang w:eastAsia="ru-RU"/>
              </w:rPr>
            </w:pPr>
            <w:r w:rsidRPr="00D203FE">
              <w:rPr>
                <w:rFonts w:ascii="Verdana" w:hAnsi="Verdana" w:cs="Calibri"/>
                <w:b/>
                <w:i/>
                <w:sz w:val="16"/>
                <w:szCs w:val="16"/>
                <w:lang w:eastAsia="ru-RU"/>
              </w:rPr>
              <w:t>0</w:t>
            </w:r>
          </w:p>
        </w:tc>
        <w:tc>
          <w:tcPr>
            <w:tcW w:w="562" w:type="dxa"/>
          </w:tcPr>
          <w:p w:rsidR="00272CAA" w:rsidRPr="00D203FE" w:rsidRDefault="00272CAA" w:rsidP="00A4318F">
            <w:pPr>
              <w:widowControl w:val="0"/>
              <w:autoSpaceDE w:val="0"/>
              <w:autoSpaceDN w:val="0"/>
              <w:spacing w:after="0" w:line="240" w:lineRule="auto"/>
              <w:jc w:val="center"/>
              <w:rPr>
                <w:rFonts w:ascii="Verdana" w:hAnsi="Verdana" w:cs="Calibri"/>
                <w:b/>
                <w:i/>
                <w:sz w:val="16"/>
                <w:szCs w:val="16"/>
                <w:lang w:eastAsia="ru-RU"/>
              </w:rPr>
            </w:pPr>
            <w:r w:rsidRPr="00D203FE">
              <w:rPr>
                <w:rFonts w:ascii="Verdana" w:hAnsi="Verdana" w:cs="Calibri"/>
                <w:b/>
                <w:i/>
                <w:sz w:val="16"/>
                <w:szCs w:val="16"/>
                <w:lang w:eastAsia="ru-RU"/>
              </w:rPr>
              <w:t>0</w:t>
            </w:r>
          </w:p>
        </w:tc>
        <w:tc>
          <w:tcPr>
            <w:tcW w:w="562" w:type="dxa"/>
          </w:tcPr>
          <w:p w:rsidR="00272CAA" w:rsidRPr="00D203FE" w:rsidRDefault="00272CAA" w:rsidP="00A4318F">
            <w:pPr>
              <w:widowControl w:val="0"/>
              <w:autoSpaceDE w:val="0"/>
              <w:autoSpaceDN w:val="0"/>
              <w:spacing w:after="0" w:line="240" w:lineRule="auto"/>
              <w:jc w:val="center"/>
              <w:rPr>
                <w:rFonts w:ascii="Verdana" w:hAnsi="Verdana" w:cs="Calibri"/>
                <w:b/>
                <w:i/>
                <w:sz w:val="16"/>
                <w:szCs w:val="16"/>
                <w:lang w:eastAsia="ru-RU"/>
              </w:rPr>
            </w:pPr>
            <w:r w:rsidRPr="00D203FE">
              <w:rPr>
                <w:rFonts w:ascii="Verdana" w:hAnsi="Verdana" w:cs="Calibri"/>
                <w:b/>
                <w:i/>
                <w:sz w:val="16"/>
                <w:szCs w:val="16"/>
                <w:lang w:eastAsia="ru-RU"/>
              </w:rPr>
              <w:t>0</w:t>
            </w:r>
          </w:p>
        </w:tc>
        <w:tc>
          <w:tcPr>
            <w:tcW w:w="563" w:type="dxa"/>
          </w:tcPr>
          <w:p w:rsidR="00272CAA" w:rsidRPr="00D203FE" w:rsidRDefault="00272CAA" w:rsidP="00A4318F">
            <w:pPr>
              <w:widowControl w:val="0"/>
              <w:autoSpaceDE w:val="0"/>
              <w:autoSpaceDN w:val="0"/>
              <w:spacing w:after="0" w:line="240" w:lineRule="auto"/>
              <w:jc w:val="center"/>
              <w:rPr>
                <w:rFonts w:ascii="Verdana" w:hAnsi="Verdana" w:cs="Calibri"/>
                <w:b/>
                <w:i/>
                <w:sz w:val="16"/>
                <w:szCs w:val="16"/>
                <w:lang w:eastAsia="ru-RU"/>
              </w:rPr>
            </w:pPr>
            <w:r w:rsidRPr="00D203FE">
              <w:rPr>
                <w:rFonts w:ascii="Verdana" w:hAnsi="Verdana" w:cs="Calibri"/>
                <w:b/>
                <w:i/>
                <w:sz w:val="16"/>
                <w:szCs w:val="16"/>
                <w:lang w:eastAsia="ru-RU"/>
              </w:rPr>
              <w:t>0</w:t>
            </w:r>
          </w:p>
        </w:tc>
      </w:tr>
      <w:tr w:rsidR="00272CAA" w:rsidRPr="00D203FE" w:rsidTr="00A4318F">
        <w:tc>
          <w:tcPr>
            <w:tcW w:w="8000" w:type="dxa"/>
          </w:tcPr>
          <w:p w:rsidR="00272CAA" w:rsidRPr="00D203FE" w:rsidRDefault="00272CAA" w:rsidP="00A4318F">
            <w:pPr>
              <w:widowControl w:val="0"/>
              <w:autoSpaceDE w:val="0"/>
              <w:autoSpaceDN w:val="0"/>
              <w:spacing w:after="0" w:line="240" w:lineRule="auto"/>
              <w:rPr>
                <w:rFonts w:ascii="Verdana" w:hAnsi="Verdana" w:cs="Calibri"/>
                <w:b/>
                <w:i/>
                <w:sz w:val="16"/>
                <w:szCs w:val="16"/>
                <w:lang w:eastAsia="ru-RU"/>
              </w:rPr>
            </w:pPr>
            <w:r w:rsidRPr="00D203FE">
              <w:rPr>
                <w:rFonts w:ascii="Verdana" w:hAnsi="Verdana" w:cs="Calibri"/>
                <w:b/>
                <w:i/>
                <w:sz w:val="16"/>
                <w:szCs w:val="16"/>
                <w:lang w:eastAsia="ru-RU"/>
              </w:rPr>
              <w:t>Санкционирование по второму году, следующему за текущим (первому году, следующему за очередным)</w:t>
            </w:r>
          </w:p>
        </w:tc>
        <w:tc>
          <w:tcPr>
            <w:tcW w:w="964" w:type="dxa"/>
          </w:tcPr>
          <w:p w:rsidR="00272CAA" w:rsidRPr="00D203FE" w:rsidRDefault="00272CAA" w:rsidP="00A4318F">
            <w:pPr>
              <w:widowControl w:val="0"/>
              <w:autoSpaceDE w:val="0"/>
              <w:autoSpaceDN w:val="0"/>
              <w:spacing w:after="0" w:line="240" w:lineRule="auto"/>
              <w:jc w:val="center"/>
              <w:rPr>
                <w:rFonts w:ascii="Verdana" w:hAnsi="Verdana" w:cs="Calibri"/>
                <w:b/>
                <w:i/>
                <w:sz w:val="16"/>
                <w:szCs w:val="16"/>
                <w:lang w:eastAsia="ru-RU"/>
              </w:rPr>
            </w:pPr>
            <w:r w:rsidRPr="00D203FE">
              <w:rPr>
                <w:rFonts w:ascii="Verdana" w:hAnsi="Verdana" w:cs="Calibri"/>
                <w:b/>
                <w:i/>
                <w:sz w:val="16"/>
                <w:szCs w:val="16"/>
                <w:lang w:eastAsia="ru-RU"/>
              </w:rPr>
              <w:t>0</w:t>
            </w:r>
          </w:p>
        </w:tc>
        <w:tc>
          <w:tcPr>
            <w:tcW w:w="737" w:type="dxa"/>
          </w:tcPr>
          <w:p w:rsidR="00272CAA" w:rsidRPr="00D203FE" w:rsidRDefault="00272CAA" w:rsidP="00A4318F">
            <w:pPr>
              <w:widowControl w:val="0"/>
              <w:autoSpaceDE w:val="0"/>
              <w:autoSpaceDN w:val="0"/>
              <w:spacing w:after="0" w:line="240" w:lineRule="auto"/>
              <w:jc w:val="center"/>
              <w:rPr>
                <w:rFonts w:ascii="Verdana" w:hAnsi="Verdana" w:cs="Calibri"/>
                <w:b/>
                <w:i/>
                <w:sz w:val="16"/>
                <w:szCs w:val="16"/>
                <w:lang w:eastAsia="ru-RU"/>
              </w:rPr>
            </w:pPr>
            <w:r w:rsidRPr="00D203FE">
              <w:rPr>
                <w:rFonts w:ascii="Verdana" w:hAnsi="Verdana" w:cs="Calibri"/>
                <w:b/>
                <w:i/>
                <w:sz w:val="16"/>
                <w:szCs w:val="16"/>
                <w:lang w:eastAsia="ru-RU"/>
              </w:rPr>
              <w:t>0</w:t>
            </w:r>
          </w:p>
        </w:tc>
        <w:tc>
          <w:tcPr>
            <w:tcW w:w="562" w:type="dxa"/>
          </w:tcPr>
          <w:p w:rsidR="00272CAA" w:rsidRPr="00D203FE" w:rsidRDefault="00272CAA" w:rsidP="00A4318F">
            <w:pPr>
              <w:widowControl w:val="0"/>
              <w:autoSpaceDE w:val="0"/>
              <w:autoSpaceDN w:val="0"/>
              <w:spacing w:after="0" w:line="240" w:lineRule="auto"/>
              <w:jc w:val="center"/>
              <w:rPr>
                <w:rFonts w:ascii="Verdana" w:hAnsi="Verdana" w:cs="Calibri"/>
                <w:b/>
                <w:i/>
                <w:sz w:val="16"/>
                <w:szCs w:val="16"/>
                <w:lang w:eastAsia="ru-RU"/>
              </w:rPr>
            </w:pPr>
            <w:r w:rsidRPr="00D203FE">
              <w:rPr>
                <w:rFonts w:ascii="Verdana" w:hAnsi="Verdana" w:cs="Calibri"/>
                <w:b/>
                <w:i/>
                <w:sz w:val="16"/>
                <w:szCs w:val="16"/>
                <w:lang w:eastAsia="ru-RU"/>
              </w:rPr>
              <w:t>5</w:t>
            </w:r>
          </w:p>
        </w:tc>
        <w:tc>
          <w:tcPr>
            <w:tcW w:w="562" w:type="dxa"/>
          </w:tcPr>
          <w:p w:rsidR="00272CAA" w:rsidRPr="00D203FE" w:rsidRDefault="00272CAA" w:rsidP="00A4318F">
            <w:pPr>
              <w:widowControl w:val="0"/>
              <w:autoSpaceDE w:val="0"/>
              <w:autoSpaceDN w:val="0"/>
              <w:spacing w:after="0" w:line="240" w:lineRule="auto"/>
              <w:jc w:val="center"/>
              <w:rPr>
                <w:rFonts w:ascii="Verdana" w:hAnsi="Verdana" w:cs="Calibri"/>
                <w:b/>
                <w:i/>
                <w:sz w:val="16"/>
                <w:szCs w:val="16"/>
                <w:lang w:eastAsia="ru-RU"/>
              </w:rPr>
            </w:pPr>
            <w:r w:rsidRPr="00D203FE">
              <w:rPr>
                <w:rFonts w:ascii="Verdana" w:hAnsi="Verdana" w:cs="Calibri"/>
                <w:b/>
                <w:i/>
                <w:sz w:val="16"/>
                <w:szCs w:val="16"/>
                <w:lang w:eastAsia="ru-RU"/>
              </w:rPr>
              <w:t>0</w:t>
            </w:r>
          </w:p>
        </w:tc>
        <w:tc>
          <w:tcPr>
            <w:tcW w:w="562" w:type="dxa"/>
          </w:tcPr>
          <w:p w:rsidR="00272CAA" w:rsidRPr="00D203FE" w:rsidRDefault="00272CAA" w:rsidP="00A4318F">
            <w:pPr>
              <w:widowControl w:val="0"/>
              <w:autoSpaceDE w:val="0"/>
              <w:autoSpaceDN w:val="0"/>
              <w:spacing w:after="0" w:line="240" w:lineRule="auto"/>
              <w:jc w:val="center"/>
              <w:rPr>
                <w:rFonts w:ascii="Verdana" w:hAnsi="Verdana" w:cs="Calibri"/>
                <w:b/>
                <w:i/>
                <w:sz w:val="16"/>
                <w:szCs w:val="16"/>
                <w:lang w:eastAsia="ru-RU"/>
              </w:rPr>
            </w:pPr>
            <w:r w:rsidRPr="00D203FE">
              <w:rPr>
                <w:rFonts w:ascii="Verdana" w:hAnsi="Verdana" w:cs="Calibri"/>
                <w:b/>
                <w:i/>
                <w:sz w:val="16"/>
                <w:szCs w:val="16"/>
                <w:lang w:eastAsia="ru-RU"/>
              </w:rPr>
              <w:t>0</w:t>
            </w:r>
          </w:p>
        </w:tc>
        <w:tc>
          <w:tcPr>
            <w:tcW w:w="624" w:type="dxa"/>
          </w:tcPr>
          <w:p w:rsidR="00272CAA" w:rsidRPr="00D203FE" w:rsidRDefault="00272CAA" w:rsidP="00A4318F">
            <w:pPr>
              <w:widowControl w:val="0"/>
              <w:autoSpaceDE w:val="0"/>
              <w:autoSpaceDN w:val="0"/>
              <w:spacing w:after="0" w:line="240" w:lineRule="auto"/>
              <w:jc w:val="center"/>
              <w:rPr>
                <w:rFonts w:ascii="Verdana" w:hAnsi="Verdana" w:cs="Calibri"/>
                <w:b/>
                <w:i/>
                <w:sz w:val="16"/>
                <w:szCs w:val="16"/>
                <w:lang w:eastAsia="ru-RU"/>
              </w:rPr>
            </w:pPr>
            <w:r w:rsidRPr="00D203FE">
              <w:rPr>
                <w:rFonts w:ascii="Verdana" w:hAnsi="Verdana" w:cs="Calibri"/>
                <w:b/>
                <w:i/>
                <w:sz w:val="16"/>
                <w:szCs w:val="16"/>
                <w:lang w:eastAsia="ru-RU"/>
              </w:rPr>
              <w:t>3</w:t>
            </w:r>
          </w:p>
        </w:tc>
        <w:tc>
          <w:tcPr>
            <w:tcW w:w="624" w:type="dxa"/>
          </w:tcPr>
          <w:p w:rsidR="00272CAA" w:rsidRPr="00D203FE" w:rsidRDefault="00272CAA" w:rsidP="00A4318F">
            <w:pPr>
              <w:widowControl w:val="0"/>
              <w:autoSpaceDE w:val="0"/>
              <w:autoSpaceDN w:val="0"/>
              <w:spacing w:after="0" w:line="240" w:lineRule="auto"/>
              <w:jc w:val="center"/>
              <w:rPr>
                <w:rFonts w:ascii="Verdana" w:hAnsi="Verdana" w:cs="Calibri"/>
                <w:b/>
                <w:i/>
                <w:sz w:val="16"/>
                <w:szCs w:val="16"/>
                <w:lang w:eastAsia="ru-RU"/>
              </w:rPr>
            </w:pPr>
            <w:r w:rsidRPr="00D203FE">
              <w:rPr>
                <w:rFonts w:ascii="Verdana" w:hAnsi="Verdana" w:cs="Calibri"/>
                <w:b/>
                <w:i/>
                <w:sz w:val="16"/>
                <w:szCs w:val="16"/>
                <w:lang w:eastAsia="ru-RU"/>
              </w:rPr>
              <w:t>0</w:t>
            </w:r>
          </w:p>
        </w:tc>
        <w:tc>
          <w:tcPr>
            <w:tcW w:w="562" w:type="dxa"/>
          </w:tcPr>
          <w:p w:rsidR="00272CAA" w:rsidRPr="00D203FE" w:rsidRDefault="00272CAA" w:rsidP="00A4318F">
            <w:pPr>
              <w:widowControl w:val="0"/>
              <w:autoSpaceDE w:val="0"/>
              <w:autoSpaceDN w:val="0"/>
              <w:spacing w:after="0" w:line="240" w:lineRule="auto"/>
              <w:jc w:val="center"/>
              <w:rPr>
                <w:rFonts w:ascii="Verdana" w:hAnsi="Verdana" w:cs="Calibri"/>
                <w:b/>
                <w:i/>
                <w:sz w:val="16"/>
                <w:szCs w:val="16"/>
                <w:lang w:eastAsia="ru-RU"/>
              </w:rPr>
            </w:pPr>
            <w:r w:rsidRPr="00D203FE">
              <w:rPr>
                <w:rFonts w:ascii="Verdana" w:hAnsi="Verdana" w:cs="Calibri"/>
                <w:b/>
                <w:i/>
                <w:sz w:val="16"/>
                <w:szCs w:val="16"/>
                <w:lang w:eastAsia="ru-RU"/>
              </w:rPr>
              <w:t>0</w:t>
            </w:r>
          </w:p>
        </w:tc>
        <w:tc>
          <w:tcPr>
            <w:tcW w:w="562" w:type="dxa"/>
          </w:tcPr>
          <w:p w:rsidR="00272CAA" w:rsidRPr="00D203FE" w:rsidRDefault="00272CAA" w:rsidP="00A4318F">
            <w:pPr>
              <w:widowControl w:val="0"/>
              <w:autoSpaceDE w:val="0"/>
              <w:autoSpaceDN w:val="0"/>
              <w:spacing w:after="0" w:line="240" w:lineRule="auto"/>
              <w:jc w:val="center"/>
              <w:rPr>
                <w:rFonts w:ascii="Verdana" w:hAnsi="Verdana" w:cs="Calibri"/>
                <w:b/>
                <w:i/>
                <w:sz w:val="16"/>
                <w:szCs w:val="16"/>
                <w:lang w:eastAsia="ru-RU"/>
              </w:rPr>
            </w:pPr>
            <w:r w:rsidRPr="00D203FE">
              <w:rPr>
                <w:rFonts w:ascii="Verdana" w:hAnsi="Verdana" w:cs="Calibri"/>
                <w:b/>
                <w:i/>
                <w:sz w:val="16"/>
                <w:szCs w:val="16"/>
                <w:lang w:eastAsia="ru-RU"/>
              </w:rPr>
              <w:t>0</w:t>
            </w:r>
          </w:p>
        </w:tc>
        <w:tc>
          <w:tcPr>
            <w:tcW w:w="563" w:type="dxa"/>
          </w:tcPr>
          <w:p w:rsidR="00272CAA" w:rsidRPr="00D203FE" w:rsidRDefault="00272CAA" w:rsidP="00A4318F">
            <w:pPr>
              <w:widowControl w:val="0"/>
              <w:autoSpaceDE w:val="0"/>
              <w:autoSpaceDN w:val="0"/>
              <w:spacing w:after="0" w:line="240" w:lineRule="auto"/>
              <w:jc w:val="center"/>
              <w:rPr>
                <w:rFonts w:ascii="Verdana" w:hAnsi="Verdana" w:cs="Calibri"/>
                <w:b/>
                <w:i/>
                <w:sz w:val="16"/>
                <w:szCs w:val="16"/>
                <w:lang w:eastAsia="ru-RU"/>
              </w:rPr>
            </w:pPr>
            <w:r w:rsidRPr="00D203FE">
              <w:rPr>
                <w:rFonts w:ascii="Verdana" w:hAnsi="Verdana" w:cs="Calibri"/>
                <w:b/>
                <w:i/>
                <w:sz w:val="16"/>
                <w:szCs w:val="16"/>
                <w:lang w:eastAsia="ru-RU"/>
              </w:rPr>
              <w:t>0</w:t>
            </w:r>
          </w:p>
        </w:tc>
      </w:tr>
      <w:tr w:rsidR="00272CAA" w:rsidRPr="00D203FE" w:rsidTr="00A4318F">
        <w:tc>
          <w:tcPr>
            <w:tcW w:w="8000" w:type="dxa"/>
          </w:tcPr>
          <w:p w:rsidR="00272CAA" w:rsidRPr="00D203FE" w:rsidRDefault="00272CAA" w:rsidP="00A4318F">
            <w:pPr>
              <w:widowControl w:val="0"/>
              <w:autoSpaceDE w:val="0"/>
              <w:autoSpaceDN w:val="0"/>
              <w:spacing w:after="0" w:line="240" w:lineRule="auto"/>
              <w:rPr>
                <w:rFonts w:ascii="Verdana" w:hAnsi="Verdana" w:cs="Calibri"/>
                <w:b/>
                <w:i/>
                <w:sz w:val="16"/>
                <w:szCs w:val="16"/>
                <w:lang w:eastAsia="ru-RU"/>
              </w:rPr>
            </w:pPr>
            <w:r w:rsidRPr="00D203FE">
              <w:rPr>
                <w:rFonts w:ascii="Verdana" w:hAnsi="Verdana" w:cs="Calibri"/>
                <w:b/>
                <w:i/>
                <w:sz w:val="16"/>
                <w:szCs w:val="16"/>
                <w:lang w:eastAsia="ru-RU"/>
              </w:rPr>
              <w:t xml:space="preserve">Обязательства </w:t>
            </w:r>
            <w:hyperlink w:anchor="P13818" w:history="1">
              <w:r w:rsidRPr="00D203FE">
                <w:rPr>
                  <w:rFonts w:ascii="Verdana" w:hAnsi="Verdana" w:cs="Calibri"/>
                  <w:b/>
                  <w:i/>
                  <w:sz w:val="16"/>
                  <w:szCs w:val="16"/>
                  <w:lang w:eastAsia="ru-RU"/>
                </w:rPr>
                <w:t>&lt;2&gt;</w:t>
              </w:r>
            </w:hyperlink>
          </w:p>
        </w:tc>
        <w:tc>
          <w:tcPr>
            <w:tcW w:w="964" w:type="dxa"/>
          </w:tcPr>
          <w:p w:rsidR="00272CAA" w:rsidRPr="00D203FE" w:rsidRDefault="00272CAA" w:rsidP="00A4318F">
            <w:pPr>
              <w:widowControl w:val="0"/>
              <w:autoSpaceDE w:val="0"/>
              <w:autoSpaceDN w:val="0"/>
              <w:spacing w:after="0" w:line="240" w:lineRule="auto"/>
              <w:jc w:val="center"/>
              <w:rPr>
                <w:rFonts w:ascii="Verdana" w:hAnsi="Verdana" w:cs="Calibri"/>
                <w:b/>
                <w:i/>
                <w:sz w:val="16"/>
                <w:szCs w:val="16"/>
                <w:lang w:eastAsia="ru-RU"/>
              </w:rPr>
            </w:pPr>
            <w:r w:rsidRPr="00D203FE">
              <w:rPr>
                <w:rFonts w:ascii="Verdana" w:hAnsi="Verdana" w:cs="Calibri"/>
                <w:b/>
                <w:i/>
                <w:sz w:val="16"/>
                <w:szCs w:val="16"/>
                <w:lang w:eastAsia="ru-RU"/>
              </w:rPr>
              <w:t>0</w:t>
            </w:r>
          </w:p>
        </w:tc>
        <w:tc>
          <w:tcPr>
            <w:tcW w:w="737" w:type="dxa"/>
          </w:tcPr>
          <w:p w:rsidR="00272CAA" w:rsidRPr="00D203FE" w:rsidRDefault="00272CAA" w:rsidP="00A4318F">
            <w:pPr>
              <w:widowControl w:val="0"/>
              <w:autoSpaceDE w:val="0"/>
              <w:autoSpaceDN w:val="0"/>
              <w:spacing w:after="0" w:line="240" w:lineRule="auto"/>
              <w:jc w:val="center"/>
              <w:rPr>
                <w:rFonts w:ascii="Verdana" w:hAnsi="Verdana" w:cs="Calibri"/>
                <w:b/>
                <w:i/>
                <w:sz w:val="16"/>
                <w:szCs w:val="16"/>
                <w:lang w:eastAsia="ru-RU"/>
              </w:rPr>
            </w:pPr>
            <w:r w:rsidRPr="00D203FE">
              <w:rPr>
                <w:rFonts w:ascii="Verdana" w:hAnsi="Verdana" w:cs="Calibri"/>
                <w:b/>
                <w:i/>
                <w:sz w:val="16"/>
                <w:szCs w:val="16"/>
                <w:lang w:eastAsia="ru-RU"/>
              </w:rPr>
              <w:t>0</w:t>
            </w:r>
          </w:p>
        </w:tc>
        <w:tc>
          <w:tcPr>
            <w:tcW w:w="562" w:type="dxa"/>
          </w:tcPr>
          <w:p w:rsidR="00272CAA" w:rsidRPr="00D203FE" w:rsidRDefault="00272CAA" w:rsidP="00A4318F">
            <w:pPr>
              <w:widowControl w:val="0"/>
              <w:autoSpaceDE w:val="0"/>
              <w:autoSpaceDN w:val="0"/>
              <w:spacing w:after="0" w:line="240" w:lineRule="auto"/>
              <w:jc w:val="center"/>
              <w:rPr>
                <w:rFonts w:ascii="Verdana" w:hAnsi="Verdana" w:cs="Calibri"/>
                <w:b/>
                <w:i/>
                <w:sz w:val="16"/>
                <w:szCs w:val="16"/>
                <w:lang w:eastAsia="ru-RU"/>
              </w:rPr>
            </w:pPr>
            <w:r w:rsidRPr="00D203FE">
              <w:rPr>
                <w:rFonts w:ascii="Verdana" w:hAnsi="Verdana" w:cs="Calibri"/>
                <w:b/>
                <w:i/>
                <w:sz w:val="16"/>
                <w:szCs w:val="16"/>
                <w:lang w:eastAsia="ru-RU"/>
              </w:rPr>
              <w:t>5</w:t>
            </w:r>
          </w:p>
        </w:tc>
        <w:tc>
          <w:tcPr>
            <w:tcW w:w="562" w:type="dxa"/>
          </w:tcPr>
          <w:p w:rsidR="00272CAA" w:rsidRPr="00D203FE" w:rsidRDefault="00272CAA" w:rsidP="00A4318F">
            <w:pPr>
              <w:widowControl w:val="0"/>
              <w:autoSpaceDE w:val="0"/>
              <w:autoSpaceDN w:val="0"/>
              <w:spacing w:after="0" w:line="240" w:lineRule="auto"/>
              <w:jc w:val="center"/>
              <w:rPr>
                <w:rFonts w:ascii="Verdana" w:hAnsi="Verdana" w:cs="Calibri"/>
                <w:b/>
                <w:i/>
                <w:sz w:val="16"/>
                <w:szCs w:val="16"/>
                <w:lang w:eastAsia="ru-RU"/>
              </w:rPr>
            </w:pPr>
            <w:r w:rsidRPr="00D203FE">
              <w:rPr>
                <w:rFonts w:ascii="Verdana" w:hAnsi="Verdana" w:cs="Calibri"/>
                <w:b/>
                <w:i/>
                <w:sz w:val="16"/>
                <w:szCs w:val="16"/>
                <w:lang w:eastAsia="ru-RU"/>
              </w:rPr>
              <w:t>0</w:t>
            </w:r>
          </w:p>
        </w:tc>
        <w:tc>
          <w:tcPr>
            <w:tcW w:w="562" w:type="dxa"/>
          </w:tcPr>
          <w:p w:rsidR="00272CAA" w:rsidRPr="00D203FE" w:rsidRDefault="00272CAA" w:rsidP="00A4318F">
            <w:pPr>
              <w:widowControl w:val="0"/>
              <w:autoSpaceDE w:val="0"/>
              <w:autoSpaceDN w:val="0"/>
              <w:spacing w:after="0" w:line="240" w:lineRule="auto"/>
              <w:jc w:val="center"/>
              <w:rPr>
                <w:rFonts w:ascii="Verdana" w:hAnsi="Verdana" w:cs="Calibri"/>
                <w:b/>
                <w:i/>
                <w:sz w:val="16"/>
                <w:szCs w:val="16"/>
                <w:lang w:eastAsia="ru-RU"/>
              </w:rPr>
            </w:pPr>
            <w:r w:rsidRPr="00D203FE">
              <w:rPr>
                <w:rFonts w:ascii="Verdana" w:hAnsi="Verdana" w:cs="Calibri"/>
                <w:b/>
                <w:i/>
                <w:sz w:val="16"/>
                <w:szCs w:val="16"/>
                <w:lang w:eastAsia="ru-RU"/>
              </w:rPr>
              <w:t>2</w:t>
            </w:r>
          </w:p>
        </w:tc>
        <w:tc>
          <w:tcPr>
            <w:tcW w:w="624" w:type="dxa"/>
          </w:tcPr>
          <w:p w:rsidR="00272CAA" w:rsidRPr="00D203FE" w:rsidRDefault="00272CAA" w:rsidP="00A4318F">
            <w:pPr>
              <w:widowControl w:val="0"/>
              <w:autoSpaceDE w:val="0"/>
              <w:autoSpaceDN w:val="0"/>
              <w:spacing w:after="0" w:line="240" w:lineRule="auto"/>
              <w:jc w:val="center"/>
              <w:rPr>
                <w:rFonts w:ascii="Verdana" w:hAnsi="Verdana" w:cs="Calibri"/>
                <w:b/>
                <w:i/>
                <w:sz w:val="16"/>
                <w:szCs w:val="16"/>
                <w:lang w:eastAsia="ru-RU"/>
              </w:rPr>
            </w:pPr>
            <w:r w:rsidRPr="00D203FE">
              <w:rPr>
                <w:rFonts w:ascii="Verdana" w:hAnsi="Verdana" w:cs="Calibri"/>
                <w:b/>
                <w:i/>
                <w:sz w:val="16"/>
                <w:szCs w:val="16"/>
                <w:lang w:eastAsia="ru-RU"/>
              </w:rPr>
              <w:t>0</w:t>
            </w:r>
          </w:p>
        </w:tc>
        <w:tc>
          <w:tcPr>
            <w:tcW w:w="624" w:type="dxa"/>
          </w:tcPr>
          <w:p w:rsidR="00272CAA" w:rsidRPr="00D203FE" w:rsidRDefault="00272CAA" w:rsidP="00A4318F">
            <w:pPr>
              <w:widowControl w:val="0"/>
              <w:autoSpaceDE w:val="0"/>
              <w:autoSpaceDN w:val="0"/>
              <w:spacing w:after="0" w:line="240" w:lineRule="auto"/>
              <w:jc w:val="center"/>
              <w:rPr>
                <w:rFonts w:ascii="Verdana" w:hAnsi="Verdana" w:cs="Calibri"/>
                <w:b/>
                <w:i/>
                <w:sz w:val="16"/>
                <w:szCs w:val="16"/>
                <w:lang w:eastAsia="ru-RU"/>
              </w:rPr>
            </w:pPr>
            <w:r w:rsidRPr="00D203FE">
              <w:rPr>
                <w:rFonts w:ascii="Verdana" w:hAnsi="Verdana" w:cs="Calibri"/>
                <w:b/>
                <w:i/>
                <w:sz w:val="16"/>
                <w:szCs w:val="16"/>
                <w:lang w:eastAsia="ru-RU"/>
              </w:rPr>
              <w:t>0</w:t>
            </w:r>
          </w:p>
        </w:tc>
        <w:tc>
          <w:tcPr>
            <w:tcW w:w="562" w:type="dxa"/>
          </w:tcPr>
          <w:p w:rsidR="00272CAA" w:rsidRPr="00D203FE" w:rsidRDefault="00272CAA" w:rsidP="00A4318F">
            <w:pPr>
              <w:widowControl w:val="0"/>
              <w:autoSpaceDE w:val="0"/>
              <w:autoSpaceDN w:val="0"/>
              <w:spacing w:after="0" w:line="240" w:lineRule="auto"/>
              <w:jc w:val="center"/>
              <w:rPr>
                <w:rFonts w:ascii="Verdana" w:hAnsi="Verdana" w:cs="Calibri"/>
                <w:b/>
                <w:i/>
                <w:sz w:val="16"/>
                <w:szCs w:val="16"/>
                <w:lang w:eastAsia="ru-RU"/>
              </w:rPr>
            </w:pPr>
            <w:r w:rsidRPr="00D203FE">
              <w:rPr>
                <w:rFonts w:ascii="Verdana" w:hAnsi="Verdana" w:cs="Calibri"/>
                <w:b/>
                <w:i/>
                <w:sz w:val="16"/>
                <w:szCs w:val="16"/>
                <w:lang w:eastAsia="ru-RU"/>
              </w:rPr>
              <w:t>0</w:t>
            </w:r>
          </w:p>
        </w:tc>
        <w:tc>
          <w:tcPr>
            <w:tcW w:w="562" w:type="dxa"/>
          </w:tcPr>
          <w:p w:rsidR="00272CAA" w:rsidRPr="00D203FE" w:rsidRDefault="00272CAA" w:rsidP="00A4318F">
            <w:pPr>
              <w:widowControl w:val="0"/>
              <w:autoSpaceDE w:val="0"/>
              <w:autoSpaceDN w:val="0"/>
              <w:spacing w:after="0" w:line="240" w:lineRule="auto"/>
              <w:jc w:val="center"/>
              <w:rPr>
                <w:rFonts w:ascii="Verdana" w:hAnsi="Verdana" w:cs="Calibri"/>
                <w:b/>
                <w:i/>
                <w:sz w:val="16"/>
                <w:szCs w:val="16"/>
                <w:lang w:eastAsia="ru-RU"/>
              </w:rPr>
            </w:pPr>
            <w:r w:rsidRPr="00D203FE">
              <w:rPr>
                <w:rFonts w:ascii="Verdana" w:hAnsi="Verdana" w:cs="Calibri"/>
                <w:b/>
                <w:i/>
                <w:sz w:val="16"/>
                <w:szCs w:val="16"/>
                <w:lang w:eastAsia="ru-RU"/>
              </w:rPr>
              <w:t>0</w:t>
            </w:r>
          </w:p>
        </w:tc>
        <w:tc>
          <w:tcPr>
            <w:tcW w:w="563" w:type="dxa"/>
          </w:tcPr>
          <w:p w:rsidR="00272CAA" w:rsidRPr="00D203FE" w:rsidRDefault="00272CAA" w:rsidP="00A4318F">
            <w:pPr>
              <w:widowControl w:val="0"/>
              <w:autoSpaceDE w:val="0"/>
              <w:autoSpaceDN w:val="0"/>
              <w:spacing w:after="0" w:line="240" w:lineRule="auto"/>
              <w:jc w:val="center"/>
              <w:rPr>
                <w:rFonts w:ascii="Verdana" w:hAnsi="Verdana" w:cs="Calibri"/>
                <w:b/>
                <w:i/>
                <w:sz w:val="16"/>
                <w:szCs w:val="16"/>
                <w:lang w:eastAsia="ru-RU"/>
              </w:rPr>
            </w:pPr>
            <w:r w:rsidRPr="00D203FE">
              <w:rPr>
                <w:rFonts w:ascii="Verdana" w:hAnsi="Verdana" w:cs="Calibri"/>
                <w:b/>
                <w:i/>
                <w:sz w:val="16"/>
                <w:szCs w:val="16"/>
                <w:lang w:eastAsia="ru-RU"/>
              </w:rPr>
              <w:t>0</w:t>
            </w:r>
          </w:p>
        </w:tc>
      </w:tr>
      <w:tr w:rsidR="00272CAA" w:rsidRPr="00D203FE" w:rsidTr="00A4318F">
        <w:tc>
          <w:tcPr>
            <w:tcW w:w="8000" w:type="dxa"/>
          </w:tcPr>
          <w:p w:rsidR="00272CAA" w:rsidRPr="00D203FE" w:rsidRDefault="00272CAA" w:rsidP="00A4318F">
            <w:pPr>
              <w:widowControl w:val="0"/>
              <w:autoSpaceDE w:val="0"/>
              <w:autoSpaceDN w:val="0"/>
              <w:spacing w:after="0" w:line="240" w:lineRule="auto"/>
              <w:rPr>
                <w:rFonts w:ascii="Verdana" w:hAnsi="Verdana" w:cs="Calibri"/>
                <w:b/>
                <w:i/>
                <w:sz w:val="16"/>
                <w:szCs w:val="16"/>
                <w:lang w:eastAsia="ru-RU"/>
              </w:rPr>
            </w:pPr>
            <w:r w:rsidRPr="00D203FE">
              <w:rPr>
                <w:rFonts w:ascii="Verdana" w:hAnsi="Verdana" w:cs="Calibri"/>
                <w:b/>
                <w:i/>
                <w:sz w:val="16"/>
                <w:szCs w:val="16"/>
                <w:lang w:eastAsia="ru-RU"/>
              </w:rPr>
              <w:t>Принятые обязательства</w:t>
            </w:r>
          </w:p>
        </w:tc>
        <w:tc>
          <w:tcPr>
            <w:tcW w:w="964" w:type="dxa"/>
          </w:tcPr>
          <w:p w:rsidR="00272CAA" w:rsidRPr="00D203FE" w:rsidRDefault="00272CAA" w:rsidP="00A4318F">
            <w:pPr>
              <w:widowControl w:val="0"/>
              <w:autoSpaceDE w:val="0"/>
              <w:autoSpaceDN w:val="0"/>
              <w:spacing w:after="0" w:line="240" w:lineRule="auto"/>
              <w:jc w:val="center"/>
              <w:rPr>
                <w:rFonts w:ascii="Verdana" w:hAnsi="Verdana" w:cs="Calibri"/>
                <w:b/>
                <w:i/>
                <w:sz w:val="16"/>
                <w:szCs w:val="16"/>
                <w:lang w:eastAsia="ru-RU"/>
              </w:rPr>
            </w:pPr>
            <w:r w:rsidRPr="00D203FE">
              <w:rPr>
                <w:rFonts w:ascii="Verdana" w:hAnsi="Verdana" w:cs="Calibri"/>
                <w:b/>
                <w:i/>
                <w:sz w:val="16"/>
                <w:szCs w:val="16"/>
                <w:lang w:eastAsia="ru-RU"/>
              </w:rPr>
              <w:t>0</w:t>
            </w:r>
          </w:p>
        </w:tc>
        <w:tc>
          <w:tcPr>
            <w:tcW w:w="737" w:type="dxa"/>
          </w:tcPr>
          <w:p w:rsidR="00272CAA" w:rsidRPr="00D203FE" w:rsidRDefault="00272CAA" w:rsidP="00A4318F">
            <w:pPr>
              <w:widowControl w:val="0"/>
              <w:autoSpaceDE w:val="0"/>
              <w:autoSpaceDN w:val="0"/>
              <w:spacing w:after="0" w:line="240" w:lineRule="auto"/>
              <w:jc w:val="center"/>
              <w:rPr>
                <w:rFonts w:ascii="Verdana" w:hAnsi="Verdana" w:cs="Calibri"/>
                <w:b/>
                <w:i/>
                <w:sz w:val="16"/>
                <w:szCs w:val="16"/>
                <w:lang w:eastAsia="ru-RU"/>
              </w:rPr>
            </w:pPr>
            <w:r w:rsidRPr="00D203FE">
              <w:rPr>
                <w:rFonts w:ascii="Verdana" w:hAnsi="Verdana" w:cs="Calibri"/>
                <w:b/>
                <w:i/>
                <w:sz w:val="16"/>
                <w:szCs w:val="16"/>
                <w:lang w:eastAsia="ru-RU"/>
              </w:rPr>
              <w:t>0</w:t>
            </w:r>
          </w:p>
        </w:tc>
        <w:tc>
          <w:tcPr>
            <w:tcW w:w="562" w:type="dxa"/>
          </w:tcPr>
          <w:p w:rsidR="00272CAA" w:rsidRPr="00D203FE" w:rsidRDefault="00272CAA" w:rsidP="00A4318F">
            <w:pPr>
              <w:widowControl w:val="0"/>
              <w:autoSpaceDE w:val="0"/>
              <w:autoSpaceDN w:val="0"/>
              <w:spacing w:after="0" w:line="240" w:lineRule="auto"/>
              <w:jc w:val="center"/>
              <w:rPr>
                <w:rFonts w:ascii="Verdana" w:hAnsi="Verdana" w:cs="Calibri"/>
                <w:b/>
                <w:i/>
                <w:sz w:val="16"/>
                <w:szCs w:val="16"/>
                <w:lang w:eastAsia="ru-RU"/>
              </w:rPr>
            </w:pPr>
            <w:r w:rsidRPr="00D203FE">
              <w:rPr>
                <w:rFonts w:ascii="Verdana" w:hAnsi="Verdana" w:cs="Calibri"/>
                <w:b/>
                <w:i/>
                <w:sz w:val="16"/>
                <w:szCs w:val="16"/>
                <w:lang w:eastAsia="ru-RU"/>
              </w:rPr>
              <w:t>5</w:t>
            </w:r>
          </w:p>
        </w:tc>
        <w:tc>
          <w:tcPr>
            <w:tcW w:w="562" w:type="dxa"/>
          </w:tcPr>
          <w:p w:rsidR="00272CAA" w:rsidRPr="00D203FE" w:rsidRDefault="00272CAA" w:rsidP="00A4318F">
            <w:pPr>
              <w:widowControl w:val="0"/>
              <w:autoSpaceDE w:val="0"/>
              <w:autoSpaceDN w:val="0"/>
              <w:spacing w:after="0" w:line="240" w:lineRule="auto"/>
              <w:jc w:val="center"/>
              <w:rPr>
                <w:rFonts w:ascii="Verdana" w:hAnsi="Verdana" w:cs="Calibri"/>
                <w:b/>
                <w:i/>
                <w:sz w:val="16"/>
                <w:szCs w:val="16"/>
                <w:lang w:eastAsia="ru-RU"/>
              </w:rPr>
            </w:pPr>
            <w:r w:rsidRPr="00D203FE">
              <w:rPr>
                <w:rFonts w:ascii="Verdana" w:hAnsi="Verdana" w:cs="Calibri"/>
                <w:b/>
                <w:i/>
                <w:sz w:val="16"/>
                <w:szCs w:val="16"/>
                <w:lang w:eastAsia="ru-RU"/>
              </w:rPr>
              <w:t>0</w:t>
            </w:r>
          </w:p>
        </w:tc>
        <w:tc>
          <w:tcPr>
            <w:tcW w:w="562" w:type="dxa"/>
          </w:tcPr>
          <w:p w:rsidR="00272CAA" w:rsidRPr="00D203FE" w:rsidRDefault="00272CAA" w:rsidP="00A4318F">
            <w:pPr>
              <w:widowControl w:val="0"/>
              <w:autoSpaceDE w:val="0"/>
              <w:autoSpaceDN w:val="0"/>
              <w:spacing w:after="0" w:line="240" w:lineRule="auto"/>
              <w:jc w:val="center"/>
              <w:rPr>
                <w:rFonts w:ascii="Verdana" w:hAnsi="Verdana" w:cs="Calibri"/>
                <w:b/>
                <w:i/>
                <w:sz w:val="16"/>
                <w:szCs w:val="16"/>
                <w:lang w:eastAsia="ru-RU"/>
              </w:rPr>
            </w:pPr>
            <w:r w:rsidRPr="00D203FE">
              <w:rPr>
                <w:rFonts w:ascii="Verdana" w:hAnsi="Verdana" w:cs="Calibri"/>
                <w:b/>
                <w:i/>
                <w:sz w:val="16"/>
                <w:szCs w:val="16"/>
                <w:lang w:eastAsia="ru-RU"/>
              </w:rPr>
              <w:t>2</w:t>
            </w:r>
          </w:p>
        </w:tc>
        <w:tc>
          <w:tcPr>
            <w:tcW w:w="624" w:type="dxa"/>
          </w:tcPr>
          <w:p w:rsidR="00272CAA" w:rsidRPr="00D203FE" w:rsidRDefault="00272CAA" w:rsidP="00A4318F">
            <w:pPr>
              <w:widowControl w:val="0"/>
              <w:autoSpaceDE w:val="0"/>
              <w:autoSpaceDN w:val="0"/>
              <w:spacing w:after="0" w:line="240" w:lineRule="auto"/>
              <w:jc w:val="center"/>
              <w:rPr>
                <w:rFonts w:ascii="Verdana" w:hAnsi="Verdana" w:cs="Calibri"/>
                <w:b/>
                <w:i/>
                <w:sz w:val="16"/>
                <w:szCs w:val="16"/>
                <w:lang w:eastAsia="ru-RU"/>
              </w:rPr>
            </w:pPr>
            <w:r w:rsidRPr="00D203FE">
              <w:rPr>
                <w:rFonts w:ascii="Verdana" w:hAnsi="Verdana" w:cs="Calibri"/>
                <w:b/>
                <w:i/>
                <w:sz w:val="16"/>
                <w:szCs w:val="16"/>
                <w:lang w:eastAsia="ru-RU"/>
              </w:rPr>
              <w:t>0</w:t>
            </w:r>
          </w:p>
        </w:tc>
        <w:tc>
          <w:tcPr>
            <w:tcW w:w="624" w:type="dxa"/>
          </w:tcPr>
          <w:p w:rsidR="00272CAA" w:rsidRPr="00D203FE" w:rsidRDefault="00272CAA" w:rsidP="00A4318F">
            <w:pPr>
              <w:widowControl w:val="0"/>
              <w:autoSpaceDE w:val="0"/>
              <w:autoSpaceDN w:val="0"/>
              <w:spacing w:after="0" w:line="240" w:lineRule="auto"/>
              <w:jc w:val="center"/>
              <w:rPr>
                <w:rFonts w:ascii="Verdana" w:hAnsi="Verdana" w:cs="Calibri"/>
                <w:b/>
                <w:i/>
                <w:sz w:val="16"/>
                <w:szCs w:val="16"/>
                <w:lang w:eastAsia="ru-RU"/>
              </w:rPr>
            </w:pPr>
            <w:r w:rsidRPr="00D203FE">
              <w:rPr>
                <w:rFonts w:ascii="Verdana" w:hAnsi="Verdana" w:cs="Calibri"/>
                <w:b/>
                <w:i/>
                <w:sz w:val="16"/>
                <w:szCs w:val="16"/>
                <w:lang w:eastAsia="ru-RU"/>
              </w:rPr>
              <w:t>1</w:t>
            </w:r>
          </w:p>
        </w:tc>
        <w:tc>
          <w:tcPr>
            <w:tcW w:w="562" w:type="dxa"/>
          </w:tcPr>
          <w:p w:rsidR="00272CAA" w:rsidRPr="00D203FE" w:rsidRDefault="00272CAA" w:rsidP="00A4318F">
            <w:pPr>
              <w:widowControl w:val="0"/>
              <w:autoSpaceDE w:val="0"/>
              <w:autoSpaceDN w:val="0"/>
              <w:spacing w:after="0" w:line="240" w:lineRule="auto"/>
              <w:jc w:val="center"/>
              <w:rPr>
                <w:rFonts w:ascii="Verdana" w:hAnsi="Verdana" w:cs="Calibri"/>
                <w:b/>
                <w:i/>
                <w:sz w:val="16"/>
                <w:szCs w:val="16"/>
                <w:lang w:eastAsia="ru-RU"/>
              </w:rPr>
            </w:pPr>
            <w:r w:rsidRPr="00D203FE">
              <w:rPr>
                <w:rFonts w:ascii="Verdana" w:hAnsi="Verdana" w:cs="Calibri"/>
                <w:b/>
                <w:i/>
                <w:sz w:val="16"/>
                <w:szCs w:val="16"/>
                <w:lang w:eastAsia="ru-RU"/>
              </w:rPr>
              <w:t>0</w:t>
            </w:r>
          </w:p>
        </w:tc>
        <w:tc>
          <w:tcPr>
            <w:tcW w:w="562" w:type="dxa"/>
          </w:tcPr>
          <w:p w:rsidR="00272CAA" w:rsidRPr="00D203FE" w:rsidRDefault="00272CAA" w:rsidP="00A4318F">
            <w:pPr>
              <w:widowControl w:val="0"/>
              <w:autoSpaceDE w:val="0"/>
              <w:autoSpaceDN w:val="0"/>
              <w:spacing w:after="0" w:line="240" w:lineRule="auto"/>
              <w:jc w:val="center"/>
              <w:rPr>
                <w:rFonts w:ascii="Verdana" w:hAnsi="Verdana" w:cs="Calibri"/>
                <w:b/>
                <w:i/>
                <w:sz w:val="16"/>
                <w:szCs w:val="16"/>
                <w:lang w:eastAsia="ru-RU"/>
              </w:rPr>
            </w:pPr>
            <w:r w:rsidRPr="00D203FE">
              <w:rPr>
                <w:rFonts w:ascii="Verdana" w:hAnsi="Verdana" w:cs="Calibri"/>
                <w:b/>
                <w:i/>
                <w:sz w:val="16"/>
                <w:szCs w:val="16"/>
                <w:lang w:eastAsia="ru-RU"/>
              </w:rPr>
              <w:t>0</w:t>
            </w:r>
          </w:p>
        </w:tc>
        <w:tc>
          <w:tcPr>
            <w:tcW w:w="563" w:type="dxa"/>
          </w:tcPr>
          <w:p w:rsidR="00272CAA" w:rsidRPr="00D203FE" w:rsidRDefault="00272CAA" w:rsidP="00A4318F">
            <w:pPr>
              <w:widowControl w:val="0"/>
              <w:autoSpaceDE w:val="0"/>
              <w:autoSpaceDN w:val="0"/>
              <w:spacing w:after="0" w:line="240" w:lineRule="auto"/>
              <w:jc w:val="center"/>
              <w:rPr>
                <w:rFonts w:ascii="Verdana" w:hAnsi="Verdana" w:cs="Calibri"/>
                <w:b/>
                <w:i/>
                <w:sz w:val="16"/>
                <w:szCs w:val="16"/>
                <w:lang w:eastAsia="ru-RU"/>
              </w:rPr>
            </w:pPr>
            <w:r w:rsidRPr="00D203FE">
              <w:rPr>
                <w:rFonts w:ascii="Verdana" w:hAnsi="Verdana" w:cs="Calibri"/>
                <w:b/>
                <w:i/>
                <w:sz w:val="16"/>
                <w:szCs w:val="16"/>
                <w:lang w:eastAsia="ru-RU"/>
              </w:rPr>
              <w:t>0</w:t>
            </w:r>
          </w:p>
        </w:tc>
      </w:tr>
      <w:tr w:rsidR="00272CAA" w:rsidRPr="00D203FE" w:rsidTr="00A4318F">
        <w:tc>
          <w:tcPr>
            <w:tcW w:w="8000" w:type="dxa"/>
          </w:tcPr>
          <w:p w:rsidR="00272CAA" w:rsidRPr="00D203FE" w:rsidRDefault="00272CAA" w:rsidP="00A4318F">
            <w:pPr>
              <w:widowControl w:val="0"/>
              <w:autoSpaceDE w:val="0"/>
              <w:autoSpaceDN w:val="0"/>
              <w:spacing w:after="0" w:line="240" w:lineRule="auto"/>
              <w:rPr>
                <w:rFonts w:ascii="Verdana" w:hAnsi="Verdana" w:cs="Calibri"/>
                <w:b/>
                <w:i/>
                <w:sz w:val="16"/>
                <w:szCs w:val="16"/>
                <w:lang w:eastAsia="ru-RU"/>
              </w:rPr>
            </w:pPr>
            <w:r w:rsidRPr="00D203FE">
              <w:rPr>
                <w:rFonts w:ascii="Verdana" w:hAnsi="Verdana" w:cs="Calibri"/>
                <w:b/>
                <w:i/>
                <w:sz w:val="16"/>
                <w:szCs w:val="16"/>
                <w:lang w:eastAsia="ru-RU"/>
              </w:rPr>
              <w:t>Принятые денежные обязательства</w:t>
            </w:r>
          </w:p>
        </w:tc>
        <w:tc>
          <w:tcPr>
            <w:tcW w:w="964" w:type="dxa"/>
          </w:tcPr>
          <w:p w:rsidR="00272CAA" w:rsidRPr="00D203FE" w:rsidRDefault="00272CAA" w:rsidP="00A4318F">
            <w:pPr>
              <w:widowControl w:val="0"/>
              <w:autoSpaceDE w:val="0"/>
              <w:autoSpaceDN w:val="0"/>
              <w:spacing w:after="0" w:line="240" w:lineRule="auto"/>
              <w:jc w:val="center"/>
              <w:rPr>
                <w:rFonts w:ascii="Verdana" w:hAnsi="Verdana" w:cs="Calibri"/>
                <w:b/>
                <w:i/>
                <w:sz w:val="16"/>
                <w:szCs w:val="16"/>
                <w:lang w:eastAsia="ru-RU"/>
              </w:rPr>
            </w:pPr>
            <w:r w:rsidRPr="00D203FE">
              <w:rPr>
                <w:rFonts w:ascii="Verdana" w:hAnsi="Verdana" w:cs="Calibri"/>
                <w:b/>
                <w:i/>
                <w:sz w:val="16"/>
                <w:szCs w:val="16"/>
                <w:lang w:eastAsia="ru-RU"/>
              </w:rPr>
              <w:t>0</w:t>
            </w:r>
          </w:p>
        </w:tc>
        <w:tc>
          <w:tcPr>
            <w:tcW w:w="737" w:type="dxa"/>
          </w:tcPr>
          <w:p w:rsidR="00272CAA" w:rsidRPr="00D203FE" w:rsidRDefault="00272CAA" w:rsidP="00A4318F">
            <w:pPr>
              <w:widowControl w:val="0"/>
              <w:autoSpaceDE w:val="0"/>
              <w:autoSpaceDN w:val="0"/>
              <w:spacing w:after="0" w:line="240" w:lineRule="auto"/>
              <w:jc w:val="center"/>
              <w:rPr>
                <w:rFonts w:ascii="Verdana" w:hAnsi="Verdana" w:cs="Calibri"/>
                <w:b/>
                <w:i/>
                <w:sz w:val="16"/>
                <w:szCs w:val="16"/>
                <w:lang w:eastAsia="ru-RU"/>
              </w:rPr>
            </w:pPr>
            <w:r w:rsidRPr="00D203FE">
              <w:rPr>
                <w:rFonts w:ascii="Verdana" w:hAnsi="Verdana" w:cs="Calibri"/>
                <w:b/>
                <w:i/>
                <w:sz w:val="16"/>
                <w:szCs w:val="16"/>
                <w:lang w:eastAsia="ru-RU"/>
              </w:rPr>
              <w:t>0</w:t>
            </w:r>
          </w:p>
        </w:tc>
        <w:tc>
          <w:tcPr>
            <w:tcW w:w="562" w:type="dxa"/>
          </w:tcPr>
          <w:p w:rsidR="00272CAA" w:rsidRPr="00D203FE" w:rsidRDefault="00272CAA" w:rsidP="00A4318F">
            <w:pPr>
              <w:widowControl w:val="0"/>
              <w:autoSpaceDE w:val="0"/>
              <w:autoSpaceDN w:val="0"/>
              <w:spacing w:after="0" w:line="240" w:lineRule="auto"/>
              <w:jc w:val="center"/>
              <w:rPr>
                <w:rFonts w:ascii="Verdana" w:hAnsi="Verdana" w:cs="Calibri"/>
                <w:b/>
                <w:i/>
                <w:sz w:val="16"/>
                <w:szCs w:val="16"/>
                <w:lang w:eastAsia="ru-RU"/>
              </w:rPr>
            </w:pPr>
            <w:r w:rsidRPr="00D203FE">
              <w:rPr>
                <w:rFonts w:ascii="Verdana" w:hAnsi="Verdana" w:cs="Calibri"/>
                <w:b/>
                <w:i/>
                <w:sz w:val="16"/>
                <w:szCs w:val="16"/>
                <w:lang w:eastAsia="ru-RU"/>
              </w:rPr>
              <w:t>5</w:t>
            </w:r>
          </w:p>
        </w:tc>
        <w:tc>
          <w:tcPr>
            <w:tcW w:w="562" w:type="dxa"/>
          </w:tcPr>
          <w:p w:rsidR="00272CAA" w:rsidRPr="00D203FE" w:rsidRDefault="00272CAA" w:rsidP="00A4318F">
            <w:pPr>
              <w:widowControl w:val="0"/>
              <w:autoSpaceDE w:val="0"/>
              <w:autoSpaceDN w:val="0"/>
              <w:spacing w:after="0" w:line="240" w:lineRule="auto"/>
              <w:jc w:val="center"/>
              <w:rPr>
                <w:rFonts w:ascii="Verdana" w:hAnsi="Verdana" w:cs="Calibri"/>
                <w:b/>
                <w:i/>
                <w:sz w:val="16"/>
                <w:szCs w:val="16"/>
                <w:lang w:eastAsia="ru-RU"/>
              </w:rPr>
            </w:pPr>
            <w:r w:rsidRPr="00D203FE">
              <w:rPr>
                <w:rFonts w:ascii="Verdana" w:hAnsi="Verdana" w:cs="Calibri"/>
                <w:b/>
                <w:i/>
                <w:sz w:val="16"/>
                <w:szCs w:val="16"/>
                <w:lang w:eastAsia="ru-RU"/>
              </w:rPr>
              <w:t>0</w:t>
            </w:r>
          </w:p>
        </w:tc>
        <w:tc>
          <w:tcPr>
            <w:tcW w:w="562" w:type="dxa"/>
          </w:tcPr>
          <w:p w:rsidR="00272CAA" w:rsidRPr="00D203FE" w:rsidRDefault="00272CAA" w:rsidP="00A4318F">
            <w:pPr>
              <w:widowControl w:val="0"/>
              <w:autoSpaceDE w:val="0"/>
              <w:autoSpaceDN w:val="0"/>
              <w:spacing w:after="0" w:line="240" w:lineRule="auto"/>
              <w:jc w:val="center"/>
              <w:rPr>
                <w:rFonts w:ascii="Verdana" w:hAnsi="Verdana" w:cs="Calibri"/>
                <w:b/>
                <w:i/>
                <w:sz w:val="16"/>
                <w:szCs w:val="16"/>
                <w:lang w:eastAsia="ru-RU"/>
              </w:rPr>
            </w:pPr>
            <w:r w:rsidRPr="00D203FE">
              <w:rPr>
                <w:rFonts w:ascii="Verdana" w:hAnsi="Verdana" w:cs="Calibri"/>
                <w:b/>
                <w:i/>
                <w:sz w:val="16"/>
                <w:szCs w:val="16"/>
                <w:lang w:eastAsia="ru-RU"/>
              </w:rPr>
              <w:t>2</w:t>
            </w:r>
          </w:p>
        </w:tc>
        <w:tc>
          <w:tcPr>
            <w:tcW w:w="624" w:type="dxa"/>
          </w:tcPr>
          <w:p w:rsidR="00272CAA" w:rsidRPr="00D203FE" w:rsidRDefault="00272CAA" w:rsidP="00A4318F">
            <w:pPr>
              <w:widowControl w:val="0"/>
              <w:autoSpaceDE w:val="0"/>
              <w:autoSpaceDN w:val="0"/>
              <w:spacing w:after="0" w:line="240" w:lineRule="auto"/>
              <w:jc w:val="center"/>
              <w:rPr>
                <w:rFonts w:ascii="Verdana" w:hAnsi="Verdana" w:cs="Calibri"/>
                <w:b/>
                <w:i/>
                <w:sz w:val="16"/>
                <w:szCs w:val="16"/>
                <w:lang w:eastAsia="ru-RU"/>
              </w:rPr>
            </w:pPr>
            <w:r w:rsidRPr="00D203FE">
              <w:rPr>
                <w:rFonts w:ascii="Verdana" w:hAnsi="Verdana" w:cs="Calibri"/>
                <w:b/>
                <w:i/>
                <w:sz w:val="16"/>
                <w:szCs w:val="16"/>
                <w:lang w:eastAsia="ru-RU"/>
              </w:rPr>
              <w:t>0</w:t>
            </w:r>
          </w:p>
        </w:tc>
        <w:tc>
          <w:tcPr>
            <w:tcW w:w="624" w:type="dxa"/>
          </w:tcPr>
          <w:p w:rsidR="00272CAA" w:rsidRPr="00D203FE" w:rsidRDefault="00272CAA" w:rsidP="00A4318F">
            <w:pPr>
              <w:widowControl w:val="0"/>
              <w:autoSpaceDE w:val="0"/>
              <w:autoSpaceDN w:val="0"/>
              <w:spacing w:after="0" w:line="240" w:lineRule="auto"/>
              <w:jc w:val="center"/>
              <w:rPr>
                <w:rFonts w:ascii="Verdana" w:hAnsi="Verdana" w:cs="Calibri"/>
                <w:b/>
                <w:i/>
                <w:sz w:val="16"/>
                <w:szCs w:val="16"/>
                <w:lang w:eastAsia="ru-RU"/>
              </w:rPr>
            </w:pPr>
            <w:r w:rsidRPr="00D203FE">
              <w:rPr>
                <w:rFonts w:ascii="Verdana" w:hAnsi="Verdana" w:cs="Calibri"/>
                <w:b/>
                <w:i/>
                <w:sz w:val="16"/>
                <w:szCs w:val="16"/>
                <w:lang w:eastAsia="ru-RU"/>
              </w:rPr>
              <w:t>2</w:t>
            </w:r>
          </w:p>
        </w:tc>
        <w:tc>
          <w:tcPr>
            <w:tcW w:w="562" w:type="dxa"/>
          </w:tcPr>
          <w:p w:rsidR="00272CAA" w:rsidRPr="00D203FE" w:rsidRDefault="00272CAA" w:rsidP="00A4318F">
            <w:pPr>
              <w:widowControl w:val="0"/>
              <w:autoSpaceDE w:val="0"/>
              <w:autoSpaceDN w:val="0"/>
              <w:spacing w:after="0" w:line="240" w:lineRule="auto"/>
              <w:jc w:val="center"/>
              <w:rPr>
                <w:rFonts w:ascii="Verdana" w:hAnsi="Verdana" w:cs="Calibri"/>
                <w:b/>
                <w:i/>
                <w:sz w:val="16"/>
                <w:szCs w:val="16"/>
                <w:lang w:eastAsia="ru-RU"/>
              </w:rPr>
            </w:pPr>
            <w:r w:rsidRPr="00D203FE">
              <w:rPr>
                <w:rFonts w:ascii="Verdana" w:hAnsi="Verdana" w:cs="Calibri"/>
                <w:b/>
                <w:i/>
                <w:sz w:val="16"/>
                <w:szCs w:val="16"/>
                <w:lang w:eastAsia="ru-RU"/>
              </w:rPr>
              <w:t>0</w:t>
            </w:r>
          </w:p>
        </w:tc>
        <w:tc>
          <w:tcPr>
            <w:tcW w:w="562" w:type="dxa"/>
          </w:tcPr>
          <w:p w:rsidR="00272CAA" w:rsidRPr="00D203FE" w:rsidRDefault="00272CAA" w:rsidP="00A4318F">
            <w:pPr>
              <w:widowControl w:val="0"/>
              <w:autoSpaceDE w:val="0"/>
              <w:autoSpaceDN w:val="0"/>
              <w:spacing w:after="0" w:line="240" w:lineRule="auto"/>
              <w:jc w:val="center"/>
              <w:rPr>
                <w:rFonts w:ascii="Verdana" w:hAnsi="Verdana" w:cs="Calibri"/>
                <w:b/>
                <w:i/>
                <w:sz w:val="16"/>
                <w:szCs w:val="16"/>
                <w:lang w:eastAsia="ru-RU"/>
              </w:rPr>
            </w:pPr>
            <w:r w:rsidRPr="00D203FE">
              <w:rPr>
                <w:rFonts w:ascii="Verdana" w:hAnsi="Verdana" w:cs="Calibri"/>
                <w:b/>
                <w:i/>
                <w:sz w:val="16"/>
                <w:szCs w:val="16"/>
                <w:lang w:eastAsia="ru-RU"/>
              </w:rPr>
              <w:t>0</w:t>
            </w:r>
          </w:p>
        </w:tc>
        <w:tc>
          <w:tcPr>
            <w:tcW w:w="563" w:type="dxa"/>
          </w:tcPr>
          <w:p w:rsidR="00272CAA" w:rsidRPr="00D203FE" w:rsidRDefault="00272CAA" w:rsidP="00A4318F">
            <w:pPr>
              <w:widowControl w:val="0"/>
              <w:autoSpaceDE w:val="0"/>
              <w:autoSpaceDN w:val="0"/>
              <w:spacing w:after="0" w:line="240" w:lineRule="auto"/>
              <w:jc w:val="center"/>
              <w:rPr>
                <w:rFonts w:ascii="Verdana" w:hAnsi="Verdana" w:cs="Calibri"/>
                <w:b/>
                <w:i/>
                <w:sz w:val="16"/>
                <w:szCs w:val="16"/>
                <w:lang w:eastAsia="ru-RU"/>
              </w:rPr>
            </w:pPr>
            <w:r w:rsidRPr="00D203FE">
              <w:rPr>
                <w:rFonts w:ascii="Verdana" w:hAnsi="Verdana" w:cs="Calibri"/>
                <w:b/>
                <w:i/>
                <w:sz w:val="16"/>
                <w:szCs w:val="16"/>
                <w:lang w:eastAsia="ru-RU"/>
              </w:rPr>
              <w:t>0</w:t>
            </w:r>
          </w:p>
        </w:tc>
      </w:tr>
      <w:tr w:rsidR="00272CAA" w:rsidRPr="00D203FE" w:rsidTr="00A4318F">
        <w:tc>
          <w:tcPr>
            <w:tcW w:w="8000" w:type="dxa"/>
          </w:tcPr>
          <w:p w:rsidR="00272CAA" w:rsidRPr="00D203FE" w:rsidRDefault="00272CAA" w:rsidP="00A4318F">
            <w:pPr>
              <w:widowControl w:val="0"/>
              <w:autoSpaceDE w:val="0"/>
              <w:autoSpaceDN w:val="0"/>
              <w:spacing w:after="0" w:line="240" w:lineRule="auto"/>
              <w:rPr>
                <w:rFonts w:ascii="Verdana" w:hAnsi="Verdana" w:cs="Calibri"/>
                <w:b/>
                <w:i/>
                <w:sz w:val="16"/>
                <w:szCs w:val="16"/>
                <w:lang w:eastAsia="ru-RU"/>
              </w:rPr>
            </w:pPr>
            <w:r w:rsidRPr="00D203FE">
              <w:rPr>
                <w:rFonts w:ascii="Verdana" w:hAnsi="Verdana" w:cs="Calibri"/>
                <w:b/>
                <w:i/>
                <w:sz w:val="16"/>
                <w:szCs w:val="16"/>
                <w:lang w:eastAsia="ru-RU"/>
              </w:rPr>
              <w:t>Бюджетные ассигнования</w:t>
            </w:r>
          </w:p>
        </w:tc>
        <w:tc>
          <w:tcPr>
            <w:tcW w:w="964" w:type="dxa"/>
          </w:tcPr>
          <w:p w:rsidR="00272CAA" w:rsidRPr="00D203FE" w:rsidRDefault="00272CAA" w:rsidP="00A4318F">
            <w:pPr>
              <w:widowControl w:val="0"/>
              <w:autoSpaceDE w:val="0"/>
              <w:autoSpaceDN w:val="0"/>
              <w:spacing w:after="0" w:line="240" w:lineRule="auto"/>
              <w:jc w:val="center"/>
              <w:rPr>
                <w:rFonts w:ascii="Verdana" w:hAnsi="Verdana" w:cs="Calibri"/>
                <w:b/>
                <w:i/>
                <w:sz w:val="16"/>
                <w:szCs w:val="16"/>
                <w:lang w:eastAsia="ru-RU"/>
              </w:rPr>
            </w:pPr>
            <w:r w:rsidRPr="00D203FE">
              <w:rPr>
                <w:rFonts w:ascii="Verdana" w:hAnsi="Verdana" w:cs="Calibri"/>
                <w:b/>
                <w:i/>
                <w:sz w:val="16"/>
                <w:szCs w:val="16"/>
                <w:lang w:eastAsia="ru-RU"/>
              </w:rPr>
              <w:t>0</w:t>
            </w:r>
          </w:p>
        </w:tc>
        <w:tc>
          <w:tcPr>
            <w:tcW w:w="737" w:type="dxa"/>
          </w:tcPr>
          <w:p w:rsidR="00272CAA" w:rsidRPr="00D203FE" w:rsidRDefault="00272CAA" w:rsidP="00A4318F">
            <w:pPr>
              <w:widowControl w:val="0"/>
              <w:autoSpaceDE w:val="0"/>
              <w:autoSpaceDN w:val="0"/>
              <w:spacing w:after="0" w:line="240" w:lineRule="auto"/>
              <w:jc w:val="center"/>
              <w:rPr>
                <w:rFonts w:ascii="Verdana" w:hAnsi="Verdana" w:cs="Calibri"/>
                <w:b/>
                <w:i/>
                <w:sz w:val="16"/>
                <w:szCs w:val="16"/>
                <w:lang w:eastAsia="ru-RU"/>
              </w:rPr>
            </w:pPr>
            <w:r w:rsidRPr="00D203FE">
              <w:rPr>
                <w:rFonts w:ascii="Verdana" w:hAnsi="Verdana" w:cs="Calibri"/>
                <w:b/>
                <w:i/>
                <w:sz w:val="16"/>
                <w:szCs w:val="16"/>
                <w:lang w:eastAsia="ru-RU"/>
              </w:rPr>
              <w:t>0</w:t>
            </w:r>
          </w:p>
        </w:tc>
        <w:tc>
          <w:tcPr>
            <w:tcW w:w="562" w:type="dxa"/>
          </w:tcPr>
          <w:p w:rsidR="00272CAA" w:rsidRPr="00D203FE" w:rsidRDefault="00272CAA" w:rsidP="00A4318F">
            <w:pPr>
              <w:widowControl w:val="0"/>
              <w:autoSpaceDE w:val="0"/>
              <w:autoSpaceDN w:val="0"/>
              <w:spacing w:after="0" w:line="240" w:lineRule="auto"/>
              <w:jc w:val="center"/>
              <w:rPr>
                <w:rFonts w:ascii="Verdana" w:hAnsi="Verdana" w:cs="Calibri"/>
                <w:b/>
                <w:i/>
                <w:sz w:val="16"/>
                <w:szCs w:val="16"/>
                <w:lang w:eastAsia="ru-RU"/>
              </w:rPr>
            </w:pPr>
            <w:r w:rsidRPr="00D203FE">
              <w:rPr>
                <w:rFonts w:ascii="Verdana" w:hAnsi="Verdana" w:cs="Calibri"/>
                <w:b/>
                <w:i/>
                <w:sz w:val="16"/>
                <w:szCs w:val="16"/>
                <w:lang w:eastAsia="ru-RU"/>
              </w:rPr>
              <w:t>5</w:t>
            </w:r>
          </w:p>
        </w:tc>
        <w:tc>
          <w:tcPr>
            <w:tcW w:w="562" w:type="dxa"/>
          </w:tcPr>
          <w:p w:rsidR="00272CAA" w:rsidRPr="00D203FE" w:rsidRDefault="00272CAA" w:rsidP="00A4318F">
            <w:pPr>
              <w:widowControl w:val="0"/>
              <w:autoSpaceDE w:val="0"/>
              <w:autoSpaceDN w:val="0"/>
              <w:spacing w:after="0" w:line="240" w:lineRule="auto"/>
              <w:jc w:val="center"/>
              <w:rPr>
                <w:rFonts w:ascii="Verdana" w:hAnsi="Verdana" w:cs="Calibri"/>
                <w:b/>
                <w:i/>
                <w:sz w:val="16"/>
                <w:szCs w:val="16"/>
                <w:lang w:eastAsia="ru-RU"/>
              </w:rPr>
            </w:pPr>
            <w:r w:rsidRPr="00D203FE">
              <w:rPr>
                <w:rFonts w:ascii="Verdana" w:hAnsi="Verdana" w:cs="Calibri"/>
                <w:b/>
                <w:i/>
                <w:sz w:val="16"/>
                <w:szCs w:val="16"/>
                <w:lang w:eastAsia="ru-RU"/>
              </w:rPr>
              <w:t>0</w:t>
            </w:r>
          </w:p>
        </w:tc>
        <w:tc>
          <w:tcPr>
            <w:tcW w:w="562" w:type="dxa"/>
          </w:tcPr>
          <w:p w:rsidR="00272CAA" w:rsidRPr="00D203FE" w:rsidRDefault="00272CAA" w:rsidP="00A4318F">
            <w:pPr>
              <w:widowControl w:val="0"/>
              <w:autoSpaceDE w:val="0"/>
              <w:autoSpaceDN w:val="0"/>
              <w:spacing w:after="0" w:line="240" w:lineRule="auto"/>
              <w:jc w:val="center"/>
              <w:rPr>
                <w:rFonts w:ascii="Verdana" w:hAnsi="Verdana" w:cs="Calibri"/>
                <w:b/>
                <w:i/>
                <w:sz w:val="16"/>
                <w:szCs w:val="16"/>
                <w:lang w:eastAsia="ru-RU"/>
              </w:rPr>
            </w:pPr>
            <w:r w:rsidRPr="00D203FE">
              <w:rPr>
                <w:rFonts w:ascii="Verdana" w:hAnsi="Verdana" w:cs="Calibri"/>
                <w:b/>
                <w:i/>
                <w:sz w:val="16"/>
                <w:szCs w:val="16"/>
                <w:lang w:eastAsia="ru-RU"/>
              </w:rPr>
              <w:t>3</w:t>
            </w:r>
          </w:p>
        </w:tc>
        <w:tc>
          <w:tcPr>
            <w:tcW w:w="624" w:type="dxa"/>
          </w:tcPr>
          <w:p w:rsidR="00272CAA" w:rsidRPr="00D203FE" w:rsidRDefault="00272CAA" w:rsidP="00A4318F">
            <w:pPr>
              <w:widowControl w:val="0"/>
              <w:autoSpaceDE w:val="0"/>
              <w:autoSpaceDN w:val="0"/>
              <w:spacing w:after="0" w:line="240" w:lineRule="auto"/>
              <w:jc w:val="center"/>
              <w:rPr>
                <w:rFonts w:ascii="Verdana" w:hAnsi="Verdana" w:cs="Calibri"/>
                <w:b/>
                <w:i/>
                <w:sz w:val="16"/>
                <w:szCs w:val="16"/>
                <w:lang w:eastAsia="ru-RU"/>
              </w:rPr>
            </w:pPr>
            <w:r w:rsidRPr="00D203FE">
              <w:rPr>
                <w:rFonts w:ascii="Verdana" w:hAnsi="Verdana" w:cs="Calibri"/>
                <w:b/>
                <w:i/>
                <w:sz w:val="16"/>
                <w:szCs w:val="16"/>
                <w:lang w:eastAsia="ru-RU"/>
              </w:rPr>
              <w:t>0</w:t>
            </w:r>
          </w:p>
        </w:tc>
        <w:tc>
          <w:tcPr>
            <w:tcW w:w="624" w:type="dxa"/>
          </w:tcPr>
          <w:p w:rsidR="00272CAA" w:rsidRPr="00D203FE" w:rsidRDefault="00272CAA" w:rsidP="00A4318F">
            <w:pPr>
              <w:widowControl w:val="0"/>
              <w:autoSpaceDE w:val="0"/>
              <w:autoSpaceDN w:val="0"/>
              <w:spacing w:after="0" w:line="240" w:lineRule="auto"/>
              <w:jc w:val="center"/>
              <w:rPr>
                <w:rFonts w:ascii="Verdana" w:hAnsi="Verdana" w:cs="Calibri"/>
                <w:b/>
                <w:i/>
                <w:sz w:val="16"/>
                <w:szCs w:val="16"/>
                <w:lang w:eastAsia="ru-RU"/>
              </w:rPr>
            </w:pPr>
            <w:r w:rsidRPr="00D203FE">
              <w:rPr>
                <w:rFonts w:ascii="Verdana" w:hAnsi="Verdana" w:cs="Calibri"/>
                <w:b/>
                <w:i/>
                <w:sz w:val="16"/>
                <w:szCs w:val="16"/>
                <w:lang w:eastAsia="ru-RU"/>
              </w:rPr>
              <w:t>0</w:t>
            </w:r>
          </w:p>
        </w:tc>
        <w:tc>
          <w:tcPr>
            <w:tcW w:w="562" w:type="dxa"/>
          </w:tcPr>
          <w:p w:rsidR="00272CAA" w:rsidRPr="00D203FE" w:rsidRDefault="00272CAA" w:rsidP="00A4318F">
            <w:pPr>
              <w:widowControl w:val="0"/>
              <w:autoSpaceDE w:val="0"/>
              <w:autoSpaceDN w:val="0"/>
              <w:spacing w:after="0" w:line="240" w:lineRule="auto"/>
              <w:jc w:val="center"/>
              <w:rPr>
                <w:rFonts w:ascii="Verdana" w:hAnsi="Verdana" w:cs="Calibri"/>
                <w:b/>
                <w:i/>
                <w:sz w:val="16"/>
                <w:szCs w:val="16"/>
                <w:lang w:eastAsia="ru-RU"/>
              </w:rPr>
            </w:pPr>
            <w:r w:rsidRPr="00D203FE">
              <w:rPr>
                <w:rFonts w:ascii="Verdana" w:hAnsi="Verdana" w:cs="Calibri"/>
                <w:b/>
                <w:i/>
                <w:sz w:val="16"/>
                <w:szCs w:val="16"/>
                <w:lang w:eastAsia="ru-RU"/>
              </w:rPr>
              <w:t>0</w:t>
            </w:r>
          </w:p>
        </w:tc>
        <w:tc>
          <w:tcPr>
            <w:tcW w:w="562" w:type="dxa"/>
          </w:tcPr>
          <w:p w:rsidR="00272CAA" w:rsidRPr="00D203FE" w:rsidRDefault="00272CAA" w:rsidP="00A4318F">
            <w:pPr>
              <w:widowControl w:val="0"/>
              <w:autoSpaceDE w:val="0"/>
              <w:autoSpaceDN w:val="0"/>
              <w:spacing w:after="0" w:line="240" w:lineRule="auto"/>
              <w:jc w:val="center"/>
              <w:rPr>
                <w:rFonts w:ascii="Verdana" w:hAnsi="Verdana" w:cs="Calibri"/>
                <w:b/>
                <w:i/>
                <w:sz w:val="16"/>
                <w:szCs w:val="16"/>
                <w:lang w:eastAsia="ru-RU"/>
              </w:rPr>
            </w:pPr>
            <w:r w:rsidRPr="00D203FE">
              <w:rPr>
                <w:rFonts w:ascii="Verdana" w:hAnsi="Verdana" w:cs="Calibri"/>
                <w:b/>
                <w:i/>
                <w:sz w:val="16"/>
                <w:szCs w:val="16"/>
                <w:lang w:eastAsia="ru-RU"/>
              </w:rPr>
              <w:t>0</w:t>
            </w:r>
          </w:p>
        </w:tc>
        <w:tc>
          <w:tcPr>
            <w:tcW w:w="563" w:type="dxa"/>
          </w:tcPr>
          <w:p w:rsidR="00272CAA" w:rsidRPr="00D203FE" w:rsidRDefault="00272CAA" w:rsidP="00A4318F">
            <w:pPr>
              <w:widowControl w:val="0"/>
              <w:autoSpaceDE w:val="0"/>
              <w:autoSpaceDN w:val="0"/>
              <w:spacing w:after="0" w:line="240" w:lineRule="auto"/>
              <w:jc w:val="center"/>
              <w:rPr>
                <w:rFonts w:ascii="Verdana" w:hAnsi="Verdana" w:cs="Calibri"/>
                <w:b/>
                <w:i/>
                <w:sz w:val="16"/>
                <w:szCs w:val="16"/>
                <w:lang w:eastAsia="ru-RU"/>
              </w:rPr>
            </w:pPr>
            <w:r w:rsidRPr="00D203FE">
              <w:rPr>
                <w:rFonts w:ascii="Verdana" w:hAnsi="Verdana" w:cs="Calibri"/>
                <w:b/>
                <w:i/>
                <w:sz w:val="16"/>
                <w:szCs w:val="16"/>
                <w:lang w:eastAsia="ru-RU"/>
              </w:rPr>
              <w:t>0</w:t>
            </w:r>
          </w:p>
        </w:tc>
      </w:tr>
      <w:tr w:rsidR="00272CAA" w:rsidRPr="00D203FE" w:rsidTr="00A4318F">
        <w:tc>
          <w:tcPr>
            <w:tcW w:w="8000" w:type="dxa"/>
          </w:tcPr>
          <w:p w:rsidR="00272CAA" w:rsidRPr="00D203FE" w:rsidRDefault="00272CAA" w:rsidP="00A4318F">
            <w:pPr>
              <w:widowControl w:val="0"/>
              <w:autoSpaceDE w:val="0"/>
              <w:autoSpaceDN w:val="0"/>
              <w:spacing w:after="0" w:line="240" w:lineRule="auto"/>
              <w:rPr>
                <w:rFonts w:ascii="Verdana" w:hAnsi="Verdana" w:cs="Calibri"/>
                <w:b/>
                <w:i/>
                <w:sz w:val="16"/>
                <w:szCs w:val="16"/>
                <w:lang w:eastAsia="ru-RU"/>
              </w:rPr>
            </w:pPr>
            <w:r w:rsidRPr="00D203FE">
              <w:rPr>
                <w:rFonts w:ascii="Verdana" w:hAnsi="Verdana" w:cs="Calibri"/>
                <w:b/>
                <w:i/>
                <w:sz w:val="16"/>
                <w:szCs w:val="16"/>
                <w:lang w:eastAsia="ru-RU"/>
              </w:rPr>
              <w:t>Бюджетные ассигнования получателей бюджетных средств и администраторов выплат по источникам</w:t>
            </w:r>
          </w:p>
        </w:tc>
        <w:tc>
          <w:tcPr>
            <w:tcW w:w="964" w:type="dxa"/>
          </w:tcPr>
          <w:p w:rsidR="00272CAA" w:rsidRPr="00D203FE" w:rsidRDefault="00272CAA" w:rsidP="00A4318F">
            <w:pPr>
              <w:widowControl w:val="0"/>
              <w:autoSpaceDE w:val="0"/>
              <w:autoSpaceDN w:val="0"/>
              <w:spacing w:after="0" w:line="240" w:lineRule="auto"/>
              <w:jc w:val="center"/>
              <w:rPr>
                <w:rFonts w:ascii="Verdana" w:hAnsi="Verdana" w:cs="Calibri"/>
                <w:b/>
                <w:i/>
                <w:sz w:val="16"/>
                <w:szCs w:val="16"/>
                <w:lang w:eastAsia="ru-RU"/>
              </w:rPr>
            </w:pPr>
            <w:r w:rsidRPr="00D203FE">
              <w:rPr>
                <w:rFonts w:ascii="Verdana" w:hAnsi="Verdana" w:cs="Calibri"/>
                <w:b/>
                <w:i/>
                <w:sz w:val="16"/>
                <w:szCs w:val="16"/>
                <w:lang w:eastAsia="ru-RU"/>
              </w:rPr>
              <w:t>0</w:t>
            </w:r>
          </w:p>
        </w:tc>
        <w:tc>
          <w:tcPr>
            <w:tcW w:w="737" w:type="dxa"/>
          </w:tcPr>
          <w:p w:rsidR="00272CAA" w:rsidRPr="00D203FE" w:rsidRDefault="00272CAA" w:rsidP="00A4318F">
            <w:pPr>
              <w:widowControl w:val="0"/>
              <w:autoSpaceDE w:val="0"/>
              <w:autoSpaceDN w:val="0"/>
              <w:spacing w:after="0" w:line="240" w:lineRule="auto"/>
              <w:jc w:val="center"/>
              <w:rPr>
                <w:rFonts w:ascii="Verdana" w:hAnsi="Verdana" w:cs="Calibri"/>
                <w:b/>
                <w:i/>
                <w:sz w:val="16"/>
                <w:szCs w:val="16"/>
                <w:lang w:eastAsia="ru-RU"/>
              </w:rPr>
            </w:pPr>
            <w:r w:rsidRPr="00D203FE">
              <w:rPr>
                <w:rFonts w:ascii="Verdana" w:hAnsi="Verdana" w:cs="Calibri"/>
                <w:b/>
                <w:i/>
                <w:sz w:val="16"/>
                <w:szCs w:val="16"/>
                <w:lang w:eastAsia="ru-RU"/>
              </w:rPr>
              <w:t>0</w:t>
            </w:r>
          </w:p>
        </w:tc>
        <w:tc>
          <w:tcPr>
            <w:tcW w:w="562" w:type="dxa"/>
          </w:tcPr>
          <w:p w:rsidR="00272CAA" w:rsidRPr="00D203FE" w:rsidRDefault="00272CAA" w:rsidP="00A4318F">
            <w:pPr>
              <w:widowControl w:val="0"/>
              <w:autoSpaceDE w:val="0"/>
              <w:autoSpaceDN w:val="0"/>
              <w:spacing w:after="0" w:line="240" w:lineRule="auto"/>
              <w:jc w:val="center"/>
              <w:rPr>
                <w:rFonts w:ascii="Verdana" w:hAnsi="Verdana" w:cs="Calibri"/>
                <w:b/>
                <w:i/>
                <w:sz w:val="16"/>
                <w:szCs w:val="16"/>
                <w:lang w:eastAsia="ru-RU"/>
              </w:rPr>
            </w:pPr>
            <w:r w:rsidRPr="00D203FE">
              <w:rPr>
                <w:rFonts w:ascii="Verdana" w:hAnsi="Verdana" w:cs="Calibri"/>
                <w:b/>
                <w:i/>
                <w:sz w:val="16"/>
                <w:szCs w:val="16"/>
                <w:lang w:eastAsia="ru-RU"/>
              </w:rPr>
              <w:t>5</w:t>
            </w:r>
          </w:p>
        </w:tc>
        <w:tc>
          <w:tcPr>
            <w:tcW w:w="562" w:type="dxa"/>
          </w:tcPr>
          <w:p w:rsidR="00272CAA" w:rsidRPr="00D203FE" w:rsidRDefault="00272CAA" w:rsidP="00A4318F">
            <w:pPr>
              <w:widowControl w:val="0"/>
              <w:autoSpaceDE w:val="0"/>
              <w:autoSpaceDN w:val="0"/>
              <w:spacing w:after="0" w:line="240" w:lineRule="auto"/>
              <w:jc w:val="center"/>
              <w:rPr>
                <w:rFonts w:ascii="Verdana" w:hAnsi="Verdana" w:cs="Calibri"/>
                <w:b/>
                <w:i/>
                <w:sz w:val="16"/>
                <w:szCs w:val="16"/>
                <w:lang w:eastAsia="ru-RU"/>
              </w:rPr>
            </w:pPr>
            <w:r w:rsidRPr="00D203FE">
              <w:rPr>
                <w:rFonts w:ascii="Verdana" w:hAnsi="Verdana" w:cs="Calibri"/>
                <w:b/>
                <w:i/>
                <w:sz w:val="16"/>
                <w:szCs w:val="16"/>
                <w:lang w:eastAsia="ru-RU"/>
              </w:rPr>
              <w:t>0</w:t>
            </w:r>
          </w:p>
        </w:tc>
        <w:tc>
          <w:tcPr>
            <w:tcW w:w="562" w:type="dxa"/>
          </w:tcPr>
          <w:p w:rsidR="00272CAA" w:rsidRPr="00D203FE" w:rsidRDefault="00272CAA" w:rsidP="00A4318F">
            <w:pPr>
              <w:widowControl w:val="0"/>
              <w:autoSpaceDE w:val="0"/>
              <w:autoSpaceDN w:val="0"/>
              <w:spacing w:after="0" w:line="240" w:lineRule="auto"/>
              <w:jc w:val="center"/>
              <w:rPr>
                <w:rFonts w:ascii="Verdana" w:hAnsi="Verdana" w:cs="Calibri"/>
                <w:b/>
                <w:i/>
                <w:sz w:val="16"/>
                <w:szCs w:val="16"/>
                <w:lang w:eastAsia="ru-RU"/>
              </w:rPr>
            </w:pPr>
            <w:r w:rsidRPr="00D203FE">
              <w:rPr>
                <w:rFonts w:ascii="Verdana" w:hAnsi="Verdana" w:cs="Calibri"/>
                <w:b/>
                <w:i/>
                <w:sz w:val="16"/>
                <w:szCs w:val="16"/>
                <w:lang w:eastAsia="ru-RU"/>
              </w:rPr>
              <w:t>3</w:t>
            </w:r>
          </w:p>
        </w:tc>
        <w:tc>
          <w:tcPr>
            <w:tcW w:w="624" w:type="dxa"/>
          </w:tcPr>
          <w:p w:rsidR="00272CAA" w:rsidRPr="00D203FE" w:rsidRDefault="00272CAA" w:rsidP="00A4318F">
            <w:pPr>
              <w:widowControl w:val="0"/>
              <w:autoSpaceDE w:val="0"/>
              <w:autoSpaceDN w:val="0"/>
              <w:spacing w:after="0" w:line="240" w:lineRule="auto"/>
              <w:jc w:val="center"/>
              <w:rPr>
                <w:rFonts w:ascii="Verdana" w:hAnsi="Verdana" w:cs="Calibri"/>
                <w:b/>
                <w:i/>
                <w:sz w:val="16"/>
                <w:szCs w:val="16"/>
                <w:lang w:eastAsia="ru-RU"/>
              </w:rPr>
            </w:pPr>
            <w:r w:rsidRPr="00D203FE">
              <w:rPr>
                <w:rFonts w:ascii="Verdana" w:hAnsi="Verdana" w:cs="Calibri"/>
                <w:b/>
                <w:i/>
                <w:sz w:val="16"/>
                <w:szCs w:val="16"/>
                <w:lang w:eastAsia="ru-RU"/>
              </w:rPr>
              <w:t>0</w:t>
            </w:r>
          </w:p>
        </w:tc>
        <w:tc>
          <w:tcPr>
            <w:tcW w:w="624" w:type="dxa"/>
          </w:tcPr>
          <w:p w:rsidR="00272CAA" w:rsidRPr="00D203FE" w:rsidRDefault="00272CAA" w:rsidP="00A4318F">
            <w:pPr>
              <w:widowControl w:val="0"/>
              <w:autoSpaceDE w:val="0"/>
              <w:autoSpaceDN w:val="0"/>
              <w:spacing w:after="0" w:line="240" w:lineRule="auto"/>
              <w:jc w:val="center"/>
              <w:rPr>
                <w:rFonts w:ascii="Verdana" w:hAnsi="Verdana" w:cs="Calibri"/>
                <w:b/>
                <w:i/>
                <w:sz w:val="16"/>
                <w:szCs w:val="16"/>
                <w:lang w:eastAsia="ru-RU"/>
              </w:rPr>
            </w:pPr>
            <w:r w:rsidRPr="00D203FE">
              <w:rPr>
                <w:rFonts w:ascii="Verdana" w:hAnsi="Verdana" w:cs="Calibri"/>
                <w:b/>
                <w:i/>
                <w:sz w:val="16"/>
                <w:szCs w:val="16"/>
                <w:lang w:eastAsia="ru-RU"/>
              </w:rPr>
              <w:t>3</w:t>
            </w:r>
          </w:p>
        </w:tc>
        <w:tc>
          <w:tcPr>
            <w:tcW w:w="562" w:type="dxa"/>
          </w:tcPr>
          <w:p w:rsidR="00272CAA" w:rsidRPr="00D203FE" w:rsidRDefault="00272CAA" w:rsidP="00A4318F">
            <w:pPr>
              <w:widowControl w:val="0"/>
              <w:autoSpaceDE w:val="0"/>
              <w:autoSpaceDN w:val="0"/>
              <w:spacing w:after="0" w:line="240" w:lineRule="auto"/>
              <w:jc w:val="center"/>
              <w:rPr>
                <w:rFonts w:ascii="Verdana" w:hAnsi="Verdana" w:cs="Calibri"/>
                <w:b/>
                <w:i/>
                <w:sz w:val="16"/>
                <w:szCs w:val="16"/>
                <w:lang w:eastAsia="ru-RU"/>
              </w:rPr>
            </w:pPr>
            <w:r w:rsidRPr="00D203FE">
              <w:rPr>
                <w:rFonts w:ascii="Verdana" w:hAnsi="Verdana" w:cs="Calibri"/>
                <w:b/>
                <w:i/>
                <w:sz w:val="16"/>
                <w:szCs w:val="16"/>
                <w:lang w:eastAsia="ru-RU"/>
              </w:rPr>
              <w:t>0</w:t>
            </w:r>
          </w:p>
        </w:tc>
        <w:tc>
          <w:tcPr>
            <w:tcW w:w="562" w:type="dxa"/>
          </w:tcPr>
          <w:p w:rsidR="00272CAA" w:rsidRPr="00D203FE" w:rsidRDefault="00272CAA" w:rsidP="00A4318F">
            <w:pPr>
              <w:widowControl w:val="0"/>
              <w:autoSpaceDE w:val="0"/>
              <w:autoSpaceDN w:val="0"/>
              <w:spacing w:after="0" w:line="240" w:lineRule="auto"/>
              <w:jc w:val="center"/>
              <w:rPr>
                <w:rFonts w:ascii="Verdana" w:hAnsi="Verdana" w:cs="Calibri"/>
                <w:b/>
                <w:i/>
                <w:sz w:val="16"/>
                <w:szCs w:val="16"/>
                <w:lang w:eastAsia="ru-RU"/>
              </w:rPr>
            </w:pPr>
            <w:r w:rsidRPr="00D203FE">
              <w:rPr>
                <w:rFonts w:ascii="Verdana" w:hAnsi="Verdana" w:cs="Calibri"/>
                <w:b/>
                <w:i/>
                <w:sz w:val="16"/>
                <w:szCs w:val="16"/>
                <w:lang w:eastAsia="ru-RU"/>
              </w:rPr>
              <w:t>0</w:t>
            </w:r>
          </w:p>
        </w:tc>
        <w:tc>
          <w:tcPr>
            <w:tcW w:w="563" w:type="dxa"/>
          </w:tcPr>
          <w:p w:rsidR="00272CAA" w:rsidRPr="00D203FE" w:rsidRDefault="00272CAA" w:rsidP="00A4318F">
            <w:pPr>
              <w:widowControl w:val="0"/>
              <w:autoSpaceDE w:val="0"/>
              <w:autoSpaceDN w:val="0"/>
              <w:spacing w:after="0" w:line="240" w:lineRule="auto"/>
              <w:jc w:val="center"/>
              <w:rPr>
                <w:rFonts w:ascii="Verdana" w:hAnsi="Verdana" w:cs="Calibri"/>
                <w:b/>
                <w:i/>
                <w:sz w:val="16"/>
                <w:szCs w:val="16"/>
                <w:lang w:eastAsia="ru-RU"/>
              </w:rPr>
            </w:pPr>
            <w:r w:rsidRPr="00D203FE">
              <w:rPr>
                <w:rFonts w:ascii="Verdana" w:hAnsi="Verdana" w:cs="Calibri"/>
                <w:b/>
                <w:i/>
                <w:sz w:val="16"/>
                <w:szCs w:val="16"/>
                <w:lang w:eastAsia="ru-RU"/>
              </w:rPr>
              <w:t>0</w:t>
            </w:r>
          </w:p>
        </w:tc>
      </w:tr>
      <w:tr w:rsidR="00272CAA" w:rsidRPr="00D203FE" w:rsidTr="00A4318F">
        <w:tc>
          <w:tcPr>
            <w:tcW w:w="8000" w:type="dxa"/>
          </w:tcPr>
          <w:p w:rsidR="00272CAA" w:rsidRPr="00D203FE" w:rsidRDefault="00272CAA" w:rsidP="00A4318F">
            <w:pPr>
              <w:widowControl w:val="0"/>
              <w:autoSpaceDE w:val="0"/>
              <w:autoSpaceDN w:val="0"/>
              <w:spacing w:after="0" w:line="240" w:lineRule="auto"/>
              <w:rPr>
                <w:rFonts w:ascii="Verdana" w:hAnsi="Verdana" w:cs="Calibri"/>
                <w:b/>
                <w:i/>
                <w:sz w:val="16"/>
                <w:szCs w:val="16"/>
                <w:lang w:eastAsia="ru-RU"/>
              </w:rPr>
            </w:pPr>
            <w:r w:rsidRPr="00D203FE">
              <w:rPr>
                <w:rFonts w:ascii="Verdana" w:hAnsi="Verdana" w:cs="Calibri"/>
                <w:b/>
                <w:i/>
                <w:sz w:val="16"/>
                <w:szCs w:val="16"/>
                <w:lang w:eastAsia="ru-RU"/>
              </w:rPr>
              <w:t>Полученные бюджетные ассигнования</w:t>
            </w:r>
          </w:p>
        </w:tc>
        <w:tc>
          <w:tcPr>
            <w:tcW w:w="964" w:type="dxa"/>
          </w:tcPr>
          <w:p w:rsidR="00272CAA" w:rsidRPr="00D203FE" w:rsidRDefault="00272CAA" w:rsidP="00A4318F">
            <w:pPr>
              <w:widowControl w:val="0"/>
              <w:autoSpaceDE w:val="0"/>
              <w:autoSpaceDN w:val="0"/>
              <w:spacing w:after="0" w:line="240" w:lineRule="auto"/>
              <w:jc w:val="center"/>
              <w:rPr>
                <w:rFonts w:ascii="Verdana" w:hAnsi="Verdana" w:cs="Calibri"/>
                <w:b/>
                <w:i/>
                <w:sz w:val="16"/>
                <w:szCs w:val="16"/>
                <w:lang w:eastAsia="ru-RU"/>
              </w:rPr>
            </w:pPr>
            <w:r w:rsidRPr="00D203FE">
              <w:rPr>
                <w:rFonts w:ascii="Verdana" w:hAnsi="Verdana" w:cs="Calibri"/>
                <w:b/>
                <w:i/>
                <w:sz w:val="16"/>
                <w:szCs w:val="16"/>
                <w:lang w:eastAsia="ru-RU"/>
              </w:rPr>
              <w:t>0</w:t>
            </w:r>
          </w:p>
        </w:tc>
        <w:tc>
          <w:tcPr>
            <w:tcW w:w="737" w:type="dxa"/>
          </w:tcPr>
          <w:p w:rsidR="00272CAA" w:rsidRPr="00D203FE" w:rsidRDefault="00272CAA" w:rsidP="00A4318F">
            <w:pPr>
              <w:widowControl w:val="0"/>
              <w:autoSpaceDE w:val="0"/>
              <w:autoSpaceDN w:val="0"/>
              <w:spacing w:after="0" w:line="240" w:lineRule="auto"/>
              <w:jc w:val="center"/>
              <w:rPr>
                <w:rFonts w:ascii="Verdana" w:hAnsi="Verdana" w:cs="Calibri"/>
                <w:b/>
                <w:i/>
                <w:sz w:val="16"/>
                <w:szCs w:val="16"/>
                <w:lang w:eastAsia="ru-RU"/>
              </w:rPr>
            </w:pPr>
            <w:r w:rsidRPr="00D203FE">
              <w:rPr>
                <w:rFonts w:ascii="Verdana" w:hAnsi="Verdana" w:cs="Calibri"/>
                <w:b/>
                <w:i/>
                <w:sz w:val="16"/>
                <w:szCs w:val="16"/>
                <w:lang w:eastAsia="ru-RU"/>
              </w:rPr>
              <w:t>0</w:t>
            </w:r>
          </w:p>
        </w:tc>
        <w:tc>
          <w:tcPr>
            <w:tcW w:w="562" w:type="dxa"/>
          </w:tcPr>
          <w:p w:rsidR="00272CAA" w:rsidRPr="00D203FE" w:rsidRDefault="00272CAA" w:rsidP="00A4318F">
            <w:pPr>
              <w:widowControl w:val="0"/>
              <w:autoSpaceDE w:val="0"/>
              <w:autoSpaceDN w:val="0"/>
              <w:spacing w:after="0" w:line="240" w:lineRule="auto"/>
              <w:jc w:val="center"/>
              <w:rPr>
                <w:rFonts w:ascii="Verdana" w:hAnsi="Verdana" w:cs="Calibri"/>
                <w:b/>
                <w:i/>
                <w:sz w:val="16"/>
                <w:szCs w:val="16"/>
                <w:lang w:eastAsia="ru-RU"/>
              </w:rPr>
            </w:pPr>
            <w:r w:rsidRPr="00D203FE">
              <w:rPr>
                <w:rFonts w:ascii="Verdana" w:hAnsi="Verdana" w:cs="Calibri"/>
                <w:b/>
                <w:i/>
                <w:sz w:val="16"/>
                <w:szCs w:val="16"/>
                <w:lang w:eastAsia="ru-RU"/>
              </w:rPr>
              <w:t>5</w:t>
            </w:r>
          </w:p>
        </w:tc>
        <w:tc>
          <w:tcPr>
            <w:tcW w:w="562" w:type="dxa"/>
          </w:tcPr>
          <w:p w:rsidR="00272CAA" w:rsidRPr="00D203FE" w:rsidRDefault="00272CAA" w:rsidP="00A4318F">
            <w:pPr>
              <w:widowControl w:val="0"/>
              <w:autoSpaceDE w:val="0"/>
              <w:autoSpaceDN w:val="0"/>
              <w:spacing w:after="0" w:line="240" w:lineRule="auto"/>
              <w:jc w:val="center"/>
              <w:rPr>
                <w:rFonts w:ascii="Verdana" w:hAnsi="Verdana" w:cs="Calibri"/>
                <w:b/>
                <w:i/>
                <w:sz w:val="16"/>
                <w:szCs w:val="16"/>
                <w:lang w:eastAsia="ru-RU"/>
              </w:rPr>
            </w:pPr>
            <w:r w:rsidRPr="00D203FE">
              <w:rPr>
                <w:rFonts w:ascii="Verdana" w:hAnsi="Verdana" w:cs="Calibri"/>
                <w:b/>
                <w:i/>
                <w:sz w:val="16"/>
                <w:szCs w:val="16"/>
                <w:lang w:eastAsia="ru-RU"/>
              </w:rPr>
              <w:t>0</w:t>
            </w:r>
          </w:p>
        </w:tc>
        <w:tc>
          <w:tcPr>
            <w:tcW w:w="562" w:type="dxa"/>
          </w:tcPr>
          <w:p w:rsidR="00272CAA" w:rsidRPr="00D203FE" w:rsidRDefault="00272CAA" w:rsidP="00A4318F">
            <w:pPr>
              <w:widowControl w:val="0"/>
              <w:autoSpaceDE w:val="0"/>
              <w:autoSpaceDN w:val="0"/>
              <w:spacing w:after="0" w:line="240" w:lineRule="auto"/>
              <w:jc w:val="center"/>
              <w:rPr>
                <w:rFonts w:ascii="Verdana" w:hAnsi="Verdana" w:cs="Calibri"/>
                <w:b/>
                <w:i/>
                <w:sz w:val="16"/>
                <w:szCs w:val="16"/>
                <w:lang w:eastAsia="ru-RU"/>
              </w:rPr>
            </w:pPr>
            <w:r w:rsidRPr="00D203FE">
              <w:rPr>
                <w:rFonts w:ascii="Verdana" w:hAnsi="Verdana" w:cs="Calibri"/>
                <w:b/>
                <w:i/>
                <w:sz w:val="16"/>
                <w:szCs w:val="16"/>
                <w:lang w:eastAsia="ru-RU"/>
              </w:rPr>
              <w:t>3</w:t>
            </w:r>
          </w:p>
        </w:tc>
        <w:tc>
          <w:tcPr>
            <w:tcW w:w="624" w:type="dxa"/>
          </w:tcPr>
          <w:p w:rsidR="00272CAA" w:rsidRPr="00D203FE" w:rsidRDefault="00272CAA" w:rsidP="00A4318F">
            <w:pPr>
              <w:widowControl w:val="0"/>
              <w:autoSpaceDE w:val="0"/>
              <w:autoSpaceDN w:val="0"/>
              <w:spacing w:after="0" w:line="240" w:lineRule="auto"/>
              <w:jc w:val="center"/>
              <w:rPr>
                <w:rFonts w:ascii="Verdana" w:hAnsi="Verdana" w:cs="Calibri"/>
                <w:b/>
                <w:i/>
                <w:sz w:val="16"/>
                <w:szCs w:val="16"/>
                <w:lang w:eastAsia="ru-RU"/>
              </w:rPr>
            </w:pPr>
            <w:r w:rsidRPr="00D203FE">
              <w:rPr>
                <w:rFonts w:ascii="Verdana" w:hAnsi="Verdana" w:cs="Calibri"/>
                <w:b/>
                <w:i/>
                <w:sz w:val="16"/>
                <w:szCs w:val="16"/>
                <w:lang w:eastAsia="ru-RU"/>
              </w:rPr>
              <w:t>0</w:t>
            </w:r>
          </w:p>
        </w:tc>
        <w:tc>
          <w:tcPr>
            <w:tcW w:w="624" w:type="dxa"/>
          </w:tcPr>
          <w:p w:rsidR="00272CAA" w:rsidRPr="00D203FE" w:rsidRDefault="00272CAA" w:rsidP="00A4318F">
            <w:pPr>
              <w:widowControl w:val="0"/>
              <w:autoSpaceDE w:val="0"/>
              <w:autoSpaceDN w:val="0"/>
              <w:spacing w:after="0" w:line="240" w:lineRule="auto"/>
              <w:jc w:val="center"/>
              <w:rPr>
                <w:rFonts w:ascii="Verdana" w:hAnsi="Verdana" w:cs="Calibri"/>
                <w:b/>
                <w:i/>
                <w:sz w:val="16"/>
                <w:szCs w:val="16"/>
                <w:lang w:eastAsia="ru-RU"/>
              </w:rPr>
            </w:pPr>
            <w:r w:rsidRPr="00D203FE">
              <w:rPr>
                <w:rFonts w:ascii="Verdana" w:hAnsi="Verdana" w:cs="Calibri"/>
                <w:b/>
                <w:i/>
                <w:sz w:val="16"/>
                <w:szCs w:val="16"/>
                <w:lang w:eastAsia="ru-RU"/>
              </w:rPr>
              <w:t>5</w:t>
            </w:r>
          </w:p>
        </w:tc>
        <w:tc>
          <w:tcPr>
            <w:tcW w:w="562" w:type="dxa"/>
          </w:tcPr>
          <w:p w:rsidR="00272CAA" w:rsidRPr="00D203FE" w:rsidRDefault="00272CAA" w:rsidP="00A4318F">
            <w:pPr>
              <w:widowControl w:val="0"/>
              <w:autoSpaceDE w:val="0"/>
              <w:autoSpaceDN w:val="0"/>
              <w:spacing w:after="0" w:line="240" w:lineRule="auto"/>
              <w:jc w:val="center"/>
              <w:rPr>
                <w:rFonts w:ascii="Verdana" w:hAnsi="Verdana" w:cs="Calibri"/>
                <w:b/>
                <w:i/>
                <w:sz w:val="16"/>
                <w:szCs w:val="16"/>
                <w:lang w:eastAsia="ru-RU"/>
              </w:rPr>
            </w:pPr>
            <w:r w:rsidRPr="00D203FE">
              <w:rPr>
                <w:rFonts w:ascii="Verdana" w:hAnsi="Verdana" w:cs="Calibri"/>
                <w:b/>
                <w:i/>
                <w:sz w:val="16"/>
                <w:szCs w:val="16"/>
                <w:lang w:eastAsia="ru-RU"/>
              </w:rPr>
              <w:t>0</w:t>
            </w:r>
          </w:p>
        </w:tc>
        <w:tc>
          <w:tcPr>
            <w:tcW w:w="562" w:type="dxa"/>
          </w:tcPr>
          <w:p w:rsidR="00272CAA" w:rsidRPr="00D203FE" w:rsidRDefault="00272CAA" w:rsidP="00A4318F">
            <w:pPr>
              <w:widowControl w:val="0"/>
              <w:autoSpaceDE w:val="0"/>
              <w:autoSpaceDN w:val="0"/>
              <w:spacing w:after="0" w:line="240" w:lineRule="auto"/>
              <w:jc w:val="center"/>
              <w:rPr>
                <w:rFonts w:ascii="Verdana" w:hAnsi="Verdana" w:cs="Calibri"/>
                <w:b/>
                <w:i/>
                <w:sz w:val="16"/>
                <w:szCs w:val="16"/>
                <w:lang w:eastAsia="ru-RU"/>
              </w:rPr>
            </w:pPr>
            <w:r w:rsidRPr="00D203FE">
              <w:rPr>
                <w:rFonts w:ascii="Verdana" w:hAnsi="Verdana" w:cs="Calibri"/>
                <w:b/>
                <w:i/>
                <w:sz w:val="16"/>
                <w:szCs w:val="16"/>
                <w:lang w:eastAsia="ru-RU"/>
              </w:rPr>
              <w:t>0</w:t>
            </w:r>
          </w:p>
        </w:tc>
        <w:tc>
          <w:tcPr>
            <w:tcW w:w="563" w:type="dxa"/>
          </w:tcPr>
          <w:p w:rsidR="00272CAA" w:rsidRPr="00D203FE" w:rsidRDefault="00272CAA" w:rsidP="00A4318F">
            <w:pPr>
              <w:widowControl w:val="0"/>
              <w:autoSpaceDE w:val="0"/>
              <w:autoSpaceDN w:val="0"/>
              <w:spacing w:after="0" w:line="240" w:lineRule="auto"/>
              <w:jc w:val="center"/>
              <w:rPr>
                <w:rFonts w:ascii="Verdana" w:hAnsi="Verdana" w:cs="Calibri"/>
                <w:b/>
                <w:i/>
                <w:sz w:val="16"/>
                <w:szCs w:val="16"/>
                <w:lang w:eastAsia="ru-RU"/>
              </w:rPr>
            </w:pPr>
            <w:r w:rsidRPr="00D203FE">
              <w:rPr>
                <w:rFonts w:ascii="Verdana" w:hAnsi="Verdana" w:cs="Calibri"/>
                <w:b/>
                <w:i/>
                <w:sz w:val="16"/>
                <w:szCs w:val="16"/>
                <w:lang w:eastAsia="ru-RU"/>
              </w:rPr>
              <w:t>0</w:t>
            </w:r>
          </w:p>
        </w:tc>
      </w:tr>
    </w:tbl>
    <w:p w:rsidR="0020421F" w:rsidRPr="00513658" w:rsidRDefault="0020421F" w:rsidP="00513658">
      <w:pPr>
        <w:jc w:val="both"/>
        <w:rPr>
          <w:rFonts w:ascii="Times New Roman" w:hAnsi="Times New Roman"/>
          <w:sz w:val="24"/>
          <w:szCs w:val="24"/>
          <w:lang w:eastAsia="ru-RU"/>
        </w:rPr>
      </w:pPr>
    </w:p>
    <w:p w:rsidR="0020421F" w:rsidRPr="00513658" w:rsidRDefault="0020421F" w:rsidP="00513658">
      <w:pPr>
        <w:jc w:val="both"/>
        <w:rPr>
          <w:rFonts w:ascii="Times New Roman" w:hAnsi="Times New Roman"/>
          <w:sz w:val="24"/>
          <w:szCs w:val="24"/>
          <w:lang w:eastAsia="ru-RU"/>
        </w:rPr>
      </w:pPr>
    </w:p>
    <w:p w:rsidR="0020421F" w:rsidRPr="00513658" w:rsidRDefault="0020421F" w:rsidP="00513658">
      <w:pPr>
        <w:jc w:val="both"/>
        <w:rPr>
          <w:rFonts w:ascii="Times New Roman" w:hAnsi="Times New Roman"/>
          <w:sz w:val="24"/>
          <w:szCs w:val="24"/>
          <w:lang w:eastAsia="ru-RU"/>
        </w:rPr>
      </w:pPr>
    </w:p>
    <w:p w:rsidR="0020421F" w:rsidRPr="00513658" w:rsidRDefault="0020421F" w:rsidP="00513658">
      <w:pPr>
        <w:jc w:val="both"/>
        <w:rPr>
          <w:rFonts w:ascii="Times New Roman" w:hAnsi="Times New Roman"/>
          <w:sz w:val="24"/>
          <w:szCs w:val="24"/>
          <w:lang w:eastAsia="ru-RU"/>
        </w:rPr>
      </w:pPr>
    </w:p>
    <w:p w:rsidR="00272CAA" w:rsidRDefault="00272CAA" w:rsidP="00513658">
      <w:pPr>
        <w:jc w:val="both"/>
        <w:rPr>
          <w:rFonts w:ascii="Times New Roman" w:hAnsi="Times New Roman"/>
          <w:sz w:val="24"/>
          <w:szCs w:val="24"/>
          <w:lang w:eastAsia="ru-RU"/>
        </w:rPr>
        <w:sectPr w:rsidR="00272CAA" w:rsidSect="00A4318F">
          <w:pgSz w:w="16838" w:h="11906" w:orient="landscape"/>
          <w:pgMar w:top="1135" w:right="295" w:bottom="851" w:left="1134" w:header="709" w:footer="709" w:gutter="0"/>
          <w:cols w:space="708"/>
          <w:docGrid w:linePitch="360"/>
        </w:sectPr>
      </w:pPr>
    </w:p>
    <w:p w:rsidR="0020421F" w:rsidRPr="00A4318F" w:rsidRDefault="0020421F" w:rsidP="00A4318F">
      <w:pPr>
        <w:tabs>
          <w:tab w:val="left" w:pos="6735"/>
        </w:tabs>
        <w:spacing w:after="0" w:line="240" w:lineRule="auto"/>
        <w:jc w:val="right"/>
        <w:rPr>
          <w:rFonts w:ascii="Times New Roman" w:hAnsi="Times New Roman"/>
          <w:sz w:val="20"/>
          <w:szCs w:val="20"/>
          <w:lang w:eastAsia="ru-RU"/>
        </w:rPr>
      </w:pPr>
      <w:r w:rsidRPr="00A4318F">
        <w:rPr>
          <w:rFonts w:ascii="Times New Roman" w:hAnsi="Times New Roman"/>
          <w:sz w:val="20"/>
          <w:szCs w:val="20"/>
          <w:lang w:eastAsia="ru-RU"/>
        </w:rPr>
        <w:lastRenderedPageBreak/>
        <w:t>Приложение № 5</w:t>
      </w:r>
    </w:p>
    <w:p w:rsidR="00A4318F" w:rsidRPr="00A4318F" w:rsidRDefault="00A4318F" w:rsidP="00A4318F">
      <w:pPr>
        <w:tabs>
          <w:tab w:val="left" w:pos="6735"/>
        </w:tabs>
        <w:spacing w:after="0" w:line="240" w:lineRule="auto"/>
        <w:jc w:val="right"/>
        <w:rPr>
          <w:rFonts w:ascii="Times New Roman" w:hAnsi="Times New Roman"/>
          <w:sz w:val="20"/>
          <w:szCs w:val="20"/>
        </w:rPr>
      </w:pPr>
      <w:r w:rsidRPr="00A4318F">
        <w:rPr>
          <w:rFonts w:ascii="Times New Roman" w:hAnsi="Times New Roman"/>
          <w:sz w:val="20"/>
          <w:szCs w:val="20"/>
          <w:lang w:eastAsia="ru-RU"/>
        </w:rPr>
        <w:t>к приказу ГБУЗ «Башмаковская РБ» от 02.06.2021 № 02062 «</w:t>
      </w:r>
      <w:r w:rsidRPr="00A4318F">
        <w:rPr>
          <w:rFonts w:ascii="Times New Roman" w:hAnsi="Times New Roman"/>
          <w:sz w:val="20"/>
          <w:szCs w:val="20"/>
        </w:rPr>
        <w:t>Об утверждении учетной политики для целей бухгалтерского (бюджетного) и налогового учета в ГБУЗ «Башмаковская РБ»</w:t>
      </w:r>
    </w:p>
    <w:p w:rsidR="0020421F" w:rsidRPr="00513658" w:rsidRDefault="0020421F" w:rsidP="00513658">
      <w:pPr>
        <w:jc w:val="both"/>
        <w:rPr>
          <w:rFonts w:ascii="Times New Roman" w:hAnsi="Times New Roman"/>
          <w:sz w:val="24"/>
          <w:szCs w:val="24"/>
          <w:lang w:eastAsia="ru-RU"/>
        </w:rPr>
      </w:pPr>
    </w:p>
    <w:p w:rsidR="0022361D" w:rsidRPr="00513658" w:rsidRDefault="0022361D" w:rsidP="00A4318F">
      <w:pPr>
        <w:pStyle w:val="1"/>
        <w:rPr>
          <w:rFonts w:ascii="Times New Roman" w:hAnsi="Times New Roman" w:cs="Times New Roman"/>
          <w:sz w:val="24"/>
          <w:szCs w:val="24"/>
        </w:rPr>
      </w:pPr>
      <w:r w:rsidRPr="00513658">
        <w:rPr>
          <w:rFonts w:ascii="Times New Roman" w:hAnsi="Times New Roman" w:cs="Times New Roman"/>
          <w:sz w:val="24"/>
          <w:szCs w:val="24"/>
        </w:rPr>
        <w:t>Документ учетной политики учреждения № 5</w:t>
      </w:r>
    </w:p>
    <w:p w:rsidR="0022361D" w:rsidRPr="00513658" w:rsidRDefault="0022361D" w:rsidP="005136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p>
    <w:p w:rsidR="00A4318F" w:rsidRPr="00A4318F" w:rsidRDefault="00A4318F" w:rsidP="00A4318F">
      <w:pPr>
        <w:jc w:val="center"/>
        <w:rPr>
          <w:rFonts w:ascii="Times New Roman" w:hAnsi="Times New Roman"/>
          <w:b/>
          <w:bCs/>
          <w:sz w:val="24"/>
          <w:szCs w:val="24"/>
        </w:rPr>
      </w:pPr>
      <w:r w:rsidRPr="00A4318F">
        <w:rPr>
          <w:rFonts w:ascii="Times New Roman" w:hAnsi="Times New Roman"/>
          <w:b/>
          <w:bCs/>
          <w:sz w:val="24"/>
          <w:szCs w:val="24"/>
        </w:rPr>
        <w:t>Рабочий план счетов бухгалтерского учета. Коды видов</w:t>
      </w:r>
      <w:r>
        <w:rPr>
          <w:rFonts w:ascii="Times New Roman" w:hAnsi="Times New Roman"/>
          <w:b/>
          <w:bCs/>
          <w:sz w:val="24"/>
          <w:szCs w:val="24"/>
        </w:rPr>
        <w:t xml:space="preserve"> </w:t>
      </w:r>
      <w:r w:rsidRPr="00A4318F">
        <w:rPr>
          <w:rFonts w:ascii="Times New Roman" w:hAnsi="Times New Roman"/>
          <w:b/>
          <w:bCs/>
          <w:sz w:val="24"/>
          <w:szCs w:val="24"/>
        </w:rPr>
        <w:t>расходов для целей бухгалтерского учета.</w:t>
      </w:r>
    </w:p>
    <w:tbl>
      <w:tblPr>
        <w:tblW w:w="15720" w:type="dxa"/>
        <w:jc w:val="center"/>
        <w:tblInd w:w="-106" w:type="dxa"/>
        <w:tblBorders>
          <w:top w:val="single" w:sz="4" w:space="0" w:color="auto"/>
          <w:left w:val="single" w:sz="4" w:space="0" w:color="auto"/>
          <w:bottom w:val="single" w:sz="4" w:space="0" w:color="auto"/>
          <w:right w:val="single" w:sz="4" w:space="0" w:color="auto"/>
        </w:tblBorders>
        <w:tblLayout w:type="fixed"/>
        <w:tblLook w:val="0000"/>
      </w:tblPr>
      <w:tblGrid>
        <w:gridCol w:w="3544"/>
        <w:gridCol w:w="642"/>
        <w:gridCol w:w="641"/>
        <w:gridCol w:w="511"/>
        <w:gridCol w:w="567"/>
        <w:gridCol w:w="641"/>
        <w:gridCol w:w="641"/>
        <w:gridCol w:w="641"/>
        <w:gridCol w:w="641"/>
        <w:gridCol w:w="641"/>
        <w:gridCol w:w="641"/>
        <w:gridCol w:w="641"/>
        <w:gridCol w:w="553"/>
        <w:gridCol w:w="567"/>
        <w:gridCol w:w="567"/>
        <w:gridCol w:w="641"/>
        <w:gridCol w:w="641"/>
        <w:gridCol w:w="641"/>
        <w:gridCol w:w="1718"/>
      </w:tblGrid>
      <w:tr w:rsidR="00A4318F" w:rsidRPr="00A4318F" w:rsidTr="00A4318F">
        <w:trPr>
          <w:jc w:val="center"/>
        </w:trPr>
        <w:tc>
          <w:tcPr>
            <w:tcW w:w="3544" w:type="dxa"/>
            <w:tcBorders>
              <w:top w:val="single" w:sz="4" w:space="0" w:color="auto"/>
              <w:bottom w:val="nil"/>
              <w:right w:val="single" w:sz="4" w:space="0" w:color="auto"/>
            </w:tcBorders>
          </w:tcPr>
          <w:p w:rsidR="00A4318F" w:rsidRPr="00A4318F" w:rsidRDefault="00A4318F" w:rsidP="00A4318F">
            <w:pPr>
              <w:autoSpaceDE w:val="0"/>
              <w:autoSpaceDN w:val="0"/>
              <w:adjustRightInd w:val="0"/>
              <w:jc w:val="center"/>
              <w:rPr>
                <w:rFonts w:ascii="Times New Roman" w:hAnsi="Times New Roman"/>
                <w:b/>
                <w:bCs/>
              </w:rPr>
            </w:pPr>
          </w:p>
        </w:tc>
        <w:tc>
          <w:tcPr>
            <w:tcW w:w="1283" w:type="dxa"/>
            <w:gridSpan w:val="2"/>
            <w:vMerge w:val="restart"/>
            <w:tcBorders>
              <w:top w:val="single" w:sz="4" w:space="0" w:color="auto"/>
              <w:left w:val="single" w:sz="4" w:space="0" w:color="auto"/>
              <w:bottom w:val="nil"/>
              <w:right w:val="single" w:sz="4" w:space="0" w:color="auto"/>
            </w:tcBorders>
          </w:tcPr>
          <w:p w:rsidR="00A4318F" w:rsidRPr="00A4318F" w:rsidRDefault="00215437" w:rsidP="00A4318F">
            <w:pPr>
              <w:autoSpaceDE w:val="0"/>
              <w:autoSpaceDN w:val="0"/>
              <w:adjustRightInd w:val="0"/>
              <w:jc w:val="center"/>
              <w:rPr>
                <w:rFonts w:ascii="Times New Roman" w:hAnsi="Times New Roman"/>
                <w:b/>
                <w:bCs/>
              </w:rPr>
            </w:pPr>
            <w:hyperlink r:id="rId37" w:history="1">
              <w:r w:rsidR="00A4318F" w:rsidRPr="00A4318F">
                <w:rPr>
                  <w:rFonts w:ascii="Times New Roman" w:hAnsi="Times New Roman"/>
                  <w:b/>
                  <w:bCs/>
                </w:rPr>
                <w:t>Код</w:t>
              </w:r>
            </w:hyperlink>
            <w:r w:rsidR="00A4318F" w:rsidRPr="00A4318F">
              <w:rPr>
                <w:rFonts w:ascii="Times New Roman" w:hAnsi="Times New Roman"/>
                <w:b/>
                <w:bCs/>
              </w:rPr>
              <w:t xml:space="preserve"> раздела *</w:t>
            </w:r>
          </w:p>
        </w:tc>
        <w:tc>
          <w:tcPr>
            <w:tcW w:w="1078" w:type="dxa"/>
            <w:gridSpan w:val="2"/>
            <w:vMerge w:val="restart"/>
            <w:tcBorders>
              <w:top w:val="single" w:sz="4" w:space="0" w:color="auto"/>
              <w:left w:val="single" w:sz="4" w:space="0" w:color="auto"/>
              <w:bottom w:val="nil"/>
              <w:right w:val="single" w:sz="4" w:space="0" w:color="auto"/>
            </w:tcBorders>
          </w:tcPr>
          <w:p w:rsidR="00A4318F" w:rsidRPr="00A4318F" w:rsidRDefault="00215437" w:rsidP="00A4318F">
            <w:pPr>
              <w:autoSpaceDE w:val="0"/>
              <w:autoSpaceDN w:val="0"/>
              <w:adjustRightInd w:val="0"/>
              <w:jc w:val="center"/>
              <w:rPr>
                <w:rFonts w:ascii="Times New Roman" w:hAnsi="Times New Roman"/>
                <w:b/>
                <w:bCs/>
              </w:rPr>
            </w:pPr>
            <w:hyperlink r:id="rId38" w:history="1">
              <w:r w:rsidR="00A4318F" w:rsidRPr="00A4318F">
                <w:rPr>
                  <w:rFonts w:ascii="Times New Roman" w:hAnsi="Times New Roman"/>
                  <w:b/>
                  <w:bCs/>
                </w:rPr>
                <w:t>Код</w:t>
              </w:r>
            </w:hyperlink>
            <w:r w:rsidR="00A4318F" w:rsidRPr="00A4318F">
              <w:rPr>
                <w:rFonts w:ascii="Times New Roman" w:hAnsi="Times New Roman"/>
                <w:b/>
                <w:bCs/>
              </w:rPr>
              <w:t xml:space="preserve"> подраздела*</w:t>
            </w:r>
          </w:p>
        </w:tc>
        <w:tc>
          <w:tcPr>
            <w:tcW w:w="6174" w:type="dxa"/>
            <w:gridSpan w:val="10"/>
            <w:tcBorders>
              <w:top w:val="single" w:sz="4" w:space="0" w:color="auto"/>
              <w:left w:val="single" w:sz="4" w:space="0" w:color="auto"/>
              <w:bottom w:val="single" w:sz="4" w:space="0" w:color="auto"/>
              <w:right w:val="single" w:sz="4" w:space="0" w:color="auto"/>
            </w:tcBorders>
          </w:tcPr>
          <w:p w:rsidR="00A4318F" w:rsidRPr="00A4318F" w:rsidRDefault="00215437" w:rsidP="00A4318F">
            <w:pPr>
              <w:autoSpaceDE w:val="0"/>
              <w:autoSpaceDN w:val="0"/>
              <w:adjustRightInd w:val="0"/>
              <w:jc w:val="center"/>
              <w:rPr>
                <w:rFonts w:ascii="Times New Roman" w:hAnsi="Times New Roman"/>
                <w:b/>
                <w:bCs/>
                <w:lang w:val="en-US"/>
              </w:rPr>
            </w:pPr>
            <w:hyperlink r:id="rId39" w:history="1">
              <w:r w:rsidR="00A4318F" w:rsidRPr="00A4318F">
                <w:rPr>
                  <w:rFonts w:ascii="Times New Roman" w:hAnsi="Times New Roman"/>
                  <w:b/>
                  <w:bCs/>
                </w:rPr>
                <w:t>Код</w:t>
              </w:r>
            </w:hyperlink>
            <w:r w:rsidR="00A4318F" w:rsidRPr="00A4318F">
              <w:rPr>
                <w:rFonts w:ascii="Times New Roman" w:hAnsi="Times New Roman"/>
                <w:b/>
                <w:bCs/>
              </w:rPr>
              <w:t xml:space="preserve"> целевой статьи  *</w:t>
            </w:r>
            <w:r w:rsidR="00A4318F" w:rsidRPr="00A4318F">
              <w:rPr>
                <w:rFonts w:ascii="Times New Roman" w:hAnsi="Times New Roman"/>
                <w:b/>
                <w:bCs/>
                <w:lang w:val="en-US"/>
              </w:rPr>
              <w:t>*</w:t>
            </w:r>
          </w:p>
        </w:tc>
        <w:tc>
          <w:tcPr>
            <w:tcW w:w="1923" w:type="dxa"/>
            <w:gridSpan w:val="3"/>
            <w:tcBorders>
              <w:top w:val="single" w:sz="4" w:space="0" w:color="auto"/>
              <w:left w:val="single" w:sz="4" w:space="0" w:color="auto"/>
              <w:bottom w:val="single" w:sz="4" w:space="0" w:color="auto"/>
            </w:tcBorders>
          </w:tcPr>
          <w:p w:rsidR="00A4318F" w:rsidRPr="00A4318F" w:rsidRDefault="00215437" w:rsidP="00A4318F">
            <w:pPr>
              <w:autoSpaceDE w:val="0"/>
              <w:autoSpaceDN w:val="0"/>
              <w:adjustRightInd w:val="0"/>
              <w:jc w:val="center"/>
              <w:rPr>
                <w:rFonts w:ascii="Times New Roman" w:hAnsi="Times New Roman"/>
                <w:b/>
                <w:bCs/>
              </w:rPr>
            </w:pPr>
            <w:hyperlink r:id="rId40" w:history="1">
              <w:r w:rsidR="00A4318F" w:rsidRPr="00A4318F">
                <w:rPr>
                  <w:rFonts w:ascii="Times New Roman" w:hAnsi="Times New Roman"/>
                  <w:b/>
                  <w:bCs/>
                </w:rPr>
                <w:t>Код</w:t>
              </w:r>
            </w:hyperlink>
            <w:r w:rsidR="00A4318F" w:rsidRPr="00A4318F">
              <w:rPr>
                <w:rFonts w:ascii="Times New Roman" w:hAnsi="Times New Roman"/>
                <w:b/>
                <w:bCs/>
              </w:rPr>
              <w:t xml:space="preserve"> вида расходов</w:t>
            </w:r>
          </w:p>
        </w:tc>
        <w:tc>
          <w:tcPr>
            <w:tcW w:w="1718" w:type="dxa"/>
            <w:vMerge w:val="restart"/>
            <w:tcBorders>
              <w:top w:val="single" w:sz="4" w:space="0" w:color="auto"/>
              <w:left w:val="single" w:sz="4" w:space="0" w:color="auto"/>
            </w:tcBorders>
          </w:tcPr>
          <w:p w:rsidR="00A4318F" w:rsidRPr="00A4318F" w:rsidRDefault="00A4318F" w:rsidP="00A4318F">
            <w:pPr>
              <w:autoSpaceDE w:val="0"/>
              <w:autoSpaceDN w:val="0"/>
              <w:adjustRightInd w:val="0"/>
              <w:jc w:val="center"/>
              <w:rPr>
                <w:rFonts w:ascii="Times New Roman" w:hAnsi="Times New Roman"/>
                <w:b/>
                <w:bCs/>
              </w:rPr>
            </w:pPr>
            <w:r w:rsidRPr="00A4318F">
              <w:rPr>
                <w:rFonts w:ascii="Times New Roman" w:hAnsi="Times New Roman"/>
                <w:b/>
                <w:bCs/>
              </w:rPr>
              <w:t>Код вида финансового обеспечения</w:t>
            </w:r>
          </w:p>
        </w:tc>
      </w:tr>
      <w:tr w:rsidR="00A4318F" w:rsidRPr="00A4318F" w:rsidTr="00A4318F">
        <w:trPr>
          <w:jc w:val="center"/>
        </w:trPr>
        <w:tc>
          <w:tcPr>
            <w:tcW w:w="3544" w:type="dxa"/>
            <w:tcBorders>
              <w:top w:val="nil"/>
              <w:bottom w:val="single" w:sz="4" w:space="0" w:color="auto"/>
              <w:right w:val="single" w:sz="4" w:space="0" w:color="auto"/>
            </w:tcBorders>
          </w:tcPr>
          <w:p w:rsidR="00A4318F" w:rsidRPr="00A4318F" w:rsidRDefault="00A4318F" w:rsidP="00A4318F">
            <w:pPr>
              <w:autoSpaceDE w:val="0"/>
              <w:autoSpaceDN w:val="0"/>
              <w:adjustRightInd w:val="0"/>
              <w:jc w:val="center"/>
              <w:rPr>
                <w:rFonts w:ascii="Times New Roman" w:hAnsi="Times New Roman"/>
                <w:b/>
                <w:bCs/>
              </w:rPr>
            </w:pPr>
            <w:r w:rsidRPr="00A4318F">
              <w:rPr>
                <w:rFonts w:ascii="Times New Roman" w:hAnsi="Times New Roman"/>
                <w:b/>
                <w:bCs/>
              </w:rPr>
              <w:t>Наименование расходов</w:t>
            </w:r>
          </w:p>
          <w:p w:rsidR="00A4318F" w:rsidRPr="00A4318F" w:rsidRDefault="00A4318F" w:rsidP="00A4318F">
            <w:pPr>
              <w:autoSpaceDE w:val="0"/>
              <w:autoSpaceDN w:val="0"/>
              <w:adjustRightInd w:val="0"/>
              <w:jc w:val="center"/>
              <w:rPr>
                <w:rFonts w:ascii="Times New Roman" w:hAnsi="Times New Roman"/>
                <w:b/>
                <w:bCs/>
              </w:rPr>
            </w:pPr>
          </w:p>
        </w:tc>
        <w:tc>
          <w:tcPr>
            <w:tcW w:w="1283" w:type="dxa"/>
            <w:gridSpan w:val="2"/>
            <w:vMerge/>
            <w:tcBorders>
              <w:top w:val="nil"/>
              <w:left w:val="single" w:sz="4" w:space="0" w:color="auto"/>
              <w:bottom w:val="single" w:sz="4" w:space="0" w:color="auto"/>
              <w:right w:val="single" w:sz="4" w:space="0" w:color="auto"/>
            </w:tcBorders>
          </w:tcPr>
          <w:p w:rsidR="00A4318F" w:rsidRPr="00A4318F" w:rsidRDefault="00A4318F" w:rsidP="00A4318F">
            <w:pPr>
              <w:autoSpaceDE w:val="0"/>
              <w:autoSpaceDN w:val="0"/>
              <w:adjustRightInd w:val="0"/>
              <w:jc w:val="both"/>
              <w:rPr>
                <w:rFonts w:ascii="Times New Roman" w:hAnsi="Times New Roman"/>
                <w:b/>
                <w:bCs/>
              </w:rPr>
            </w:pPr>
          </w:p>
        </w:tc>
        <w:tc>
          <w:tcPr>
            <w:tcW w:w="1078" w:type="dxa"/>
            <w:gridSpan w:val="2"/>
            <w:vMerge/>
            <w:tcBorders>
              <w:top w:val="nil"/>
              <w:left w:val="single" w:sz="4" w:space="0" w:color="auto"/>
              <w:bottom w:val="single" w:sz="4" w:space="0" w:color="auto"/>
              <w:right w:val="single" w:sz="4" w:space="0" w:color="auto"/>
            </w:tcBorders>
          </w:tcPr>
          <w:p w:rsidR="00A4318F" w:rsidRPr="00A4318F" w:rsidRDefault="00A4318F" w:rsidP="00A4318F">
            <w:pPr>
              <w:autoSpaceDE w:val="0"/>
              <w:autoSpaceDN w:val="0"/>
              <w:adjustRightInd w:val="0"/>
              <w:jc w:val="both"/>
              <w:rPr>
                <w:rFonts w:ascii="Times New Roman" w:hAnsi="Times New Roman"/>
                <w:b/>
                <w:bCs/>
              </w:rPr>
            </w:pPr>
          </w:p>
        </w:tc>
        <w:tc>
          <w:tcPr>
            <w:tcW w:w="3205" w:type="dxa"/>
            <w:gridSpan w:val="5"/>
            <w:tcBorders>
              <w:top w:val="single" w:sz="4" w:space="0" w:color="auto"/>
              <w:left w:val="single" w:sz="4" w:space="0" w:color="auto"/>
              <w:bottom w:val="single" w:sz="4" w:space="0" w:color="auto"/>
              <w:right w:val="single" w:sz="4" w:space="0" w:color="auto"/>
            </w:tcBorders>
          </w:tcPr>
          <w:p w:rsidR="00A4318F" w:rsidRPr="00A4318F" w:rsidRDefault="00A4318F" w:rsidP="00A4318F">
            <w:pPr>
              <w:autoSpaceDE w:val="0"/>
              <w:autoSpaceDN w:val="0"/>
              <w:adjustRightInd w:val="0"/>
              <w:jc w:val="center"/>
              <w:rPr>
                <w:rFonts w:ascii="Times New Roman" w:hAnsi="Times New Roman"/>
                <w:b/>
                <w:bCs/>
              </w:rPr>
            </w:pPr>
            <w:r w:rsidRPr="00A4318F">
              <w:rPr>
                <w:rFonts w:ascii="Times New Roman" w:hAnsi="Times New Roman"/>
                <w:b/>
                <w:bCs/>
              </w:rPr>
              <w:t>Программная (не программная) статья</w:t>
            </w:r>
          </w:p>
        </w:tc>
        <w:tc>
          <w:tcPr>
            <w:tcW w:w="2969" w:type="dxa"/>
            <w:gridSpan w:val="5"/>
            <w:tcBorders>
              <w:top w:val="single" w:sz="4" w:space="0" w:color="auto"/>
              <w:left w:val="single" w:sz="4" w:space="0" w:color="auto"/>
              <w:bottom w:val="single" w:sz="4" w:space="0" w:color="auto"/>
              <w:right w:val="single" w:sz="4" w:space="0" w:color="auto"/>
            </w:tcBorders>
          </w:tcPr>
          <w:p w:rsidR="00A4318F" w:rsidRPr="00A4318F" w:rsidRDefault="00A4318F" w:rsidP="00A4318F">
            <w:pPr>
              <w:autoSpaceDE w:val="0"/>
              <w:autoSpaceDN w:val="0"/>
              <w:adjustRightInd w:val="0"/>
              <w:jc w:val="center"/>
              <w:rPr>
                <w:rFonts w:ascii="Times New Roman" w:hAnsi="Times New Roman"/>
                <w:b/>
                <w:bCs/>
              </w:rPr>
            </w:pPr>
            <w:r w:rsidRPr="00A4318F">
              <w:rPr>
                <w:rFonts w:ascii="Times New Roman" w:hAnsi="Times New Roman"/>
                <w:b/>
                <w:bCs/>
              </w:rPr>
              <w:t>Направление расходов</w:t>
            </w:r>
          </w:p>
        </w:tc>
        <w:tc>
          <w:tcPr>
            <w:tcW w:w="641" w:type="dxa"/>
            <w:tcBorders>
              <w:top w:val="single" w:sz="4" w:space="0" w:color="auto"/>
              <w:left w:val="single" w:sz="4" w:space="0" w:color="auto"/>
              <w:bottom w:val="single" w:sz="4" w:space="0" w:color="auto"/>
              <w:right w:val="single" w:sz="4" w:space="0" w:color="auto"/>
            </w:tcBorders>
          </w:tcPr>
          <w:p w:rsidR="00A4318F" w:rsidRPr="00A4318F" w:rsidRDefault="00A4318F" w:rsidP="00A4318F">
            <w:pPr>
              <w:autoSpaceDE w:val="0"/>
              <w:autoSpaceDN w:val="0"/>
              <w:adjustRightInd w:val="0"/>
              <w:jc w:val="center"/>
              <w:rPr>
                <w:rFonts w:ascii="Times New Roman" w:hAnsi="Times New Roman"/>
                <w:b/>
                <w:bCs/>
              </w:rPr>
            </w:pPr>
            <w:r w:rsidRPr="00A4318F">
              <w:rPr>
                <w:rFonts w:ascii="Times New Roman" w:hAnsi="Times New Roman"/>
                <w:b/>
                <w:bCs/>
              </w:rPr>
              <w:t>группа</w:t>
            </w:r>
          </w:p>
        </w:tc>
        <w:tc>
          <w:tcPr>
            <w:tcW w:w="641" w:type="dxa"/>
            <w:tcBorders>
              <w:top w:val="single" w:sz="4" w:space="0" w:color="auto"/>
              <w:left w:val="single" w:sz="4" w:space="0" w:color="auto"/>
              <w:bottom w:val="single" w:sz="4" w:space="0" w:color="auto"/>
              <w:right w:val="single" w:sz="4" w:space="0" w:color="auto"/>
            </w:tcBorders>
          </w:tcPr>
          <w:p w:rsidR="00A4318F" w:rsidRPr="00A4318F" w:rsidRDefault="00A4318F" w:rsidP="00A4318F">
            <w:pPr>
              <w:autoSpaceDE w:val="0"/>
              <w:autoSpaceDN w:val="0"/>
              <w:adjustRightInd w:val="0"/>
              <w:jc w:val="center"/>
              <w:rPr>
                <w:rFonts w:ascii="Times New Roman" w:hAnsi="Times New Roman"/>
                <w:b/>
                <w:bCs/>
              </w:rPr>
            </w:pPr>
            <w:r w:rsidRPr="00A4318F">
              <w:rPr>
                <w:rFonts w:ascii="Times New Roman" w:hAnsi="Times New Roman"/>
                <w:b/>
                <w:bCs/>
              </w:rPr>
              <w:t>подгруппа</w:t>
            </w:r>
          </w:p>
        </w:tc>
        <w:tc>
          <w:tcPr>
            <w:tcW w:w="641" w:type="dxa"/>
            <w:tcBorders>
              <w:top w:val="single" w:sz="4" w:space="0" w:color="auto"/>
              <w:left w:val="single" w:sz="4" w:space="0" w:color="auto"/>
              <w:bottom w:val="single" w:sz="4" w:space="0" w:color="auto"/>
            </w:tcBorders>
          </w:tcPr>
          <w:p w:rsidR="00A4318F" w:rsidRPr="00A4318F" w:rsidRDefault="00A4318F" w:rsidP="00A4318F">
            <w:pPr>
              <w:autoSpaceDE w:val="0"/>
              <w:autoSpaceDN w:val="0"/>
              <w:adjustRightInd w:val="0"/>
              <w:jc w:val="center"/>
              <w:rPr>
                <w:rFonts w:ascii="Times New Roman" w:hAnsi="Times New Roman"/>
                <w:b/>
                <w:bCs/>
              </w:rPr>
            </w:pPr>
            <w:r w:rsidRPr="00A4318F">
              <w:rPr>
                <w:rFonts w:ascii="Times New Roman" w:hAnsi="Times New Roman"/>
                <w:b/>
                <w:bCs/>
              </w:rPr>
              <w:t>элемент</w:t>
            </w:r>
          </w:p>
        </w:tc>
        <w:tc>
          <w:tcPr>
            <w:tcW w:w="1718" w:type="dxa"/>
            <w:vMerge/>
            <w:tcBorders>
              <w:left w:val="single" w:sz="4" w:space="0" w:color="auto"/>
              <w:bottom w:val="single" w:sz="4" w:space="0" w:color="auto"/>
            </w:tcBorders>
          </w:tcPr>
          <w:p w:rsidR="00A4318F" w:rsidRPr="00A4318F" w:rsidRDefault="00A4318F" w:rsidP="00A4318F">
            <w:pPr>
              <w:autoSpaceDE w:val="0"/>
              <w:autoSpaceDN w:val="0"/>
              <w:adjustRightInd w:val="0"/>
              <w:jc w:val="center"/>
              <w:rPr>
                <w:rFonts w:ascii="Times New Roman" w:hAnsi="Times New Roman"/>
                <w:b/>
                <w:bCs/>
              </w:rPr>
            </w:pPr>
          </w:p>
        </w:tc>
      </w:tr>
      <w:tr w:rsidR="00A4318F" w:rsidRPr="00A4318F" w:rsidTr="00A4318F">
        <w:trPr>
          <w:jc w:val="center"/>
        </w:trPr>
        <w:tc>
          <w:tcPr>
            <w:tcW w:w="3544" w:type="dxa"/>
            <w:tcBorders>
              <w:top w:val="single" w:sz="4" w:space="0" w:color="auto"/>
              <w:bottom w:val="single" w:sz="4" w:space="0" w:color="auto"/>
              <w:right w:val="single" w:sz="4" w:space="0" w:color="auto"/>
            </w:tcBorders>
          </w:tcPr>
          <w:p w:rsidR="00A4318F" w:rsidRPr="00A4318F" w:rsidRDefault="00A4318F" w:rsidP="00A4318F">
            <w:pPr>
              <w:jc w:val="center"/>
              <w:rPr>
                <w:rFonts w:ascii="Times New Roman" w:hAnsi="Times New Roman"/>
                <w:b/>
                <w:bCs/>
              </w:rPr>
            </w:pPr>
          </w:p>
        </w:tc>
        <w:tc>
          <w:tcPr>
            <w:tcW w:w="642" w:type="dxa"/>
            <w:tcBorders>
              <w:top w:val="single" w:sz="4" w:space="0" w:color="auto"/>
              <w:left w:val="single" w:sz="4" w:space="0" w:color="auto"/>
              <w:bottom w:val="single" w:sz="4" w:space="0" w:color="auto"/>
              <w:right w:val="single" w:sz="4" w:space="0" w:color="auto"/>
            </w:tcBorders>
          </w:tcPr>
          <w:p w:rsidR="00A4318F" w:rsidRPr="00A4318F" w:rsidRDefault="00A4318F" w:rsidP="00A4318F">
            <w:pPr>
              <w:jc w:val="center"/>
              <w:rPr>
                <w:rFonts w:ascii="Times New Roman" w:hAnsi="Times New Roman"/>
                <w:b/>
                <w:bCs/>
              </w:rPr>
            </w:pPr>
            <w:r w:rsidRPr="00A4318F">
              <w:rPr>
                <w:rFonts w:ascii="Times New Roman" w:hAnsi="Times New Roman"/>
                <w:b/>
                <w:bCs/>
              </w:rPr>
              <w:t>1</w:t>
            </w:r>
          </w:p>
        </w:tc>
        <w:tc>
          <w:tcPr>
            <w:tcW w:w="641" w:type="dxa"/>
            <w:tcBorders>
              <w:top w:val="single" w:sz="4" w:space="0" w:color="auto"/>
              <w:left w:val="single" w:sz="4" w:space="0" w:color="auto"/>
              <w:bottom w:val="single" w:sz="4" w:space="0" w:color="auto"/>
              <w:right w:val="single" w:sz="4" w:space="0" w:color="auto"/>
            </w:tcBorders>
          </w:tcPr>
          <w:p w:rsidR="00A4318F" w:rsidRPr="00A4318F" w:rsidRDefault="00A4318F" w:rsidP="00A4318F">
            <w:pPr>
              <w:jc w:val="center"/>
              <w:rPr>
                <w:rFonts w:ascii="Times New Roman" w:hAnsi="Times New Roman"/>
                <w:b/>
                <w:bCs/>
              </w:rPr>
            </w:pPr>
            <w:r w:rsidRPr="00A4318F">
              <w:rPr>
                <w:rFonts w:ascii="Times New Roman" w:hAnsi="Times New Roman"/>
                <w:b/>
                <w:bCs/>
              </w:rPr>
              <w:t>2</w:t>
            </w:r>
          </w:p>
        </w:tc>
        <w:tc>
          <w:tcPr>
            <w:tcW w:w="511" w:type="dxa"/>
            <w:tcBorders>
              <w:top w:val="single" w:sz="4" w:space="0" w:color="auto"/>
              <w:left w:val="single" w:sz="4" w:space="0" w:color="auto"/>
              <w:bottom w:val="single" w:sz="4" w:space="0" w:color="auto"/>
              <w:right w:val="single" w:sz="4" w:space="0" w:color="auto"/>
            </w:tcBorders>
          </w:tcPr>
          <w:p w:rsidR="00A4318F" w:rsidRPr="00A4318F" w:rsidRDefault="00A4318F" w:rsidP="00A4318F">
            <w:pPr>
              <w:jc w:val="center"/>
              <w:rPr>
                <w:rFonts w:ascii="Times New Roman" w:hAnsi="Times New Roman"/>
                <w:b/>
                <w:bCs/>
              </w:rPr>
            </w:pPr>
            <w:r w:rsidRPr="00A4318F">
              <w:rPr>
                <w:rFonts w:ascii="Times New Roman" w:hAnsi="Times New Roman"/>
                <w:b/>
                <w:bCs/>
              </w:rPr>
              <w:t>3</w:t>
            </w:r>
          </w:p>
        </w:tc>
        <w:tc>
          <w:tcPr>
            <w:tcW w:w="567" w:type="dxa"/>
            <w:tcBorders>
              <w:top w:val="single" w:sz="4" w:space="0" w:color="auto"/>
              <w:left w:val="single" w:sz="4" w:space="0" w:color="auto"/>
              <w:bottom w:val="single" w:sz="4" w:space="0" w:color="auto"/>
              <w:right w:val="single" w:sz="4" w:space="0" w:color="auto"/>
            </w:tcBorders>
          </w:tcPr>
          <w:p w:rsidR="00A4318F" w:rsidRPr="00A4318F" w:rsidRDefault="00A4318F" w:rsidP="00A4318F">
            <w:pPr>
              <w:jc w:val="center"/>
              <w:rPr>
                <w:rFonts w:ascii="Times New Roman" w:hAnsi="Times New Roman"/>
                <w:b/>
                <w:bCs/>
              </w:rPr>
            </w:pPr>
            <w:r w:rsidRPr="00A4318F">
              <w:rPr>
                <w:rFonts w:ascii="Times New Roman" w:hAnsi="Times New Roman"/>
                <w:b/>
                <w:bCs/>
              </w:rPr>
              <w:t>4</w:t>
            </w:r>
          </w:p>
        </w:tc>
        <w:tc>
          <w:tcPr>
            <w:tcW w:w="641" w:type="dxa"/>
            <w:tcBorders>
              <w:top w:val="single" w:sz="4" w:space="0" w:color="auto"/>
              <w:left w:val="single" w:sz="4" w:space="0" w:color="auto"/>
              <w:bottom w:val="single" w:sz="4" w:space="0" w:color="auto"/>
              <w:right w:val="single" w:sz="4" w:space="0" w:color="auto"/>
            </w:tcBorders>
          </w:tcPr>
          <w:p w:rsidR="00A4318F" w:rsidRPr="00A4318F" w:rsidRDefault="00A4318F" w:rsidP="00A4318F">
            <w:pPr>
              <w:jc w:val="center"/>
              <w:rPr>
                <w:rFonts w:ascii="Times New Roman" w:hAnsi="Times New Roman"/>
                <w:b/>
                <w:bCs/>
              </w:rPr>
            </w:pPr>
            <w:r w:rsidRPr="00A4318F">
              <w:rPr>
                <w:rFonts w:ascii="Times New Roman" w:hAnsi="Times New Roman"/>
                <w:b/>
                <w:bCs/>
              </w:rPr>
              <w:t>5</w:t>
            </w:r>
          </w:p>
        </w:tc>
        <w:tc>
          <w:tcPr>
            <w:tcW w:w="641" w:type="dxa"/>
            <w:tcBorders>
              <w:top w:val="single" w:sz="4" w:space="0" w:color="auto"/>
              <w:left w:val="single" w:sz="4" w:space="0" w:color="auto"/>
              <w:bottom w:val="single" w:sz="4" w:space="0" w:color="auto"/>
              <w:right w:val="single" w:sz="4" w:space="0" w:color="auto"/>
            </w:tcBorders>
          </w:tcPr>
          <w:p w:rsidR="00A4318F" w:rsidRPr="00A4318F" w:rsidRDefault="00A4318F" w:rsidP="00A4318F">
            <w:pPr>
              <w:jc w:val="center"/>
              <w:rPr>
                <w:rFonts w:ascii="Times New Roman" w:hAnsi="Times New Roman"/>
                <w:b/>
                <w:bCs/>
              </w:rPr>
            </w:pPr>
            <w:r w:rsidRPr="00A4318F">
              <w:rPr>
                <w:rFonts w:ascii="Times New Roman" w:hAnsi="Times New Roman"/>
                <w:b/>
                <w:bCs/>
              </w:rPr>
              <w:t>6</w:t>
            </w:r>
          </w:p>
        </w:tc>
        <w:tc>
          <w:tcPr>
            <w:tcW w:w="641" w:type="dxa"/>
            <w:tcBorders>
              <w:top w:val="single" w:sz="4" w:space="0" w:color="auto"/>
              <w:left w:val="single" w:sz="4" w:space="0" w:color="auto"/>
              <w:bottom w:val="single" w:sz="4" w:space="0" w:color="auto"/>
              <w:right w:val="single" w:sz="4" w:space="0" w:color="auto"/>
            </w:tcBorders>
          </w:tcPr>
          <w:p w:rsidR="00A4318F" w:rsidRPr="00A4318F" w:rsidRDefault="00A4318F" w:rsidP="00A4318F">
            <w:pPr>
              <w:jc w:val="center"/>
              <w:rPr>
                <w:rFonts w:ascii="Times New Roman" w:hAnsi="Times New Roman"/>
                <w:b/>
                <w:bCs/>
              </w:rPr>
            </w:pPr>
            <w:r w:rsidRPr="00A4318F">
              <w:rPr>
                <w:rFonts w:ascii="Times New Roman" w:hAnsi="Times New Roman"/>
                <w:b/>
                <w:bCs/>
              </w:rPr>
              <w:t>7</w:t>
            </w:r>
          </w:p>
        </w:tc>
        <w:tc>
          <w:tcPr>
            <w:tcW w:w="641" w:type="dxa"/>
            <w:tcBorders>
              <w:top w:val="single" w:sz="4" w:space="0" w:color="auto"/>
              <w:left w:val="single" w:sz="4" w:space="0" w:color="auto"/>
              <w:bottom w:val="single" w:sz="4" w:space="0" w:color="auto"/>
              <w:right w:val="single" w:sz="4" w:space="0" w:color="auto"/>
            </w:tcBorders>
          </w:tcPr>
          <w:p w:rsidR="00A4318F" w:rsidRPr="00A4318F" w:rsidRDefault="00A4318F" w:rsidP="00A4318F">
            <w:pPr>
              <w:jc w:val="center"/>
              <w:rPr>
                <w:rFonts w:ascii="Times New Roman" w:hAnsi="Times New Roman"/>
                <w:b/>
                <w:bCs/>
              </w:rPr>
            </w:pPr>
            <w:r w:rsidRPr="00A4318F">
              <w:rPr>
                <w:rFonts w:ascii="Times New Roman" w:hAnsi="Times New Roman"/>
                <w:b/>
                <w:bCs/>
              </w:rPr>
              <w:t>8</w:t>
            </w:r>
          </w:p>
        </w:tc>
        <w:tc>
          <w:tcPr>
            <w:tcW w:w="641" w:type="dxa"/>
            <w:tcBorders>
              <w:top w:val="single" w:sz="4" w:space="0" w:color="auto"/>
              <w:left w:val="single" w:sz="4" w:space="0" w:color="auto"/>
              <w:bottom w:val="single" w:sz="4" w:space="0" w:color="auto"/>
              <w:right w:val="single" w:sz="4" w:space="0" w:color="auto"/>
            </w:tcBorders>
          </w:tcPr>
          <w:p w:rsidR="00A4318F" w:rsidRPr="00A4318F" w:rsidRDefault="00A4318F" w:rsidP="00A4318F">
            <w:pPr>
              <w:jc w:val="center"/>
              <w:rPr>
                <w:rFonts w:ascii="Times New Roman" w:hAnsi="Times New Roman"/>
                <w:b/>
                <w:bCs/>
              </w:rPr>
            </w:pPr>
            <w:r w:rsidRPr="00A4318F">
              <w:rPr>
                <w:rFonts w:ascii="Times New Roman" w:hAnsi="Times New Roman"/>
                <w:b/>
                <w:bCs/>
              </w:rPr>
              <w:t>9</w:t>
            </w:r>
          </w:p>
        </w:tc>
        <w:tc>
          <w:tcPr>
            <w:tcW w:w="641" w:type="dxa"/>
            <w:tcBorders>
              <w:top w:val="single" w:sz="4" w:space="0" w:color="auto"/>
              <w:left w:val="single" w:sz="4" w:space="0" w:color="auto"/>
              <w:bottom w:val="single" w:sz="4" w:space="0" w:color="auto"/>
              <w:right w:val="single" w:sz="4" w:space="0" w:color="auto"/>
            </w:tcBorders>
          </w:tcPr>
          <w:p w:rsidR="00A4318F" w:rsidRPr="00A4318F" w:rsidRDefault="00A4318F" w:rsidP="00A4318F">
            <w:pPr>
              <w:jc w:val="center"/>
              <w:rPr>
                <w:rFonts w:ascii="Times New Roman" w:hAnsi="Times New Roman"/>
                <w:b/>
                <w:bCs/>
              </w:rPr>
            </w:pPr>
            <w:r w:rsidRPr="00A4318F">
              <w:rPr>
                <w:rFonts w:ascii="Times New Roman" w:hAnsi="Times New Roman"/>
                <w:b/>
                <w:bCs/>
              </w:rPr>
              <w:t>10</w:t>
            </w:r>
          </w:p>
        </w:tc>
        <w:tc>
          <w:tcPr>
            <w:tcW w:w="641" w:type="dxa"/>
            <w:tcBorders>
              <w:top w:val="single" w:sz="4" w:space="0" w:color="auto"/>
              <w:left w:val="single" w:sz="4" w:space="0" w:color="auto"/>
              <w:bottom w:val="single" w:sz="4" w:space="0" w:color="auto"/>
              <w:right w:val="single" w:sz="4" w:space="0" w:color="auto"/>
            </w:tcBorders>
          </w:tcPr>
          <w:p w:rsidR="00A4318F" w:rsidRPr="00A4318F" w:rsidRDefault="00A4318F" w:rsidP="00A4318F">
            <w:pPr>
              <w:jc w:val="center"/>
              <w:rPr>
                <w:rFonts w:ascii="Times New Roman" w:hAnsi="Times New Roman"/>
                <w:b/>
                <w:bCs/>
              </w:rPr>
            </w:pPr>
            <w:r w:rsidRPr="00A4318F">
              <w:rPr>
                <w:rFonts w:ascii="Times New Roman" w:hAnsi="Times New Roman"/>
                <w:b/>
                <w:bCs/>
              </w:rPr>
              <w:t>11</w:t>
            </w:r>
          </w:p>
        </w:tc>
        <w:tc>
          <w:tcPr>
            <w:tcW w:w="553" w:type="dxa"/>
            <w:tcBorders>
              <w:top w:val="single" w:sz="4" w:space="0" w:color="auto"/>
              <w:left w:val="single" w:sz="4" w:space="0" w:color="auto"/>
              <w:bottom w:val="single" w:sz="4" w:space="0" w:color="auto"/>
              <w:right w:val="single" w:sz="4" w:space="0" w:color="auto"/>
            </w:tcBorders>
          </w:tcPr>
          <w:p w:rsidR="00A4318F" w:rsidRPr="00A4318F" w:rsidRDefault="00A4318F" w:rsidP="00A4318F">
            <w:pPr>
              <w:jc w:val="center"/>
              <w:rPr>
                <w:rFonts w:ascii="Times New Roman" w:hAnsi="Times New Roman"/>
                <w:b/>
                <w:bCs/>
              </w:rPr>
            </w:pPr>
            <w:r w:rsidRPr="00A4318F">
              <w:rPr>
                <w:rFonts w:ascii="Times New Roman" w:hAnsi="Times New Roman"/>
                <w:b/>
                <w:bCs/>
              </w:rPr>
              <w:t>12</w:t>
            </w:r>
          </w:p>
        </w:tc>
        <w:tc>
          <w:tcPr>
            <w:tcW w:w="567" w:type="dxa"/>
            <w:tcBorders>
              <w:top w:val="single" w:sz="4" w:space="0" w:color="auto"/>
              <w:left w:val="single" w:sz="4" w:space="0" w:color="auto"/>
              <w:bottom w:val="single" w:sz="4" w:space="0" w:color="auto"/>
              <w:right w:val="single" w:sz="4" w:space="0" w:color="auto"/>
            </w:tcBorders>
          </w:tcPr>
          <w:p w:rsidR="00A4318F" w:rsidRPr="00A4318F" w:rsidRDefault="00A4318F" w:rsidP="00A4318F">
            <w:pPr>
              <w:jc w:val="center"/>
              <w:rPr>
                <w:rFonts w:ascii="Times New Roman" w:hAnsi="Times New Roman"/>
                <w:b/>
                <w:bCs/>
              </w:rPr>
            </w:pPr>
            <w:r w:rsidRPr="00A4318F">
              <w:rPr>
                <w:rFonts w:ascii="Times New Roman" w:hAnsi="Times New Roman"/>
                <w:b/>
                <w:bCs/>
              </w:rPr>
              <w:t>13</w:t>
            </w:r>
          </w:p>
        </w:tc>
        <w:tc>
          <w:tcPr>
            <w:tcW w:w="567" w:type="dxa"/>
            <w:tcBorders>
              <w:top w:val="single" w:sz="4" w:space="0" w:color="auto"/>
              <w:left w:val="single" w:sz="4" w:space="0" w:color="auto"/>
              <w:bottom w:val="single" w:sz="4" w:space="0" w:color="auto"/>
              <w:right w:val="single" w:sz="4" w:space="0" w:color="auto"/>
            </w:tcBorders>
          </w:tcPr>
          <w:p w:rsidR="00A4318F" w:rsidRPr="00A4318F" w:rsidRDefault="00A4318F" w:rsidP="00A4318F">
            <w:pPr>
              <w:jc w:val="center"/>
              <w:rPr>
                <w:rFonts w:ascii="Times New Roman" w:hAnsi="Times New Roman"/>
                <w:b/>
                <w:bCs/>
              </w:rPr>
            </w:pPr>
            <w:r w:rsidRPr="00A4318F">
              <w:rPr>
                <w:rFonts w:ascii="Times New Roman" w:hAnsi="Times New Roman"/>
                <w:b/>
                <w:bCs/>
              </w:rPr>
              <w:t>14</w:t>
            </w:r>
          </w:p>
        </w:tc>
        <w:tc>
          <w:tcPr>
            <w:tcW w:w="641" w:type="dxa"/>
            <w:tcBorders>
              <w:top w:val="single" w:sz="4" w:space="0" w:color="auto"/>
              <w:left w:val="single" w:sz="4" w:space="0" w:color="auto"/>
              <w:bottom w:val="single" w:sz="4" w:space="0" w:color="auto"/>
              <w:right w:val="single" w:sz="4" w:space="0" w:color="auto"/>
            </w:tcBorders>
          </w:tcPr>
          <w:p w:rsidR="00A4318F" w:rsidRPr="00A4318F" w:rsidRDefault="00A4318F" w:rsidP="00A4318F">
            <w:pPr>
              <w:jc w:val="center"/>
              <w:rPr>
                <w:rFonts w:ascii="Times New Roman" w:hAnsi="Times New Roman"/>
                <w:b/>
                <w:bCs/>
              </w:rPr>
            </w:pPr>
            <w:r w:rsidRPr="00A4318F">
              <w:rPr>
                <w:rFonts w:ascii="Times New Roman" w:hAnsi="Times New Roman"/>
                <w:b/>
                <w:bCs/>
              </w:rPr>
              <w:t>15</w:t>
            </w:r>
          </w:p>
        </w:tc>
        <w:tc>
          <w:tcPr>
            <w:tcW w:w="641" w:type="dxa"/>
            <w:tcBorders>
              <w:top w:val="single" w:sz="4" w:space="0" w:color="auto"/>
              <w:left w:val="single" w:sz="4" w:space="0" w:color="auto"/>
              <w:bottom w:val="single" w:sz="4" w:space="0" w:color="auto"/>
              <w:right w:val="single" w:sz="4" w:space="0" w:color="auto"/>
            </w:tcBorders>
          </w:tcPr>
          <w:p w:rsidR="00A4318F" w:rsidRPr="00A4318F" w:rsidRDefault="00A4318F" w:rsidP="00A4318F">
            <w:pPr>
              <w:jc w:val="center"/>
              <w:rPr>
                <w:rFonts w:ascii="Times New Roman" w:hAnsi="Times New Roman"/>
                <w:b/>
                <w:bCs/>
              </w:rPr>
            </w:pPr>
            <w:r w:rsidRPr="00A4318F">
              <w:rPr>
                <w:rFonts w:ascii="Times New Roman" w:hAnsi="Times New Roman"/>
                <w:b/>
                <w:bCs/>
              </w:rPr>
              <w:t>16</w:t>
            </w:r>
          </w:p>
        </w:tc>
        <w:tc>
          <w:tcPr>
            <w:tcW w:w="641" w:type="dxa"/>
            <w:tcBorders>
              <w:top w:val="single" w:sz="4" w:space="0" w:color="auto"/>
              <w:left w:val="single" w:sz="4" w:space="0" w:color="auto"/>
              <w:bottom w:val="single" w:sz="4" w:space="0" w:color="auto"/>
            </w:tcBorders>
          </w:tcPr>
          <w:p w:rsidR="00A4318F" w:rsidRPr="00A4318F" w:rsidRDefault="00A4318F" w:rsidP="00A4318F">
            <w:pPr>
              <w:jc w:val="center"/>
              <w:rPr>
                <w:rFonts w:ascii="Times New Roman" w:hAnsi="Times New Roman"/>
                <w:b/>
                <w:bCs/>
              </w:rPr>
            </w:pPr>
            <w:r w:rsidRPr="00A4318F">
              <w:rPr>
                <w:rFonts w:ascii="Times New Roman" w:hAnsi="Times New Roman"/>
                <w:b/>
                <w:bCs/>
              </w:rPr>
              <w:t>17</w:t>
            </w:r>
          </w:p>
        </w:tc>
        <w:tc>
          <w:tcPr>
            <w:tcW w:w="1718" w:type="dxa"/>
            <w:tcBorders>
              <w:top w:val="single" w:sz="4" w:space="0" w:color="auto"/>
              <w:left w:val="single" w:sz="4" w:space="0" w:color="auto"/>
              <w:bottom w:val="single" w:sz="4" w:space="0" w:color="auto"/>
            </w:tcBorders>
          </w:tcPr>
          <w:p w:rsidR="00A4318F" w:rsidRPr="00A4318F" w:rsidRDefault="00A4318F" w:rsidP="00A4318F">
            <w:pPr>
              <w:jc w:val="center"/>
              <w:rPr>
                <w:rFonts w:ascii="Times New Roman" w:hAnsi="Times New Roman"/>
                <w:b/>
                <w:bCs/>
              </w:rPr>
            </w:pPr>
            <w:r w:rsidRPr="00A4318F">
              <w:rPr>
                <w:rFonts w:ascii="Times New Roman" w:hAnsi="Times New Roman"/>
                <w:b/>
                <w:bCs/>
              </w:rPr>
              <w:t>18</w:t>
            </w:r>
          </w:p>
        </w:tc>
      </w:tr>
      <w:tr w:rsidR="00A4318F" w:rsidRPr="00A4318F" w:rsidTr="00A4318F">
        <w:trPr>
          <w:jc w:val="center"/>
        </w:trPr>
        <w:tc>
          <w:tcPr>
            <w:tcW w:w="3544" w:type="dxa"/>
            <w:tcBorders>
              <w:top w:val="single" w:sz="4" w:space="0" w:color="auto"/>
              <w:bottom w:val="single" w:sz="4" w:space="0" w:color="auto"/>
              <w:right w:val="single" w:sz="4" w:space="0" w:color="auto"/>
            </w:tcBorders>
          </w:tcPr>
          <w:p w:rsidR="00A4318F" w:rsidRPr="00A4318F" w:rsidRDefault="00A4318F" w:rsidP="00A4318F">
            <w:pPr>
              <w:jc w:val="center"/>
              <w:rPr>
                <w:rFonts w:ascii="Times New Roman" w:hAnsi="Times New Roman"/>
                <w:b/>
                <w:bCs/>
              </w:rPr>
            </w:pPr>
            <w:r w:rsidRPr="00A4318F">
              <w:rPr>
                <w:rFonts w:ascii="Times New Roman" w:hAnsi="Times New Roman"/>
                <w:b/>
                <w:bCs/>
              </w:rPr>
              <w:t>Фонд оплаты труда учреждений</w:t>
            </w:r>
          </w:p>
        </w:tc>
        <w:tc>
          <w:tcPr>
            <w:tcW w:w="642" w:type="dxa"/>
            <w:tcBorders>
              <w:top w:val="single" w:sz="4" w:space="0" w:color="auto"/>
              <w:left w:val="single" w:sz="4" w:space="0" w:color="auto"/>
              <w:bottom w:val="single" w:sz="4" w:space="0" w:color="auto"/>
              <w:right w:val="single" w:sz="4" w:space="0" w:color="auto"/>
            </w:tcBorders>
          </w:tcPr>
          <w:p w:rsidR="00A4318F" w:rsidRPr="00A4318F" w:rsidRDefault="00A4318F" w:rsidP="00A4318F">
            <w:pPr>
              <w:jc w:val="center"/>
              <w:rPr>
                <w:rFonts w:ascii="Times New Roman" w:hAnsi="Times New Roman"/>
                <w:b/>
                <w:bCs/>
                <w:lang w:val="en-US"/>
              </w:rPr>
            </w:pPr>
            <w:r w:rsidRPr="00A4318F">
              <w:rPr>
                <w:rFonts w:ascii="Times New Roman" w:hAnsi="Times New Roman"/>
                <w:b/>
                <w:bCs/>
                <w:lang w:val="en-US"/>
              </w:rPr>
              <w:t>X</w:t>
            </w:r>
          </w:p>
        </w:tc>
        <w:tc>
          <w:tcPr>
            <w:tcW w:w="641" w:type="dxa"/>
            <w:tcBorders>
              <w:top w:val="single" w:sz="4" w:space="0" w:color="auto"/>
              <w:left w:val="single" w:sz="4" w:space="0" w:color="auto"/>
              <w:bottom w:val="single" w:sz="4" w:space="0" w:color="auto"/>
              <w:right w:val="single" w:sz="4" w:space="0" w:color="auto"/>
            </w:tcBorders>
          </w:tcPr>
          <w:p w:rsidR="00A4318F" w:rsidRPr="00A4318F" w:rsidRDefault="00A4318F" w:rsidP="00A4318F">
            <w:pPr>
              <w:rPr>
                <w:rFonts w:ascii="Times New Roman" w:hAnsi="Times New Roman"/>
                <w:b/>
                <w:bCs/>
              </w:rPr>
            </w:pPr>
            <w:r w:rsidRPr="00A4318F">
              <w:rPr>
                <w:rFonts w:ascii="Times New Roman" w:hAnsi="Times New Roman"/>
                <w:b/>
                <w:bCs/>
                <w:lang w:val="en-US"/>
              </w:rPr>
              <w:t>X</w:t>
            </w:r>
          </w:p>
        </w:tc>
        <w:tc>
          <w:tcPr>
            <w:tcW w:w="511" w:type="dxa"/>
            <w:tcBorders>
              <w:top w:val="single" w:sz="4" w:space="0" w:color="auto"/>
              <w:left w:val="single" w:sz="4" w:space="0" w:color="auto"/>
              <w:bottom w:val="single" w:sz="4" w:space="0" w:color="auto"/>
              <w:right w:val="single" w:sz="4" w:space="0" w:color="auto"/>
            </w:tcBorders>
          </w:tcPr>
          <w:p w:rsidR="00A4318F" w:rsidRPr="00A4318F" w:rsidRDefault="00A4318F" w:rsidP="00A4318F">
            <w:pPr>
              <w:rPr>
                <w:rFonts w:ascii="Times New Roman" w:hAnsi="Times New Roman"/>
                <w:b/>
                <w:bCs/>
              </w:rPr>
            </w:pPr>
            <w:r w:rsidRPr="00A4318F">
              <w:rPr>
                <w:rFonts w:ascii="Times New Roman" w:hAnsi="Times New Roman"/>
                <w:b/>
                <w:bCs/>
                <w:lang w:val="en-US"/>
              </w:rPr>
              <w:t>X</w:t>
            </w:r>
          </w:p>
        </w:tc>
        <w:tc>
          <w:tcPr>
            <w:tcW w:w="567" w:type="dxa"/>
            <w:tcBorders>
              <w:top w:val="single" w:sz="4" w:space="0" w:color="auto"/>
              <w:left w:val="single" w:sz="4" w:space="0" w:color="auto"/>
              <w:bottom w:val="single" w:sz="4" w:space="0" w:color="auto"/>
              <w:right w:val="single" w:sz="4" w:space="0" w:color="auto"/>
            </w:tcBorders>
          </w:tcPr>
          <w:p w:rsidR="00A4318F" w:rsidRPr="00A4318F" w:rsidRDefault="00A4318F" w:rsidP="00A4318F">
            <w:pPr>
              <w:jc w:val="center"/>
              <w:rPr>
                <w:rFonts w:ascii="Times New Roman" w:hAnsi="Times New Roman"/>
                <w:b/>
                <w:bCs/>
              </w:rPr>
            </w:pPr>
            <w:r w:rsidRPr="00A4318F">
              <w:rPr>
                <w:rFonts w:ascii="Times New Roman" w:hAnsi="Times New Roman"/>
                <w:b/>
                <w:bCs/>
                <w:lang w:val="en-US"/>
              </w:rPr>
              <w:t>X</w:t>
            </w:r>
          </w:p>
        </w:tc>
        <w:tc>
          <w:tcPr>
            <w:tcW w:w="641" w:type="dxa"/>
            <w:tcBorders>
              <w:top w:val="single" w:sz="4" w:space="0" w:color="auto"/>
              <w:left w:val="single" w:sz="4" w:space="0" w:color="auto"/>
              <w:bottom w:val="single" w:sz="4" w:space="0" w:color="auto"/>
              <w:right w:val="single" w:sz="4" w:space="0" w:color="auto"/>
            </w:tcBorders>
          </w:tcPr>
          <w:p w:rsidR="00A4318F" w:rsidRPr="00A4318F" w:rsidRDefault="00A4318F" w:rsidP="00A4318F">
            <w:pPr>
              <w:jc w:val="center"/>
              <w:rPr>
                <w:rFonts w:ascii="Times New Roman" w:hAnsi="Times New Roman"/>
                <w:b/>
                <w:bCs/>
              </w:rPr>
            </w:pPr>
            <w:r w:rsidRPr="00A4318F">
              <w:rPr>
                <w:rFonts w:ascii="Times New Roman" w:hAnsi="Times New Roman"/>
                <w:b/>
                <w:bCs/>
              </w:rPr>
              <w:t>0</w:t>
            </w:r>
          </w:p>
        </w:tc>
        <w:tc>
          <w:tcPr>
            <w:tcW w:w="641" w:type="dxa"/>
            <w:tcBorders>
              <w:top w:val="single" w:sz="4" w:space="0" w:color="auto"/>
              <w:left w:val="single" w:sz="4" w:space="0" w:color="auto"/>
              <w:bottom w:val="single" w:sz="4" w:space="0" w:color="auto"/>
              <w:right w:val="single" w:sz="4" w:space="0" w:color="auto"/>
            </w:tcBorders>
          </w:tcPr>
          <w:p w:rsidR="00A4318F" w:rsidRPr="00A4318F" w:rsidRDefault="00A4318F" w:rsidP="00A4318F">
            <w:pPr>
              <w:jc w:val="center"/>
              <w:rPr>
                <w:rFonts w:ascii="Times New Roman" w:hAnsi="Times New Roman"/>
                <w:b/>
                <w:bCs/>
              </w:rPr>
            </w:pPr>
            <w:r w:rsidRPr="00A4318F">
              <w:rPr>
                <w:rFonts w:ascii="Times New Roman" w:hAnsi="Times New Roman"/>
                <w:b/>
                <w:bCs/>
              </w:rPr>
              <w:t>0</w:t>
            </w:r>
          </w:p>
        </w:tc>
        <w:tc>
          <w:tcPr>
            <w:tcW w:w="641" w:type="dxa"/>
            <w:tcBorders>
              <w:top w:val="single" w:sz="4" w:space="0" w:color="auto"/>
              <w:left w:val="single" w:sz="4" w:space="0" w:color="auto"/>
              <w:bottom w:val="single" w:sz="4" w:space="0" w:color="auto"/>
              <w:right w:val="single" w:sz="4" w:space="0" w:color="auto"/>
            </w:tcBorders>
          </w:tcPr>
          <w:p w:rsidR="00A4318F" w:rsidRPr="00A4318F" w:rsidRDefault="00A4318F" w:rsidP="00A4318F">
            <w:pPr>
              <w:jc w:val="center"/>
              <w:rPr>
                <w:rFonts w:ascii="Times New Roman" w:hAnsi="Times New Roman"/>
                <w:b/>
                <w:bCs/>
              </w:rPr>
            </w:pPr>
            <w:r w:rsidRPr="00A4318F">
              <w:rPr>
                <w:rFonts w:ascii="Times New Roman" w:hAnsi="Times New Roman"/>
                <w:b/>
                <w:bCs/>
              </w:rPr>
              <w:t>0</w:t>
            </w:r>
          </w:p>
        </w:tc>
        <w:tc>
          <w:tcPr>
            <w:tcW w:w="641" w:type="dxa"/>
            <w:tcBorders>
              <w:top w:val="single" w:sz="4" w:space="0" w:color="auto"/>
              <w:left w:val="single" w:sz="4" w:space="0" w:color="auto"/>
              <w:bottom w:val="single" w:sz="4" w:space="0" w:color="auto"/>
              <w:right w:val="single" w:sz="4" w:space="0" w:color="auto"/>
            </w:tcBorders>
          </w:tcPr>
          <w:p w:rsidR="00A4318F" w:rsidRPr="00A4318F" w:rsidRDefault="00A4318F" w:rsidP="00A4318F">
            <w:pPr>
              <w:jc w:val="center"/>
              <w:rPr>
                <w:rFonts w:ascii="Times New Roman" w:hAnsi="Times New Roman"/>
                <w:b/>
                <w:bCs/>
              </w:rPr>
            </w:pPr>
            <w:r w:rsidRPr="00A4318F">
              <w:rPr>
                <w:rFonts w:ascii="Times New Roman" w:hAnsi="Times New Roman"/>
                <w:b/>
                <w:bCs/>
              </w:rPr>
              <w:t>0</w:t>
            </w:r>
          </w:p>
        </w:tc>
        <w:tc>
          <w:tcPr>
            <w:tcW w:w="641" w:type="dxa"/>
            <w:tcBorders>
              <w:top w:val="single" w:sz="4" w:space="0" w:color="auto"/>
              <w:left w:val="single" w:sz="4" w:space="0" w:color="auto"/>
              <w:bottom w:val="single" w:sz="4" w:space="0" w:color="auto"/>
              <w:right w:val="single" w:sz="4" w:space="0" w:color="auto"/>
            </w:tcBorders>
          </w:tcPr>
          <w:p w:rsidR="00A4318F" w:rsidRPr="00A4318F" w:rsidRDefault="00A4318F" w:rsidP="00A4318F">
            <w:pPr>
              <w:jc w:val="center"/>
              <w:rPr>
                <w:rFonts w:ascii="Times New Roman" w:hAnsi="Times New Roman"/>
                <w:b/>
                <w:bCs/>
              </w:rPr>
            </w:pPr>
            <w:r w:rsidRPr="00A4318F">
              <w:rPr>
                <w:rFonts w:ascii="Times New Roman" w:hAnsi="Times New Roman"/>
                <w:b/>
                <w:bCs/>
              </w:rPr>
              <w:t>0</w:t>
            </w:r>
          </w:p>
        </w:tc>
        <w:tc>
          <w:tcPr>
            <w:tcW w:w="641" w:type="dxa"/>
            <w:tcBorders>
              <w:top w:val="single" w:sz="4" w:space="0" w:color="auto"/>
              <w:left w:val="single" w:sz="4" w:space="0" w:color="auto"/>
              <w:bottom w:val="single" w:sz="4" w:space="0" w:color="auto"/>
              <w:right w:val="single" w:sz="4" w:space="0" w:color="auto"/>
            </w:tcBorders>
          </w:tcPr>
          <w:p w:rsidR="00A4318F" w:rsidRPr="00A4318F" w:rsidRDefault="00A4318F" w:rsidP="00A4318F">
            <w:pPr>
              <w:jc w:val="center"/>
              <w:rPr>
                <w:rFonts w:ascii="Times New Roman" w:hAnsi="Times New Roman"/>
                <w:b/>
                <w:bCs/>
              </w:rPr>
            </w:pPr>
            <w:r w:rsidRPr="00A4318F">
              <w:rPr>
                <w:rFonts w:ascii="Times New Roman" w:hAnsi="Times New Roman"/>
                <w:b/>
                <w:bCs/>
              </w:rPr>
              <w:t>0</w:t>
            </w:r>
          </w:p>
        </w:tc>
        <w:tc>
          <w:tcPr>
            <w:tcW w:w="641" w:type="dxa"/>
            <w:tcBorders>
              <w:top w:val="single" w:sz="4" w:space="0" w:color="auto"/>
              <w:left w:val="single" w:sz="4" w:space="0" w:color="auto"/>
              <w:bottom w:val="single" w:sz="4" w:space="0" w:color="auto"/>
              <w:right w:val="single" w:sz="4" w:space="0" w:color="auto"/>
            </w:tcBorders>
          </w:tcPr>
          <w:p w:rsidR="00A4318F" w:rsidRPr="00A4318F" w:rsidRDefault="00A4318F" w:rsidP="00A4318F">
            <w:pPr>
              <w:jc w:val="center"/>
              <w:rPr>
                <w:rFonts w:ascii="Times New Roman" w:hAnsi="Times New Roman"/>
                <w:b/>
                <w:bCs/>
              </w:rPr>
            </w:pPr>
            <w:r w:rsidRPr="00A4318F">
              <w:rPr>
                <w:rFonts w:ascii="Times New Roman" w:hAnsi="Times New Roman"/>
                <w:b/>
                <w:bCs/>
              </w:rPr>
              <w:t>0</w:t>
            </w:r>
          </w:p>
        </w:tc>
        <w:tc>
          <w:tcPr>
            <w:tcW w:w="553" w:type="dxa"/>
            <w:tcBorders>
              <w:top w:val="single" w:sz="4" w:space="0" w:color="auto"/>
              <w:left w:val="single" w:sz="4" w:space="0" w:color="auto"/>
              <w:bottom w:val="single" w:sz="4" w:space="0" w:color="auto"/>
              <w:right w:val="single" w:sz="4" w:space="0" w:color="auto"/>
            </w:tcBorders>
          </w:tcPr>
          <w:p w:rsidR="00A4318F" w:rsidRPr="00A4318F" w:rsidRDefault="00A4318F" w:rsidP="00A4318F">
            <w:pPr>
              <w:jc w:val="center"/>
              <w:rPr>
                <w:rFonts w:ascii="Times New Roman" w:hAnsi="Times New Roman"/>
                <w:b/>
                <w:bCs/>
              </w:rPr>
            </w:pPr>
            <w:r w:rsidRPr="00A4318F">
              <w:rPr>
                <w:rFonts w:ascii="Times New Roman" w:hAnsi="Times New Roman"/>
                <w:b/>
                <w:bCs/>
              </w:rPr>
              <w:t>0</w:t>
            </w:r>
          </w:p>
        </w:tc>
        <w:tc>
          <w:tcPr>
            <w:tcW w:w="567" w:type="dxa"/>
            <w:tcBorders>
              <w:top w:val="single" w:sz="4" w:space="0" w:color="auto"/>
              <w:left w:val="single" w:sz="4" w:space="0" w:color="auto"/>
              <w:bottom w:val="single" w:sz="4" w:space="0" w:color="auto"/>
              <w:right w:val="single" w:sz="4" w:space="0" w:color="auto"/>
            </w:tcBorders>
          </w:tcPr>
          <w:p w:rsidR="00A4318F" w:rsidRPr="00A4318F" w:rsidRDefault="00A4318F" w:rsidP="00A4318F">
            <w:pPr>
              <w:jc w:val="center"/>
              <w:rPr>
                <w:rFonts w:ascii="Times New Roman" w:hAnsi="Times New Roman"/>
                <w:b/>
                <w:bCs/>
              </w:rPr>
            </w:pPr>
            <w:r w:rsidRPr="00A4318F">
              <w:rPr>
                <w:rFonts w:ascii="Times New Roman" w:hAnsi="Times New Roman"/>
                <w:b/>
                <w:bCs/>
              </w:rPr>
              <w:t>0</w:t>
            </w:r>
          </w:p>
        </w:tc>
        <w:tc>
          <w:tcPr>
            <w:tcW w:w="567" w:type="dxa"/>
            <w:tcBorders>
              <w:top w:val="single" w:sz="4" w:space="0" w:color="auto"/>
              <w:left w:val="single" w:sz="4" w:space="0" w:color="auto"/>
              <w:bottom w:val="single" w:sz="4" w:space="0" w:color="auto"/>
              <w:right w:val="single" w:sz="4" w:space="0" w:color="auto"/>
            </w:tcBorders>
          </w:tcPr>
          <w:p w:rsidR="00A4318F" w:rsidRPr="00A4318F" w:rsidRDefault="00A4318F" w:rsidP="00A4318F">
            <w:pPr>
              <w:jc w:val="center"/>
              <w:rPr>
                <w:rFonts w:ascii="Times New Roman" w:hAnsi="Times New Roman"/>
                <w:b/>
                <w:bCs/>
              </w:rPr>
            </w:pPr>
            <w:r w:rsidRPr="00A4318F">
              <w:rPr>
                <w:rFonts w:ascii="Times New Roman" w:hAnsi="Times New Roman"/>
                <w:b/>
                <w:bCs/>
              </w:rPr>
              <w:t>0</w:t>
            </w:r>
          </w:p>
        </w:tc>
        <w:tc>
          <w:tcPr>
            <w:tcW w:w="641" w:type="dxa"/>
            <w:tcBorders>
              <w:top w:val="single" w:sz="4" w:space="0" w:color="auto"/>
              <w:left w:val="single" w:sz="4" w:space="0" w:color="auto"/>
              <w:bottom w:val="single" w:sz="4" w:space="0" w:color="auto"/>
              <w:right w:val="single" w:sz="4" w:space="0" w:color="auto"/>
            </w:tcBorders>
          </w:tcPr>
          <w:p w:rsidR="00A4318F" w:rsidRPr="00A4318F" w:rsidRDefault="00A4318F" w:rsidP="00A4318F">
            <w:pPr>
              <w:jc w:val="center"/>
              <w:rPr>
                <w:rFonts w:ascii="Times New Roman" w:hAnsi="Times New Roman"/>
                <w:b/>
                <w:bCs/>
              </w:rPr>
            </w:pPr>
            <w:r w:rsidRPr="00A4318F">
              <w:rPr>
                <w:rFonts w:ascii="Times New Roman" w:hAnsi="Times New Roman"/>
                <w:b/>
                <w:bCs/>
              </w:rPr>
              <w:t>1</w:t>
            </w:r>
          </w:p>
        </w:tc>
        <w:tc>
          <w:tcPr>
            <w:tcW w:w="641" w:type="dxa"/>
            <w:tcBorders>
              <w:top w:val="single" w:sz="4" w:space="0" w:color="auto"/>
              <w:left w:val="single" w:sz="4" w:space="0" w:color="auto"/>
              <w:bottom w:val="single" w:sz="4" w:space="0" w:color="auto"/>
              <w:right w:val="single" w:sz="4" w:space="0" w:color="auto"/>
            </w:tcBorders>
          </w:tcPr>
          <w:p w:rsidR="00A4318F" w:rsidRPr="00A4318F" w:rsidRDefault="00A4318F" w:rsidP="00A4318F">
            <w:pPr>
              <w:jc w:val="center"/>
              <w:rPr>
                <w:rFonts w:ascii="Times New Roman" w:hAnsi="Times New Roman"/>
                <w:b/>
                <w:bCs/>
              </w:rPr>
            </w:pPr>
            <w:r w:rsidRPr="00A4318F">
              <w:rPr>
                <w:rFonts w:ascii="Times New Roman" w:hAnsi="Times New Roman"/>
                <w:b/>
                <w:bCs/>
              </w:rPr>
              <w:t>1</w:t>
            </w:r>
          </w:p>
        </w:tc>
        <w:tc>
          <w:tcPr>
            <w:tcW w:w="641" w:type="dxa"/>
            <w:tcBorders>
              <w:top w:val="single" w:sz="4" w:space="0" w:color="auto"/>
              <w:left w:val="single" w:sz="4" w:space="0" w:color="auto"/>
              <w:bottom w:val="single" w:sz="4" w:space="0" w:color="auto"/>
            </w:tcBorders>
          </w:tcPr>
          <w:p w:rsidR="00A4318F" w:rsidRPr="00A4318F" w:rsidRDefault="00A4318F" w:rsidP="00A4318F">
            <w:pPr>
              <w:jc w:val="center"/>
              <w:rPr>
                <w:rFonts w:ascii="Times New Roman" w:hAnsi="Times New Roman"/>
                <w:b/>
                <w:bCs/>
              </w:rPr>
            </w:pPr>
            <w:r w:rsidRPr="00A4318F">
              <w:rPr>
                <w:rFonts w:ascii="Times New Roman" w:hAnsi="Times New Roman"/>
                <w:b/>
                <w:bCs/>
              </w:rPr>
              <w:t>1</w:t>
            </w:r>
          </w:p>
        </w:tc>
        <w:tc>
          <w:tcPr>
            <w:tcW w:w="1718" w:type="dxa"/>
            <w:tcBorders>
              <w:top w:val="single" w:sz="4" w:space="0" w:color="auto"/>
              <w:left w:val="single" w:sz="4" w:space="0" w:color="auto"/>
              <w:bottom w:val="single" w:sz="4" w:space="0" w:color="auto"/>
            </w:tcBorders>
          </w:tcPr>
          <w:p w:rsidR="00A4318F" w:rsidRPr="00A4318F" w:rsidRDefault="00A4318F" w:rsidP="00A4318F">
            <w:pPr>
              <w:jc w:val="center"/>
              <w:rPr>
                <w:rFonts w:ascii="Times New Roman" w:hAnsi="Times New Roman"/>
                <w:b/>
                <w:bCs/>
              </w:rPr>
            </w:pPr>
            <w:r w:rsidRPr="00A4318F">
              <w:rPr>
                <w:rFonts w:ascii="Times New Roman" w:hAnsi="Times New Roman"/>
                <w:b/>
                <w:bCs/>
              </w:rPr>
              <w:t>2,4,5,7</w:t>
            </w:r>
          </w:p>
        </w:tc>
      </w:tr>
      <w:tr w:rsidR="00A4318F" w:rsidRPr="00A4318F" w:rsidTr="00A4318F">
        <w:trPr>
          <w:jc w:val="center"/>
        </w:trPr>
        <w:tc>
          <w:tcPr>
            <w:tcW w:w="3544" w:type="dxa"/>
            <w:tcBorders>
              <w:top w:val="single" w:sz="4" w:space="0" w:color="auto"/>
              <w:bottom w:val="single" w:sz="4" w:space="0" w:color="auto"/>
              <w:right w:val="single" w:sz="4" w:space="0" w:color="auto"/>
            </w:tcBorders>
          </w:tcPr>
          <w:p w:rsidR="00A4318F" w:rsidRPr="00A4318F" w:rsidRDefault="00A4318F" w:rsidP="00A4318F">
            <w:pPr>
              <w:jc w:val="center"/>
              <w:rPr>
                <w:rFonts w:ascii="Times New Roman" w:hAnsi="Times New Roman"/>
                <w:b/>
                <w:bCs/>
              </w:rPr>
            </w:pPr>
            <w:r w:rsidRPr="00A4318F">
              <w:rPr>
                <w:rFonts w:ascii="Times New Roman" w:hAnsi="Times New Roman"/>
                <w:b/>
                <w:bCs/>
              </w:rPr>
              <w:t>Иные выплаты персоналу учреждений, за исключением фонда оплаты труда</w:t>
            </w:r>
          </w:p>
        </w:tc>
        <w:tc>
          <w:tcPr>
            <w:tcW w:w="642" w:type="dxa"/>
            <w:tcBorders>
              <w:top w:val="single" w:sz="4" w:space="0" w:color="auto"/>
              <w:left w:val="single" w:sz="4" w:space="0" w:color="auto"/>
              <w:bottom w:val="single" w:sz="4" w:space="0" w:color="auto"/>
              <w:right w:val="single" w:sz="4" w:space="0" w:color="auto"/>
            </w:tcBorders>
          </w:tcPr>
          <w:p w:rsidR="00A4318F" w:rsidRPr="00A4318F" w:rsidRDefault="00A4318F" w:rsidP="00A4318F">
            <w:pPr>
              <w:jc w:val="center"/>
              <w:rPr>
                <w:rFonts w:ascii="Times New Roman" w:hAnsi="Times New Roman"/>
                <w:b/>
                <w:bCs/>
                <w:lang w:val="en-US"/>
              </w:rPr>
            </w:pPr>
            <w:r w:rsidRPr="00A4318F">
              <w:rPr>
                <w:rFonts w:ascii="Times New Roman" w:hAnsi="Times New Roman"/>
                <w:b/>
                <w:bCs/>
                <w:lang w:val="en-US"/>
              </w:rPr>
              <w:t>X</w:t>
            </w:r>
          </w:p>
        </w:tc>
        <w:tc>
          <w:tcPr>
            <w:tcW w:w="641" w:type="dxa"/>
            <w:tcBorders>
              <w:top w:val="single" w:sz="4" w:space="0" w:color="auto"/>
              <w:left w:val="single" w:sz="4" w:space="0" w:color="auto"/>
              <w:bottom w:val="single" w:sz="4" w:space="0" w:color="auto"/>
              <w:right w:val="single" w:sz="4" w:space="0" w:color="auto"/>
            </w:tcBorders>
          </w:tcPr>
          <w:p w:rsidR="00A4318F" w:rsidRPr="00A4318F" w:rsidRDefault="00A4318F" w:rsidP="00A4318F">
            <w:pPr>
              <w:rPr>
                <w:rFonts w:ascii="Times New Roman" w:hAnsi="Times New Roman"/>
                <w:b/>
                <w:bCs/>
              </w:rPr>
            </w:pPr>
            <w:r w:rsidRPr="00A4318F">
              <w:rPr>
                <w:rFonts w:ascii="Times New Roman" w:hAnsi="Times New Roman"/>
                <w:b/>
                <w:bCs/>
                <w:lang w:val="en-US"/>
              </w:rPr>
              <w:t>X</w:t>
            </w:r>
          </w:p>
        </w:tc>
        <w:tc>
          <w:tcPr>
            <w:tcW w:w="511" w:type="dxa"/>
            <w:tcBorders>
              <w:top w:val="single" w:sz="4" w:space="0" w:color="auto"/>
              <w:left w:val="single" w:sz="4" w:space="0" w:color="auto"/>
              <w:bottom w:val="single" w:sz="4" w:space="0" w:color="auto"/>
              <w:right w:val="single" w:sz="4" w:space="0" w:color="auto"/>
            </w:tcBorders>
          </w:tcPr>
          <w:p w:rsidR="00A4318F" w:rsidRPr="00A4318F" w:rsidRDefault="00A4318F" w:rsidP="00A4318F">
            <w:pPr>
              <w:rPr>
                <w:rFonts w:ascii="Times New Roman" w:hAnsi="Times New Roman"/>
                <w:b/>
                <w:bCs/>
              </w:rPr>
            </w:pPr>
            <w:r w:rsidRPr="00A4318F">
              <w:rPr>
                <w:rFonts w:ascii="Times New Roman" w:hAnsi="Times New Roman"/>
                <w:b/>
                <w:bCs/>
                <w:lang w:val="en-US"/>
              </w:rPr>
              <w:t>X</w:t>
            </w:r>
          </w:p>
        </w:tc>
        <w:tc>
          <w:tcPr>
            <w:tcW w:w="567" w:type="dxa"/>
            <w:tcBorders>
              <w:top w:val="single" w:sz="4" w:space="0" w:color="auto"/>
              <w:left w:val="single" w:sz="4" w:space="0" w:color="auto"/>
              <w:bottom w:val="single" w:sz="4" w:space="0" w:color="auto"/>
              <w:right w:val="single" w:sz="4" w:space="0" w:color="auto"/>
            </w:tcBorders>
          </w:tcPr>
          <w:p w:rsidR="00A4318F" w:rsidRPr="00A4318F" w:rsidRDefault="00A4318F" w:rsidP="00A4318F">
            <w:pPr>
              <w:jc w:val="center"/>
              <w:rPr>
                <w:rFonts w:ascii="Times New Roman" w:hAnsi="Times New Roman"/>
                <w:b/>
                <w:bCs/>
              </w:rPr>
            </w:pPr>
            <w:r w:rsidRPr="00A4318F">
              <w:rPr>
                <w:rFonts w:ascii="Times New Roman" w:hAnsi="Times New Roman"/>
                <w:b/>
                <w:bCs/>
                <w:lang w:val="en-US"/>
              </w:rPr>
              <w:t>X</w:t>
            </w:r>
          </w:p>
        </w:tc>
        <w:tc>
          <w:tcPr>
            <w:tcW w:w="641" w:type="dxa"/>
            <w:tcBorders>
              <w:top w:val="single" w:sz="4" w:space="0" w:color="auto"/>
              <w:left w:val="single" w:sz="4" w:space="0" w:color="auto"/>
              <w:bottom w:val="single" w:sz="4" w:space="0" w:color="auto"/>
              <w:right w:val="single" w:sz="4" w:space="0" w:color="auto"/>
            </w:tcBorders>
          </w:tcPr>
          <w:p w:rsidR="00A4318F" w:rsidRPr="00A4318F" w:rsidRDefault="00A4318F" w:rsidP="00A4318F">
            <w:pPr>
              <w:jc w:val="center"/>
              <w:rPr>
                <w:rFonts w:ascii="Times New Roman" w:hAnsi="Times New Roman"/>
                <w:b/>
                <w:bCs/>
              </w:rPr>
            </w:pPr>
            <w:r w:rsidRPr="00A4318F">
              <w:rPr>
                <w:rFonts w:ascii="Times New Roman" w:hAnsi="Times New Roman"/>
                <w:b/>
                <w:bCs/>
              </w:rPr>
              <w:t>0</w:t>
            </w:r>
          </w:p>
        </w:tc>
        <w:tc>
          <w:tcPr>
            <w:tcW w:w="641" w:type="dxa"/>
            <w:tcBorders>
              <w:top w:val="single" w:sz="4" w:space="0" w:color="auto"/>
              <w:left w:val="single" w:sz="4" w:space="0" w:color="auto"/>
              <w:bottom w:val="single" w:sz="4" w:space="0" w:color="auto"/>
              <w:right w:val="single" w:sz="4" w:space="0" w:color="auto"/>
            </w:tcBorders>
          </w:tcPr>
          <w:p w:rsidR="00A4318F" w:rsidRPr="00A4318F" w:rsidRDefault="00A4318F" w:rsidP="00A4318F">
            <w:pPr>
              <w:jc w:val="center"/>
              <w:rPr>
                <w:rFonts w:ascii="Times New Roman" w:hAnsi="Times New Roman"/>
                <w:b/>
                <w:bCs/>
              </w:rPr>
            </w:pPr>
            <w:r w:rsidRPr="00A4318F">
              <w:rPr>
                <w:rFonts w:ascii="Times New Roman" w:hAnsi="Times New Roman"/>
                <w:b/>
                <w:bCs/>
              </w:rPr>
              <w:t>0</w:t>
            </w:r>
          </w:p>
        </w:tc>
        <w:tc>
          <w:tcPr>
            <w:tcW w:w="641" w:type="dxa"/>
            <w:tcBorders>
              <w:top w:val="single" w:sz="4" w:space="0" w:color="auto"/>
              <w:left w:val="single" w:sz="4" w:space="0" w:color="auto"/>
              <w:bottom w:val="single" w:sz="4" w:space="0" w:color="auto"/>
              <w:right w:val="single" w:sz="4" w:space="0" w:color="auto"/>
            </w:tcBorders>
          </w:tcPr>
          <w:p w:rsidR="00A4318F" w:rsidRPr="00A4318F" w:rsidRDefault="00A4318F" w:rsidP="00A4318F">
            <w:pPr>
              <w:jc w:val="center"/>
              <w:rPr>
                <w:rFonts w:ascii="Times New Roman" w:hAnsi="Times New Roman"/>
                <w:b/>
                <w:bCs/>
              </w:rPr>
            </w:pPr>
            <w:r w:rsidRPr="00A4318F">
              <w:rPr>
                <w:rFonts w:ascii="Times New Roman" w:hAnsi="Times New Roman"/>
                <w:b/>
                <w:bCs/>
              </w:rPr>
              <w:t>0</w:t>
            </w:r>
          </w:p>
        </w:tc>
        <w:tc>
          <w:tcPr>
            <w:tcW w:w="641" w:type="dxa"/>
            <w:tcBorders>
              <w:top w:val="single" w:sz="4" w:space="0" w:color="auto"/>
              <w:left w:val="single" w:sz="4" w:space="0" w:color="auto"/>
              <w:bottom w:val="single" w:sz="4" w:space="0" w:color="auto"/>
              <w:right w:val="single" w:sz="4" w:space="0" w:color="auto"/>
            </w:tcBorders>
          </w:tcPr>
          <w:p w:rsidR="00A4318F" w:rsidRPr="00A4318F" w:rsidRDefault="00A4318F" w:rsidP="00A4318F">
            <w:pPr>
              <w:jc w:val="center"/>
              <w:rPr>
                <w:rFonts w:ascii="Times New Roman" w:hAnsi="Times New Roman"/>
                <w:b/>
                <w:bCs/>
              </w:rPr>
            </w:pPr>
            <w:r w:rsidRPr="00A4318F">
              <w:rPr>
                <w:rFonts w:ascii="Times New Roman" w:hAnsi="Times New Roman"/>
                <w:b/>
                <w:bCs/>
              </w:rPr>
              <w:t>0</w:t>
            </w:r>
          </w:p>
        </w:tc>
        <w:tc>
          <w:tcPr>
            <w:tcW w:w="641" w:type="dxa"/>
            <w:tcBorders>
              <w:top w:val="single" w:sz="4" w:space="0" w:color="auto"/>
              <w:left w:val="single" w:sz="4" w:space="0" w:color="auto"/>
              <w:bottom w:val="single" w:sz="4" w:space="0" w:color="auto"/>
              <w:right w:val="single" w:sz="4" w:space="0" w:color="auto"/>
            </w:tcBorders>
          </w:tcPr>
          <w:p w:rsidR="00A4318F" w:rsidRPr="00A4318F" w:rsidRDefault="00A4318F" w:rsidP="00A4318F">
            <w:pPr>
              <w:jc w:val="center"/>
              <w:rPr>
                <w:rFonts w:ascii="Times New Roman" w:hAnsi="Times New Roman"/>
                <w:b/>
                <w:bCs/>
              </w:rPr>
            </w:pPr>
            <w:r w:rsidRPr="00A4318F">
              <w:rPr>
                <w:rFonts w:ascii="Times New Roman" w:hAnsi="Times New Roman"/>
                <w:b/>
                <w:bCs/>
              </w:rPr>
              <w:t>0</w:t>
            </w:r>
          </w:p>
        </w:tc>
        <w:tc>
          <w:tcPr>
            <w:tcW w:w="641" w:type="dxa"/>
            <w:tcBorders>
              <w:top w:val="single" w:sz="4" w:space="0" w:color="auto"/>
              <w:left w:val="single" w:sz="4" w:space="0" w:color="auto"/>
              <w:bottom w:val="single" w:sz="4" w:space="0" w:color="auto"/>
              <w:right w:val="single" w:sz="4" w:space="0" w:color="auto"/>
            </w:tcBorders>
          </w:tcPr>
          <w:p w:rsidR="00A4318F" w:rsidRPr="00A4318F" w:rsidRDefault="00A4318F" w:rsidP="00A4318F">
            <w:pPr>
              <w:jc w:val="center"/>
              <w:rPr>
                <w:rFonts w:ascii="Times New Roman" w:hAnsi="Times New Roman"/>
                <w:b/>
                <w:bCs/>
              </w:rPr>
            </w:pPr>
            <w:r w:rsidRPr="00A4318F">
              <w:rPr>
                <w:rFonts w:ascii="Times New Roman" w:hAnsi="Times New Roman"/>
                <w:b/>
                <w:bCs/>
              </w:rPr>
              <w:t>0</w:t>
            </w:r>
          </w:p>
        </w:tc>
        <w:tc>
          <w:tcPr>
            <w:tcW w:w="641" w:type="dxa"/>
            <w:tcBorders>
              <w:top w:val="single" w:sz="4" w:space="0" w:color="auto"/>
              <w:left w:val="single" w:sz="4" w:space="0" w:color="auto"/>
              <w:bottom w:val="single" w:sz="4" w:space="0" w:color="auto"/>
              <w:right w:val="single" w:sz="4" w:space="0" w:color="auto"/>
            </w:tcBorders>
          </w:tcPr>
          <w:p w:rsidR="00A4318F" w:rsidRPr="00A4318F" w:rsidRDefault="00A4318F" w:rsidP="00A4318F">
            <w:pPr>
              <w:jc w:val="center"/>
              <w:rPr>
                <w:rFonts w:ascii="Times New Roman" w:hAnsi="Times New Roman"/>
                <w:b/>
                <w:bCs/>
              </w:rPr>
            </w:pPr>
            <w:r w:rsidRPr="00A4318F">
              <w:rPr>
                <w:rFonts w:ascii="Times New Roman" w:hAnsi="Times New Roman"/>
                <w:b/>
                <w:bCs/>
              </w:rPr>
              <w:t>0</w:t>
            </w:r>
          </w:p>
        </w:tc>
        <w:tc>
          <w:tcPr>
            <w:tcW w:w="553" w:type="dxa"/>
            <w:tcBorders>
              <w:top w:val="single" w:sz="4" w:space="0" w:color="auto"/>
              <w:left w:val="single" w:sz="4" w:space="0" w:color="auto"/>
              <w:bottom w:val="single" w:sz="4" w:space="0" w:color="auto"/>
              <w:right w:val="single" w:sz="4" w:space="0" w:color="auto"/>
            </w:tcBorders>
          </w:tcPr>
          <w:p w:rsidR="00A4318F" w:rsidRPr="00A4318F" w:rsidRDefault="00A4318F" w:rsidP="00A4318F">
            <w:pPr>
              <w:jc w:val="center"/>
              <w:rPr>
                <w:rFonts w:ascii="Times New Roman" w:hAnsi="Times New Roman"/>
                <w:b/>
                <w:bCs/>
              </w:rPr>
            </w:pPr>
            <w:r w:rsidRPr="00A4318F">
              <w:rPr>
                <w:rFonts w:ascii="Times New Roman" w:hAnsi="Times New Roman"/>
                <w:b/>
                <w:bCs/>
              </w:rPr>
              <w:t>0</w:t>
            </w:r>
          </w:p>
        </w:tc>
        <w:tc>
          <w:tcPr>
            <w:tcW w:w="567" w:type="dxa"/>
            <w:tcBorders>
              <w:top w:val="single" w:sz="4" w:space="0" w:color="auto"/>
              <w:left w:val="single" w:sz="4" w:space="0" w:color="auto"/>
              <w:bottom w:val="single" w:sz="4" w:space="0" w:color="auto"/>
              <w:right w:val="single" w:sz="4" w:space="0" w:color="auto"/>
            </w:tcBorders>
          </w:tcPr>
          <w:p w:rsidR="00A4318F" w:rsidRPr="00A4318F" w:rsidRDefault="00A4318F" w:rsidP="00A4318F">
            <w:pPr>
              <w:jc w:val="center"/>
              <w:rPr>
                <w:rFonts w:ascii="Times New Roman" w:hAnsi="Times New Roman"/>
                <w:b/>
                <w:bCs/>
              </w:rPr>
            </w:pPr>
            <w:r w:rsidRPr="00A4318F">
              <w:rPr>
                <w:rFonts w:ascii="Times New Roman" w:hAnsi="Times New Roman"/>
                <w:b/>
                <w:bCs/>
              </w:rPr>
              <w:t>0</w:t>
            </w:r>
          </w:p>
        </w:tc>
        <w:tc>
          <w:tcPr>
            <w:tcW w:w="567" w:type="dxa"/>
            <w:tcBorders>
              <w:top w:val="single" w:sz="4" w:space="0" w:color="auto"/>
              <w:left w:val="single" w:sz="4" w:space="0" w:color="auto"/>
              <w:bottom w:val="single" w:sz="4" w:space="0" w:color="auto"/>
              <w:right w:val="single" w:sz="4" w:space="0" w:color="auto"/>
            </w:tcBorders>
          </w:tcPr>
          <w:p w:rsidR="00A4318F" w:rsidRPr="00A4318F" w:rsidRDefault="00A4318F" w:rsidP="00A4318F">
            <w:pPr>
              <w:jc w:val="center"/>
              <w:rPr>
                <w:rFonts w:ascii="Times New Roman" w:hAnsi="Times New Roman"/>
                <w:b/>
                <w:bCs/>
              </w:rPr>
            </w:pPr>
            <w:r w:rsidRPr="00A4318F">
              <w:rPr>
                <w:rFonts w:ascii="Times New Roman" w:hAnsi="Times New Roman"/>
                <w:b/>
                <w:bCs/>
              </w:rPr>
              <w:t>0</w:t>
            </w:r>
          </w:p>
        </w:tc>
        <w:tc>
          <w:tcPr>
            <w:tcW w:w="641" w:type="dxa"/>
            <w:tcBorders>
              <w:top w:val="single" w:sz="4" w:space="0" w:color="auto"/>
              <w:left w:val="single" w:sz="4" w:space="0" w:color="auto"/>
              <w:bottom w:val="single" w:sz="4" w:space="0" w:color="auto"/>
              <w:right w:val="single" w:sz="4" w:space="0" w:color="auto"/>
            </w:tcBorders>
          </w:tcPr>
          <w:p w:rsidR="00A4318F" w:rsidRPr="00A4318F" w:rsidRDefault="00A4318F" w:rsidP="00A4318F">
            <w:pPr>
              <w:jc w:val="center"/>
              <w:rPr>
                <w:rFonts w:ascii="Times New Roman" w:hAnsi="Times New Roman"/>
                <w:b/>
                <w:bCs/>
              </w:rPr>
            </w:pPr>
            <w:r w:rsidRPr="00A4318F">
              <w:rPr>
                <w:rFonts w:ascii="Times New Roman" w:hAnsi="Times New Roman"/>
                <w:b/>
                <w:bCs/>
              </w:rPr>
              <w:t>1</w:t>
            </w:r>
          </w:p>
        </w:tc>
        <w:tc>
          <w:tcPr>
            <w:tcW w:w="641" w:type="dxa"/>
            <w:tcBorders>
              <w:top w:val="single" w:sz="4" w:space="0" w:color="auto"/>
              <w:left w:val="single" w:sz="4" w:space="0" w:color="auto"/>
              <w:bottom w:val="single" w:sz="4" w:space="0" w:color="auto"/>
              <w:right w:val="single" w:sz="4" w:space="0" w:color="auto"/>
            </w:tcBorders>
          </w:tcPr>
          <w:p w:rsidR="00A4318F" w:rsidRPr="00A4318F" w:rsidRDefault="00A4318F" w:rsidP="00A4318F">
            <w:pPr>
              <w:jc w:val="center"/>
              <w:rPr>
                <w:rFonts w:ascii="Times New Roman" w:hAnsi="Times New Roman"/>
                <w:b/>
                <w:bCs/>
              </w:rPr>
            </w:pPr>
            <w:r w:rsidRPr="00A4318F">
              <w:rPr>
                <w:rFonts w:ascii="Times New Roman" w:hAnsi="Times New Roman"/>
                <w:b/>
                <w:bCs/>
              </w:rPr>
              <w:t>1</w:t>
            </w:r>
          </w:p>
        </w:tc>
        <w:tc>
          <w:tcPr>
            <w:tcW w:w="641" w:type="dxa"/>
            <w:tcBorders>
              <w:top w:val="single" w:sz="4" w:space="0" w:color="auto"/>
              <w:left w:val="single" w:sz="4" w:space="0" w:color="auto"/>
              <w:bottom w:val="single" w:sz="4" w:space="0" w:color="auto"/>
            </w:tcBorders>
          </w:tcPr>
          <w:p w:rsidR="00A4318F" w:rsidRPr="00A4318F" w:rsidRDefault="00A4318F" w:rsidP="00A4318F">
            <w:pPr>
              <w:jc w:val="center"/>
              <w:rPr>
                <w:rFonts w:ascii="Times New Roman" w:hAnsi="Times New Roman"/>
                <w:b/>
                <w:bCs/>
              </w:rPr>
            </w:pPr>
            <w:r w:rsidRPr="00A4318F">
              <w:rPr>
                <w:rFonts w:ascii="Times New Roman" w:hAnsi="Times New Roman"/>
                <w:b/>
                <w:bCs/>
              </w:rPr>
              <w:t>2</w:t>
            </w:r>
          </w:p>
        </w:tc>
        <w:tc>
          <w:tcPr>
            <w:tcW w:w="1718" w:type="dxa"/>
            <w:tcBorders>
              <w:top w:val="single" w:sz="4" w:space="0" w:color="auto"/>
              <w:left w:val="single" w:sz="4" w:space="0" w:color="auto"/>
              <w:bottom w:val="single" w:sz="4" w:space="0" w:color="auto"/>
            </w:tcBorders>
          </w:tcPr>
          <w:p w:rsidR="00A4318F" w:rsidRPr="00A4318F" w:rsidRDefault="00A4318F" w:rsidP="00A4318F">
            <w:pPr>
              <w:jc w:val="center"/>
              <w:rPr>
                <w:rFonts w:ascii="Times New Roman" w:hAnsi="Times New Roman"/>
                <w:b/>
                <w:bCs/>
              </w:rPr>
            </w:pPr>
            <w:r w:rsidRPr="00A4318F">
              <w:rPr>
                <w:rFonts w:ascii="Times New Roman" w:hAnsi="Times New Roman"/>
                <w:b/>
                <w:bCs/>
              </w:rPr>
              <w:t>2,4,5,7</w:t>
            </w:r>
          </w:p>
        </w:tc>
      </w:tr>
      <w:tr w:rsidR="00A4318F" w:rsidRPr="00A4318F" w:rsidTr="00A4318F">
        <w:trPr>
          <w:jc w:val="center"/>
        </w:trPr>
        <w:tc>
          <w:tcPr>
            <w:tcW w:w="3544" w:type="dxa"/>
            <w:tcBorders>
              <w:top w:val="single" w:sz="4" w:space="0" w:color="auto"/>
              <w:bottom w:val="single" w:sz="4" w:space="0" w:color="auto"/>
              <w:right w:val="single" w:sz="4" w:space="0" w:color="auto"/>
            </w:tcBorders>
          </w:tcPr>
          <w:p w:rsidR="00A4318F" w:rsidRPr="00A4318F" w:rsidRDefault="00A4318F" w:rsidP="00A4318F">
            <w:pPr>
              <w:jc w:val="center"/>
              <w:rPr>
                <w:rFonts w:ascii="Times New Roman" w:hAnsi="Times New Roman"/>
                <w:b/>
                <w:bCs/>
              </w:rPr>
            </w:pPr>
            <w:r w:rsidRPr="00A4318F">
              <w:rPr>
                <w:rFonts w:ascii="Times New Roman" w:hAnsi="Times New Roman"/>
                <w:b/>
                <w:bCs/>
              </w:rPr>
              <w:t>Иные выплаты, за исключением фонда оплаты труда учреждений, лицам, привлекаемым согласно законодательству для выполнения отдельных полномочий</w:t>
            </w:r>
          </w:p>
        </w:tc>
        <w:tc>
          <w:tcPr>
            <w:tcW w:w="642" w:type="dxa"/>
            <w:tcBorders>
              <w:top w:val="single" w:sz="4" w:space="0" w:color="auto"/>
              <w:left w:val="single" w:sz="4" w:space="0" w:color="auto"/>
              <w:bottom w:val="single" w:sz="4" w:space="0" w:color="auto"/>
              <w:right w:val="single" w:sz="4" w:space="0" w:color="auto"/>
            </w:tcBorders>
          </w:tcPr>
          <w:p w:rsidR="00A4318F" w:rsidRPr="00A4318F" w:rsidRDefault="00A4318F" w:rsidP="00A4318F">
            <w:pPr>
              <w:jc w:val="center"/>
              <w:rPr>
                <w:rFonts w:ascii="Times New Roman" w:hAnsi="Times New Roman"/>
                <w:b/>
                <w:bCs/>
                <w:lang w:val="en-US"/>
              </w:rPr>
            </w:pPr>
            <w:r w:rsidRPr="00A4318F">
              <w:rPr>
                <w:rFonts w:ascii="Times New Roman" w:hAnsi="Times New Roman"/>
                <w:b/>
                <w:bCs/>
                <w:lang w:val="en-US"/>
              </w:rPr>
              <w:t>X</w:t>
            </w:r>
          </w:p>
        </w:tc>
        <w:tc>
          <w:tcPr>
            <w:tcW w:w="641" w:type="dxa"/>
            <w:tcBorders>
              <w:top w:val="single" w:sz="4" w:space="0" w:color="auto"/>
              <w:left w:val="single" w:sz="4" w:space="0" w:color="auto"/>
              <w:bottom w:val="single" w:sz="4" w:space="0" w:color="auto"/>
              <w:right w:val="single" w:sz="4" w:space="0" w:color="auto"/>
            </w:tcBorders>
          </w:tcPr>
          <w:p w:rsidR="00A4318F" w:rsidRPr="00A4318F" w:rsidRDefault="00A4318F" w:rsidP="00A4318F">
            <w:pPr>
              <w:rPr>
                <w:rFonts w:ascii="Times New Roman" w:hAnsi="Times New Roman"/>
                <w:b/>
                <w:bCs/>
              </w:rPr>
            </w:pPr>
            <w:r w:rsidRPr="00A4318F">
              <w:rPr>
                <w:rFonts w:ascii="Times New Roman" w:hAnsi="Times New Roman"/>
                <w:b/>
                <w:bCs/>
                <w:lang w:val="en-US"/>
              </w:rPr>
              <w:t>X</w:t>
            </w:r>
          </w:p>
        </w:tc>
        <w:tc>
          <w:tcPr>
            <w:tcW w:w="511" w:type="dxa"/>
            <w:tcBorders>
              <w:top w:val="single" w:sz="4" w:space="0" w:color="auto"/>
              <w:left w:val="single" w:sz="4" w:space="0" w:color="auto"/>
              <w:bottom w:val="single" w:sz="4" w:space="0" w:color="auto"/>
              <w:right w:val="single" w:sz="4" w:space="0" w:color="auto"/>
            </w:tcBorders>
          </w:tcPr>
          <w:p w:rsidR="00A4318F" w:rsidRPr="00A4318F" w:rsidRDefault="00A4318F" w:rsidP="00A4318F">
            <w:pPr>
              <w:rPr>
                <w:rFonts w:ascii="Times New Roman" w:hAnsi="Times New Roman"/>
                <w:b/>
                <w:bCs/>
              </w:rPr>
            </w:pPr>
            <w:r w:rsidRPr="00A4318F">
              <w:rPr>
                <w:rFonts w:ascii="Times New Roman" w:hAnsi="Times New Roman"/>
                <w:b/>
                <w:bCs/>
                <w:lang w:val="en-US"/>
              </w:rPr>
              <w:t>X</w:t>
            </w:r>
          </w:p>
        </w:tc>
        <w:tc>
          <w:tcPr>
            <w:tcW w:w="567" w:type="dxa"/>
            <w:tcBorders>
              <w:top w:val="single" w:sz="4" w:space="0" w:color="auto"/>
              <w:left w:val="single" w:sz="4" w:space="0" w:color="auto"/>
              <w:bottom w:val="single" w:sz="4" w:space="0" w:color="auto"/>
              <w:right w:val="single" w:sz="4" w:space="0" w:color="auto"/>
            </w:tcBorders>
          </w:tcPr>
          <w:p w:rsidR="00A4318F" w:rsidRPr="00A4318F" w:rsidRDefault="00A4318F" w:rsidP="00A4318F">
            <w:pPr>
              <w:jc w:val="center"/>
              <w:rPr>
                <w:rFonts w:ascii="Times New Roman" w:hAnsi="Times New Roman"/>
                <w:b/>
                <w:bCs/>
              </w:rPr>
            </w:pPr>
            <w:r w:rsidRPr="00A4318F">
              <w:rPr>
                <w:rFonts w:ascii="Times New Roman" w:hAnsi="Times New Roman"/>
                <w:b/>
                <w:bCs/>
                <w:lang w:val="en-US"/>
              </w:rPr>
              <w:t>X</w:t>
            </w:r>
          </w:p>
        </w:tc>
        <w:tc>
          <w:tcPr>
            <w:tcW w:w="641" w:type="dxa"/>
            <w:tcBorders>
              <w:top w:val="single" w:sz="4" w:space="0" w:color="auto"/>
              <w:left w:val="single" w:sz="4" w:space="0" w:color="auto"/>
              <w:bottom w:val="single" w:sz="4" w:space="0" w:color="auto"/>
              <w:right w:val="single" w:sz="4" w:space="0" w:color="auto"/>
            </w:tcBorders>
          </w:tcPr>
          <w:p w:rsidR="00A4318F" w:rsidRPr="00A4318F" w:rsidRDefault="00A4318F" w:rsidP="00A4318F">
            <w:pPr>
              <w:jc w:val="center"/>
              <w:rPr>
                <w:rFonts w:ascii="Times New Roman" w:hAnsi="Times New Roman"/>
                <w:b/>
                <w:bCs/>
              </w:rPr>
            </w:pPr>
            <w:r w:rsidRPr="00A4318F">
              <w:rPr>
                <w:rFonts w:ascii="Times New Roman" w:hAnsi="Times New Roman"/>
                <w:b/>
                <w:bCs/>
              </w:rPr>
              <w:t>0</w:t>
            </w:r>
          </w:p>
        </w:tc>
        <w:tc>
          <w:tcPr>
            <w:tcW w:w="641" w:type="dxa"/>
            <w:tcBorders>
              <w:top w:val="single" w:sz="4" w:space="0" w:color="auto"/>
              <w:left w:val="single" w:sz="4" w:space="0" w:color="auto"/>
              <w:bottom w:val="single" w:sz="4" w:space="0" w:color="auto"/>
              <w:right w:val="single" w:sz="4" w:space="0" w:color="auto"/>
            </w:tcBorders>
          </w:tcPr>
          <w:p w:rsidR="00A4318F" w:rsidRPr="00A4318F" w:rsidRDefault="00A4318F" w:rsidP="00A4318F">
            <w:pPr>
              <w:jc w:val="center"/>
              <w:rPr>
                <w:rFonts w:ascii="Times New Roman" w:hAnsi="Times New Roman"/>
                <w:b/>
                <w:bCs/>
              </w:rPr>
            </w:pPr>
            <w:r w:rsidRPr="00A4318F">
              <w:rPr>
                <w:rFonts w:ascii="Times New Roman" w:hAnsi="Times New Roman"/>
                <w:b/>
                <w:bCs/>
              </w:rPr>
              <w:t>0</w:t>
            </w:r>
          </w:p>
        </w:tc>
        <w:tc>
          <w:tcPr>
            <w:tcW w:w="641" w:type="dxa"/>
            <w:tcBorders>
              <w:top w:val="single" w:sz="4" w:space="0" w:color="auto"/>
              <w:left w:val="single" w:sz="4" w:space="0" w:color="auto"/>
              <w:bottom w:val="single" w:sz="4" w:space="0" w:color="auto"/>
              <w:right w:val="single" w:sz="4" w:space="0" w:color="auto"/>
            </w:tcBorders>
          </w:tcPr>
          <w:p w:rsidR="00A4318F" w:rsidRPr="00A4318F" w:rsidRDefault="00A4318F" w:rsidP="00A4318F">
            <w:pPr>
              <w:jc w:val="center"/>
              <w:rPr>
                <w:rFonts w:ascii="Times New Roman" w:hAnsi="Times New Roman"/>
                <w:b/>
                <w:bCs/>
              </w:rPr>
            </w:pPr>
            <w:r w:rsidRPr="00A4318F">
              <w:rPr>
                <w:rFonts w:ascii="Times New Roman" w:hAnsi="Times New Roman"/>
                <w:b/>
                <w:bCs/>
              </w:rPr>
              <w:t>0</w:t>
            </w:r>
          </w:p>
        </w:tc>
        <w:tc>
          <w:tcPr>
            <w:tcW w:w="641" w:type="dxa"/>
            <w:tcBorders>
              <w:top w:val="single" w:sz="4" w:space="0" w:color="auto"/>
              <w:left w:val="single" w:sz="4" w:space="0" w:color="auto"/>
              <w:bottom w:val="single" w:sz="4" w:space="0" w:color="auto"/>
              <w:right w:val="single" w:sz="4" w:space="0" w:color="auto"/>
            </w:tcBorders>
          </w:tcPr>
          <w:p w:rsidR="00A4318F" w:rsidRPr="00A4318F" w:rsidRDefault="00A4318F" w:rsidP="00A4318F">
            <w:pPr>
              <w:jc w:val="center"/>
              <w:rPr>
                <w:rFonts w:ascii="Times New Roman" w:hAnsi="Times New Roman"/>
                <w:b/>
                <w:bCs/>
              </w:rPr>
            </w:pPr>
            <w:r w:rsidRPr="00A4318F">
              <w:rPr>
                <w:rFonts w:ascii="Times New Roman" w:hAnsi="Times New Roman"/>
                <w:b/>
                <w:bCs/>
              </w:rPr>
              <w:t>0</w:t>
            </w:r>
          </w:p>
        </w:tc>
        <w:tc>
          <w:tcPr>
            <w:tcW w:w="641" w:type="dxa"/>
            <w:tcBorders>
              <w:top w:val="single" w:sz="4" w:space="0" w:color="auto"/>
              <w:left w:val="single" w:sz="4" w:space="0" w:color="auto"/>
              <w:bottom w:val="single" w:sz="4" w:space="0" w:color="auto"/>
              <w:right w:val="single" w:sz="4" w:space="0" w:color="auto"/>
            </w:tcBorders>
          </w:tcPr>
          <w:p w:rsidR="00A4318F" w:rsidRPr="00A4318F" w:rsidRDefault="00A4318F" w:rsidP="00A4318F">
            <w:pPr>
              <w:jc w:val="center"/>
              <w:rPr>
                <w:rFonts w:ascii="Times New Roman" w:hAnsi="Times New Roman"/>
                <w:b/>
                <w:bCs/>
              </w:rPr>
            </w:pPr>
            <w:r w:rsidRPr="00A4318F">
              <w:rPr>
                <w:rFonts w:ascii="Times New Roman" w:hAnsi="Times New Roman"/>
                <w:b/>
                <w:bCs/>
              </w:rPr>
              <w:t>0</w:t>
            </w:r>
          </w:p>
        </w:tc>
        <w:tc>
          <w:tcPr>
            <w:tcW w:w="641" w:type="dxa"/>
            <w:tcBorders>
              <w:top w:val="single" w:sz="4" w:space="0" w:color="auto"/>
              <w:left w:val="single" w:sz="4" w:space="0" w:color="auto"/>
              <w:bottom w:val="single" w:sz="4" w:space="0" w:color="auto"/>
              <w:right w:val="single" w:sz="4" w:space="0" w:color="auto"/>
            </w:tcBorders>
          </w:tcPr>
          <w:p w:rsidR="00A4318F" w:rsidRPr="00A4318F" w:rsidRDefault="00A4318F" w:rsidP="00A4318F">
            <w:pPr>
              <w:jc w:val="center"/>
              <w:rPr>
                <w:rFonts w:ascii="Times New Roman" w:hAnsi="Times New Roman"/>
                <w:b/>
                <w:bCs/>
              </w:rPr>
            </w:pPr>
            <w:r w:rsidRPr="00A4318F">
              <w:rPr>
                <w:rFonts w:ascii="Times New Roman" w:hAnsi="Times New Roman"/>
                <w:b/>
                <w:bCs/>
              </w:rPr>
              <w:t>0</w:t>
            </w:r>
          </w:p>
        </w:tc>
        <w:tc>
          <w:tcPr>
            <w:tcW w:w="641" w:type="dxa"/>
            <w:tcBorders>
              <w:top w:val="single" w:sz="4" w:space="0" w:color="auto"/>
              <w:left w:val="single" w:sz="4" w:space="0" w:color="auto"/>
              <w:bottom w:val="single" w:sz="4" w:space="0" w:color="auto"/>
              <w:right w:val="single" w:sz="4" w:space="0" w:color="auto"/>
            </w:tcBorders>
          </w:tcPr>
          <w:p w:rsidR="00A4318F" w:rsidRPr="00A4318F" w:rsidRDefault="00A4318F" w:rsidP="00A4318F">
            <w:pPr>
              <w:jc w:val="center"/>
              <w:rPr>
                <w:rFonts w:ascii="Times New Roman" w:hAnsi="Times New Roman"/>
                <w:b/>
                <w:bCs/>
              </w:rPr>
            </w:pPr>
            <w:r w:rsidRPr="00A4318F">
              <w:rPr>
                <w:rFonts w:ascii="Times New Roman" w:hAnsi="Times New Roman"/>
                <w:b/>
                <w:bCs/>
              </w:rPr>
              <w:t>0</w:t>
            </w:r>
          </w:p>
        </w:tc>
        <w:tc>
          <w:tcPr>
            <w:tcW w:w="553" w:type="dxa"/>
            <w:tcBorders>
              <w:top w:val="single" w:sz="4" w:space="0" w:color="auto"/>
              <w:left w:val="single" w:sz="4" w:space="0" w:color="auto"/>
              <w:bottom w:val="single" w:sz="4" w:space="0" w:color="auto"/>
              <w:right w:val="single" w:sz="4" w:space="0" w:color="auto"/>
            </w:tcBorders>
          </w:tcPr>
          <w:p w:rsidR="00A4318F" w:rsidRPr="00A4318F" w:rsidRDefault="00A4318F" w:rsidP="00A4318F">
            <w:pPr>
              <w:jc w:val="center"/>
              <w:rPr>
                <w:rFonts w:ascii="Times New Roman" w:hAnsi="Times New Roman"/>
                <w:b/>
                <w:bCs/>
              </w:rPr>
            </w:pPr>
            <w:r w:rsidRPr="00A4318F">
              <w:rPr>
                <w:rFonts w:ascii="Times New Roman" w:hAnsi="Times New Roman"/>
                <w:b/>
                <w:bCs/>
              </w:rPr>
              <w:t>0</w:t>
            </w:r>
          </w:p>
        </w:tc>
        <w:tc>
          <w:tcPr>
            <w:tcW w:w="567" w:type="dxa"/>
            <w:tcBorders>
              <w:top w:val="single" w:sz="4" w:space="0" w:color="auto"/>
              <w:left w:val="single" w:sz="4" w:space="0" w:color="auto"/>
              <w:bottom w:val="single" w:sz="4" w:space="0" w:color="auto"/>
              <w:right w:val="single" w:sz="4" w:space="0" w:color="auto"/>
            </w:tcBorders>
          </w:tcPr>
          <w:p w:rsidR="00A4318F" w:rsidRPr="00A4318F" w:rsidRDefault="00A4318F" w:rsidP="00A4318F">
            <w:pPr>
              <w:jc w:val="center"/>
              <w:rPr>
                <w:rFonts w:ascii="Times New Roman" w:hAnsi="Times New Roman"/>
                <w:b/>
                <w:bCs/>
              </w:rPr>
            </w:pPr>
            <w:r w:rsidRPr="00A4318F">
              <w:rPr>
                <w:rFonts w:ascii="Times New Roman" w:hAnsi="Times New Roman"/>
                <w:b/>
                <w:bCs/>
              </w:rPr>
              <w:t>0</w:t>
            </w:r>
          </w:p>
        </w:tc>
        <w:tc>
          <w:tcPr>
            <w:tcW w:w="567" w:type="dxa"/>
            <w:tcBorders>
              <w:top w:val="single" w:sz="4" w:space="0" w:color="auto"/>
              <w:left w:val="single" w:sz="4" w:space="0" w:color="auto"/>
              <w:bottom w:val="single" w:sz="4" w:space="0" w:color="auto"/>
              <w:right w:val="single" w:sz="4" w:space="0" w:color="auto"/>
            </w:tcBorders>
          </w:tcPr>
          <w:p w:rsidR="00A4318F" w:rsidRPr="00A4318F" w:rsidRDefault="00A4318F" w:rsidP="00A4318F">
            <w:pPr>
              <w:jc w:val="center"/>
              <w:rPr>
                <w:rFonts w:ascii="Times New Roman" w:hAnsi="Times New Roman"/>
                <w:b/>
                <w:bCs/>
              </w:rPr>
            </w:pPr>
            <w:r w:rsidRPr="00A4318F">
              <w:rPr>
                <w:rFonts w:ascii="Times New Roman" w:hAnsi="Times New Roman"/>
                <w:b/>
                <w:bCs/>
              </w:rPr>
              <w:t>0</w:t>
            </w:r>
          </w:p>
        </w:tc>
        <w:tc>
          <w:tcPr>
            <w:tcW w:w="641" w:type="dxa"/>
            <w:tcBorders>
              <w:top w:val="single" w:sz="4" w:space="0" w:color="auto"/>
              <w:left w:val="single" w:sz="4" w:space="0" w:color="auto"/>
              <w:bottom w:val="single" w:sz="4" w:space="0" w:color="auto"/>
              <w:right w:val="single" w:sz="4" w:space="0" w:color="auto"/>
            </w:tcBorders>
          </w:tcPr>
          <w:p w:rsidR="00A4318F" w:rsidRPr="00A4318F" w:rsidRDefault="00A4318F" w:rsidP="00A4318F">
            <w:pPr>
              <w:jc w:val="center"/>
              <w:rPr>
                <w:rFonts w:ascii="Times New Roman" w:hAnsi="Times New Roman"/>
                <w:b/>
                <w:bCs/>
              </w:rPr>
            </w:pPr>
            <w:r w:rsidRPr="00A4318F">
              <w:rPr>
                <w:rFonts w:ascii="Times New Roman" w:hAnsi="Times New Roman"/>
                <w:b/>
                <w:bCs/>
              </w:rPr>
              <w:t>1</w:t>
            </w:r>
          </w:p>
        </w:tc>
        <w:tc>
          <w:tcPr>
            <w:tcW w:w="641" w:type="dxa"/>
            <w:tcBorders>
              <w:top w:val="single" w:sz="4" w:space="0" w:color="auto"/>
              <w:left w:val="single" w:sz="4" w:space="0" w:color="auto"/>
              <w:bottom w:val="single" w:sz="4" w:space="0" w:color="auto"/>
              <w:right w:val="single" w:sz="4" w:space="0" w:color="auto"/>
            </w:tcBorders>
          </w:tcPr>
          <w:p w:rsidR="00A4318F" w:rsidRPr="00A4318F" w:rsidRDefault="00A4318F" w:rsidP="00A4318F">
            <w:pPr>
              <w:jc w:val="center"/>
              <w:rPr>
                <w:rFonts w:ascii="Times New Roman" w:hAnsi="Times New Roman"/>
                <w:b/>
                <w:bCs/>
              </w:rPr>
            </w:pPr>
            <w:r w:rsidRPr="00A4318F">
              <w:rPr>
                <w:rFonts w:ascii="Times New Roman" w:hAnsi="Times New Roman"/>
                <w:b/>
                <w:bCs/>
              </w:rPr>
              <w:t>1</w:t>
            </w:r>
          </w:p>
        </w:tc>
        <w:tc>
          <w:tcPr>
            <w:tcW w:w="641" w:type="dxa"/>
            <w:tcBorders>
              <w:top w:val="single" w:sz="4" w:space="0" w:color="auto"/>
              <w:left w:val="single" w:sz="4" w:space="0" w:color="auto"/>
              <w:bottom w:val="single" w:sz="4" w:space="0" w:color="auto"/>
            </w:tcBorders>
          </w:tcPr>
          <w:p w:rsidR="00A4318F" w:rsidRPr="00A4318F" w:rsidRDefault="00A4318F" w:rsidP="00A4318F">
            <w:pPr>
              <w:jc w:val="center"/>
              <w:rPr>
                <w:rFonts w:ascii="Times New Roman" w:hAnsi="Times New Roman"/>
                <w:b/>
                <w:bCs/>
              </w:rPr>
            </w:pPr>
            <w:r w:rsidRPr="00A4318F">
              <w:rPr>
                <w:rFonts w:ascii="Times New Roman" w:hAnsi="Times New Roman"/>
                <w:b/>
                <w:bCs/>
              </w:rPr>
              <w:t>3</w:t>
            </w:r>
          </w:p>
        </w:tc>
        <w:tc>
          <w:tcPr>
            <w:tcW w:w="1718" w:type="dxa"/>
            <w:tcBorders>
              <w:top w:val="single" w:sz="4" w:space="0" w:color="auto"/>
              <w:left w:val="single" w:sz="4" w:space="0" w:color="auto"/>
              <w:bottom w:val="single" w:sz="4" w:space="0" w:color="auto"/>
            </w:tcBorders>
          </w:tcPr>
          <w:p w:rsidR="00A4318F" w:rsidRPr="00A4318F" w:rsidRDefault="00A4318F" w:rsidP="00A4318F">
            <w:pPr>
              <w:jc w:val="center"/>
              <w:rPr>
                <w:rFonts w:ascii="Times New Roman" w:hAnsi="Times New Roman"/>
                <w:b/>
                <w:bCs/>
              </w:rPr>
            </w:pPr>
            <w:r w:rsidRPr="00A4318F">
              <w:rPr>
                <w:rFonts w:ascii="Times New Roman" w:hAnsi="Times New Roman"/>
                <w:b/>
                <w:bCs/>
              </w:rPr>
              <w:t>2,4,5</w:t>
            </w:r>
          </w:p>
        </w:tc>
      </w:tr>
      <w:tr w:rsidR="00A4318F" w:rsidRPr="00A4318F" w:rsidTr="00A4318F">
        <w:trPr>
          <w:jc w:val="center"/>
        </w:trPr>
        <w:tc>
          <w:tcPr>
            <w:tcW w:w="3544" w:type="dxa"/>
            <w:tcBorders>
              <w:top w:val="single" w:sz="4" w:space="0" w:color="auto"/>
              <w:bottom w:val="single" w:sz="4" w:space="0" w:color="auto"/>
              <w:right w:val="single" w:sz="4" w:space="0" w:color="auto"/>
            </w:tcBorders>
          </w:tcPr>
          <w:p w:rsidR="00A4318F" w:rsidRPr="00A4318F" w:rsidRDefault="00A4318F" w:rsidP="00A4318F">
            <w:pPr>
              <w:jc w:val="center"/>
              <w:rPr>
                <w:rFonts w:ascii="Times New Roman" w:hAnsi="Times New Roman"/>
                <w:b/>
                <w:bCs/>
              </w:rPr>
            </w:pPr>
            <w:r w:rsidRPr="00A4318F">
              <w:rPr>
                <w:rFonts w:ascii="Times New Roman" w:hAnsi="Times New Roman"/>
                <w:b/>
                <w:bCs/>
              </w:rPr>
              <w:t>Взносы по обязательному социальному страхованию на выплаты по оплате труда работников и иные выплаты работникам учреждений</w:t>
            </w:r>
          </w:p>
        </w:tc>
        <w:tc>
          <w:tcPr>
            <w:tcW w:w="642" w:type="dxa"/>
            <w:tcBorders>
              <w:top w:val="single" w:sz="4" w:space="0" w:color="auto"/>
              <w:left w:val="single" w:sz="4" w:space="0" w:color="auto"/>
              <w:bottom w:val="single" w:sz="4" w:space="0" w:color="auto"/>
              <w:right w:val="single" w:sz="4" w:space="0" w:color="auto"/>
            </w:tcBorders>
          </w:tcPr>
          <w:p w:rsidR="00A4318F" w:rsidRPr="00A4318F" w:rsidRDefault="00A4318F" w:rsidP="00A4318F">
            <w:pPr>
              <w:jc w:val="center"/>
              <w:rPr>
                <w:rFonts w:ascii="Times New Roman" w:hAnsi="Times New Roman"/>
                <w:b/>
                <w:bCs/>
                <w:lang w:val="en-US"/>
              </w:rPr>
            </w:pPr>
            <w:r w:rsidRPr="00A4318F">
              <w:rPr>
                <w:rFonts w:ascii="Times New Roman" w:hAnsi="Times New Roman"/>
                <w:b/>
                <w:bCs/>
                <w:lang w:val="en-US"/>
              </w:rPr>
              <w:t>X</w:t>
            </w:r>
          </w:p>
        </w:tc>
        <w:tc>
          <w:tcPr>
            <w:tcW w:w="641" w:type="dxa"/>
            <w:tcBorders>
              <w:top w:val="single" w:sz="4" w:space="0" w:color="auto"/>
              <w:left w:val="single" w:sz="4" w:space="0" w:color="auto"/>
              <w:bottom w:val="single" w:sz="4" w:space="0" w:color="auto"/>
              <w:right w:val="single" w:sz="4" w:space="0" w:color="auto"/>
            </w:tcBorders>
          </w:tcPr>
          <w:p w:rsidR="00A4318F" w:rsidRPr="00A4318F" w:rsidRDefault="00A4318F" w:rsidP="00A4318F">
            <w:pPr>
              <w:rPr>
                <w:rFonts w:ascii="Times New Roman" w:hAnsi="Times New Roman"/>
                <w:b/>
                <w:bCs/>
              </w:rPr>
            </w:pPr>
            <w:r w:rsidRPr="00A4318F">
              <w:rPr>
                <w:rFonts w:ascii="Times New Roman" w:hAnsi="Times New Roman"/>
                <w:b/>
                <w:bCs/>
                <w:lang w:val="en-US"/>
              </w:rPr>
              <w:t>X</w:t>
            </w:r>
          </w:p>
        </w:tc>
        <w:tc>
          <w:tcPr>
            <w:tcW w:w="511" w:type="dxa"/>
            <w:tcBorders>
              <w:top w:val="single" w:sz="4" w:space="0" w:color="auto"/>
              <w:left w:val="single" w:sz="4" w:space="0" w:color="auto"/>
              <w:bottom w:val="single" w:sz="4" w:space="0" w:color="auto"/>
              <w:right w:val="single" w:sz="4" w:space="0" w:color="auto"/>
            </w:tcBorders>
          </w:tcPr>
          <w:p w:rsidR="00A4318F" w:rsidRPr="00A4318F" w:rsidRDefault="00A4318F" w:rsidP="00A4318F">
            <w:pPr>
              <w:rPr>
                <w:rFonts w:ascii="Times New Roman" w:hAnsi="Times New Roman"/>
                <w:b/>
                <w:bCs/>
              </w:rPr>
            </w:pPr>
            <w:r w:rsidRPr="00A4318F">
              <w:rPr>
                <w:rFonts w:ascii="Times New Roman" w:hAnsi="Times New Roman"/>
                <w:b/>
                <w:bCs/>
                <w:lang w:val="en-US"/>
              </w:rPr>
              <w:t>X</w:t>
            </w:r>
          </w:p>
        </w:tc>
        <w:tc>
          <w:tcPr>
            <w:tcW w:w="567" w:type="dxa"/>
            <w:tcBorders>
              <w:top w:val="single" w:sz="4" w:space="0" w:color="auto"/>
              <w:left w:val="single" w:sz="4" w:space="0" w:color="auto"/>
              <w:bottom w:val="single" w:sz="4" w:space="0" w:color="auto"/>
              <w:right w:val="single" w:sz="4" w:space="0" w:color="auto"/>
            </w:tcBorders>
          </w:tcPr>
          <w:p w:rsidR="00A4318F" w:rsidRPr="00A4318F" w:rsidRDefault="00A4318F" w:rsidP="00A4318F">
            <w:pPr>
              <w:jc w:val="center"/>
              <w:rPr>
                <w:rFonts w:ascii="Times New Roman" w:hAnsi="Times New Roman"/>
                <w:b/>
                <w:bCs/>
              </w:rPr>
            </w:pPr>
            <w:r w:rsidRPr="00A4318F">
              <w:rPr>
                <w:rFonts w:ascii="Times New Roman" w:hAnsi="Times New Roman"/>
                <w:b/>
                <w:bCs/>
                <w:lang w:val="en-US"/>
              </w:rPr>
              <w:t>X</w:t>
            </w:r>
          </w:p>
        </w:tc>
        <w:tc>
          <w:tcPr>
            <w:tcW w:w="641" w:type="dxa"/>
            <w:tcBorders>
              <w:top w:val="single" w:sz="4" w:space="0" w:color="auto"/>
              <w:left w:val="single" w:sz="4" w:space="0" w:color="auto"/>
              <w:bottom w:val="single" w:sz="4" w:space="0" w:color="auto"/>
              <w:right w:val="single" w:sz="4" w:space="0" w:color="auto"/>
            </w:tcBorders>
          </w:tcPr>
          <w:p w:rsidR="00A4318F" w:rsidRPr="00A4318F" w:rsidRDefault="00A4318F" w:rsidP="00A4318F">
            <w:pPr>
              <w:jc w:val="center"/>
              <w:rPr>
                <w:rFonts w:ascii="Times New Roman" w:hAnsi="Times New Roman"/>
                <w:b/>
                <w:bCs/>
              </w:rPr>
            </w:pPr>
            <w:r w:rsidRPr="00A4318F">
              <w:rPr>
                <w:rFonts w:ascii="Times New Roman" w:hAnsi="Times New Roman"/>
                <w:b/>
                <w:bCs/>
              </w:rPr>
              <w:t>0</w:t>
            </w:r>
          </w:p>
        </w:tc>
        <w:tc>
          <w:tcPr>
            <w:tcW w:w="641" w:type="dxa"/>
            <w:tcBorders>
              <w:top w:val="single" w:sz="4" w:space="0" w:color="auto"/>
              <w:left w:val="single" w:sz="4" w:space="0" w:color="auto"/>
              <w:bottom w:val="single" w:sz="4" w:space="0" w:color="auto"/>
              <w:right w:val="single" w:sz="4" w:space="0" w:color="auto"/>
            </w:tcBorders>
          </w:tcPr>
          <w:p w:rsidR="00A4318F" w:rsidRPr="00A4318F" w:rsidRDefault="00A4318F" w:rsidP="00A4318F">
            <w:pPr>
              <w:jc w:val="center"/>
              <w:rPr>
                <w:rFonts w:ascii="Times New Roman" w:hAnsi="Times New Roman"/>
                <w:b/>
                <w:bCs/>
              </w:rPr>
            </w:pPr>
            <w:r w:rsidRPr="00A4318F">
              <w:rPr>
                <w:rFonts w:ascii="Times New Roman" w:hAnsi="Times New Roman"/>
                <w:b/>
                <w:bCs/>
              </w:rPr>
              <w:t>0</w:t>
            </w:r>
          </w:p>
        </w:tc>
        <w:tc>
          <w:tcPr>
            <w:tcW w:w="641" w:type="dxa"/>
            <w:tcBorders>
              <w:top w:val="single" w:sz="4" w:space="0" w:color="auto"/>
              <w:left w:val="single" w:sz="4" w:space="0" w:color="auto"/>
              <w:bottom w:val="single" w:sz="4" w:space="0" w:color="auto"/>
              <w:right w:val="single" w:sz="4" w:space="0" w:color="auto"/>
            </w:tcBorders>
          </w:tcPr>
          <w:p w:rsidR="00A4318F" w:rsidRPr="00A4318F" w:rsidRDefault="00A4318F" w:rsidP="00A4318F">
            <w:pPr>
              <w:jc w:val="center"/>
              <w:rPr>
                <w:rFonts w:ascii="Times New Roman" w:hAnsi="Times New Roman"/>
                <w:b/>
                <w:bCs/>
              </w:rPr>
            </w:pPr>
            <w:r w:rsidRPr="00A4318F">
              <w:rPr>
                <w:rFonts w:ascii="Times New Roman" w:hAnsi="Times New Roman"/>
                <w:b/>
                <w:bCs/>
              </w:rPr>
              <w:t>0</w:t>
            </w:r>
          </w:p>
        </w:tc>
        <w:tc>
          <w:tcPr>
            <w:tcW w:w="641" w:type="dxa"/>
            <w:tcBorders>
              <w:top w:val="single" w:sz="4" w:space="0" w:color="auto"/>
              <w:left w:val="single" w:sz="4" w:space="0" w:color="auto"/>
              <w:bottom w:val="single" w:sz="4" w:space="0" w:color="auto"/>
              <w:right w:val="single" w:sz="4" w:space="0" w:color="auto"/>
            </w:tcBorders>
          </w:tcPr>
          <w:p w:rsidR="00A4318F" w:rsidRPr="00A4318F" w:rsidRDefault="00A4318F" w:rsidP="00A4318F">
            <w:pPr>
              <w:jc w:val="center"/>
              <w:rPr>
                <w:rFonts w:ascii="Times New Roman" w:hAnsi="Times New Roman"/>
                <w:b/>
                <w:bCs/>
              </w:rPr>
            </w:pPr>
            <w:r w:rsidRPr="00A4318F">
              <w:rPr>
                <w:rFonts w:ascii="Times New Roman" w:hAnsi="Times New Roman"/>
                <w:b/>
                <w:bCs/>
              </w:rPr>
              <w:t>0</w:t>
            </w:r>
          </w:p>
        </w:tc>
        <w:tc>
          <w:tcPr>
            <w:tcW w:w="641" w:type="dxa"/>
            <w:tcBorders>
              <w:top w:val="single" w:sz="4" w:space="0" w:color="auto"/>
              <w:left w:val="single" w:sz="4" w:space="0" w:color="auto"/>
              <w:bottom w:val="single" w:sz="4" w:space="0" w:color="auto"/>
              <w:right w:val="single" w:sz="4" w:space="0" w:color="auto"/>
            </w:tcBorders>
          </w:tcPr>
          <w:p w:rsidR="00A4318F" w:rsidRPr="00A4318F" w:rsidRDefault="00A4318F" w:rsidP="00A4318F">
            <w:pPr>
              <w:jc w:val="center"/>
              <w:rPr>
                <w:rFonts w:ascii="Times New Roman" w:hAnsi="Times New Roman"/>
                <w:b/>
                <w:bCs/>
              </w:rPr>
            </w:pPr>
            <w:r w:rsidRPr="00A4318F">
              <w:rPr>
                <w:rFonts w:ascii="Times New Roman" w:hAnsi="Times New Roman"/>
                <w:b/>
                <w:bCs/>
              </w:rPr>
              <w:t>0</w:t>
            </w:r>
          </w:p>
        </w:tc>
        <w:tc>
          <w:tcPr>
            <w:tcW w:w="641" w:type="dxa"/>
            <w:tcBorders>
              <w:top w:val="single" w:sz="4" w:space="0" w:color="auto"/>
              <w:left w:val="single" w:sz="4" w:space="0" w:color="auto"/>
              <w:bottom w:val="single" w:sz="4" w:space="0" w:color="auto"/>
              <w:right w:val="single" w:sz="4" w:space="0" w:color="auto"/>
            </w:tcBorders>
          </w:tcPr>
          <w:p w:rsidR="00A4318F" w:rsidRPr="00A4318F" w:rsidRDefault="00A4318F" w:rsidP="00A4318F">
            <w:pPr>
              <w:jc w:val="center"/>
              <w:rPr>
                <w:rFonts w:ascii="Times New Roman" w:hAnsi="Times New Roman"/>
                <w:b/>
                <w:bCs/>
              </w:rPr>
            </w:pPr>
            <w:r w:rsidRPr="00A4318F">
              <w:rPr>
                <w:rFonts w:ascii="Times New Roman" w:hAnsi="Times New Roman"/>
                <w:b/>
                <w:bCs/>
              </w:rPr>
              <w:t>0</w:t>
            </w:r>
          </w:p>
        </w:tc>
        <w:tc>
          <w:tcPr>
            <w:tcW w:w="641" w:type="dxa"/>
            <w:tcBorders>
              <w:top w:val="single" w:sz="4" w:space="0" w:color="auto"/>
              <w:left w:val="single" w:sz="4" w:space="0" w:color="auto"/>
              <w:bottom w:val="single" w:sz="4" w:space="0" w:color="auto"/>
              <w:right w:val="single" w:sz="4" w:space="0" w:color="auto"/>
            </w:tcBorders>
          </w:tcPr>
          <w:p w:rsidR="00A4318F" w:rsidRPr="00A4318F" w:rsidRDefault="00A4318F" w:rsidP="00A4318F">
            <w:pPr>
              <w:jc w:val="center"/>
              <w:rPr>
                <w:rFonts w:ascii="Times New Roman" w:hAnsi="Times New Roman"/>
                <w:b/>
                <w:bCs/>
              </w:rPr>
            </w:pPr>
            <w:r w:rsidRPr="00A4318F">
              <w:rPr>
                <w:rFonts w:ascii="Times New Roman" w:hAnsi="Times New Roman"/>
                <w:b/>
                <w:bCs/>
              </w:rPr>
              <w:t>0</w:t>
            </w:r>
          </w:p>
        </w:tc>
        <w:tc>
          <w:tcPr>
            <w:tcW w:w="553" w:type="dxa"/>
            <w:tcBorders>
              <w:top w:val="single" w:sz="4" w:space="0" w:color="auto"/>
              <w:left w:val="single" w:sz="4" w:space="0" w:color="auto"/>
              <w:bottom w:val="single" w:sz="4" w:space="0" w:color="auto"/>
              <w:right w:val="single" w:sz="4" w:space="0" w:color="auto"/>
            </w:tcBorders>
          </w:tcPr>
          <w:p w:rsidR="00A4318F" w:rsidRPr="00A4318F" w:rsidRDefault="00A4318F" w:rsidP="00A4318F">
            <w:pPr>
              <w:jc w:val="center"/>
              <w:rPr>
                <w:rFonts w:ascii="Times New Roman" w:hAnsi="Times New Roman"/>
                <w:b/>
                <w:bCs/>
              </w:rPr>
            </w:pPr>
            <w:r w:rsidRPr="00A4318F">
              <w:rPr>
                <w:rFonts w:ascii="Times New Roman" w:hAnsi="Times New Roman"/>
                <w:b/>
                <w:bCs/>
              </w:rPr>
              <w:t>0</w:t>
            </w:r>
          </w:p>
        </w:tc>
        <w:tc>
          <w:tcPr>
            <w:tcW w:w="567" w:type="dxa"/>
            <w:tcBorders>
              <w:top w:val="single" w:sz="4" w:space="0" w:color="auto"/>
              <w:left w:val="single" w:sz="4" w:space="0" w:color="auto"/>
              <w:bottom w:val="single" w:sz="4" w:space="0" w:color="auto"/>
              <w:right w:val="single" w:sz="4" w:space="0" w:color="auto"/>
            </w:tcBorders>
          </w:tcPr>
          <w:p w:rsidR="00A4318F" w:rsidRPr="00A4318F" w:rsidRDefault="00A4318F" w:rsidP="00A4318F">
            <w:pPr>
              <w:jc w:val="center"/>
              <w:rPr>
                <w:rFonts w:ascii="Times New Roman" w:hAnsi="Times New Roman"/>
                <w:b/>
                <w:bCs/>
              </w:rPr>
            </w:pPr>
            <w:r w:rsidRPr="00A4318F">
              <w:rPr>
                <w:rFonts w:ascii="Times New Roman" w:hAnsi="Times New Roman"/>
                <w:b/>
                <w:bCs/>
              </w:rPr>
              <w:t>0</w:t>
            </w:r>
          </w:p>
        </w:tc>
        <w:tc>
          <w:tcPr>
            <w:tcW w:w="567" w:type="dxa"/>
            <w:tcBorders>
              <w:top w:val="single" w:sz="4" w:space="0" w:color="auto"/>
              <w:left w:val="single" w:sz="4" w:space="0" w:color="auto"/>
              <w:bottom w:val="single" w:sz="4" w:space="0" w:color="auto"/>
              <w:right w:val="single" w:sz="4" w:space="0" w:color="auto"/>
            </w:tcBorders>
          </w:tcPr>
          <w:p w:rsidR="00A4318F" w:rsidRPr="00A4318F" w:rsidRDefault="00A4318F" w:rsidP="00A4318F">
            <w:pPr>
              <w:jc w:val="center"/>
              <w:rPr>
                <w:rFonts w:ascii="Times New Roman" w:hAnsi="Times New Roman"/>
                <w:b/>
                <w:bCs/>
              </w:rPr>
            </w:pPr>
            <w:r w:rsidRPr="00A4318F">
              <w:rPr>
                <w:rFonts w:ascii="Times New Roman" w:hAnsi="Times New Roman"/>
                <w:b/>
                <w:bCs/>
              </w:rPr>
              <w:t>0</w:t>
            </w:r>
          </w:p>
        </w:tc>
        <w:tc>
          <w:tcPr>
            <w:tcW w:w="641" w:type="dxa"/>
            <w:tcBorders>
              <w:top w:val="single" w:sz="4" w:space="0" w:color="auto"/>
              <w:left w:val="single" w:sz="4" w:space="0" w:color="auto"/>
              <w:bottom w:val="single" w:sz="4" w:space="0" w:color="auto"/>
              <w:right w:val="single" w:sz="4" w:space="0" w:color="auto"/>
            </w:tcBorders>
          </w:tcPr>
          <w:p w:rsidR="00A4318F" w:rsidRPr="00A4318F" w:rsidRDefault="00A4318F" w:rsidP="00A4318F">
            <w:pPr>
              <w:jc w:val="center"/>
              <w:rPr>
                <w:rFonts w:ascii="Times New Roman" w:hAnsi="Times New Roman"/>
                <w:b/>
                <w:bCs/>
              </w:rPr>
            </w:pPr>
            <w:r w:rsidRPr="00A4318F">
              <w:rPr>
                <w:rFonts w:ascii="Times New Roman" w:hAnsi="Times New Roman"/>
                <w:b/>
                <w:bCs/>
              </w:rPr>
              <w:t>1</w:t>
            </w:r>
          </w:p>
        </w:tc>
        <w:tc>
          <w:tcPr>
            <w:tcW w:w="641" w:type="dxa"/>
            <w:tcBorders>
              <w:top w:val="single" w:sz="4" w:space="0" w:color="auto"/>
              <w:left w:val="single" w:sz="4" w:space="0" w:color="auto"/>
              <w:bottom w:val="single" w:sz="4" w:space="0" w:color="auto"/>
              <w:right w:val="single" w:sz="4" w:space="0" w:color="auto"/>
            </w:tcBorders>
          </w:tcPr>
          <w:p w:rsidR="00A4318F" w:rsidRPr="00A4318F" w:rsidRDefault="00A4318F" w:rsidP="00A4318F">
            <w:pPr>
              <w:jc w:val="center"/>
              <w:rPr>
                <w:rFonts w:ascii="Times New Roman" w:hAnsi="Times New Roman"/>
                <w:b/>
                <w:bCs/>
              </w:rPr>
            </w:pPr>
            <w:r w:rsidRPr="00A4318F">
              <w:rPr>
                <w:rFonts w:ascii="Times New Roman" w:hAnsi="Times New Roman"/>
                <w:b/>
                <w:bCs/>
              </w:rPr>
              <w:t>1</w:t>
            </w:r>
          </w:p>
        </w:tc>
        <w:tc>
          <w:tcPr>
            <w:tcW w:w="641" w:type="dxa"/>
            <w:tcBorders>
              <w:top w:val="single" w:sz="4" w:space="0" w:color="auto"/>
              <w:left w:val="single" w:sz="4" w:space="0" w:color="auto"/>
              <w:bottom w:val="single" w:sz="4" w:space="0" w:color="auto"/>
              <w:right w:val="single" w:sz="4" w:space="0" w:color="auto"/>
            </w:tcBorders>
          </w:tcPr>
          <w:p w:rsidR="00A4318F" w:rsidRPr="00A4318F" w:rsidRDefault="00A4318F" w:rsidP="00A4318F">
            <w:pPr>
              <w:jc w:val="center"/>
              <w:rPr>
                <w:rFonts w:ascii="Times New Roman" w:hAnsi="Times New Roman"/>
                <w:b/>
                <w:bCs/>
              </w:rPr>
            </w:pPr>
            <w:r w:rsidRPr="00A4318F">
              <w:rPr>
                <w:rFonts w:ascii="Times New Roman" w:hAnsi="Times New Roman"/>
                <w:b/>
                <w:bCs/>
              </w:rPr>
              <w:t>9</w:t>
            </w:r>
          </w:p>
        </w:tc>
        <w:tc>
          <w:tcPr>
            <w:tcW w:w="1718" w:type="dxa"/>
            <w:tcBorders>
              <w:top w:val="single" w:sz="4" w:space="0" w:color="auto"/>
              <w:left w:val="single" w:sz="4" w:space="0" w:color="auto"/>
              <w:bottom w:val="single" w:sz="4" w:space="0" w:color="auto"/>
            </w:tcBorders>
          </w:tcPr>
          <w:p w:rsidR="00A4318F" w:rsidRPr="00A4318F" w:rsidRDefault="00A4318F" w:rsidP="00A4318F">
            <w:pPr>
              <w:jc w:val="center"/>
              <w:rPr>
                <w:rFonts w:ascii="Times New Roman" w:hAnsi="Times New Roman"/>
                <w:b/>
                <w:bCs/>
              </w:rPr>
            </w:pPr>
            <w:r w:rsidRPr="00A4318F">
              <w:rPr>
                <w:rFonts w:ascii="Times New Roman" w:hAnsi="Times New Roman"/>
                <w:b/>
                <w:bCs/>
              </w:rPr>
              <w:t>2,4,5,7</w:t>
            </w:r>
          </w:p>
        </w:tc>
      </w:tr>
      <w:tr w:rsidR="00A4318F" w:rsidRPr="00A4318F" w:rsidTr="00A4318F">
        <w:trPr>
          <w:jc w:val="center"/>
        </w:trPr>
        <w:tc>
          <w:tcPr>
            <w:tcW w:w="3544" w:type="dxa"/>
            <w:tcBorders>
              <w:top w:val="single" w:sz="4" w:space="0" w:color="auto"/>
              <w:bottom w:val="single" w:sz="4" w:space="0" w:color="auto"/>
              <w:right w:val="single" w:sz="4" w:space="0" w:color="auto"/>
            </w:tcBorders>
          </w:tcPr>
          <w:p w:rsidR="00A4318F" w:rsidRPr="00A4318F" w:rsidRDefault="00A4318F" w:rsidP="00A4318F">
            <w:pPr>
              <w:jc w:val="center"/>
              <w:rPr>
                <w:rFonts w:ascii="Times New Roman" w:hAnsi="Times New Roman"/>
                <w:b/>
                <w:bCs/>
              </w:rPr>
            </w:pPr>
            <w:r w:rsidRPr="00A4318F">
              <w:rPr>
                <w:rFonts w:ascii="Times New Roman" w:hAnsi="Times New Roman"/>
                <w:b/>
                <w:bCs/>
              </w:rPr>
              <w:lastRenderedPageBreak/>
              <w:t>Закупка товаров, работ, услуг в целях капитального ремонта государственного (муниципального) имущества</w:t>
            </w:r>
          </w:p>
        </w:tc>
        <w:tc>
          <w:tcPr>
            <w:tcW w:w="642" w:type="dxa"/>
            <w:tcBorders>
              <w:top w:val="single" w:sz="4" w:space="0" w:color="auto"/>
              <w:left w:val="single" w:sz="4" w:space="0" w:color="auto"/>
              <w:bottom w:val="single" w:sz="4" w:space="0" w:color="auto"/>
              <w:right w:val="single" w:sz="4" w:space="0" w:color="auto"/>
            </w:tcBorders>
          </w:tcPr>
          <w:p w:rsidR="00A4318F" w:rsidRPr="00A4318F" w:rsidRDefault="00A4318F" w:rsidP="00A4318F">
            <w:pPr>
              <w:jc w:val="center"/>
              <w:rPr>
                <w:rFonts w:ascii="Times New Roman" w:hAnsi="Times New Roman"/>
                <w:b/>
                <w:bCs/>
                <w:lang w:val="en-US"/>
              </w:rPr>
            </w:pPr>
            <w:r w:rsidRPr="00A4318F">
              <w:rPr>
                <w:rFonts w:ascii="Times New Roman" w:hAnsi="Times New Roman"/>
                <w:b/>
                <w:bCs/>
                <w:lang w:val="en-US"/>
              </w:rPr>
              <w:t>X</w:t>
            </w:r>
          </w:p>
        </w:tc>
        <w:tc>
          <w:tcPr>
            <w:tcW w:w="641" w:type="dxa"/>
            <w:tcBorders>
              <w:top w:val="single" w:sz="4" w:space="0" w:color="auto"/>
              <w:left w:val="single" w:sz="4" w:space="0" w:color="auto"/>
              <w:bottom w:val="single" w:sz="4" w:space="0" w:color="auto"/>
              <w:right w:val="single" w:sz="4" w:space="0" w:color="auto"/>
            </w:tcBorders>
          </w:tcPr>
          <w:p w:rsidR="00A4318F" w:rsidRPr="00A4318F" w:rsidRDefault="00A4318F" w:rsidP="00A4318F">
            <w:pPr>
              <w:rPr>
                <w:rFonts w:ascii="Times New Roman" w:hAnsi="Times New Roman"/>
                <w:b/>
                <w:bCs/>
              </w:rPr>
            </w:pPr>
            <w:r w:rsidRPr="00A4318F">
              <w:rPr>
                <w:rFonts w:ascii="Times New Roman" w:hAnsi="Times New Roman"/>
                <w:b/>
                <w:bCs/>
                <w:lang w:val="en-US"/>
              </w:rPr>
              <w:t>X</w:t>
            </w:r>
          </w:p>
        </w:tc>
        <w:tc>
          <w:tcPr>
            <w:tcW w:w="511" w:type="dxa"/>
            <w:tcBorders>
              <w:top w:val="single" w:sz="4" w:space="0" w:color="auto"/>
              <w:left w:val="single" w:sz="4" w:space="0" w:color="auto"/>
              <w:bottom w:val="single" w:sz="4" w:space="0" w:color="auto"/>
              <w:right w:val="single" w:sz="4" w:space="0" w:color="auto"/>
            </w:tcBorders>
          </w:tcPr>
          <w:p w:rsidR="00A4318F" w:rsidRPr="00A4318F" w:rsidRDefault="00A4318F" w:rsidP="00A4318F">
            <w:pPr>
              <w:rPr>
                <w:rFonts w:ascii="Times New Roman" w:hAnsi="Times New Roman"/>
                <w:b/>
                <w:bCs/>
              </w:rPr>
            </w:pPr>
            <w:r w:rsidRPr="00A4318F">
              <w:rPr>
                <w:rFonts w:ascii="Times New Roman" w:hAnsi="Times New Roman"/>
                <w:b/>
                <w:bCs/>
                <w:lang w:val="en-US"/>
              </w:rPr>
              <w:t>X</w:t>
            </w:r>
          </w:p>
        </w:tc>
        <w:tc>
          <w:tcPr>
            <w:tcW w:w="567" w:type="dxa"/>
            <w:tcBorders>
              <w:top w:val="single" w:sz="4" w:space="0" w:color="auto"/>
              <w:left w:val="single" w:sz="4" w:space="0" w:color="auto"/>
              <w:bottom w:val="single" w:sz="4" w:space="0" w:color="auto"/>
              <w:right w:val="single" w:sz="4" w:space="0" w:color="auto"/>
            </w:tcBorders>
          </w:tcPr>
          <w:p w:rsidR="00A4318F" w:rsidRPr="00A4318F" w:rsidRDefault="00A4318F" w:rsidP="00A4318F">
            <w:pPr>
              <w:jc w:val="center"/>
              <w:rPr>
                <w:rFonts w:ascii="Times New Roman" w:hAnsi="Times New Roman"/>
                <w:b/>
                <w:bCs/>
              </w:rPr>
            </w:pPr>
            <w:r w:rsidRPr="00A4318F">
              <w:rPr>
                <w:rFonts w:ascii="Times New Roman" w:hAnsi="Times New Roman"/>
                <w:b/>
                <w:bCs/>
                <w:lang w:val="en-US"/>
              </w:rPr>
              <w:t>X</w:t>
            </w:r>
          </w:p>
        </w:tc>
        <w:tc>
          <w:tcPr>
            <w:tcW w:w="641" w:type="dxa"/>
            <w:tcBorders>
              <w:top w:val="single" w:sz="4" w:space="0" w:color="auto"/>
              <w:left w:val="single" w:sz="4" w:space="0" w:color="auto"/>
              <w:bottom w:val="single" w:sz="4" w:space="0" w:color="auto"/>
              <w:right w:val="single" w:sz="4" w:space="0" w:color="auto"/>
            </w:tcBorders>
          </w:tcPr>
          <w:p w:rsidR="00A4318F" w:rsidRPr="00A4318F" w:rsidRDefault="00A4318F" w:rsidP="00A4318F">
            <w:pPr>
              <w:jc w:val="center"/>
              <w:rPr>
                <w:rFonts w:ascii="Times New Roman" w:hAnsi="Times New Roman"/>
                <w:b/>
                <w:bCs/>
              </w:rPr>
            </w:pPr>
            <w:r w:rsidRPr="00A4318F">
              <w:rPr>
                <w:rFonts w:ascii="Times New Roman" w:hAnsi="Times New Roman"/>
                <w:b/>
                <w:bCs/>
              </w:rPr>
              <w:t>0</w:t>
            </w:r>
          </w:p>
        </w:tc>
        <w:tc>
          <w:tcPr>
            <w:tcW w:w="641" w:type="dxa"/>
            <w:tcBorders>
              <w:top w:val="single" w:sz="4" w:space="0" w:color="auto"/>
              <w:left w:val="single" w:sz="4" w:space="0" w:color="auto"/>
              <w:bottom w:val="single" w:sz="4" w:space="0" w:color="auto"/>
              <w:right w:val="single" w:sz="4" w:space="0" w:color="auto"/>
            </w:tcBorders>
          </w:tcPr>
          <w:p w:rsidR="00A4318F" w:rsidRPr="00A4318F" w:rsidRDefault="00A4318F" w:rsidP="00A4318F">
            <w:pPr>
              <w:jc w:val="center"/>
              <w:rPr>
                <w:rFonts w:ascii="Times New Roman" w:hAnsi="Times New Roman"/>
                <w:b/>
                <w:bCs/>
              </w:rPr>
            </w:pPr>
            <w:r w:rsidRPr="00A4318F">
              <w:rPr>
                <w:rFonts w:ascii="Times New Roman" w:hAnsi="Times New Roman"/>
                <w:b/>
                <w:bCs/>
              </w:rPr>
              <w:t>0</w:t>
            </w:r>
          </w:p>
        </w:tc>
        <w:tc>
          <w:tcPr>
            <w:tcW w:w="641" w:type="dxa"/>
            <w:tcBorders>
              <w:top w:val="single" w:sz="4" w:space="0" w:color="auto"/>
              <w:left w:val="single" w:sz="4" w:space="0" w:color="auto"/>
              <w:bottom w:val="single" w:sz="4" w:space="0" w:color="auto"/>
              <w:right w:val="single" w:sz="4" w:space="0" w:color="auto"/>
            </w:tcBorders>
          </w:tcPr>
          <w:p w:rsidR="00A4318F" w:rsidRPr="00A4318F" w:rsidRDefault="00A4318F" w:rsidP="00A4318F">
            <w:pPr>
              <w:jc w:val="center"/>
              <w:rPr>
                <w:rFonts w:ascii="Times New Roman" w:hAnsi="Times New Roman"/>
                <w:b/>
                <w:bCs/>
              </w:rPr>
            </w:pPr>
            <w:r w:rsidRPr="00A4318F">
              <w:rPr>
                <w:rFonts w:ascii="Times New Roman" w:hAnsi="Times New Roman"/>
                <w:b/>
                <w:bCs/>
              </w:rPr>
              <w:t>0</w:t>
            </w:r>
          </w:p>
        </w:tc>
        <w:tc>
          <w:tcPr>
            <w:tcW w:w="641" w:type="dxa"/>
            <w:tcBorders>
              <w:top w:val="single" w:sz="4" w:space="0" w:color="auto"/>
              <w:left w:val="single" w:sz="4" w:space="0" w:color="auto"/>
              <w:bottom w:val="single" w:sz="4" w:space="0" w:color="auto"/>
              <w:right w:val="single" w:sz="4" w:space="0" w:color="auto"/>
            </w:tcBorders>
          </w:tcPr>
          <w:p w:rsidR="00A4318F" w:rsidRPr="00A4318F" w:rsidRDefault="00A4318F" w:rsidP="00A4318F">
            <w:pPr>
              <w:jc w:val="center"/>
              <w:rPr>
                <w:rFonts w:ascii="Times New Roman" w:hAnsi="Times New Roman"/>
                <w:b/>
                <w:bCs/>
              </w:rPr>
            </w:pPr>
            <w:r w:rsidRPr="00A4318F">
              <w:rPr>
                <w:rFonts w:ascii="Times New Roman" w:hAnsi="Times New Roman"/>
                <w:b/>
                <w:bCs/>
              </w:rPr>
              <w:t>0</w:t>
            </w:r>
          </w:p>
        </w:tc>
        <w:tc>
          <w:tcPr>
            <w:tcW w:w="641" w:type="dxa"/>
            <w:tcBorders>
              <w:top w:val="single" w:sz="4" w:space="0" w:color="auto"/>
              <w:left w:val="single" w:sz="4" w:space="0" w:color="auto"/>
              <w:bottom w:val="single" w:sz="4" w:space="0" w:color="auto"/>
              <w:right w:val="single" w:sz="4" w:space="0" w:color="auto"/>
            </w:tcBorders>
          </w:tcPr>
          <w:p w:rsidR="00A4318F" w:rsidRPr="00A4318F" w:rsidRDefault="00A4318F" w:rsidP="00A4318F">
            <w:pPr>
              <w:jc w:val="center"/>
              <w:rPr>
                <w:rFonts w:ascii="Times New Roman" w:hAnsi="Times New Roman"/>
                <w:b/>
                <w:bCs/>
              </w:rPr>
            </w:pPr>
            <w:r w:rsidRPr="00A4318F">
              <w:rPr>
                <w:rFonts w:ascii="Times New Roman" w:hAnsi="Times New Roman"/>
                <w:b/>
                <w:bCs/>
              </w:rPr>
              <w:t>0</w:t>
            </w:r>
          </w:p>
        </w:tc>
        <w:tc>
          <w:tcPr>
            <w:tcW w:w="641" w:type="dxa"/>
            <w:tcBorders>
              <w:top w:val="single" w:sz="4" w:space="0" w:color="auto"/>
              <w:left w:val="single" w:sz="4" w:space="0" w:color="auto"/>
              <w:bottom w:val="single" w:sz="4" w:space="0" w:color="auto"/>
              <w:right w:val="single" w:sz="4" w:space="0" w:color="auto"/>
            </w:tcBorders>
          </w:tcPr>
          <w:p w:rsidR="00A4318F" w:rsidRPr="00A4318F" w:rsidRDefault="00A4318F" w:rsidP="00A4318F">
            <w:pPr>
              <w:jc w:val="center"/>
              <w:rPr>
                <w:rFonts w:ascii="Times New Roman" w:hAnsi="Times New Roman"/>
                <w:b/>
                <w:bCs/>
              </w:rPr>
            </w:pPr>
            <w:r w:rsidRPr="00A4318F">
              <w:rPr>
                <w:rFonts w:ascii="Times New Roman" w:hAnsi="Times New Roman"/>
                <w:b/>
                <w:bCs/>
              </w:rPr>
              <w:t>0</w:t>
            </w:r>
          </w:p>
        </w:tc>
        <w:tc>
          <w:tcPr>
            <w:tcW w:w="641" w:type="dxa"/>
            <w:tcBorders>
              <w:top w:val="single" w:sz="4" w:space="0" w:color="auto"/>
              <w:left w:val="single" w:sz="4" w:space="0" w:color="auto"/>
              <w:bottom w:val="single" w:sz="4" w:space="0" w:color="auto"/>
              <w:right w:val="single" w:sz="4" w:space="0" w:color="auto"/>
            </w:tcBorders>
          </w:tcPr>
          <w:p w:rsidR="00A4318F" w:rsidRPr="00A4318F" w:rsidRDefault="00A4318F" w:rsidP="00A4318F">
            <w:pPr>
              <w:jc w:val="center"/>
              <w:rPr>
                <w:rFonts w:ascii="Times New Roman" w:hAnsi="Times New Roman"/>
                <w:b/>
                <w:bCs/>
              </w:rPr>
            </w:pPr>
            <w:r w:rsidRPr="00A4318F">
              <w:rPr>
                <w:rFonts w:ascii="Times New Roman" w:hAnsi="Times New Roman"/>
                <w:b/>
                <w:bCs/>
              </w:rPr>
              <w:t>0</w:t>
            </w:r>
          </w:p>
        </w:tc>
        <w:tc>
          <w:tcPr>
            <w:tcW w:w="553" w:type="dxa"/>
            <w:tcBorders>
              <w:top w:val="single" w:sz="4" w:space="0" w:color="auto"/>
              <w:left w:val="single" w:sz="4" w:space="0" w:color="auto"/>
              <w:bottom w:val="single" w:sz="4" w:space="0" w:color="auto"/>
              <w:right w:val="single" w:sz="4" w:space="0" w:color="auto"/>
            </w:tcBorders>
          </w:tcPr>
          <w:p w:rsidR="00A4318F" w:rsidRPr="00A4318F" w:rsidRDefault="00A4318F" w:rsidP="00A4318F">
            <w:pPr>
              <w:jc w:val="center"/>
              <w:rPr>
                <w:rFonts w:ascii="Times New Roman" w:hAnsi="Times New Roman"/>
                <w:b/>
                <w:bCs/>
              </w:rPr>
            </w:pPr>
            <w:r w:rsidRPr="00A4318F">
              <w:rPr>
                <w:rFonts w:ascii="Times New Roman" w:hAnsi="Times New Roman"/>
                <w:b/>
                <w:bCs/>
              </w:rPr>
              <w:t>0</w:t>
            </w:r>
          </w:p>
        </w:tc>
        <w:tc>
          <w:tcPr>
            <w:tcW w:w="567" w:type="dxa"/>
            <w:tcBorders>
              <w:top w:val="single" w:sz="4" w:space="0" w:color="auto"/>
              <w:left w:val="single" w:sz="4" w:space="0" w:color="auto"/>
              <w:bottom w:val="single" w:sz="4" w:space="0" w:color="auto"/>
              <w:right w:val="single" w:sz="4" w:space="0" w:color="auto"/>
            </w:tcBorders>
          </w:tcPr>
          <w:p w:rsidR="00A4318F" w:rsidRPr="00A4318F" w:rsidRDefault="00A4318F" w:rsidP="00A4318F">
            <w:pPr>
              <w:jc w:val="center"/>
              <w:rPr>
                <w:rFonts w:ascii="Times New Roman" w:hAnsi="Times New Roman"/>
                <w:b/>
                <w:bCs/>
              </w:rPr>
            </w:pPr>
            <w:r w:rsidRPr="00A4318F">
              <w:rPr>
                <w:rFonts w:ascii="Times New Roman" w:hAnsi="Times New Roman"/>
                <w:b/>
                <w:bCs/>
              </w:rPr>
              <w:t>0</w:t>
            </w:r>
          </w:p>
        </w:tc>
        <w:tc>
          <w:tcPr>
            <w:tcW w:w="567" w:type="dxa"/>
            <w:tcBorders>
              <w:top w:val="single" w:sz="4" w:space="0" w:color="auto"/>
              <w:left w:val="single" w:sz="4" w:space="0" w:color="auto"/>
              <w:bottom w:val="single" w:sz="4" w:space="0" w:color="auto"/>
              <w:right w:val="single" w:sz="4" w:space="0" w:color="auto"/>
            </w:tcBorders>
          </w:tcPr>
          <w:p w:rsidR="00A4318F" w:rsidRPr="00A4318F" w:rsidRDefault="00A4318F" w:rsidP="00A4318F">
            <w:pPr>
              <w:jc w:val="center"/>
              <w:rPr>
                <w:rFonts w:ascii="Times New Roman" w:hAnsi="Times New Roman"/>
                <w:b/>
                <w:bCs/>
              </w:rPr>
            </w:pPr>
            <w:r w:rsidRPr="00A4318F">
              <w:rPr>
                <w:rFonts w:ascii="Times New Roman" w:hAnsi="Times New Roman"/>
                <w:b/>
                <w:bCs/>
              </w:rPr>
              <w:t>0</w:t>
            </w:r>
          </w:p>
        </w:tc>
        <w:tc>
          <w:tcPr>
            <w:tcW w:w="641" w:type="dxa"/>
            <w:tcBorders>
              <w:top w:val="single" w:sz="4" w:space="0" w:color="auto"/>
              <w:left w:val="single" w:sz="4" w:space="0" w:color="auto"/>
              <w:bottom w:val="single" w:sz="4" w:space="0" w:color="auto"/>
              <w:right w:val="single" w:sz="4" w:space="0" w:color="auto"/>
            </w:tcBorders>
          </w:tcPr>
          <w:p w:rsidR="00A4318F" w:rsidRPr="00A4318F" w:rsidRDefault="00A4318F" w:rsidP="00A4318F">
            <w:pPr>
              <w:jc w:val="center"/>
              <w:rPr>
                <w:rFonts w:ascii="Times New Roman" w:hAnsi="Times New Roman"/>
                <w:b/>
                <w:bCs/>
              </w:rPr>
            </w:pPr>
            <w:r w:rsidRPr="00A4318F">
              <w:rPr>
                <w:rFonts w:ascii="Times New Roman" w:hAnsi="Times New Roman"/>
                <w:b/>
                <w:bCs/>
              </w:rPr>
              <w:t>2</w:t>
            </w:r>
          </w:p>
        </w:tc>
        <w:tc>
          <w:tcPr>
            <w:tcW w:w="641" w:type="dxa"/>
            <w:tcBorders>
              <w:top w:val="single" w:sz="4" w:space="0" w:color="auto"/>
              <w:left w:val="single" w:sz="4" w:space="0" w:color="auto"/>
              <w:bottom w:val="single" w:sz="4" w:space="0" w:color="auto"/>
              <w:right w:val="single" w:sz="4" w:space="0" w:color="auto"/>
            </w:tcBorders>
          </w:tcPr>
          <w:p w:rsidR="00A4318F" w:rsidRPr="00A4318F" w:rsidRDefault="00A4318F" w:rsidP="00A4318F">
            <w:pPr>
              <w:jc w:val="center"/>
              <w:rPr>
                <w:rFonts w:ascii="Times New Roman" w:hAnsi="Times New Roman"/>
                <w:b/>
                <w:bCs/>
              </w:rPr>
            </w:pPr>
            <w:r w:rsidRPr="00A4318F">
              <w:rPr>
                <w:rFonts w:ascii="Times New Roman" w:hAnsi="Times New Roman"/>
                <w:b/>
                <w:bCs/>
              </w:rPr>
              <w:t>4</w:t>
            </w:r>
          </w:p>
        </w:tc>
        <w:tc>
          <w:tcPr>
            <w:tcW w:w="641" w:type="dxa"/>
            <w:tcBorders>
              <w:top w:val="single" w:sz="4" w:space="0" w:color="auto"/>
              <w:left w:val="single" w:sz="4" w:space="0" w:color="auto"/>
              <w:bottom w:val="single" w:sz="4" w:space="0" w:color="auto"/>
              <w:right w:val="single" w:sz="4" w:space="0" w:color="auto"/>
            </w:tcBorders>
          </w:tcPr>
          <w:p w:rsidR="00A4318F" w:rsidRPr="00A4318F" w:rsidRDefault="00A4318F" w:rsidP="00A4318F">
            <w:pPr>
              <w:jc w:val="center"/>
              <w:rPr>
                <w:rFonts w:ascii="Times New Roman" w:hAnsi="Times New Roman"/>
                <w:b/>
                <w:bCs/>
              </w:rPr>
            </w:pPr>
            <w:r w:rsidRPr="00A4318F">
              <w:rPr>
                <w:rFonts w:ascii="Times New Roman" w:hAnsi="Times New Roman"/>
                <w:b/>
                <w:bCs/>
              </w:rPr>
              <w:t>3</w:t>
            </w:r>
          </w:p>
        </w:tc>
        <w:tc>
          <w:tcPr>
            <w:tcW w:w="1718" w:type="dxa"/>
            <w:tcBorders>
              <w:top w:val="single" w:sz="4" w:space="0" w:color="auto"/>
              <w:left w:val="single" w:sz="4" w:space="0" w:color="auto"/>
              <w:bottom w:val="single" w:sz="4" w:space="0" w:color="auto"/>
            </w:tcBorders>
          </w:tcPr>
          <w:p w:rsidR="00A4318F" w:rsidRPr="00A4318F" w:rsidRDefault="00A4318F" w:rsidP="00A4318F">
            <w:pPr>
              <w:jc w:val="center"/>
              <w:rPr>
                <w:rFonts w:ascii="Times New Roman" w:hAnsi="Times New Roman"/>
                <w:b/>
                <w:bCs/>
              </w:rPr>
            </w:pPr>
            <w:r w:rsidRPr="00A4318F">
              <w:rPr>
                <w:rFonts w:ascii="Times New Roman" w:hAnsi="Times New Roman"/>
                <w:b/>
                <w:bCs/>
              </w:rPr>
              <w:t>2,5</w:t>
            </w:r>
          </w:p>
        </w:tc>
      </w:tr>
      <w:tr w:rsidR="00A4318F" w:rsidRPr="00A4318F" w:rsidTr="00A4318F">
        <w:trPr>
          <w:jc w:val="center"/>
        </w:trPr>
        <w:tc>
          <w:tcPr>
            <w:tcW w:w="3544" w:type="dxa"/>
            <w:tcBorders>
              <w:top w:val="single" w:sz="4" w:space="0" w:color="auto"/>
              <w:bottom w:val="single" w:sz="4" w:space="0" w:color="auto"/>
              <w:right w:val="single" w:sz="4" w:space="0" w:color="auto"/>
            </w:tcBorders>
          </w:tcPr>
          <w:p w:rsidR="00A4318F" w:rsidRPr="00A4318F" w:rsidRDefault="00A4318F" w:rsidP="00A4318F">
            <w:pPr>
              <w:jc w:val="center"/>
              <w:rPr>
                <w:rFonts w:ascii="Times New Roman" w:hAnsi="Times New Roman"/>
                <w:b/>
                <w:bCs/>
              </w:rPr>
            </w:pPr>
            <w:r w:rsidRPr="00A4318F">
              <w:rPr>
                <w:rFonts w:ascii="Times New Roman" w:hAnsi="Times New Roman"/>
                <w:b/>
                <w:bCs/>
              </w:rPr>
              <w:t>Прочая закупка товаров, работ и услуг</w:t>
            </w:r>
          </w:p>
        </w:tc>
        <w:tc>
          <w:tcPr>
            <w:tcW w:w="642" w:type="dxa"/>
            <w:tcBorders>
              <w:top w:val="single" w:sz="4" w:space="0" w:color="auto"/>
              <w:left w:val="single" w:sz="4" w:space="0" w:color="auto"/>
              <w:bottom w:val="single" w:sz="4" w:space="0" w:color="auto"/>
              <w:right w:val="single" w:sz="4" w:space="0" w:color="auto"/>
            </w:tcBorders>
          </w:tcPr>
          <w:p w:rsidR="00A4318F" w:rsidRPr="00A4318F" w:rsidRDefault="00A4318F" w:rsidP="00A4318F">
            <w:pPr>
              <w:jc w:val="center"/>
              <w:rPr>
                <w:rFonts w:ascii="Times New Roman" w:hAnsi="Times New Roman"/>
                <w:b/>
                <w:bCs/>
                <w:lang w:val="en-US"/>
              </w:rPr>
            </w:pPr>
            <w:r w:rsidRPr="00A4318F">
              <w:rPr>
                <w:rFonts w:ascii="Times New Roman" w:hAnsi="Times New Roman"/>
                <w:b/>
                <w:bCs/>
                <w:lang w:val="en-US"/>
              </w:rPr>
              <w:t>X</w:t>
            </w:r>
          </w:p>
        </w:tc>
        <w:tc>
          <w:tcPr>
            <w:tcW w:w="641" w:type="dxa"/>
            <w:tcBorders>
              <w:top w:val="single" w:sz="4" w:space="0" w:color="auto"/>
              <w:left w:val="single" w:sz="4" w:space="0" w:color="auto"/>
              <w:bottom w:val="single" w:sz="4" w:space="0" w:color="auto"/>
              <w:right w:val="single" w:sz="4" w:space="0" w:color="auto"/>
            </w:tcBorders>
          </w:tcPr>
          <w:p w:rsidR="00A4318F" w:rsidRPr="00A4318F" w:rsidRDefault="00A4318F" w:rsidP="00A4318F">
            <w:pPr>
              <w:rPr>
                <w:rFonts w:ascii="Times New Roman" w:hAnsi="Times New Roman"/>
                <w:b/>
                <w:bCs/>
              </w:rPr>
            </w:pPr>
            <w:r w:rsidRPr="00A4318F">
              <w:rPr>
                <w:rFonts w:ascii="Times New Roman" w:hAnsi="Times New Roman"/>
                <w:b/>
                <w:bCs/>
                <w:lang w:val="en-US"/>
              </w:rPr>
              <w:t>X</w:t>
            </w:r>
          </w:p>
        </w:tc>
        <w:tc>
          <w:tcPr>
            <w:tcW w:w="511" w:type="dxa"/>
            <w:tcBorders>
              <w:top w:val="single" w:sz="4" w:space="0" w:color="auto"/>
              <w:left w:val="single" w:sz="4" w:space="0" w:color="auto"/>
              <w:bottom w:val="single" w:sz="4" w:space="0" w:color="auto"/>
              <w:right w:val="single" w:sz="4" w:space="0" w:color="auto"/>
            </w:tcBorders>
          </w:tcPr>
          <w:p w:rsidR="00A4318F" w:rsidRPr="00A4318F" w:rsidRDefault="00A4318F" w:rsidP="00A4318F">
            <w:pPr>
              <w:rPr>
                <w:rFonts w:ascii="Times New Roman" w:hAnsi="Times New Roman"/>
                <w:b/>
                <w:bCs/>
              </w:rPr>
            </w:pPr>
            <w:r w:rsidRPr="00A4318F">
              <w:rPr>
                <w:rFonts w:ascii="Times New Roman" w:hAnsi="Times New Roman"/>
                <w:b/>
                <w:bCs/>
                <w:lang w:val="en-US"/>
              </w:rPr>
              <w:t>X</w:t>
            </w:r>
          </w:p>
        </w:tc>
        <w:tc>
          <w:tcPr>
            <w:tcW w:w="567" w:type="dxa"/>
            <w:tcBorders>
              <w:top w:val="single" w:sz="4" w:space="0" w:color="auto"/>
              <w:left w:val="single" w:sz="4" w:space="0" w:color="auto"/>
              <w:bottom w:val="single" w:sz="4" w:space="0" w:color="auto"/>
              <w:right w:val="single" w:sz="4" w:space="0" w:color="auto"/>
            </w:tcBorders>
          </w:tcPr>
          <w:p w:rsidR="00A4318F" w:rsidRPr="00A4318F" w:rsidRDefault="00A4318F" w:rsidP="00A4318F">
            <w:pPr>
              <w:jc w:val="center"/>
              <w:rPr>
                <w:rFonts w:ascii="Times New Roman" w:hAnsi="Times New Roman"/>
                <w:b/>
                <w:bCs/>
              </w:rPr>
            </w:pPr>
            <w:r w:rsidRPr="00A4318F">
              <w:rPr>
                <w:rFonts w:ascii="Times New Roman" w:hAnsi="Times New Roman"/>
                <w:b/>
                <w:bCs/>
                <w:lang w:val="en-US"/>
              </w:rPr>
              <w:t>X</w:t>
            </w:r>
          </w:p>
        </w:tc>
        <w:tc>
          <w:tcPr>
            <w:tcW w:w="641" w:type="dxa"/>
            <w:tcBorders>
              <w:top w:val="single" w:sz="4" w:space="0" w:color="auto"/>
              <w:left w:val="single" w:sz="4" w:space="0" w:color="auto"/>
              <w:bottom w:val="single" w:sz="4" w:space="0" w:color="auto"/>
              <w:right w:val="single" w:sz="4" w:space="0" w:color="auto"/>
            </w:tcBorders>
          </w:tcPr>
          <w:p w:rsidR="00A4318F" w:rsidRPr="00A4318F" w:rsidRDefault="00A4318F" w:rsidP="00A4318F">
            <w:pPr>
              <w:jc w:val="center"/>
              <w:rPr>
                <w:rFonts w:ascii="Times New Roman" w:hAnsi="Times New Roman"/>
                <w:b/>
                <w:bCs/>
              </w:rPr>
            </w:pPr>
            <w:r w:rsidRPr="00A4318F">
              <w:rPr>
                <w:rFonts w:ascii="Times New Roman" w:hAnsi="Times New Roman"/>
                <w:b/>
                <w:bCs/>
              </w:rPr>
              <w:t>0</w:t>
            </w:r>
          </w:p>
        </w:tc>
        <w:tc>
          <w:tcPr>
            <w:tcW w:w="641" w:type="dxa"/>
            <w:tcBorders>
              <w:top w:val="single" w:sz="4" w:space="0" w:color="auto"/>
              <w:left w:val="single" w:sz="4" w:space="0" w:color="auto"/>
              <w:bottom w:val="single" w:sz="4" w:space="0" w:color="auto"/>
              <w:right w:val="single" w:sz="4" w:space="0" w:color="auto"/>
            </w:tcBorders>
          </w:tcPr>
          <w:p w:rsidR="00A4318F" w:rsidRPr="00A4318F" w:rsidRDefault="00A4318F" w:rsidP="00A4318F">
            <w:pPr>
              <w:jc w:val="center"/>
              <w:rPr>
                <w:rFonts w:ascii="Times New Roman" w:hAnsi="Times New Roman"/>
                <w:b/>
                <w:bCs/>
              </w:rPr>
            </w:pPr>
            <w:r w:rsidRPr="00A4318F">
              <w:rPr>
                <w:rFonts w:ascii="Times New Roman" w:hAnsi="Times New Roman"/>
                <w:b/>
                <w:bCs/>
              </w:rPr>
              <w:t>0</w:t>
            </w:r>
          </w:p>
        </w:tc>
        <w:tc>
          <w:tcPr>
            <w:tcW w:w="641" w:type="dxa"/>
            <w:tcBorders>
              <w:top w:val="single" w:sz="4" w:space="0" w:color="auto"/>
              <w:left w:val="single" w:sz="4" w:space="0" w:color="auto"/>
              <w:bottom w:val="single" w:sz="4" w:space="0" w:color="auto"/>
              <w:right w:val="single" w:sz="4" w:space="0" w:color="auto"/>
            </w:tcBorders>
          </w:tcPr>
          <w:p w:rsidR="00A4318F" w:rsidRPr="00A4318F" w:rsidRDefault="00A4318F" w:rsidP="00A4318F">
            <w:pPr>
              <w:jc w:val="center"/>
              <w:rPr>
                <w:rFonts w:ascii="Times New Roman" w:hAnsi="Times New Roman"/>
                <w:b/>
                <w:bCs/>
              </w:rPr>
            </w:pPr>
            <w:r w:rsidRPr="00A4318F">
              <w:rPr>
                <w:rFonts w:ascii="Times New Roman" w:hAnsi="Times New Roman"/>
                <w:b/>
                <w:bCs/>
              </w:rPr>
              <w:t>0</w:t>
            </w:r>
          </w:p>
        </w:tc>
        <w:tc>
          <w:tcPr>
            <w:tcW w:w="641" w:type="dxa"/>
            <w:tcBorders>
              <w:top w:val="single" w:sz="4" w:space="0" w:color="auto"/>
              <w:left w:val="single" w:sz="4" w:space="0" w:color="auto"/>
              <w:bottom w:val="single" w:sz="4" w:space="0" w:color="auto"/>
              <w:right w:val="single" w:sz="4" w:space="0" w:color="auto"/>
            </w:tcBorders>
          </w:tcPr>
          <w:p w:rsidR="00A4318F" w:rsidRPr="00A4318F" w:rsidRDefault="00A4318F" w:rsidP="00A4318F">
            <w:pPr>
              <w:jc w:val="center"/>
              <w:rPr>
                <w:rFonts w:ascii="Times New Roman" w:hAnsi="Times New Roman"/>
                <w:b/>
                <w:bCs/>
              </w:rPr>
            </w:pPr>
            <w:r w:rsidRPr="00A4318F">
              <w:rPr>
                <w:rFonts w:ascii="Times New Roman" w:hAnsi="Times New Roman"/>
                <w:b/>
                <w:bCs/>
              </w:rPr>
              <w:t>0</w:t>
            </w:r>
          </w:p>
        </w:tc>
        <w:tc>
          <w:tcPr>
            <w:tcW w:w="641" w:type="dxa"/>
            <w:tcBorders>
              <w:top w:val="single" w:sz="4" w:space="0" w:color="auto"/>
              <w:left w:val="single" w:sz="4" w:space="0" w:color="auto"/>
              <w:bottom w:val="single" w:sz="4" w:space="0" w:color="auto"/>
              <w:right w:val="single" w:sz="4" w:space="0" w:color="auto"/>
            </w:tcBorders>
          </w:tcPr>
          <w:p w:rsidR="00A4318F" w:rsidRPr="00A4318F" w:rsidRDefault="00A4318F" w:rsidP="00A4318F">
            <w:pPr>
              <w:jc w:val="center"/>
              <w:rPr>
                <w:rFonts w:ascii="Times New Roman" w:hAnsi="Times New Roman"/>
                <w:b/>
                <w:bCs/>
              </w:rPr>
            </w:pPr>
            <w:r w:rsidRPr="00A4318F">
              <w:rPr>
                <w:rFonts w:ascii="Times New Roman" w:hAnsi="Times New Roman"/>
                <w:b/>
                <w:bCs/>
              </w:rPr>
              <w:t>0</w:t>
            </w:r>
          </w:p>
        </w:tc>
        <w:tc>
          <w:tcPr>
            <w:tcW w:w="641" w:type="dxa"/>
            <w:tcBorders>
              <w:top w:val="single" w:sz="4" w:space="0" w:color="auto"/>
              <w:left w:val="single" w:sz="4" w:space="0" w:color="auto"/>
              <w:bottom w:val="single" w:sz="4" w:space="0" w:color="auto"/>
              <w:right w:val="single" w:sz="4" w:space="0" w:color="auto"/>
            </w:tcBorders>
          </w:tcPr>
          <w:p w:rsidR="00A4318F" w:rsidRPr="00A4318F" w:rsidRDefault="00A4318F" w:rsidP="00A4318F">
            <w:pPr>
              <w:jc w:val="center"/>
              <w:rPr>
                <w:rFonts w:ascii="Times New Roman" w:hAnsi="Times New Roman"/>
                <w:b/>
                <w:bCs/>
              </w:rPr>
            </w:pPr>
            <w:r w:rsidRPr="00A4318F">
              <w:rPr>
                <w:rFonts w:ascii="Times New Roman" w:hAnsi="Times New Roman"/>
                <w:b/>
                <w:bCs/>
              </w:rPr>
              <w:t>0</w:t>
            </w:r>
          </w:p>
        </w:tc>
        <w:tc>
          <w:tcPr>
            <w:tcW w:w="641" w:type="dxa"/>
            <w:tcBorders>
              <w:top w:val="single" w:sz="4" w:space="0" w:color="auto"/>
              <w:left w:val="single" w:sz="4" w:space="0" w:color="auto"/>
              <w:bottom w:val="single" w:sz="4" w:space="0" w:color="auto"/>
              <w:right w:val="single" w:sz="4" w:space="0" w:color="auto"/>
            </w:tcBorders>
          </w:tcPr>
          <w:p w:rsidR="00A4318F" w:rsidRPr="00A4318F" w:rsidRDefault="00A4318F" w:rsidP="00A4318F">
            <w:pPr>
              <w:jc w:val="center"/>
              <w:rPr>
                <w:rFonts w:ascii="Times New Roman" w:hAnsi="Times New Roman"/>
                <w:b/>
                <w:bCs/>
              </w:rPr>
            </w:pPr>
            <w:r w:rsidRPr="00A4318F">
              <w:rPr>
                <w:rFonts w:ascii="Times New Roman" w:hAnsi="Times New Roman"/>
                <w:b/>
                <w:bCs/>
              </w:rPr>
              <w:t>0</w:t>
            </w:r>
          </w:p>
        </w:tc>
        <w:tc>
          <w:tcPr>
            <w:tcW w:w="553" w:type="dxa"/>
            <w:tcBorders>
              <w:top w:val="single" w:sz="4" w:space="0" w:color="auto"/>
              <w:left w:val="single" w:sz="4" w:space="0" w:color="auto"/>
              <w:bottom w:val="single" w:sz="4" w:space="0" w:color="auto"/>
              <w:right w:val="single" w:sz="4" w:space="0" w:color="auto"/>
            </w:tcBorders>
          </w:tcPr>
          <w:p w:rsidR="00A4318F" w:rsidRPr="00A4318F" w:rsidRDefault="00A4318F" w:rsidP="00A4318F">
            <w:pPr>
              <w:jc w:val="center"/>
              <w:rPr>
                <w:rFonts w:ascii="Times New Roman" w:hAnsi="Times New Roman"/>
                <w:b/>
                <w:bCs/>
              </w:rPr>
            </w:pPr>
            <w:r w:rsidRPr="00A4318F">
              <w:rPr>
                <w:rFonts w:ascii="Times New Roman" w:hAnsi="Times New Roman"/>
                <w:b/>
                <w:bCs/>
              </w:rPr>
              <w:t>0</w:t>
            </w:r>
          </w:p>
        </w:tc>
        <w:tc>
          <w:tcPr>
            <w:tcW w:w="567" w:type="dxa"/>
            <w:tcBorders>
              <w:top w:val="single" w:sz="4" w:space="0" w:color="auto"/>
              <w:left w:val="single" w:sz="4" w:space="0" w:color="auto"/>
              <w:bottom w:val="single" w:sz="4" w:space="0" w:color="auto"/>
              <w:right w:val="single" w:sz="4" w:space="0" w:color="auto"/>
            </w:tcBorders>
          </w:tcPr>
          <w:p w:rsidR="00A4318F" w:rsidRPr="00A4318F" w:rsidRDefault="00A4318F" w:rsidP="00A4318F">
            <w:pPr>
              <w:jc w:val="center"/>
              <w:rPr>
                <w:rFonts w:ascii="Times New Roman" w:hAnsi="Times New Roman"/>
                <w:b/>
                <w:bCs/>
              </w:rPr>
            </w:pPr>
            <w:r w:rsidRPr="00A4318F">
              <w:rPr>
                <w:rFonts w:ascii="Times New Roman" w:hAnsi="Times New Roman"/>
                <w:b/>
                <w:bCs/>
              </w:rPr>
              <w:t>0</w:t>
            </w:r>
          </w:p>
        </w:tc>
        <w:tc>
          <w:tcPr>
            <w:tcW w:w="567" w:type="dxa"/>
            <w:tcBorders>
              <w:top w:val="single" w:sz="4" w:space="0" w:color="auto"/>
              <w:left w:val="single" w:sz="4" w:space="0" w:color="auto"/>
              <w:bottom w:val="single" w:sz="4" w:space="0" w:color="auto"/>
              <w:right w:val="single" w:sz="4" w:space="0" w:color="auto"/>
            </w:tcBorders>
          </w:tcPr>
          <w:p w:rsidR="00A4318F" w:rsidRPr="00A4318F" w:rsidRDefault="00A4318F" w:rsidP="00A4318F">
            <w:pPr>
              <w:jc w:val="center"/>
              <w:rPr>
                <w:rFonts w:ascii="Times New Roman" w:hAnsi="Times New Roman"/>
                <w:b/>
                <w:bCs/>
              </w:rPr>
            </w:pPr>
            <w:r w:rsidRPr="00A4318F">
              <w:rPr>
                <w:rFonts w:ascii="Times New Roman" w:hAnsi="Times New Roman"/>
                <w:b/>
                <w:bCs/>
              </w:rPr>
              <w:t>0</w:t>
            </w:r>
          </w:p>
        </w:tc>
        <w:tc>
          <w:tcPr>
            <w:tcW w:w="641" w:type="dxa"/>
            <w:tcBorders>
              <w:top w:val="single" w:sz="4" w:space="0" w:color="auto"/>
              <w:left w:val="single" w:sz="4" w:space="0" w:color="auto"/>
              <w:bottom w:val="single" w:sz="4" w:space="0" w:color="auto"/>
              <w:right w:val="single" w:sz="4" w:space="0" w:color="auto"/>
            </w:tcBorders>
          </w:tcPr>
          <w:p w:rsidR="00A4318F" w:rsidRPr="00A4318F" w:rsidRDefault="00A4318F" w:rsidP="00A4318F">
            <w:pPr>
              <w:jc w:val="center"/>
              <w:rPr>
                <w:rFonts w:ascii="Times New Roman" w:hAnsi="Times New Roman"/>
                <w:b/>
                <w:bCs/>
              </w:rPr>
            </w:pPr>
            <w:r w:rsidRPr="00A4318F">
              <w:rPr>
                <w:rFonts w:ascii="Times New Roman" w:hAnsi="Times New Roman"/>
                <w:b/>
                <w:bCs/>
              </w:rPr>
              <w:t>2</w:t>
            </w:r>
          </w:p>
        </w:tc>
        <w:tc>
          <w:tcPr>
            <w:tcW w:w="641" w:type="dxa"/>
            <w:tcBorders>
              <w:top w:val="single" w:sz="4" w:space="0" w:color="auto"/>
              <w:left w:val="single" w:sz="4" w:space="0" w:color="auto"/>
              <w:bottom w:val="single" w:sz="4" w:space="0" w:color="auto"/>
              <w:right w:val="single" w:sz="4" w:space="0" w:color="auto"/>
            </w:tcBorders>
          </w:tcPr>
          <w:p w:rsidR="00A4318F" w:rsidRPr="00A4318F" w:rsidRDefault="00A4318F" w:rsidP="00A4318F">
            <w:pPr>
              <w:jc w:val="center"/>
              <w:rPr>
                <w:rFonts w:ascii="Times New Roman" w:hAnsi="Times New Roman"/>
                <w:b/>
                <w:bCs/>
              </w:rPr>
            </w:pPr>
            <w:r w:rsidRPr="00A4318F">
              <w:rPr>
                <w:rFonts w:ascii="Times New Roman" w:hAnsi="Times New Roman"/>
                <w:b/>
                <w:bCs/>
              </w:rPr>
              <w:t>4</w:t>
            </w:r>
          </w:p>
        </w:tc>
        <w:tc>
          <w:tcPr>
            <w:tcW w:w="641" w:type="dxa"/>
            <w:tcBorders>
              <w:top w:val="single" w:sz="4" w:space="0" w:color="auto"/>
              <w:left w:val="single" w:sz="4" w:space="0" w:color="auto"/>
              <w:bottom w:val="single" w:sz="4" w:space="0" w:color="auto"/>
              <w:right w:val="single" w:sz="4" w:space="0" w:color="auto"/>
            </w:tcBorders>
          </w:tcPr>
          <w:p w:rsidR="00A4318F" w:rsidRPr="00A4318F" w:rsidRDefault="00A4318F" w:rsidP="00A4318F">
            <w:pPr>
              <w:jc w:val="center"/>
              <w:rPr>
                <w:rFonts w:ascii="Times New Roman" w:hAnsi="Times New Roman"/>
                <w:b/>
                <w:bCs/>
              </w:rPr>
            </w:pPr>
            <w:r w:rsidRPr="00A4318F">
              <w:rPr>
                <w:rFonts w:ascii="Times New Roman" w:hAnsi="Times New Roman"/>
                <w:b/>
                <w:bCs/>
              </w:rPr>
              <w:t>4</w:t>
            </w:r>
          </w:p>
        </w:tc>
        <w:tc>
          <w:tcPr>
            <w:tcW w:w="1718" w:type="dxa"/>
            <w:tcBorders>
              <w:top w:val="single" w:sz="4" w:space="0" w:color="auto"/>
              <w:left w:val="single" w:sz="4" w:space="0" w:color="auto"/>
              <w:bottom w:val="single" w:sz="4" w:space="0" w:color="auto"/>
            </w:tcBorders>
          </w:tcPr>
          <w:p w:rsidR="00A4318F" w:rsidRPr="00A4318F" w:rsidRDefault="00A4318F" w:rsidP="00A4318F">
            <w:pPr>
              <w:jc w:val="center"/>
              <w:rPr>
                <w:rFonts w:ascii="Times New Roman" w:hAnsi="Times New Roman"/>
                <w:b/>
                <w:bCs/>
              </w:rPr>
            </w:pPr>
            <w:r w:rsidRPr="00A4318F">
              <w:rPr>
                <w:rFonts w:ascii="Times New Roman" w:hAnsi="Times New Roman"/>
                <w:b/>
                <w:bCs/>
              </w:rPr>
              <w:t>2,4,5,7</w:t>
            </w:r>
          </w:p>
        </w:tc>
      </w:tr>
      <w:tr w:rsidR="00A4318F" w:rsidRPr="00A4318F" w:rsidTr="00A4318F">
        <w:trPr>
          <w:jc w:val="center"/>
        </w:trPr>
        <w:tc>
          <w:tcPr>
            <w:tcW w:w="3544" w:type="dxa"/>
            <w:tcBorders>
              <w:top w:val="single" w:sz="4" w:space="0" w:color="auto"/>
              <w:bottom w:val="single" w:sz="4" w:space="0" w:color="auto"/>
              <w:right w:val="single" w:sz="4" w:space="0" w:color="auto"/>
            </w:tcBorders>
          </w:tcPr>
          <w:p w:rsidR="00A4318F" w:rsidRPr="00A4318F" w:rsidRDefault="00A4318F" w:rsidP="00A4318F">
            <w:pPr>
              <w:jc w:val="center"/>
              <w:rPr>
                <w:rFonts w:ascii="Times New Roman" w:hAnsi="Times New Roman"/>
                <w:b/>
                <w:bCs/>
              </w:rPr>
            </w:pPr>
            <w:r w:rsidRPr="00A4318F">
              <w:rPr>
                <w:rFonts w:ascii="Times New Roman" w:hAnsi="Times New Roman"/>
                <w:b/>
                <w:bCs/>
              </w:rPr>
              <w:t>Закупка энергетических ресурсов</w:t>
            </w:r>
          </w:p>
        </w:tc>
        <w:tc>
          <w:tcPr>
            <w:tcW w:w="642" w:type="dxa"/>
            <w:tcBorders>
              <w:top w:val="single" w:sz="4" w:space="0" w:color="auto"/>
              <w:left w:val="single" w:sz="4" w:space="0" w:color="auto"/>
              <w:bottom w:val="single" w:sz="4" w:space="0" w:color="auto"/>
              <w:right w:val="single" w:sz="4" w:space="0" w:color="auto"/>
            </w:tcBorders>
          </w:tcPr>
          <w:p w:rsidR="00A4318F" w:rsidRPr="00A4318F" w:rsidRDefault="00A4318F" w:rsidP="00A4318F">
            <w:pPr>
              <w:jc w:val="center"/>
              <w:rPr>
                <w:rFonts w:ascii="Times New Roman" w:hAnsi="Times New Roman"/>
                <w:b/>
                <w:bCs/>
                <w:lang w:val="en-US"/>
              </w:rPr>
            </w:pPr>
            <w:r w:rsidRPr="00A4318F">
              <w:rPr>
                <w:rFonts w:ascii="Times New Roman" w:hAnsi="Times New Roman"/>
                <w:b/>
                <w:bCs/>
                <w:lang w:val="en-US"/>
              </w:rPr>
              <w:t>X</w:t>
            </w:r>
          </w:p>
        </w:tc>
        <w:tc>
          <w:tcPr>
            <w:tcW w:w="641" w:type="dxa"/>
            <w:tcBorders>
              <w:top w:val="single" w:sz="4" w:space="0" w:color="auto"/>
              <w:left w:val="single" w:sz="4" w:space="0" w:color="auto"/>
              <w:bottom w:val="single" w:sz="4" w:space="0" w:color="auto"/>
              <w:right w:val="single" w:sz="4" w:space="0" w:color="auto"/>
            </w:tcBorders>
          </w:tcPr>
          <w:p w:rsidR="00A4318F" w:rsidRPr="00A4318F" w:rsidRDefault="00A4318F" w:rsidP="00A4318F">
            <w:pPr>
              <w:rPr>
                <w:rFonts w:ascii="Times New Roman" w:hAnsi="Times New Roman"/>
                <w:b/>
                <w:bCs/>
              </w:rPr>
            </w:pPr>
            <w:r w:rsidRPr="00A4318F">
              <w:rPr>
                <w:rFonts w:ascii="Times New Roman" w:hAnsi="Times New Roman"/>
                <w:b/>
                <w:bCs/>
                <w:lang w:val="en-US"/>
              </w:rPr>
              <w:t>X</w:t>
            </w:r>
          </w:p>
        </w:tc>
        <w:tc>
          <w:tcPr>
            <w:tcW w:w="511" w:type="dxa"/>
            <w:tcBorders>
              <w:top w:val="single" w:sz="4" w:space="0" w:color="auto"/>
              <w:left w:val="single" w:sz="4" w:space="0" w:color="auto"/>
              <w:bottom w:val="single" w:sz="4" w:space="0" w:color="auto"/>
              <w:right w:val="single" w:sz="4" w:space="0" w:color="auto"/>
            </w:tcBorders>
          </w:tcPr>
          <w:p w:rsidR="00A4318F" w:rsidRPr="00A4318F" w:rsidRDefault="00A4318F" w:rsidP="00A4318F">
            <w:pPr>
              <w:rPr>
                <w:rFonts w:ascii="Times New Roman" w:hAnsi="Times New Roman"/>
                <w:b/>
                <w:bCs/>
              </w:rPr>
            </w:pPr>
            <w:r w:rsidRPr="00A4318F">
              <w:rPr>
                <w:rFonts w:ascii="Times New Roman" w:hAnsi="Times New Roman"/>
                <w:b/>
                <w:bCs/>
                <w:lang w:val="en-US"/>
              </w:rPr>
              <w:t>X</w:t>
            </w:r>
          </w:p>
        </w:tc>
        <w:tc>
          <w:tcPr>
            <w:tcW w:w="567" w:type="dxa"/>
            <w:tcBorders>
              <w:top w:val="single" w:sz="4" w:space="0" w:color="auto"/>
              <w:left w:val="single" w:sz="4" w:space="0" w:color="auto"/>
              <w:bottom w:val="single" w:sz="4" w:space="0" w:color="auto"/>
              <w:right w:val="single" w:sz="4" w:space="0" w:color="auto"/>
            </w:tcBorders>
          </w:tcPr>
          <w:p w:rsidR="00A4318F" w:rsidRPr="00A4318F" w:rsidRDefault="00A4318F" w:rsidP="00A4318F">
            <w:pPr>
              <w:jc w:val="center"/>
              <w:rPr>
                <w:rFonts w:ascii="Times New Roman" w:hAnsi="Times New Roman"/>
                <w:b/>
                <w:bCs/>
              </w:rPr>
            </w:pPr>
            <w:r w:rsidRPr="00A4318F">
              <w:rPr>
                <w:rFonts w:ascii="Times New Roman" w:hAnsi="Times New Roman"/>
                <w:b/>
                <w:bCs/>
                <w:lang w:val="en-US"/>
              </w:rPr>
              <w:t>X</w:t>
            </w:r>
          </w:p>
        </w:tc>
        <w:tc>
          <w:tcPr>
            <w:tcW w:w="641" w:type="dxa"/>
            <w:tcBorders>
              <w:top w:val="single" w:sz="4" w:space="0" w:color="auto"/>
              <w:left w:val="single" w:sz="4" w:space="0" w:color="auto"/>
              <w:bottom w:val="single" w:sz="4" w:space="0" w:color="auto"/>
              <w:right w:val="single" w:sz="4" w:space="0" w:color="auto"/>
            </w:tcBorders>
          </w:tcPr>
          <w:p w:rsidR="00A4318F" w:rsidRPr="00A4318F" w:rsidRDefault="00A4318F" w:rsidP="00A4318F">
            <w:pPr>
              <w:jc w:val="center"/>
              <w:rPr>
                <w:rFonts w:ascii="Times New Roman" w:hAnsi="Times New Roman"/>
                <w:b/>
                <w:bCs/>
              </w:rPr>
            </w:pPr>
            <w:r w:rsidRPr="00A4318F">
              <w:rPr>
                <w:rFonts w:ascii="Times New Roman" w:hAnsi="Times New Roman"/>
                <w:b/>
                <w:bCs/>
              </w:rPr>
              <w:t>0</w:t>
            </w:r>
          </w:p>
        </w:tc>
        <w:tc>
          <w:tcPr>
            <w:tcW w:w="641" w:type="dxa"/>
            <w:tcBorders>
              <w:top w:val="single" w:sz="4" w:space="0" w:color="auto"/>
              <w:left w:val="single" w:sz="4" w:space="0" w:color="auto"/>
              <w:bottom w:val="single" w:sz="4" w:space="0" w:color="auto"/>
              <w:right w:val="single" w:sz="4" w:space="0" w:color="auto"/>
            </w:tcBorders>
          </w:tcPr>
          <w:p w:rsidR="00A4318F" w:rsidRPr="00A4318F" w:rsidRDefault="00A4318F" w:rsidP="00A4318F">
            <w:pPr>
              <w:jc w:val="center"/>
              <w:rPr>
                <w:rFonts w:ascii="Times New Roman" w:hAnsi="Times New Roman"/>
                <w:b/>
                <w:bCs/>
              </w:rPr>
            </w:pPr>
            <w:r w:rsidRPr="00A4318F">
              <w:rPr>
                <w:rFonts w:ascii="Times New Roman" w:hAnsi="Times New Roman"/>
                <w:b/>
                <w:bCs/>
              </w:rPr>
              <w:t>0</w:t>
            </w:r>
          </w:p>
        </w:tc>
        <w:tc>
          <w:tcPr>
            <w:tcW w:w="641" w:type="dxa"/>
            <w:tcBorders>
              <w:top w:val="single" w:sz="4" w:space="0" w:color="auto"/>
              <w:left w:val="single" w:sz="4" w:space="0" w:color="auto"/>
              <w:bottom w:val="single" w:sz="4" w:space="0" w:color="auto"/>
              <w:right w:val="single" w:sz="4" w:space="0" w:color="auto"/>
            </w:tcBorders>
          </w:tcPr>
          <w:p w:rsidR="00A4318F" w:rsidRPr="00A4318F" w:rsidRDefault="00A4318F" w:rsidP="00A4318F">
            <w:pPr>
              <w:jc w:val="center"/>
              <w:rPr>
                <w:rFonts w:ascii="Times New Roman" w:hAnsi="Times New Roman"/>
                <w:b/>
                <w:bCs/>
              </w:rPr>
            </w:pPr>
            <w:r w:rsidRPr="00A4318F">
              <w:rPr>
                <w:rFonts w:ascii="Times New Roman" w:hAnsi="Times New Roman"/>
                <w:b/>
                <w:bCs/>
              </w:rPr>
              <w:t>0</w:t>
            </w:r>
          </w:p>
        </w:tc>
        <w:tc>
          <w:tcPr>
            <w:tcW w:w="641" w:type="dxa"/>
            <w:tcBorders>
              <w:top w:val="single" w:sz="4" w:space="0" w:color="auto"/>
              <w:left w:val="single" w:sz="4" w:space="0" w:color="auto"/>
              <w:bottom w:val="single" w:sz="4" w:space="0" w:color="auto"/>
              <w:right w:val="single" w:sz="4" w:space="0" w:color="auto"/>
            </w:tcBorders>
          </w:tcPr>
          <w:p w:rsidR="00A4318F" w:rsidRPr="00A4318F" w:rsidRDefault="00A4318F" w:rsidP="00A4318F">
            <w:pPr>
              <w:jc w:val="center"/>
              <w:rPr>
                <w:rFonts w:ascii="Times New Roman" w:hAnsi="Times New Roman"/>
                <w:b/>
                <w:bCs/>
              </w:rPr>
            </w:pPr>
            <w:r w:rsidRPr="00A4318F">
              <w:rPr>
                <w:rFonts w:ascii="Times New Roman" w:hAnsi="Times New Roman"/>
                <w:b/>
                <w:bCs/>
              </w:rPr>
              <w:t>0</w:t>
            </w:r>
          </w:p>
        </w:tc>
        <w:tc>
          <w:tcPr>
            <w:tcW w:w="641" w:type="dxa"/>
            <w:tcBorders>
              <w:top w:val="single" w:sz="4" w:space="0" w:color="auto"/>
              <w:left w:val="single" w:sz="4" w:space="0" w:color="auto"/>
              <w:bottom w:val="single" w:sz="4" w:space="0" w:color="auto"/>
              <w:right w:val="single" w:sz="4" w:space="0" w:color="auto"/>
            </w:tcBorders>
          </w:tcPr>
          <w:p w:rsidR="00A4318F" w:rsidRPr="00A4318F" w:rsidRDefault="00A4318F" w:rsidP="00A4318F">
            <w:pPr>
              <w:jc w:val="center"/>
              <w:rPr>
                <w:rFonts w:ascii="Times New Roman" w:hAnsi="Times New Roman"/>
                <w:b/>
                <w:bCs/>
              </w:rPr>
            </w:pPr>
            <w:r w:rsidRPr="00A4318F">
              <w:rPr>
                <w:rFonts w:ascii="Times New Roman" w:hAnsi="Times New Roman"/>
                <w:b/>
                <w:bCs/>
              </w:rPr>
              <w:t>0</w:t>
            </w:r>
          </w:p>
        </w:tc>
        <w:tc>
          <w:tcPr>
            <w:tcW w:w="641" w:type="dxa"/>
            <w:tcBorders>
              <w:top w:val="single" w:sz="4" w:space="0" w:color="auto"/>
              <w:left w:val="single" w:sz="4" w:space="0" w:color="auto"/>
              <w:bottom w:val="single" w:sz="4" w:space="0" w:color="auto"/>
              <w:right w:val="single" w:sz="4" w:space="0" w:color="auto"/>
            </w:tcBorders>
          </w:tcPr>
          <w:p w:rsidR="00A4318F" w:rsidRPr="00A4318F" w:rsidRDefault="00A4318F" w:rsidP="00A4318F">
            <w:pPr>
              <w:jc w:val="center"/>
              <w:rPr>
                <w:rFonts w:ascii="Times New Roman" w:hAnsi="Times New Roman"/>
                <w:b/>
                <w:bCs/>
              </w:rPr>
            </w:pPr>
            <w:r w:rsidRPr="00A4318F">
              <w:rPr>
                <w:rFonts w:ascii="Times New Roman" w:hAnsi="Times New Roman"/>
                <w:b/>
                <w:bCs/>
              </w:rPr>
              <w:t>0</w:t>
            </w:r>
          </w:p>
        </w:tc>
        <w:tc>
          <w:tcPr>
            <w:tcW w:w="641" w:type="dxa"/>
            <w:tcBorders>
              <w:top w:val="single" w:sz="4" w:space="0" w:color="auto"/>
              <w:left w:val="single" w:sz="4" w:space="0" w:color="auto"/>
              <w:bottom w:val="single" w:sz="4" w:space="0" w:color="auto"/>
              <w:right w:val="single" w:sz="4" w:space="0" w:color="auto"/>
            </w:tcBorders>
          </w:tcPr>
          <w:p w:rsidR="00A4318F" w:rsidRPr="00A4318F" w:rsidRDefault="00A4318F" w:rsidP="00A4318F">
            <w:pPr>
              <w:jc w:val="center"/>
              <w:rPr>
                <w:rFonts w:ascii="Times New Roman" w:hAnsi="Times New Roman"/>
                <w:b/>
                <w:bCs/>
              </w:rPr>
            </w:pPr>
            <w:r w:rsidRPr="00A4318F">
              <w:rPr>
                <w:rFonts w:ascii="Times New Roman" w:hAnsi="Times New Roman"/>
                <w:b/>
                <w:bCs/>
              </w:rPr>
              <w:t>0</w:t>
            </w:r>
          </w:p>
        </w:tc>
        <w:tc>
          <w:tcPr>
            <w:tcW w:w="553" w:type="dxa"/>
            <w:tcBorders>
              <w:top w:val="single" w:sz="4" w:space="0" w:color="auto"/>
              <w:left w:val="single" w:sz="4" w:space="0" w:color="auto"/>
              <w:bottom w:val="single" w:sz="4" w:space="0" w:color="auto"/>
              <w:right w:val="single" w:sz="4" w:space="0" w:color="auto"/>
            </w:tcBorders>
          </w:tcPr>
          <w:p w:rsidR="00A4318F" w:rsidRPr="00A4318F" w:rsidRDefault="00A4318F" w:rsidP="00A4318F">
            <w:pPr>
              <w:jc w:val="center"/>
              <w:rPr>
                <w:rFonts w:ascii="Times New Roman" w:hAnsi="Times New Roman"/>
                <w:b/>
                <w:bCs/>
              </w:rPr>
            </w:pPr>
            <w:r w:rsidRPr="00A4318F">
              <w:rPr>
                <w:rFonts w:ascii="Times New Roman" w:hAnsi="Times New Roman"/>
                <w:b/>
                <w:bCs/>
              </w:rPr>
              <w:t>0</w:t>
            </w:r>
          </w:p>
        </w:tc>
        <w:tc>
          <w:tcPr>
            <w:tcW w:w="567" w:type="dxa"/>
            <w:tcBorders>
              <w:top w:val="single" w:sz="4" w:space="0" w:color="auto"/>
              <w:left w:val="single" w:sz="4" w:space="0" w:color="auto"/>
              <w:bottom w:val="single" w:sz="4" w:space="0" w:color="auto"/>
              <w:right w:val="single" w:sz="4" w:space="0" w:color="auto"/>
            </w:tcBorders>
          </w:tcPr>
          <w:p w:rsidR="00A4318F" w:rsidRPr="00A4318F" w:rsidRDefault="00A4318F" w:rsidP="00A4318F">
            <w:pPr>
              <w:jc w:val="center"/>
              <w:rPr>
                <w:rFonts w:ascii="Times New Roman" w:hAnsi="Times New Roman"/>
                <w:b/>
                <w:bCs/>
              </w:rPr>
            </w:pPr>
            <w:r w:rsidRPr="00A4318F">
              <w:rPr>
                <w:rFonts w:ascii="Times New Roman" w:hAnsi="Times New Roman"/>
                <w:b/>
                <w:bCs/>
              </w:rPr>
              <w:t>0</w:t>
            </w:r>
          </w:p>
        </w:tc>
        <w:tc>
          <w:tcPr>
            <w:tcW w:w="567" w:type="dxa"/>
            <w:tcBorders>
              <w:top w:val="single" w:sz="4" w:space="0" w:color="auto"/>
              <w:left w:val="single" w:sz="4" w:space="0" w:color="auto"/>
              <w:bottom w:val="single" w:sz="4" w:space="0" w:color="auto"/>
              <w:right w:val="single" w:sz="4" w:space="0" w:color="auto"/>
            </w:tcBorders>
          </w:tcPr>
          <w:p w:rsidR="00A4318F" w:rsidRPr="00A4318F" w:rsidRDefault="00A4318F" w:rsidP="00A4318F">
            <w:pPr>
              <w:jc w:val="center"/>
              <w:rPr>
                <w:rFonts w:ascii="Times New Roman" w:hAnsi="Times New Roman"/>
                <w:b/>
                <w:bCs/>
              </w:rPr>
            </w:pPr>
            <w:r w:rsidRPr="00A4318F">
              <w:rPr>
                <w:rFonts w:ascii="Times New Roman" w:hAnsi="Times New Roman"/>
                <w:b/>
                <w:bCs/>
              </w:rPr>
              <w:t>0</w:t>
            </w:r>
          </w:p>
        </w:tc>
        <w:tc>
          <w:tcPr>
            <w:tcW w:w="641" w:type="dxa"/>
            <w:tcBorders>
              <w:top w:val="single" w:sz="4" w:space="0" w:color="auto"/>
              <w:left w:val="single" w:sz="4" w:space="0" w:color="auto"/>
              <w:bottom w:val="single" w:sz="4" w:space="0" w:color="auto"/>
              <w:right w:val="single" w:sz="4" w:space="0" w:color="auto"/>
            </w:tcBorders>
          </w:tcPr>
          <w:p w:rsidR="00A4318F" w:rsidRPr="00A4318F" w:rsidRDefault="00A4318F" w:rsidP="00A4318F">
            <w:pPr>
              <w:jc w:val="center"/>
              <w:rPr>
                <w:rFonts w:ascii="Times New Roman" w:hAnsi="Times New Roman"/>
                <w:b/>
                <w:bCs/>
              </w:rPr>
            </w:pPr>
            <w:r w:rsidRPr="00A4318F">
              <w:rPr>
                <w:rFonts w:ascii="Times New Roman" w:hAnsi="Times New Roman"/>
                <w:b/>
                <w:bCs/>
              </w:rPr>
              <w:t>2</w:t>
            </w:r>
          </w:p>
        </w:tc>
        <w:tc>
          <w:tcPr>
            <w:tcW w:w="641" w:type="dxa"/>
            <w:tcBorders>
              <w:top w:val="single" w:sz="4" w:space="0" w:color="auto"/>
              <w:left w:val="single" w:sz="4" w:space="0" w:color="auto"/>
              <w:bottom w:val="single" w:sz="4" w:space="0" w:color="auto"/>
              <w:right w:val="single" w:sz="4" w:space="0" w:color="auto"/>
            </w:tcBorders>
          </w:tcPr>
          <w:p w:rsidR="00A4318F" w:rsidRPr="00A4318F" w:rsidRDefault="00A4318F" w:rsidP="00A4318F">
            <w:pPr>
              <w:jc w:val="center"/>
              <w:rPr>
                <w:rFonts w:ascii="Times New Roman" w:hAnsi="Times New Roman"/>
                <w:b/>
                <w:bCs/>
              </w:rPr>
            </w:pPr>
            <w:r w:rsidRPr="00A4318F">
              <w:rPr>
                <w:rFonts w:ascii="Times New Roman" w:hAnsi="Times New Roman"/>
                <w:b/>
                <w:bCs/>
              </w:rPr>
              <w:t>4</w:t>
            </w:r>
          </w:p>
        </w:tc>
        <w:tc>
          <w:tcPr>
            <w:tcW w:w="641" w:type="dxa"/>
            <w:tcBorders>
              <w:top w:val="single" w:sz="4" w:space="0" w:color="auto"/>
              <w:left w:val="single" w:sz="4" w:space="0" w:color="auto"/>
              <w:bottom w:val="single" w:sz="4" w:space="0" w:color="auto"/>
              <w:right w:val="single" w:sz="4" w:space="0" w:color="auto"/>
            </w:tcBorders>
          </w:tcPr>
          <w:p w:rsidR="00A4318F" w:rsidRPr="00A4318F" w:rsidRDefault="00A4318F" w:rsidP="00A4318F">
            <w:pPr>
              <w:jc w:val="center"/>
              <w:rPr>
                <w:rFonts w:ascii="Times New Roman" w:hAnsi="Times New Roman"/>
                <w:b/>
                <w:bCs/>
              </w:rPr>
            </w:pPr>
            <w:r w:rsidRPr="00A4318F">
              <w:rPr>
                <w:rFonts w:ascii="Times New Roman" w:hAnsi="Times New Roman"/>
                <w:b/>
                <w:bCs/>
                <w:lang w:val="en-US"/>
              </w:rPr>
              <w:t>7</w:t>
            </w:r>
          </w:p>
        </w:tc>
        <w:tc>
          <w:tcPr>
            <w:tcW w:w="1718" w:type="dxa"/>
            <w:tcBorders>
              <w:top w:val="single" w:sz="4" w:space="0" w:color="auto"/>
              <w:left w:val="single" w:sz="4" w:space="0" w:color="auto"/>
              <w:bottom w:val="single" w:sz="4" w:space="0" w:color="auto"/>
            </w:tcBorders>
          </w:tcPr>
          <w:p w:rsidR="00A4318F" w:rsidRPr="00A4318F" w:rsidRDefault="00A4318F" w:rsidP="00A4318F">
            <w:pPr>
              <w:jc w:val="center"/>
              <w:rPr>
                <w:rFonts w:ascii="Times New Roman" w:hAnsi="Times New Roman"/>
                <w:b/>
                <w:bCs/>
              </w:rPr>
            </w:pPr>
            <w:r w:rsidRPr="00A4318F">
              <w:rPr>
                <w:rFonts w:ascii="Times New Roman" w:hAnsi="Times New Roman"/>
                <w:b/>
                <w:bCs/>
              </w:rPr>
              <w:t>2,4,5,7</w:t>
            </w:r>
          </w:p>
        </w:tc>
      </w:tr>
      <w:tr w:rsidR="00A4318F" w:rsidRPr="00A4318F" w:rsidTr="00A4318F">
        <w:trPr>
          <w:jc w:val="center"/>
        </w:trPr>
        <w:tc>
          <w:tcPr>
            <w:tcW w:w="3544" w:type="dxa"/>
            <w:tcBorders>
              <w:top w:val="single" w:sz="4" w:space="0" w:color="auto"/>
              <w:bottom w:val="single" w:sz="4" w:space="0" w:color="auto"/>
              <w:right w:val="single" w:sz="4" w:space="0" w:color="auto"/>
            </w:tcBorders>
          </w:tcPr>
          <w:p w:rsidR="00A4318F" w:rsidRPr="00A4318F" w:rsidRDefault="00A4318F" w:rsidP="00A4318F">
            <w:pPr>
              <w:jc w:val="center"/>
              <w:rPr>
                <w:rFonts w:ascii="Times New Roman" w:hAnsi="Times New Roman"/>
                <w:b/>
                <w:bCs/>
              </w:rPr>
            </w:pPr>
            <w:r w:rsidRPr="00A4318F">
              <w:rPr>
                <w:rFonts w:ascii="Times New Roman" w:hAnsi="Times New Roman"/>
                <w:b/>
                <w:bCs/>
              </w:rPr>
              <w:t>Пособия, компенсации и иные социальные выплаты гражданам, кроме публичных нормативных обязательств</w:t>
            </w:r>
          </w:p>
        </w:tc>
        <w:tc>
          <w:tcPr>
            <w:tcW w:w="642" w:type="dxa"/>
            <w:tcBorders>
              <w:top w:val="single" w:sz="4" w:space="0" w:color="auto"/>
              <w:left w:val="single" w:sz="4" w:space="0" w:color="auto"/>
              <w:bottom w:val="single" w:sz="4" w:space="0" w:color="auto"/>
              <w:right w:val="single" w:sz="4" w:space="0" w:color="auto"/>
            </w:tcBorders>
          </w:tcPr>
          <w:p w:rsidR="00A4318F" w:rsidRPr="00A4318F" w:rsidRDefault="00A4318F" w:rsidP="00A4318F">
            <w:pPr>
              <w:jc w:val="center"/>
              <w:rPr>
                <w:rFonts w:ascii="Times New Roman" w:hAnsi="Times New Roman"/>
                <w:b/>
                <w:bCs/>
                <w:lang w:val="en-US"/>
              </w:rPr>
            </w:pPr>
            <w:r w:rsidRPr="00A4318F">
              <w:rPr>
                <w:rFonts w:ascii="Times New Roman" w:hAnsi="Times New Roman"/>
                <w:b/>
                <w:bCs/>
                <w:lang w:val="en-US"/>
              </w:rPr>
              <w:t>X</w:t>
            </w:r>
          </w:p>
        </w:tc>
        <w:tc>
          <w:tcPr>
            <w:tcW w:w="641" w:type="dxa"/>
            <w:tcBorders>
              <w:top w:val="single" w:sz="4" w:space="0" w:color="auto"/>
              <w:left w:val="single" w:sz="4" w:space="0" w:color="auto"/>
              <w:bottom w:val="single" w:sz="4" w:space="0" w:color="auto"/>
              <w:right w:val="single" w:sz="4" w:space="0" w:color="auto"/>
            </w:tcBorders>
          </w:tcPr>
          <w:p w:rsidR="00A4318F" w:rsidRPr="00A4318F" w:rsidRDefault="00A4318F" w:rsidP="00A4318F">
            <w:pPr>
              <w:rPr>
                <w:rFonts w:ascii="Times New Roman" w:hAnsi="Times New Roman"/>
                <w:b/>
                <w:bCs/>
              </w:rPr>
            </w:pPr>
            <w:r w:rsidRPr="00A4318F">
              <w:rPr>
                <w:rFonts w:ascii="Times New Roman" w:hAnsi="Times New Roman"/>
                <w:b/>
                <w:bCs/>
                <w:lang w:val="en-US"/>
              </w:rPr>
              <w:t>X</w:t>
            </w:r>
          </w:p>
        </w:tc>
        <w:tc>
          <w:tcPr>
            <w:tcW w:w="511" w:type="dxa"/>
            <w:tcBorders>
              <w:top w:val="single" w:sz="4" w:space="0" w:color="auto"/>
              <w:left w:val="single" w:sz="4" w:space="0" w:color="auto"/>
              <w:bottom w:val="single" w:sz="4" w:space="0" w:color="auto"/>
              <w:right w:val="single" w:sz="4" w:space="0" w:color="auto"/>
            </w:tcBorders>
          </w:tcPr>
          <w:p w:rsidR="00A4318F" w:rsidRPr="00A4318F" w:rsidRDefault="00A4318F" w:rsidP="00A4318F">
            <w:pPr>
              <w:rPr>
                <w:rFonts w:ascii="Times New Roman" w:hAnsi="Times New Roman"/>
                <w:b/>
                <w:bCs/>
              </w:rPr>
            </w:pPr>
            <w:r w:rsidRPr="00A4318F">
              <w:rPr>
                <w:rFonts w:ascii="Times New Roman" w:hAnsi="Times New Roman"/>
                <w:b/>
                <w:bCs/>
                <w:lang w:val="en-US"/>
              </w:rPr>
              <w:t>X</w:t>
            </w:r>
          </w:p>
        </w:tc>
        <w:tc>
          <w:tcPr>
            <w:tcW w:w="567" w:type="dxa"/>
            <w:tcBorders>
              <w:top w:val="single" w:sz="4" w:space="0" w:color="auto"/>
              <w:left w:val="single" w:sz="4" w:space="0" w:color="auto"/>
              <w:bottom w:val="single" w:sz="4" w:space="0" w:color="auto"/>
              <w:right w:val="single" w:sz="4" w:space="0" w:color="auto"/>
            </w:tcBorders>
          </w:tcPr>
          <w:p w:rsidR="00A4318F" w:rsidRPr="00A4318F" w:rsidRDefault="00A4318F" w:rsidP="00A4318F">
            <w:pPr>
              <w:jc w:val="center"/>
              <w:rPr>
                <w:rFonts w:ascii="Times New Roman" w:hAnsi="Times New Roman"/>
                <w:b/>
                <w:bCs/>
              </w:rPr>
            </w:pPr>
            <w:r w:rsidRPr="00A4318F">
              <w:rPr>
                <w:rFonts w:ascii="Times New Roman" w:hAnsi="Times New Roman"/>
                <w:b/>
                <w:bCs/>
                <w:lang w:val="en-US"/>
              </w:rPr>
              <w:t>X</w:t>
            </w:r>
          </w:p>
        </w:tc>
        <w:tc>
          <w:tcPr>
            <w:tcW w:w="641" w:type="dxa"/>
            <w:tcBorders>
              <w:top w:val="single" w:sz="4" w:space="0" w:color="auto"/>
              <w:left w:val="single" w:sz="4" w:space="0" w:color="auto"/>
              <w:bottom w:val="single" w:sz="4" w:space="0" w:color="auto"/>
              <w:right w:val="single" w:sz="4" w:space="0" w:color="auto"/>
            </w:tcBorders>
          </w:tcPr>
          <w:p w:rsidR="00A4318F" w:rsidRPr="00A4318F" w:rsidRDefault="00A4318F" w:rsidP="00A4318F">
            <w:pPr>
              <w:jc w:val="center"/>
              <w:rPr>
                <w:rFonts w:ascii="Times New Roman" w:hAnsi="Times New Roman"/>
                <w:b/>
                <w:bCs/>
              </w:rPr>
            </w:pPr>
            <w:r w:rsidRPr="00A4318F">
              <w:rPr>
                <w:rFonts w:ascii="Times New Roman" w:hAnsi="Times New Roman"/>
                <w:b/>
                <w:bCs/>
              </w:rPr>
              <w:t>0</w:t>
            </w:r>
          </w:p>
        </w:tc>
        <w:tc>
          <w:tcPr>
            <w:tcW w:w="641" w:type="dxa"/>
            <w:tcBorders>
              <w:top w:val="single" w:sz="4" w:space="0" w:color="auto"/>
              <w:left w:val="single" w:sz="4" w:space="0" w:color="auto"/>
              <w:bottom w:val="single" w:sz="4" w:space="0" w:color="auto"/>
              <w:right w:val="single" w:sz="4" w:space="0" w:color="auto"/>
            </w:tcBorders>
          </w:tcPr>
          <w:p w:rsidR="00A4318F" w:rsidRPr="00A4318F" w:rsidRDefault="00A4318F" w:rsidP="00A4318F">
            <w:pPr>
              <w:jc w:val="center"/>
              <w:rPr>
                <w:rFonts w:ascii="Times New Roman" w:hAnsi="Times New Roman"/>
                <w:b/>
                <w:bCs/>
              </w:rPr>
            </w:pPr>
            <w:r w:rsidRPr="00A4318F">
              <w:rPr>
                <w:rFonts w:ascii="Times New Roman" w:hAnsi="Times New Roman"/>
                <w:b/>
                <w:bCs/>
              </w:rPr>
              <w:t>0</w:t>
            </w:r>
          </w:p>
        </w:tc>
        <w:tc>
          <w:tcPr>
            <w:tcW w:w="641" w:type="dxa"/>
            <w:tcBorders>
              <w:top w:val="single" w:sz="4" w:space="0" w:color="auto"/>
              <w:left w:val="single" w:sz="4" w:space="0" w:color="auto"/>
              <w:bottom w:val="single" w:sz="4" w:space="0" w:color="auto"/>
              <w:right w:val="single" w:sz="4" w:space="0" w:color="auto"/>
            </w:tcBorders>
          </w:tcPr>
          <w:p w:rsidR="00A4318F" w:rsidRPr="00A4318F" w:rsidRDefault="00A4318F" w:rsidP="00A4318F">
            <w:pPr>
              <w:jc w:val="center"/>
              <w:rPr>
                <w:rFonts w:ascii="Times New Roman" w:hAnsi="Times New Roman"/>
                <w:b/>
                <w:bCs/>
              </w:rPr>
            </w:pPr>
            <w:r w:rsidRPr="00A4318F">
              <w:rPr>
                <w:rFonts w:ascii="Times New Roman" w:hAnsi="Times New Roman"/>
                <w:b/>
                <w:bCs/>
              </w:rPr>
              <w:t>0</w:t>
            </w:r>
          </w:p>
        </w:tc>
        <w:tc>
          <w:tcPr>
            <w:tcW w:w="641" w:type="dxa"/>
            <w:tcBorders>
              <w:top w:val="single" w:sz="4" w:space="0" w:color="auto"/>
              <w:left w:val="single" w:sz="4" w:space="0" w:color="auto"/>
              <w:bottom w:val="single" w:sz="4" w:space="0" w:color="auto"/>
              <w:right w:val="single" w:sz="4" w:space="0" w:color="auto"/>
            </w:tcBorders>
          </w:tcPr>
          <w:p w:rsidR="00A4318F" w:rsidRPr="00A4318F" w:rsidRDefault="00A4318F" w:rsidP="00A4318F">
            <w:pPr>
              <w:jc w:val="center"/>
              <w:rPr>
                <w:rFonts w:ascii="Times New Roman" w:hAnsi="Times New Roman"/>
                <w:b/>
                <w:bCs/>
              </w:rPr>
            </w:pPr>
            <w:r w:rsidRPr="00A4318F">
              <w:rPr>
                <w:rFonts w:ascii="Times New Roman" w:hAnsi="Times New Roman"/>
                <w:b/>
                <w:bCs/>
              </w:rPr>
              <w:t>0</w:t>
            </w:r>
          </w:p>
        </w:tc>
        <w:tc>
          <w:tcPr>
            <w:tcW w:w="641" w:type="dxa"/>
            <w:tcBorders>
              <w:top w:val="single" w:sz="4" w:space="0" w:color="auto"/>
              <w:left w:val="single" w:sz="4" w:space="0" w:color="auto"/>
              <w:bottom w:val="single" w:sz="4" w:space="0" w:color="auto"/>
              <w:right w:val="single" w:sz="4" w:space="0" w:color="auto"/>
            </w:tcBorders>
          </w:tcPr>
          <w:p w:rsidR="00A4318F" w:rsidRPr="00A4318F" w:rsidRDefault="00A4318F" w:rsidP="00A4318F">
            <w:pPr>
              <w:jc w:val="center"/>
              <w:rPr>
                <w:rFonts w:ascii="Times New Roman" w:hAnsi="Times New Roman"/>
                <w:b/>
                <w:bCs/>
              </w:rPr>
            </w:pPr>
            <w:r w:rsidRPr="00A4318F">
              <w:rPr>
                <w:rFonts w:ascii="Times New Roman" w:hAnsi="Times New Roman"/>
                <w:b/>
                <w:bCs/>
              </w:rPr>
              <w:t>0</w:t>
            </w:r>
          </w:p>
        </w:tc>
        <w:tc>
          <w:tcPr>
            <w:tcW w:w="641" w:type="dxa"/>
            <w:tcBorders>
              <w:top w:val="single" w:sz="4" w:space="0" w:color="auto"/>
              <w:left w:val="single" w:sz="4" w:space="0" w:color="auto"/>
              <w:bottom w:val="single" w:sz="4" w:space="0" w:color="auto"/>
              <w:right w:val="single" w:sz="4" w:space="0" w:color="auto"/>
            </w:tcBorders>
          </w:tcPr>
          <w:p w:rsidR="00A4318F" w:rsidRPr="00A4318F" w:rsidRDefault="00A4318F" w:rsidP="00A4318F">
            <w:pPr>
              <w:jc w:val="center"/>
              <w:rPr>
                <w:rFonts w:ascii="Times New Roman" w:hAnsi="Times New Roman"/>
                <w:b/>
                <w:bCs/>
              </w:rPr>
            </w:pPr>
            <w:r w:rsidRPr="00A4318F">
              <w:rPr>
                <w:rFonts w:ascii="Times New Roman" w:hAnsi="Times New Roman"/>
                <w:b/>
                <w:bCs/>
              </w:rPr>
              <w:t>0</w:t>
            </w:r>
          </w:p>
        </w:tc>
        <w:tc>
          <w:tcPr>
            <w:tcW w:w="641" w:type="dxa"/>
            <w:tcBorders>
              <w:top w:val="single" w:sz="4" w:space="0" w:color="auto"/>
              <w:left w:val="single" w:sz="4" w:space="0" w:color="auto"/>
              <w:bottom w:val="single" w:sz="4" w:space="0" w:color="auto"/>
              <w:right w:val="single" w:sz="4" w:space="0" w:color="auto"/>
            </w:tcBorders>
          </w:tcPr>
          <w:p w:rsidR="00A4318F" w:rsidRPr="00A4318F" w:rsidRDefault="00A4318F" w:rsidP="00A4318F">
            <w:pPr>
              <w:jc w:val="center"/>
              <w:rPr>
                <w:rFonts w:ascii="Times New Roman" w:hAnsi="Times New Roman"/>
                <w:b/>
                <w:bCs/>
              </w:rPr>
            </w:pPr>
            <w:r w:rsidRPr="00A4318F">
              <w:rPr>
                <w:rFonts w:ascii="Times New Roman" w:hAnsi="Times New Roman"/>
                <w:b/>
                <w:bCs/>
              </w:rPr>
              <w:t>0</w:t>
            </w:r>
          </w:p>
        </w:tc>
        <w:tc>
          <w:tcPr>
            <w:tcW w:w="553" w:type="dxa"/>
            <w:tcBorders>
              <w:top w:val="single" w:sz="4" w:space="0" w:color="auto"/>
              <w:left w:val="single" w:sz="4" w:space="0" w:color="auto"/>
              <w:bottom w:val="single" w:sz="4" w:space="0" w:color="auto"/>
              <w:right w:val="single" w:sz="4" w:space="0" w:color="auto"/>
            </w:tcBorders>
          </w:tcPr>
          <w:p w:rsidR="00A4318F" w:rsidRPr="00A4318F" w:rsidRDefault="00A4318F" w:rsidP="00A4318F">
            <w:pPr>
              <w:jc w:val="center"/>
              <w:rPr>
                <w:rFonts w:ascii="Times New Roman" w:hAnsi="Times New Roman"/>
                <w:b/>
                <w:bCs/>
              </w:rPr>
            </w:pPr>
            <w:r w:rsidRPr="00A4318F">
              <w:rPr>
                <w:rFonts w:ascii="Times New Roman" w:hAnsi="Times New Roman"/>
                <w:b/>
                <w:bCs/>
              </w:rPr>
              <w:t>0</w:t>
            </w:r>
          </w:p>
        </w:tc>
        <w:tc>
          <w:tcPr>
            <w:tcW w:w="567" w:type="dxa"/>
            <w:tcBorders>
              <w:top w:val="single" w:sz="4" w:space="0" w:color="auto"/>
              <w:left w:val="single" w:sz="4" w:space="0" w:color="auto"/>
              <w:bottom w:val="single" w:sz="4" w:space="0" w:color="auto"/>
              <w:right w:val="single" w:sz="4" w:space="0" w:color="auto"/>
            </w:tcBorders>
          </w:tcPr>
          <w:p w:rsidR="00A4318F" w:rsidRPr="00A4318F" w:rsidRDefault="00A4318F" w:rsidP="00A4318F">
            <w:pPr>
              <w:jc w:val="center"/>
              <w:rPr>
                <w:rFonts w:ascii="Times New Roman" w:hAnsi="Times New Roman"/>
                <w:b/>
                <w:bCs/>
              </w:rPr>
            </w:pPr>
            <w:r w:rsidRPr="00A4318F">
              <w:rPr>
                <w:rFonts w:ascii="Times New Roman" w:hAnsi="Times New Roman"/>
                <w:b/>
                <w:bCs/>
              </w:rPr>
              <w:t>0</w:t>
            </w:r>
          </w:p>
        </w:tc>
        <w:tc>
          <w:tcPr>
            <w:tcW w:w="567" w:type="dxa"/>
            <w:tcBorders>
              <w:top w:val="single" w:sz="4" w:space="0" w:color="auto"/>
              <w:left w:val="single" w:sz="4" w:space="0" w:color="auto"/>
              <w:bottom w:val="single" w:sz="4" w:space="0" w:color="auto"/>
              <w:right w:val="single" w:sz="4" w:space="0" w:color="auto"/>
            </w:tcBorders>
          </w:tcPr>
          <w:p w:rsidR="00A4318F" w:rsidRPr="00A4318F" w:rsidRDefault="00A4318F" w:rsidP="00A4318F">
            <w:pPr>
              <w:jc w:val="center"/>
              <w:rPr>
                <w:rFonts w:ascii="Times New Roman" w:hAnsi="Times New Roman"/>
                <w:b/>
                <w:bCs/>
              </w:rPr>
            </w:pPr>
            <w:r w:rsidRPr="00A4318F">
              <w:rPr>
                <w:rFonts w:ascii="Times New Roman" w:hAnsi="Times New Roman"/>
                <w:b/>
                <w:bCs/>
              </w:rPr>
              <w:t>0</w:t>
            </w:r>
          </w:p>
        </w:tc>
        <w:tc>
          <w:tcPr>
            <w:tcW w:w="641" w:type="dxa"/>
            <w:tcBorders>
              <w:top w:val="single" w:sz="4" w:space="0" w:color="auto"/>
              <w:left w:val="single" w:sz="4" w:space="0" w:color="auto"/>
              <w:bottom w:val="single" w:sz="4" w:space="0" w:color="auto"/>
              <w:right w:val="single" w:sz="4" w:space="0" w:color="auto"/>
            </w:tcBorders>
          </w:tcPr>
          <w:p w:rsidR="00A4318F" w:rsidRPr="00A4318F" w:rsidRDefault="00A4318F" w:rsidP="00A4318F">
            <w:pPr>
              <w:jc w:val="center"/>
              <w:rPr>
                <w:rFonts w:ascii="Times New Roman" w:hAnsi="Times New Roman"/>
                <w:b/>
                <w:bCs/>
              </w:rPr>
            </w:pPr>
            <w:r w:rsidRPr="00A4318F">
              <w:rPr>
                <w:rFonts w:ascii="Times New Roman" w:hAnsi="Times New Roman"/>
                <w:b/>
                <w:bCs/>
              </w:rPr>
              <w:t>3</w:t>
            </w:r>
          </w:p>
        </w:tc>
        <w:tc>
          <w:tcPr>
            <w:tcW w:w="641" w:type="dxa"/>
            <w:tcBorders>
              <w:top w:val="single" w:sz="4" w:space="0" w:color="auto"/>
              <w:left w:val="single" w:sz="4" w:space="0" w:color="auto"/>
              <w:bottom w:val="single" w:sz="4" w:space="0" w:color="auto"/>
              <w:right w:val="single" w:sz="4" w:space="0" w:color="auto"/>
            </w:tcBorders>
          </w:tcPr>
          <w:p w:rsidR="00A4318F" w:rsidRPr="00A4318F" w:rsidRDefault="00A4318F" w:rsidP="00A4318F">
            <w:pPr>
              <w:jc w:val="center"/>
              <w:rPr>
                <w:rFonts w:ascii="Times New Roman" w:hAnsi="Times New Roman"/>
                <w:b/>
                <w:bCs/>
              </w:rPr>
            </w:pPr>
            <w:r w:rsidRPr="00A4318F">
              <w:rPr>
                <w:rFonts w:ascii="Times New Roman" w:hAnsi="Times New Roman"/>
                <w:b/>
                <w:bCs/>
              </w:rPr>
              <w:t>2</w:t>
            </w:r>
          </w:p>
        </w:tc>
        <w:tc>
          <w:tcPr>
            <w:tcW w:w="641" w:type="dxa"/>
            <w:tcBorders>
              <w:top w:val="single" w:sz="4" w:space="0" w:color="auto"/>
              <w:left w:val="single" w:sz="4" w:space="0" w:color="auto"/>
              <w:bottom w:val="single" w:sz="4" w:space="0" w:color="auto"/>
              <w:right w:val="single" w:sz="4" w:space="0" w:color="auto"/>
            </w:tcBorders>
          </w:tcPr>
          <w:p w:rsidR="00A4318F" w:rsidRPr="00A4318F" w:rsidRDefault="00A4318F" w:rsidP="00A4318F">
            <w:pPr>
              <w:jc w:val="center"/>
              <w:rPr>
                <w:rFonts w:ascii="Times New Roman" w:hAnsi="Times New Roman"/>
                <w:b/>
                <w:bCs/>
              </w:rPr>
            </w:pPr>
            <w:r w:rsidRPr="00A4318F">
              <w:rPr>
                <w:rFonts w:ascii="Times New Roman" w:hAnsi="Times New Roman"/>
                <w:b/>
                <w:bCs/>
              </w:rPr>
              <w:t>1</w:t>
            </w:r>
          </w:p>
        </w:tc>
        <w:tc>
          <w:tcPr>
            <w:tcW w:w="1718" w:type="dxa"/>
            <w:tcBorders>
              <w:top w:val="single" w:sz="4" w:space="0" w:color="auto"/>
              <w:left w:val="single" w:sz="4" w:space="0" w:color="auto"/>
              <w:bottom w:val="single" w:sz="4" w:space="0" w:color="auto"/>
            </w:tcBorders>
          </w:tcPr>
          <w:p w:rsidR="00A4318F" w:rsidRPr="00A4318F" w:rsidRDefault="00A4318F" w:rsidP="00A4318F">
            <w:pPr>
              <w:jc w:val="center"/>
              <w:rPr>
                <w:rFonts w:ascii="Times New Roman" w:hAnsi="Times New Roman"/>
                <w:b/>
                <w:bCs/>
              </w:rPr>
            </w:pPr>
            <w:r w:rsidRPr="00A4318F">
              <w:rPr>
                <w:rFonts w:ascii="Times New Roman" w:hAnsi="Times New Roman"/>
                <w:b/>
                <w:bCs/>
              </w:rPr>
              <w:t>2,4,5,7</w:t>
            </w:r>
          </w:p>
        </w:tc>
      </w:tr>
      <w:tr w:rsidR="00A4318F" w:rsidRPr="00A4318F" w:rsidTr="00A4318F">
        <w:trPr>
          <w:trHeight w:val="689"/>
          <w:jc w:val="center"/>
        </w:trPr>
        <w:tc>
          <w:tcPr>
            <w:tcW w:w="3544" w:type="dxa"/>
            <w:tcBorders>
              <w:top w:val="single" w:sz="4" w:space="0" w:color="auto"/>
              <w:bottom w:val="single" w:sz="4" w:space="0" w:color="auto"/>
              <w:right w:val="single" w:sz="4" w:space="0" w:color="auto"/>
            </w:tcBorders>
          </w:tcPr>
          <w:p w:rsidR="00A4318F" w:rsidRPr="00A4318F" w:rsidRDefault="00A4318F" w:rsidP="00A4318F">
            <w:pPr>
              <w:jc w:val="center"/>
              <w:rPr>
                <w:rFonts w:ascii="Times New Roman" w:hAnsi="Times New Roman"/>
                <w:b/>
                <w:bCs/>
              </w:rPr>
            </w:pPr>
            <w:r w:rsidRPr="00A4318F">
              <w:rPr>
                <w:rFonts w:ascii="Times New Roman" w:hAnsi="Times New Roman"/>
                <w:b/>
                <w:bCs/>
              </w:rPr>
              <w:t>Приобретение товаров, работ, услуг в пользу граждан в целях их социального обеспечения</w:t>
            </w:r>
          </w:p>
        </w:tc>
        <w:tc>
          <w:tcPr>
            <w:tcW w:w="642" w:type="dxa"/>
            <w:tcBorders>
              <w:top w:val="single" w:sz="4" w:space="0" w:color="auto"/>
              <w:left w:val="single" w:sz="4" w:space="0" w:color="auto"/>
              <w:bottom w:val="single" w:sz="4" w:space="0" w:color="auto"/>
              <w:right w:val="single" w:sz="4" w:space="0" w:color="auto"/>
            </w:tcBorders>
          </w:tcPr>
          <w:p w:rsidR="00A4318F" w:rsidRPr="00A4318F" w:rsidRDefault="00A4318F" w:rsidP="00A4318F">
            <w:pPr>
              <w:jc w:val="center"/>
              <w:rPr>
                <w:rFonts w:ascii="Times New Roman" w:hAnsi="Times New Roman"/>
                <w:b/>
                <w:bCs/>
                <w:lang w:val="en-US"/>
              </w:rPr>
            </w:pPr>
            <w:r w:rsidRPr="00A4318F">
              <w:rPr>
                <w:rFonts w:ascii="Times New Roman" w:hAnsi="Times New Roman"/>
                <w:b/>
                <w:bCs/>
                <w:lang w:val="en-US"/>
              </w:rPr>
              <w:t>X</w:t>
            </w:r>
          </w:p>
        </w:tc>
        <w:tc>
          <w:tcPr>
            <w:tcW w:w="641" w:type="dxa"/>
            <w:tcBorders>
              <w:top w:val="single" w:sz="4" w:space="0" w:color="auto"/>
              <w:left w:val="single" w:sz="4" w:space="0" w:color="auto"/>
              <w:bottom w:val="single" w:sz="4" w:space="0" w:color="auto"/>
              <w:right w:val="single" w:sz="4" w:space="0" w:color="auto"/>
            </w:tcBorders>
          </w:tcPr>
          <w:p w:rsidR="00A4318F" w:rsidRPr="00A4318F" w:rsidRDefault="00A4318F" w:rsidP="00A4318F">
            <w:pPr>
              <w:rPr>
                <w:rFonts w:ascii="Times New Roman" w:hAnsi="Times New Roman"/>
                <w:b/>
                <w:bCs/>
              </w:rPr>
            </w:pPr>
            <w:r w:rsidRPr="00A4318F">
              <w:rPr>
                <w:rFonts w:ascii="Times New Roman" w:hAnsi="Times New Roman"/>
                <w:b/>
                <w:bCs/>
                <w:lang w:val="en-US"/>
              </w:rPr>
              <w:t>X</w:t>
            </w:r>
          </w:p>
        </w:tc>
        <w:tc>
          <w:tcPr>
            <w:tcW w:w="511" w:type="dxa"/>
            <w:tcBorders>
              <w:top w:val="single" w:sz="4" w:space="0" w:color="auto"/>
              <w:left w:val="single" w:sz="4" w:space="0" w:color="auto"/>
              <w:bottom w:val="single" w:sz="4" w:space="0" w:color="auto"/>
              <w:right w:val="single" w:sz="4" w:space="0" w:color="auto"/>
            </w:tcBorders>
          </w:tcPr>
          <w:p w:rsidR="00A4318F" w:rsidRPr="00A4318F" w:rsidRDefault="00A4318F" w:rsidP="00A4318F">
            <w:pPr>
              <w:rPr>
                <w:rFonts w:ascii="Times New Roman" w:hAnsi="Times New Roman"/>
                <w:b/>
                <w:bCs/>
              </w:rPr>
            </w:pPr>
            <w:r w:rsidRPr="00A4318F">
              <w:rPr>
                <w:rFonts w:ascii="Times New Roman" w:hAnsi="Times New Roman"/>
                <w:b/>
                <w:bCs/>
                <w:lang w:val="en-US"/>
              </w:rPr>
              <w:t>X</w:t>
            </w:r>
          </w:p>
        </w:tc>
        <w:tc>
          <w:tcPr>
            <w:tcW w:w="567" w:type="dxa"/>
            <w:tcBorders>
              <w:top w:val="single" w:sz="4" w:space="0" w:color="auto"/>
              <w:left w:val="single" w:sz="4" w:space="0" w:color="auto"/>
              <w:bottom w:val="single" w:sz="4" w:space="0" w:color="auto"/>
              <w:right w:val="single" w:sz="4" w:space="0" w:color="auto"/>
            </w:tcBorders>
          </w:tcPr>
          <w:p w:rsidR="00A4318F" w:rsidRPr="00A4318F" w:rsidRDefault="00A4318F" w:rsidP="00A4318F">
            <w:pPr>
              <w:jc w:val="center"/>
              <w:rPr>
                <w:rFonts w:ascii="Times New Roman" w:hAnsi="Times New Roman"/>
                <w:b/>
                <w:bCs/>
              </w:rPr>
            </w:pPr>
            <w:r w:rsidRPr="00A4318F">
              <w:rPr>
                <w:rFonts w:ascii="Times New Roman" w:hAnsi="Times New Roman"/>
                <w:b/>
                <w:bCs/>
                <w:lang w:val="en-US"/>
              </w:rPr>
              <w:t>X</w:t>
            </w:r>
          </w:p>
        </w:tc>
        <w:tc>
          <w:tcPr>
            <w:tcW w:w="641" w:type="dxa"/>
            <w:tcBorders>
              <w:top w:val="single" w:sz="4" w:space="0" w:color="auto"/>
              <w:left w:val="single" w:sz="4" w:space="0" w:color="auto"/>
              <w:bottom w:val="single" w:sz="4" w:space="0" w:color="auto"/>
              <w:right w:val="single" w:sz="4" w:space="0" w:color="auto"/>
            </w:tcBorders>
          </w:tcPr>
          <w:p w:rsidR="00A4318F" w:rsidRPr="00A4318F" w:rsidRDefault="00A4318F" w:rsidP="00A4318F">
            <w:pPr>
              <w:jc w:val="center"/>
              <w:rPr>
                <w:rFonts w:ascii="Times New Roman" w:hAnsi="Times New Roman"/>
                <w:b/>
                <w:bCs/>
              </w:rPr>
            </w:pPr>
            <w:r w:rsidRPr="00A4318F">
              <w:rPr>
                <w:rFonts w:ascii="Times New Roman" w:hAnsi="Times New Roman"/>
                <w:b/>
                <w:bCs/>
              </w:rPr>
              <w:t>0</w:t>
            </w:r>
          </w:p>
        </w:tc>
        <w:tc>
          <w:tcPr>
            <w:tcW w:w="641" w:type="dxa"/>
            <w:tcBorders>
              <w:top w:val="single" w:sz="4" w:space="0" w:color="auto"/>
              <w:left w:val="single" w:sz="4" w:space="0" w:color="auto"/>
              <w:bottom w:val="single" w:sz="4" w:space="0" w:color="auto"/>
              <w:right w:val="single" w:sz="4" w:space="0" w:color="auto"/>
            </w:tcBorders>
          </w:tcPr>
          <w:p w:rsidR="00A4318F" w:rsidRPr="00A4318F" w:rsidRDefault="00A4318F" w:rsidP="00A4318F">
            <w:pPr>
              <w:jc w:val="center"/>
              <w:rPr>
                <w:rFonts w:ascii="Times New Roman" w:hAnsi="Times New Roman"/>
                <w:b/>
                <w:bCs/>
              </w:rPr>
            </w:pPr>
            <w:r w:rsidRPr="00A4318F">
              <w:rPr>
                <w:rFonts w:ascii="Times New Roman" w:hAnsi="Times New Roman"/>
                <w:b/>
                <w:bCs/>
              </w:rPr>
              <w:t>0</w:t>
            </w:r>
          </w:p>
        </w:tc>
        <w:tc>
          <w:tcPr>
            <w:tcW w:w="641" w:type="dxa"/>
            <w:tcBorders>
              <w:top w:val="single" w:sz="4" w:space="0" w:color="auto"/>
              <w:left w:val="single" w:sz="4" w:space="0" w:color="auto"/>
              <w:bottom w:val="single" w:sz="4" w:space="0" w:color="auto"/>
              <w:right w:val="single" w:sz="4" w:space="0" w:color="auto"/>
            </w:tcBorders>
          </w:tcPr>
          <w:p w:rsidR="00A4318F" w:rsidRPr="00A4318F" w:rsidRDefault="00A4318F" w:rsidP="00A4318F">
            <w:pPr>
              <w:jc w:val="center"/>
              <w:rPr>
                <w:rFonts w:ascii="Times New Roman" w:hAnsi="Times New Roman"/>
                <w:b/>
                <w:bCs/>
              </w:rPr>
            </w:pPr>
            <w:r w:rsidRPr="00A4318F">
              <w:rPr>
                <w:rFonts w:ascii="Times New Roman" w:hAnsi="Times New Roman"/>
                <w:b/>
                <w:bCs/>
              </w:rPr>
              <w:t>0</w:t>
            </w:r>
          </w:p>
        </w:tc>
        <w:tc>
          <w:tcPr>
            <w:tcW w:w="641" w:type="dxa"/>
            <w:tcBorders>
              <w:top w:val="single" w:sz="4" w:space="0" w:color="auto"/>
              <w:left w:val="single" w:sz="4" w:space="0" w:color="auto"/>
              <w:bottom w:val="single" w:sz="4" w:space="0" w:color="auto"/>
              <w:right w:val="single" w:sz="4" w:space="0" w:color="auto"/>
            </w:tcBorders>
          </w:tcPr>
          <w:p w:rsidR="00A4318F" w:rsidRPr="00A4318F" w:rsidRDefault="00A4318F" w:rsidP="00A4318F">
            <w:pPr>
              <w:jc w:val="center"/>
              <w:rPr>
                <w:rFonts w:ascii="Times New Roman" w:hAnsi="Times New Roman"/>
                <w:b/>
                <w:bCs/>
              </w:rPr>
            </w:pPr>
            <w:r w:rsidRPr="00A4318F">
              <w:rPr>
                <w:rFonts w:ascii="Times New Roman" w:hAnsi="Times New Roman"/>
                <w:b/>
                <w:bCs/>
              </w:rPr>
              <w:t>0</w:t>
            </w:r>
          </w:p>
        </w:tc>
        <w:tc>
          <w:tcPr>
            <w:tcW w:w="641" w:type="dxa"/>
            <w:tcBorders>
              <w:top w:val="single" w:sz="4" w:space="0" w:color="auto"/>
              <w:left w:val="single" w:sz="4" w:space="0" w:color="auto"/>
              <w:bottom w:val="single" w:sz="4" w:space="0" w:color="auto"/>
              <w:right w:val="single" w:sz="4" w:space="0" w:color="auto"/>
            </w:tcBorders>
          </w:tcPr>
          <w:p w:rsidR="00A4318F" w:rsidRPr="00A4318F" w:rsidRDefault="00A4318F" w:rsidP="00A4318F">
            <w:pPr>
              <w:jc w:val="center"/>
              <w:rPr>
                <w:rFonts w:ascii="Times New Roman" w:hAnsi="Times New Roman"/>
                <w:b/>
                <w:bCs/>
              </w:rPr>
            </w:pPr>
            <w:r w:rsidRPr="00A4318F">
              <w:rPr>
                <w:rFonts w:ascii="Times New Roman" w:hAnsi="Times New Roman"/>
                <w:b/>
                <w:bCs/>
              </w:rPr>
              <w:t>0</w:t>
            </w:r>
          </w:p>
        </w:tc>
        <w:tc>
          <w:tcPr>
            <w:tcW w:w="641" w:type="dxa"/>
            <w:tcBorders>
              <w:top w:val="single" w:sz="4" w:space="0" w:color="auto"/>
              <w:left w:val="single" w:sz="4" w:space="0" w:color="auto"/>
              <w:bottom w:val="single" w:sz="4" w:space="0" w:color="auto"/>
              <w:right w:val="single" w:sz="4" w:space="0" w:color="auto"/>
            </w:tcBorders>
          </w:tcPr>
          <w:p w:rsidR="00A4318F" w:rsidRPr="00A4318F" w:rsidRDefault="00A4318F" w:rsidP="00A4318F">
            <w:pPr>
              <w:jc w:val="center"/>
              <w:rPr>
                <w:rFonts w:ascii="Times New Roman" w:hAnsi="Times New Roman"/>
                <w:b/>
                <w:bCs/>
              </w:rPr>
            </w:pPr>
            <w:r w:rsidRPr="00A4318F">
              <w:rPr>
                <w:rFonts w:ascii="Times New Roman" w:hAnsi="Times New Roman"/>
                <w:b/>
                <w:bCs/>
              </w:rPr>
              <w:t>0</w:t>
            </w:r>
          </w:p>
        </w:tc>
        <w:tc>
          <w:tcPr>
            <w:tcW w:w="641" w:type="dxa"/>
            <w:tcBorders>
              <w:top w:val="single" w:sz="4" w:space="0" w:color="auto"/>
              <w:left w:val="single" w:sz="4" w:space="0" w:color="auto"/>
              <w:bottom w:val="single" w:sz="4" w:space="0" w:color="auto"/>
              <w:right w:val="single" w:sz="4" w:space="0" w:color="auto"/>
            </w:tcBorders>
          </w:tcPr>
          <w:p w:rsidR="00A4318F" w:rsidRPr="00A4318F" w:rsidRDefault="00A4318F" w:rsidP="00A4318F">
            <w:pPr>
              <w:jc w:val="center"/>
              <w:rPr>
                <w:rFonts w:ascii="Times New Roman" w:hAnsi="Times New Roman"/>
                <w:b/>
                <w:bCs/>
              </w:rPr>
            </w:pPr>
            <w:r w:rsidRPr="00A4318F">
              <w:rPr>
                <w:rFonts w:ascii="Times New Roman" w:hAnsi="Times New Roman"/>
                <w:b/>
                <w:bCs/>
              </w:rPr>
              <w:t>0</w:t>
            </w:r>
          </w:p>
        </w:tc>
        <w:tc>
          <w:tcPr>
            <w:tcW w:w="553" w:type="dxa"/>
            <w:tcBorders>
              <w:top w:val="single" w:sz="4" w:space="0" w:color="auto"/>
              <w:left w:val="single" w:sz="4" w:space="0" w:color="auto"/>
              <w:bottom w:val="single" w:sz="4" w:space="0" w:color="auto"/>
              <w:right w:val="single" w:sz="4" w:space="0" w:color="auto"/>
            </w:tcBorders>
          </w:tcPr>
          <w:p w:rsidR="00A4318F" w:rsidRPr="00A4318F" w:rsidRDefault="00A4318F" w:rsidP="00A4318F">
            <w:pPr>
              <w:jc w:val="center"/>
              <w:rPr>
                <w:rFonts w:ascii="Times New Roman" w:hAnsi="Times New Roman"/>
                <w:b/>
                <w:bCs/>
              </w:rPr>
            </w:pPr>
            <w:r w:rsidRPr="00A4318F">
              <w:rPr>
                <w:rFonts w:ascii="Times New Roman" w:hAnsi="Times New Roman"/>
                <w:b/>
                <w:bCs/>
              </w:rPr>
              <w:t>0</w:t>
            </w:r>
          </w:p>
        </w:tc>
        <w:tc>
          <w:tcPr>
            <w:tcW w:w="567" w:type="dxa"/>
            <w:tcBorders>
              <w:top w:val="single" w:sz="4" w:space="0" w:color="auto"/>
              <w:left w:val="single" w:sz="4" w:space="0" w:color="auto"/>
              <w:bottom w:val="single" w:sz="4" w:space="0" w:color="auto"/>
              <w:right w:val="single" w:sz="4" w:space="0" w:color="auto"/>
            </w:tcBorders>
          </w:tcPr>
          <w:p w:rsidR="00A4318F" w:rsidRPr="00A4318F" w:rsidRDefault="00A4318F" w:rsidP="00A4318F">
            <w:pPr>
              <w:jc w:val="center"/>
              <w:rPr>
                <w:rFonts w:ascii="Times New Roman" w:hAnsi="Times New Roman"/>
                <w:b/>
                <w:bCs/>
              </w:rPr>
            </w:pPr>
            <w:r w:rsidRPr="00A4318F">
              <w:rPr>
                <w:rFonts w:ascii="Times New Roman" w:hAnsi="Times New Roman"/>
                <w:b/>
                <w:bCs/>
              </w:rPr>
              <w:t>0</w:t>
            </w:r>
          </w:p>
        </w:tc>
        <w:tc>
          <w:tcPr>
            <w:tcW w:w="567" w:type="dxa"/>
            <w:tcBorders>
              <w:top w:val="single" w:sz="4" w:space="0" w:color="auto"/>
              <w:left w:val="single" w:sz="4" w:space="0" w:color="auto"/>
              <w:bottom w:val="single" w:sz="4" w:space="0" w:color="auto"/>
              <w:right w:val="single" w:sz="4" w:space="0" w:color="auto"/>
            </w:tcBorders>
          </w:tcPr>
          <w:p w:rsidR="00A4318F" w:rsidRPr="00A4318F" w:rsidRDefault="00A4318F" w:rsidP="00A4318F">
            <w:pPr>
              <w:jc w:val="center"/>
              <w:rPr>
                <w:rFonts w:ascii="Times New Roman" w:hAnsi="Times New Roman"/>
                <w:b/>
                <w:bCs/>
              </w:rPr>
            </w:pPr>
            <w:r w:rsidRPr="00A4318F">
              <w:rPr>
                <w:rFonts w:ascii="Times New Roman" w:hAnsi="Times New Roman"/>
                <w:b/>
                <w:bCs/>
              </w:rPr>
              <w:t>0</w:t>
            </w:r>
          </w:p>
        </w:tc>
        <w:tc>
          <w:tcPr>
            <w:tcW w:w="641" w:type="dxa"/>
            <w:tcBorders>
              <w:top w:val="single" w:sz="4" w:space="0" w:color="auto"/>
              <w:left w:val="single" w:sz="4" w:space="0" w:color="auto"/>
              <w:bottom w:val="single" w:sz="4" w:space="0" w:color="auto"/>
              <w:right w:val="single" w:sz="4" w:space="0" w:color="auto"/>
            </w:tcBorders>
          </w:tcPr>
          <w:p w:rsidR="00A4318F" w:rsidRPr="00A4318F" w:rsidRDefault="00A4318F" w:rsidP="00A4318F">
            <w:pPr>
              <w:jc w:val="center"/>
              <w:rPr>
                <w:rFonts w:ascii="Times New Roman" w:hAnsi="Times New Roman"/>
                <w:b/>
                <w:bCs/>
              </w:rPr>
            </w:pPr>
            <w:r w:rsidRPr="00A4318F">
              <w:rPr>
                <w:rFonts w:ascii="Times New Roman" w:hAnsi="Times New Roman"/>
                <w:b/>
                <w:bCs/>
              </w:rPr>
              <w:t>3</w:t>
            </w:r>
          </w:p>
        </w:tc>
        <w:tc>
          <w:tcPr>
            <w:tcW w:w="641" w:type="dxa"/>
            <w:tcBorders>
              <w:top w:val="single" w:sz="4" w:space="0" w:color="auto"/>
              <w:left w:val="single" w:sz="4" w:space="0" w:color="auto"/>
              <w:bottom w:val="single" w:sz="4" w:space="0" w:color="auto"/>
              <w:right w:val="single" w:sz="4" w:space="0" w:color="auto"/>
            </w:tcBorders>
          </w:tcPr>
          <w:p w:rsidR="00A4318F" w:rsidRPr="00A4318F" w:rsidRDefault="00A4318F" w:rsidP="00A4318F">
            <w:pPr>
              <w:jc w:val="center"/>
              <w:rPr>
                <w:rFonts w:ascii="Times New Roman" w:hAnsi="Times New Roman"/>
                <w:b/>
                <w:bCs/>
              </w:rPr>
            </w:pPr>
            <w:r w:rsidRPr="00A4318F">
              <w:rPr>
                <w:rFonts w:ascii="Times New Roman" w:hAnsi="Times New Roman"/>
                <w:b/>
                <w:bCs/>
              </w:rPr>
              <w:t>2</w:t>
            </w:r>
          </w:p>
        </w:tc>
        <w:tc>
          <w:tcPr>
            <w:tcW w:w="641" w:type="dxa"/>
            <w:tcBorders>
              <w:top w:val="single" w:sz="4" w:space="0" w:color="auto"/>
              <w:left w:val="single" w:sz="4" w:space="0" w:color="auto"/>
              <w:bottom w:val="single" w:sz="4" w:space="0" w:color="auto"/>
              <w:right w:val="single" w:sz="4" w:space="0" w:color="auto"/>
            </w:tcBorders>
          </w:tcPr>
          <w:p w:rsidR="00A4318F" w:rsidRPr="00A4318F" w:rsidRDefault="00A4318F" w:rsidP="00A4318F">
            <w:pPr>
              <w:jc w:val="center"/>
              <w:rPr>
                <w:rFonts w:ascii="Times New Roman" w:hAnsi="Times New Roman"/>
                <w:b/>
                <w:bCs/>
              </w:rPr>
            </w:pPr>
            <w:r w:rsidRPr="00A4318F">
              <w:rPr>
                <w:rFonts w:ascii="Times New Roman" w:hAnsi="Times New Roman"/>
                <w:b/>
                <w:bCs/>
              </w:rPr>
              <w:t>3</w:t>
            </w:r>
          </w:p>
        </w:tc>
        <w:tc>
          <w:tcPr>
            <w:tcW w:w="1718" w:type="dxa"/>
            <w:tcBorders>
              <w:top w:val="single" w:sz="4" w:space="0" w:color="auto"/>
              <w:left w:val="single" w:sz="4" w:space="0" w:color="auto"/>
              <w:bottom w:val="single" w:sz="4" w:space="0" w:color="auto"/>
            </w:tcBorders>
          </w:tcPr>
          <w:p w:rsidR="00A4318F" w:rsidRPr="00A4318F" w:rsidRDefault="00A4318F" w:rsidP="00A4318F">
            <w:pPr>
              <w:jc w:val="center"/>
              <w:rPr>
                <w:rFonts w:ascii="Times New Roman" w:hAnsi="Times New Roman"/>
                <w:b/>
                <w:bCs/>
              </w:rPr>
            </w:pPr>
            <w:r w:rsidRPr="00A4318F">
              <w:rPr>
                <w:rFonts w:ascii="Times New Roman" w:hAnsi="Times New Roman"/>
                <w:b/>
                <w:bCs/>
              </w:rPr>
              <w:t>2,4,5</w:t>
            </w:r>
          </w:p>
        </w:tc>
      </w:tr>
      <w:tr w:rsidR="00A4318F" w:rsidRPr="00A4318F" w:rsidTr="00A4318F">
        <w:trPr>
          <w:jc w:val="center"/>
        </w:trPr>
        <w:tc>
          <w:tcPr>
            <w:tcW w:w="3544" w:type="dxa"/>
            <w:tcBorders>
              <w:top w:val="single" w:sz="4" w:space="0" w:color="auto"/>
              <w:bottom w:val="single" w:sz="4" w:space="0" w:color="auto"/>
              <w:right w:val="single" w:sz="4" w:space="0" w:color="auto"/>
            </w:tcBorders>
          </w:tcPr>
          <w:p w:rsidR="00A4318F" w:rsidRPr="00A4318F" w:rsidRDefault="00A4318F" w:rsidP="00A4318F">
            <w:pPr>
              <w:autoSpaceDE w:val="0"/>
              <w:autoSpaceDN w:val="0"/>
              <w:adjustRightInd w:val="0"/>
              <w:jc w:val="center"/>
              <w:rPr>
                <w:rFonts w:ascii="Times New Roman" w:hAnsi="Times New Roman"/>
                <w:b/>
                <w:bCs/>
                <w:lang w:eastAsia="ru-RU"/>
              </w:rPr>
            </w:pPr>
            <w:r w:rsidRPr="00A4318F">
              <w:rPr>
                <w:rFonts w:ascii="Times New Roman" w:hAnsi="Times New Roman"/>
                <w:b/>
                <w:bCs/>
                <w:lang w:eastAsia="ru-RU"/>
              </w:rPr>
              <w:t>Стипендии</w:t>
            </w:r>
          </w:p>
          <w:p w:rsidR="00A4318F" w:rsidRPr="00A4318F" w:rsidRDefault="00A4318F" w:rsidP="00A4318F">
            <w:pPr>
              <w:jc w:val="center"/>
              <w:rPr>
                <w:rFonts w:ascii="Times New Roman" w:hAnsi="Times New Roman"/>
                <w:b/>
                <w:bCs/>
              </w:rPr>
            </w:pPr>
          </w:p>
        </w:tc>
        <w:tc>
          <w:tcPr>
            <w:tcW w:w="642" w:type="dxa"/>
            <w:tcBorders>
              <w:top w:val="single" w:sz="4" w:space="0" w:color="auto"/>
              <w:left w:val="single" w:sz="4" w:space="0" w:color="auto"/>
              <w:bottom w:val="single" w:sz="4" w:space="0" w:color="auto"/>
              <w:right w:val="single" w:sz="4" w:space="0" w:color="auto"/>
            </w:tcBorders>
          </w:tcPr>
          <w:p w:rsidR="00A4318F" w:rsidRPr="00A4318F" w:rsidRDefault="00A4318F" w:rsidP="00A4318F">
            <w:pPr>
              <w:jc w:val="center"/>
              <w:rPr>
                <w:rFonts w:ascii="Times New Roman" w:hAnsi="Times New Roman"/>
                <w:b/>
                <w:bCs/>
                <w:lang w:val="en-US"/>
              </w:rPr>
            </w:pPr>
            <w:r w:rsidRPr="00A4318F">
              <w:rPr>
                <w:rFonts w:ascii="Times New Roman" w:hAnsi="Times New Roman"/>
                <w:b/>
                <w:bCs/>
                <w:lang w:val="en-US"/>
              </w:rPr>
              <w:t>X</w:t>
            </w:r>
          </w:p>
        </w:tc>
        <w:tc>
          <w:tcPr>
            <w:tcW w:w="641" w:type="dxa"/>
            <w:tcBorders>
              <w:top w:val="single" w:sz="4" w:space="0" w:color="auto"/>
              <w:left w:val="single" w:sz="4" w:space="0" w:color="auto"/>
              <w:bottom w:val="single" w:sz="4" w:space="0" w:color="auto"/>
              <w:right w:val="single" w:sz="4" w:space="0" w:color="auto"/>
            </w:tcBorders>
          </w:tcPr>
          <w:p w:rsidR="00A4318F" w:rsidRPr="00A4318F" w:rsidRDefault="00A4318F" w:rsidP="00A4318F">
            <w:pPr>
              <w:rPr>
                <w:rFonts w:ascii="Times New Roman" w:hAnsi="Times New Roman"/>
                <w:b/>
                <w:bCs/>
              </w:rPr>
            </w:pPr>
            <w:r w:rsidRPr="00A4318F">
              <w:rPr>
                <w:rFonts w:ascii="Times New Roman" w:hAnsi="Times New Roman"/>
                <w:b/>
                <w:bCs/>
                <w:lang w:val="en-US"/>
              </w:rPr>
              <w:t>X</w:t>
            </w:r>
          </w:p>
        </w:tc>
        <w:tc>
          <w:tcPr>
            <w:tcW w:w="511" w:type="dxa"/>
            <w:tcBorders>
              <w:top w:val="single" w:sz="4" w:space="0" w:color="auto"/>
              <w:left w:val="single" w:sz="4" w:space="0" w:color="auto"/>
              <w:bottom w:val="single" w:sz="4" w:space="0" w:color="auto"/>
              <w:right w:val="single" w:sz="4" w:space="0" w:color="auto"/>
            </w:tcBorders>
          </w:tcPr>
          <w:p w:rsidR="00A4318F" w:rsidRPr="00A4318F" w:rsidRDefault="00A4318F" w:rsidP="00A4318F">
            <w:pPr>
              <w:rPr>
                <w:rFonts w:ascii="Times New Roman" w:hAnsi="Times New Roman"/>
                <w:b/>
                <w:bCs/>
              </w:rPr>
            </w:pPr>
            <w:r w:rsidRPr="00A4318F">
              <w:rPr>
                <w:rFonts w:ascii="Times New Roman" w:hAnsi="Times New Roman"/>
                <w:b/>
                <w:bCs/>
                <w:lang w:val="en-US"/>
              </w:rPr>
              <w:t>X</w:t>
            </w:r>
          </w:p>
        </w:tc>
        <w:tc>
          <w:tcPr>
            <w:tcW w:w="567" w:type="dxa"/>
            <w:tcBorders>
              <w:top w:val="single" w:sz="4" w:space="0" w:color="auto"/>
              <w:left w:val="single" w:sz="4" w:space="0" w:color="auto"/>
              <w:bottom w:val="single" w:sz="4" w:space="0" w:color="auto"/>
              <w:right w:val="single" w:sz="4" w:space="0" w:color="auto"/>
            </w:tcBorders>
          </w:tcPr>
          <w:p w:rsidR="00A4318F" w:rsidRPr="00A4318F" w:rsidRDefault="00A4318F" w:rsidP="00A4318F">
            <w:pPr>
              <w:jc w:val="center"/>
              <w:rPr>
                <w:rFonts w:ascii="Times New Roman" w:hAnsi="Times New Roman"/>
                <w:b/>
                <w:bCs/>
              </w:rPr>
            </w:pPr>
            <w:r w:rsidRPr="00A4318F">
              <w:rPr>
                <w:rFonts w:ascii="Times New Roman" w:hAnsi="Times New Roman"/>
                <w:b/>
                <w:bCs/>
                <w:lang w:val="en-US"/>
              </w:rPr>
              <w:t>X</w:t>
            </w:r>
          </w:p>
        </w:tc>
        <w:tc>
          <w:tcPr>
            <w:tcW w:w="641" w:type="dxa"/>
            <w:tcBorders>
              <w:top w:val="single" w:sz="4" w:space="0" w:color="auto"/>
              <w:left w:val="single" w:sz="4" w:space="0" w:color="auto"/>
              <w:bottom w:val="single" w:sz="4" w:space="0" w:color="auto"/>
              <w:right w:val="single" w:sz="4" w:space="0" w:color="auto"/>
            </w:tcBorders>
          </w:tcPr>
          <w:p w:rsidR="00A4318F" w:rsidRPr="00A4318F" w:rsidRDefault="00A4318F" w:rsidP="00A4318F">
            <w:pPr>
              <w:jc w:val="center"/>
              <w:rPr>
                <w:rFonts w:ascii="Times New Roman" w:hAnsi="Times New Roman"/>
                <w:b/>
                <w:bCs/>
              </w:rPr>
            </w:pPr>
            <w:r w:rsidRPr="00A4318F">
              <w:rPr>
                <w:rFonts w:ascii="Times New Roman" w:hAnsi="Times New Roman"/>
                <w:b/>
                <w:bCs/>
              </w:rPr>
              <w:t>0</w:t>
            </w:r>
          </w:p>
        </w:tc>
        <w:tc>
          <w:tcPr>
            <w:tcW w:w="641" w:type="dxa"/>
            <w:tcBorders>
              <w:top w:val="single" w:sz="4" w:space="0" w:color="auto"/>
              <w:left w:val="single" w:sz="4" w:space="0" w:color="auto"/>
              <w:bottom w:val="single" w:sz="4" w:space="0" w:color="auto"/>
              <w:right w:val="single" w:sz="4" w:space="0" w:color="auto"/>
            </w:tcBorders>
          </w:tcPr>
          <w:p w:rsidR="00A4318F" w:rsidRPr="00A4318F" w:rsidRDefault="00A4318F" w:rsidP="00A4318F">
            <w:pPr>
              <w:jc w:val="center"/>
              <w:rPr>
                <w:rFonts w:ascii="Times New Roman" w:hAnsi="Times New Roman"/>
                <w:b/>
                <w:bCs/>
              </w:rPr>
            </w:pPr>
            <w:r w:rsidRPr="00A4318F">
              <w:rPr>
                <w:rFonts w:ascii="Times New Roman" w:hAnsi="Times New Roman"/>
                <w:b/>
                <w:bCs/>
              </w:rPr>
              <w:t>0</w:t>
            </w:r>
          </w:p>
        </w:tc>
        <w:tc>
          <w:tcPr>
            <w:tcW w:w="641" w:type="dxa"/>
            <w:tcBorders>
              <w:top w:val="single" w:sz="4" w:space="0" w:color="auto"/>
              <w:left w:val="single" w:sz="4" w:space="0" w:color="auto"/>
              <w:bottom w:val="single" w:sz="4" w:space="0" w:color="auto"/>
              <w:right w:val="single" w:sz="4" w:space="0" w:color="auto"/>
            </w:tcBorders>
          </w:tcPr>
          <w:p w:rsidR="00A4318F" w:rsidRPr="00A4318F" w:rsidRDefault="00A4318F" w:rsidP="00A4318F">
            <w:pPr>
              <w:jc w:val="center"/>
              <w:rPr>
                <w:rFonts w:ascii="Times New Roman" w:hAnsi="Times New Roman"/>
                <w:b/>
                <w:bCs/>
              </w:rPr>
            </w:pPr>
            <w:r w:rsidRPr="00A4318F">
              <w:rPr>
                <w:rFonts w:ascii="Times New Roman" w:hAnsi="Times New Roman"/>
                <w:b/>
                <w:bCs/>
              </w:rPr>
              <w:t>0</w:t>
            </w:r>
          </w:p>
        </w:tc>
        <w:tc>
          <w:tcPr>
            <w:tcW w:w="641" w:type="dxa"/>
            <w:tcBorders>
              <w:top w:val="single" w:sz="4" w:space="0" w:color="auto"/>
              <w:left w:val="single" w:sz="4" w:space="0" w:color="auto"/>
              <w:bottom w:val="single" w:sz="4" w:space="0" w:color="auto"/>
              <w:right w:val="single" w:sz="4" w:space="0" w:color="auto"/>
            </w:tcBorders>
          </w:tcPr>
          <w:p w:rsidR="00A4318F" w:rsidRPr="00A4318F" w:rsidRDefault="00A4318F" w:rsidP="00A4318F">
            <w:pPr>
              <w:jc w:val="center"/>
              <w:rPr>
                <w:rFonts w:ascii="Times New Roman" w:hAnsi="Times New Roman"/>
                <w:b/>
                <w:bCs/>
              </w:rPr>
            </w:pPr>
            <w:r w:rsidRPr="00A4318F">
              <w:rPr>
                <w:rFonts w:ascii="Times New Roman" w:hAnsi="Times New Roman"/>
                <w:b/>
                <w:bCs/>
              </w:rPr>
              <w:t>0</w:t>
            </w:r>
          </w:p>
        </w:tc>
        <w:tc>
          <w:tcPr>
            <w:tcW w:w="641" w:type="dxa"/>
            <w:tcBorders>
              <w:top w:val="single" w:sz="4" w:space="0" w:color="auto"/>
              <w:left w:val="single" w:sz="4" w:space="0" w:color="auto"/>
              <w:bottom w:val="single" w:sz="4" w:space="0" w:color="auto"/>
              <w:right w:val="single" w:sz="4" w:space="0" w:color="auto"/>
            </w:tcBorders>
          </w:tcPr>
          <w:p w:rsidR="00A4318F" w:rsidRPr="00A4318F" w:rsidRDefault="00A4318F" w:rsidP="00A4318F">
            <w:pPr>
              <w:jc w:val="center"/>
              <w:rPr>
                <w:rFonts w:ascii="Times New Roman" w:hAnsi="Times New Roman"/>
                <w:b/>
                <w:bCs/>
              </w:rPr>
            </w:pPr>
            <w:r w:rsidRPr="00A4318F">
              <w:rPr>
                <w:rFonts w:ascii="Times New Roman" w:hAnsi="Times New Roman"/>
                <w:b/>
                <w:bCs/>
              </w:rPr>
              <w:t>0</w:t>
            </w:r>
          </w:p>
        </w:tc>
        <w:tc>
          <w:tcPr>
            <w:tcW w:w="641" w:type="dxa"/>
            <w:tcBorders>
              <w:top w:val="single" w:sz="4" w:space="0" w:color="auto"/>
              <w:left w:val="single" w:sz="4" w:space="0" w:color="auto"/>
              <w:bottom w:val="single" w:sz="4" w:space="0" w:color="auto"/>
              <w:right w:val="single" w:sz="4" w:space="0" w:color="auto"/>
            </w:tcBorders>
          </w:tcPr>
          <w:p w:rsidR="00A4318F" w:rsidRPr="00A4318F" w:rsidRDefault="00A4318F" w:rsidP="00A4318F">
            <w:pPr>
              <w:jc w:val="center"/>
              <w:rPr>
                <w:rFonts w:ascii="Times New Roman" w:hAnsi="Times New Roman"/>
                <w:b/>
                <w:bCs/>
              </w:rPr>
            </w:pPr>
            <w:r w:rsidRPr="00A4318F">
              <w:rPr>
                <w:rFonts w:ascii="Times New Roman" w:hAnsi="Times New Roman"/>
                <w:b/>
                <w:bCs/>
              </w:rPr>
              <w:t>0</w:t>
            </w:r>
          </w:p>
        </w:tc>
        <w:tc>
          <w:tcPr>
            <w:tcW w:w="641" w:type="dxa"/>
            <w:tcBorders>
              <w:top w:val="single" w:sz="4" w:space="0" w:color="auto"/>
              <w:left w:val="single" w:sz="4" w:space="0" w:color="auto"/>
              <w:bottom w:val="single" w:sz="4" w:space="0" w:color="auto"/>
              <w:right w:val="single" w:sz="4" w:space="0" w:color="auto"/>
            </w:tcBorders>
          </w:tcPr>
          <w:p w:rsidR="00A4318F" w:rsidRPr="00A4318F" w:rsidRDefault="00A4318F" w:rsidP="00A4318F">
            <w:pPr>
              <w:jc w:val="center"/>
              <w:rPr>
                <w:rFonts w:ascii="Times New Roman" w:hAnsi="Times New Roman"/>
                <w:b/>
                <w:bCs/>
              </w:rPr>
            </w:pPr>
            <w:r w:rsidRPr="00A4318F">
              <w:rPr>
                <w:rFonts w:ascii="Times New Roman" w:hAnsi="Times New Roman"/>
                <w:b/>
                <w:bCs/>
              </w:rPr>
              <w:t>0</w:t>
            </w:r>
          </w:p>
        </w:tc>
        <w:tc>
          <w:tcPr>
            <w:tcW w:w="553" w:type="dxa"/>
            <w:tcBorders>
              <w:top w:val="single" w:sz="4" w:space="0" w:color="auto"/>
              <w:left w:val="single" w:sz="4" w:space="0" w:color="auto"/>
              <w:bottom w:val="single" w:sz="4" w:space="0" w:color="auto"/>
              <w:right w:val="single" w:sz="4" w:space="0" w:color="auto"/>
            </w:tcBorders>
          </w:tcPr>
          <w:p w:rsidR="00A4318F" w:rsidRPr="00A4318F" w:rsidRDefault="00A4318F" w:rsidP="00A4318F">
            <w:pPr>
              <w:jc w:val="center"/>
              <w:rPr>
                <w:rFonts w:ascii="Times New Roman" w:hAnsi="Times New Roman"/>
                <w:b/>
                <w:bCs/>
              </w:rPr>
            </w:pPr>
            <w:r w:rsidRPr="00A4318F">
              <w:rPr>
                <w:rFonts w:ascii="Times New Roman" w:hAnsi="Times New Roman"/>
                <w:b/>
                <w:bCs/>
              </w:rPr>
              <w:t>0</w:t>
            </w:r>
          </w:p>
        </w:tc>
        <w:tc>
          <w:tcPr>
            <w:tcW w:w="567" w:type="dxa"/>
            <w:tcBorders>
              <w:top w:val="single" w:sz="4" w:space="0" w:color="auto"/>
              <w:left w:val="single" w:sz="4" w:space="0" w:color="auto"/>
              <w:bottom w:val="single" w:sz="4" w:space="0" w:color="auto"/>
              <w:right w:val="single" w:sz="4" w:space="0" w:color="auto"/>
            </w:tcBorders>
          </w:tcPr>
          <w:p w:rsidR="00A4318F" w:rsidRPr="00A4318F" w:rsidRDefault="00A4318F" w:rsidP="00A4318F">
            <w:pPr>
              <w:jc w:val="center"/>
              <w:rPr>
                <w:rFonts w:ascii="Times New Roman" w:hAnsi="Times New Roman"/>
                <w:b/>
                <w:bCs/>
              </w:rPr>
            </w:pPr>
            <w:r w:rsidRPr="00A4318F">
              <w:rPr>
                <w:rFonts w:ascii="Times New Roman" w:hAnsi="Times New Roman"/>
                <w:b/>
                <w:bCs/>
              </w:rPr>
              <w:t>0</w:t>
            </w:r>
          </w:p>
        </w:tc>
        <w:tc>
          <w:tcPr>
            <w:tcW w:w="567" w:type="dxa"/>
            <w:tcBorders>
              <w:top w:val="single" w:sz="4" w:space="0" w:color="auto"/>
              <w:left w:val="single" w:sz="4" w:space="0" w:color="auto"/>
              <w:bottom w:val="single" w:sz="4" w:space="0" w:color="auto"/>
              <w:right w:val="single" w:sz="4" w:space="0" w:color="auto"/>
            </w:tcBorders>
          </w:tcPr>
          <w:p w:rsidR="00A4318F" w:rsidRPr="00A4318F" w:rsidRDefault="00A4318F" w:rsidP="00A4318F">
            <w:pPr>
              <w:jc w:val="center"/>
              <w:rPr>
                <w:rFonts w:ascii="Times New Roman" w:hAnsi="Times New Roman"/>
                <w:b/>
                <w:bCs/>
              </w:rPr>
            </w:pPr>
            <w:r w:rsidRPr="00A4318F">
              <w:rPr>
                <w:rFonts w:ascii="Times New Roman" w:hAnsi="Times New Roman"/>
                <w:b/>
                <w:bCs/>
              </w:rPr>
              <w:t>0</w:t>
            </w:r>
          </w:p>
        </w:tc>
        <w:tc>
          <w:tcPr>
            <w:tcW w:w="641" w:type="dxa"/>
            <w:tcBorders>
              <w:top w:val="single" w:sz="4" w:space="0" w:color="auto"/>
              <w:left w:val="single" w:sz="4" w:space="0" w:color="auto"/>
              <w:bottom w:val="single" w:sz="4" w:space="0" w:color="auto"/>
              <w:right w:val="single" w:sz="4" w:space="0" w:color="auto"/>
            </w:tcBorders>
          </w:tcPr>
          <w:p w:rsidR="00A4318F" w:rsidRPr="00A4318F" w:rsidRDefault="00A4318F" w:rsidP="00A4318F">
            <w:pPr>
              <w:jc w:val="center"/>
              <w:rPr>
                <w:rFonts w:ascii="Times New Roman" w:hAnsi="Times New Roman"/>
                <w:b/>
                <w:bCs/>
              </w:rPr>
            </w:pPr>
            <w:r w:rsidRPr="00A4318F">
              <w:rPr>
                <w:rFonts w:ascii="Times New Roman" w:hAnsi="Times New Roman"/>
                <w:b/>
                <w:bCs/>
              </w:rPr>
              <w:t>3</w:t>
            </w:r>
          </w:p>
        </w:tc>
        <w:tc>
          <w:tcPr>
            <w:tcW w:w="641" w:type="dxa"/>
            <w:tcBorders>
              <w:top w:val="single" w:sz="4" w:space="0" w:color="auto"/>
              <w:left w:val="single" w:sz="4" w:space="0" w:color="auto"/>
              <w:bottom w:val="single" w:sz="4" w:space="0" w:color="auto"/>
              <w:right w:val="single" w:sz="4" w:space="0" w:color="auto"/>
            </w:tcBorders>
          </w:tcPr>
          <w:p w:rsidR="00A4318F" w:rsidRPr="00A4318F" w:rsidRDefault="00A4318F" w:rsidP="00A4318F">
            <w:pPr>
              <w:jc w:val="center"/>
              <w:rPr>
                <w:rFonts w:ascii="Times New Roman" w:hAnsi="Times New Roman"/>
                <w:b/>
                <w:bCs/>
              </w:rPr>
            </w:pPr>
            <w:r w:rsidRPr="00A4318F">
              <w:rPr>
                <w:rFonts w:ascii="Times New Roman" w:hAnsi="Times New Roman"/>
                <w:b/>
                <w:bCs/>
              </w:rPr>
              <w:t>4</w:t>
            </w:r>
          </w:p>
        </w:tc>
        <w:tc>
          <w:tcPr>
            <w:tcW w:w="641" w:type="dxa"/>
            <w:tcBorders>
              <w:top w:val="single" w:sz="4" w:space="0" w:color="auto"/>
              <w:left w:val="single" w:sz="4" w:space="0" w:color="auto"/>
              <w:bottom w:val="single" w:sz="4" w:space="0" w:color="auto"/>
              <w:right w:val="single" w:sz="4" w:space="0" w:color="auto"/>
            </w:tcBorders>
          </w:tcPr>
          <w:p w:rsidR="00A4318F" w:rsidRPr="00A4318F" w:rsidRDefault="00A4318F" w:rsidP="00A4318F">
            <w:pPr>
              <w:jc w:val="center"/>
              <w:rPr>
                <w:rFonts w:ascii="Times New Roman" w:hAnsi="Times New Roman"/>
                <w:b/>
                <w:bCs/>
              </w:rPr>
            </w:pPr>
            <w:r w:rsidRPr="00A4318F">
              <w:rPr>
                <w:rFonts w:ascii="Times New Roman" w:hAnsi="Times New Roman"/>
                <w:b/>
                <w:bCs/>
              </w:rPr>
              <w:t>0</w:t>
            </w:r>
          </w:p>
        </w:tc>
        <w:tc>
          <w:tcPr>
            <w:tcW w:w="1718" w:type="dxa"/>
            <w:tcBorders>
              <w:top w:val="single" w:sz="4" w:space="0" w:color="auto"/>
              <w:left w:val="single" w:sz="4" w:space="0" w:color="auto"/>
              <w:bottom w:val="single" w:sz="4" w:space="0" w:color="auto"/>
            </w:tcBorders>
          </w:tcPr>
          <w:p w:rsidR="00A4318F" w:rsidRPr="00A4318F" w:rsidRDefault="00A4318F" w:rsidP="00A4318F">
            <w:pPr>
              <w:jc w:val="center"/>
              <w:rPr>
                <w:rFonts w:ascii="Times New Roman" w:hAnsi="Times New Roman"/>
                <w:b/>
                <w:bCs/>
              </w:rPr>
            </w:pPr>
            <w:r w:rsidRPr="00A4318F">
              <w:rPr>
                <w:rFonts w:ascii="Times New Roman" w:hAnsi="Times New Roman"/>
                <w:b/>
                <w:bCs/>
              </w:rPr>
              <w:t>2,4,5</w:t>
            </w:r>
          </w:p>
        </w:tc>
      </w:tr>
      <w:tr w:rsidR="00A4318F" w:rsidRPr="00A4318F" w:rsidTr="00A4318F">
        <w:trPr>
          <w:jc w:val="center"/>
        </w:trPr>
        <w:tc>
          <w:tcPr>
            <w:tcW w:w="3544" w:type="dxa"/>
            <w:tcBorders>
              <w:top w:val="single" w:sz="4" w:space="0" w:color="auto"/>
              <w:bottom w:val="single" w:sz="4" w:space="0" w:color="auto"/>
              <w:right w:val="single" w:sz="4" w:space="0" w:color="auto"/>
            </w:tcBorders>
          </w:tcPr>
          <w:p w:rsidR="00A4318F" w:rsidRPr="00A4318F" w:rsidRDefault="00A4318F" w:rsidP="00A4318F">
            <w:pPr>
              <w:autoSpaceDE w:val="0"/>
              <w:autoSpaceDN w:val="0"/>
              <w:adjustRightInd w:val="0"/>
              <w:jc w:val="center"/>
              <w:rPr>
                <w:rFonts w:ascii="Times New Roman" w:hAnsi="Times New Roman"/>
                <w:b/>
                <w:bCs/>
                <w:lang w:eastAsia="ru-RU"/>
              </w:rPr>
            </w:pPr>
            <w:r w:rsidRPr="00A4318F">
              <w:rPr>
                <w:rFonts w:ascii="Times New Roman" w:hAnsi="Times New Roman"/>
                <w:b/>
                <w:bCs/>
                <w:lang w:eastAsia="ru-RU"/>
              </w:rPr>
              <w:t>Премии и гранты</w:t>
            </w:r>
          </w:p>
        </w:tc>
        <w:tc>
          <w:tcPr>
            <w:tcW w:w="642" w:type="dxa"/>
            <w:tcBorders>
              <w:top w:val="single" w:sz="4" w:space="0" w:color="auto"/>
              <w:left w:val="single" w:sz="4" w:space="0" w:color="auto"/>
              <w:bottom w:val="single" w:sz="4" w:space="0" w:color="auto"/>
              <w:right w:val="single" w:sz="4" w:space="0" w:color="auto"/>
            </w:tcBorders>
          </w:tcPr>
          <w:p w:rsidR="00A4318F" w:rsidRPr="00A4318F" w:rsidRDefault="00A4318F" w:rsidP="00A4318F">
            <w:pPr>
              <w:jc w:val="center"/>
              <w:rPr>
                <w:rFonts w:ascii="Times New Roman" w:hAnsi="Times New Roman"/>
                <w:b/>
                <w:bCs/>
                <w:lang w:val="en-US"/>
              </w:rPr>
            </w:pPr>
            <w:r w:rsidRPr="00A4318F">
              <w:rPr>
                <w:rFonts w:ascii="Times New Roman" w:hAnsi="Times New Roman"/>
                <w:b/>
                <w:bCs/>
                <w:lang w:val="en-US"/>
              </w:rPr>
              <w:t>X</w:t>
            </w:r>
          </w:p>
        </w:tc>
        <w:tc>
          <w:tcPr>
            <w:tcW w:w="641" w:type="dxa"/>
            <w:tcBorders>
              <w:top w:val="single" w:sz="4" w:space="0" w:color="auto"/>
              <w:left w:val="single" w:sz="4" w:space="0" w:color="auto"/>
              <w:bottom w:val="single" w:sz="4" w:space="0" w:color="auto"/>
              <w:right w:val="single" w:sz="4" w:space="0" w:color="auto"/>
            </w:tcBorders>
          </w:tcPr>
          <w:p w:rsidR="00A4318F" w:rsidRPr="00A4318F" w:rsidRDefault="00A4318F" w:rsidP="00A4318F">
            <w:pPr>
              <w:rPr>
                <w:rFonts w:ascii="Times New Roman" w:hAnsi="Times New Roman"/>
                <w:b/>
                <w:bCs/>
              </w:rPr>
            </w:pPr>
            <w:r w:rsidRPr="00A4318F">
              <w:rPr>
                <w:rFonts w:ascii="Times New Roman" w:hAnsi="Times New Roman"/>
                <w:b/>
                <w:bCs/>
                <w:lang w:val="en-US"/>
              </w:rPr>
              <w:t>X</w:t>
            </w:r>
          </w:p>
        </w:tc>
        <w:tc>
          <w:tcPr>
            <w:tcW w:w="511" w:type="dxa"/>
            <w:tcBorders>
              <w:top w:val="single" w:sz="4" w:space="0" w:color="auto"/>
              <w:left w:val="single" w:sz="4" w:space="0" w:color="auto"/>
              <w:bottom w:val="single" w:sz="4" w:space="0" w:color="auto"/>
              <w:right w:val="single" w:sz="4" w:space="0" w:color="auto"/>
            </w:tcBorders>
          </w:tcPr>
          <w:p w:rsidR="00A4318F" w:rsidRPr="00A4318F" w:rsidRDefault="00A4318F" w:rsidP="00A4318F">
            <w:pPr>
              <w:rPr>
                <w:rFonts w:ascii="Times New Roman" w:hAnsi="Times New Roman"/>
                <w:b/>
                <w:bCs/>
              </w:rPr>
            </w:pPr>
            <w:r w:rsidRPr="00A4318F">
              <w:rPr>
                <w:rFonts w:ascii="Times New Roman" w:hAnsi="Times New Roman"/>
                <w:b/>
                <w:bCs/>
                <w:lang w:val="en-US"/>
              </w:rPr>
              <w:t>X</w:t>
            </w:r>
          </w:p>
        </w:tc>
        <w:tc>
          <w:tcPr>
            <w:tcW w:w="567" w:type="dxa"/>
            <w:tcBorders>
              <w:top w:val="single" w:sz="4" w:space="0" w:color="auto"/>
              <w:left w:val="single" w:sz="4" w:space="0" w:color="auto"/>
              <w:bottom w:val="single" w:sz="4" w:space="0" w:color="auto"/>
              <w:right w:val="single" w:sz="4" w:space="0" w:color="auto"/>
            </w:tcBorders>
          </w:tcPr>
          <w:p w:rsidR="00A4318F" w:rsidRPr="00A4318F" w:rsidRDefault="00A4318F" w:rsidP="00A4318F">
            <w:pPr>
              <w:jc w:val="center"/>
              <w:rPr>
                <w:rFonts w:ascii="Times New Roman" w:hAnsi="Times New Roman"/>
                <w:b/>
                <w:bCs/>
              </w:rPr>
            </w:pPr>
            <w:r w:rsidRPr="00A4318F">
              <w:rPr>
                <w:rFonts w:ascii="Times New Roman" w:hAnsi="Times New Roman"/>
                <w:b/>
                <w:bCs/>
                <w:lang w:val="en-US"/>
              </w:rPr>
              <w:t>X</w:t>
            </w:r>
          </w:p>
        </w:tc>
        <w:tc>
          <w:tcPr>
            <w:tcW w:w="641" w:type="dxa"/>
            <w:tcBorders>
              <w:top w:val="single" w:sz="4" w:space="0" w:color="auto"/>
              <w:left w:val="single" w:sz="4" w:space="0" w:color="auto"/>
              <w:bottom w:val="single" w:sz="4" w:space="0" w:color="auto"/>
              <w:right w:val="single" w:sz="4" w:space="0" w:color="auto"/>
            </w:tcBorders>
          </w:tcPr>
          <w:p w:rsidR="00A4318F" w:rsidRPr="00A4318F" w:rsidRDefault="00A4318F" w:rsidP="00A4318F">
            <w:pPr>
              <w:jc w:val="center"/>
              <w:rPr>
                <w:rFonts w:ascii="Times New Roman" w:hAnsi="Times New Roman"/>
                <w:b/>
                <w:bCs/>
              </w:rPr>
            </w:pPr>
            <w:r w:rsidRPr="00A4318F">
              <w:rPr>
                <w:rFonts w:ascii="Times New Roman" w:hAnsi="Times New Roman"/>
                <w:b/>
                <w:bCs/>
              </w:rPr>
              <w:t>0</w:t>
            </w:r>
          </w:p>
        </w:tc>
        <w:tc>
          <w:tcPr>
            <w:tcW w:w="641" w:type="dxa"/>
            <w:tcBorders>
              <w:top w:val="single" w:sz="4" w:space="0" w:color="auto"/>
              <w:left w:val="single" w:sz="4" w:space="0" w:color="auto"/>
              <w:bottom w:val="single" w:sz="4" w:space="0" w:color="auto"/>
              <w:right w:val="single" w:sz="4" w:space="0" w:color="auto"/>
            </w:tcBorders>
          </w:tcPr>
          <w:p w:rsidR="00A4318F" w:rsidRPr="00A4318F" w:rsidRDefault="00A4318F" w:rsidP="00A4318F">
            <w:pPr>
              <w:jc w:val="center"/>
              <w:rPr>
                <w:rFonts w:ascii="Times New Roman" w:hAnsi="Times New Roman"/>
                <w:b/>
                <w:bCs/>
              </w:rPr>
            </w:pPr>
            <w:r w:rsidRPr="00A4318F">
              <w:rPr>
                <w:rFonts w:ascii="Times New Roman" w:hAnsi="Times New Roman"/>
                <w:b/>
                <w:bCs/>
              </w:rPr>
              <w:t>0</w:t>
            </w:r>
          </w:p>
        </w:tc>
        <w:tc>
          <w:tcPr>
            <w:tcW w:w="641" w:type="dxa"/>
            <w:tcBorders>
              <w:top w:val="single" w:sz="4" w:space="0" w:color="auto"/>
              <w:left w:val="single" w:sz="4" w:space="0" w:color="auto"/>
              <w:bottom w:val="single" w:sz="4" w:space="0" w:color="auto"/>
              <w:right w:val="single" w:sz="4" w:space="0" w:color="auto"/>
            </w:tcBorders>
          </w:tcPr>
          <w:p w:rsidR="00A4318F" w:rsidRPr="00A4318F" w:rsidRDefault="00A4318F" w:rsidP="00A4318F">
            <w:pPr>
              <w:jc w:val="center"/>
              <w:rPr>
                <w:rFonts w:ascii="Times New Roman" w:hAnsi="Times New Roman"/>
                <w:b/>
                <w:bCs/>
              </w:rPr>
            </w:pPr>
            <w:r w:rsidRPr="00A4318F">
              <w:rPr>
                <w:rFonts w:ascii="Times New Roman" w:hAnsi="Times New Roman"/>
                <w:b/>
                <w:bCs/>
              </w:rPr>
              <w:t>0</w:t>
            </w:r>
          </w:p>
        </w:tc>
        <w:tc>
          <w:tcPr>
            <w:tcW w:w="641" w:type="dxa"/>
            <w:tcBorders>
              <w:top w:val="single" w:sz="4" w:space="0" w:color="auto"/>
              <w:left w:val="single" w:sz="4" w:space="0" w:color="auto"/>
              <w:bottom w:val="single" w:sz="4" w:space="0" w:color="auto"/>
              <w:right w:val="single" w:sz="4" w:space="0" w:color="auto"/>
            </w:tcBorders>
          </w:tcPr>
          <w:p w:rsidR="00A4318F" w:rsidRPr="00A4318F" w:rsidRDefault="00A4318F" w:rsidP="00A4318F">
            <w:pPr>
              <w:jc w:val="center"/>
              <w:rPr>
                <w:rFonts w:ascii="Times New Roman" w:hAnsi="Times New Roman"/>
                <w:b/>
                <w:bCs/>
              </w:rPr>
            </w:pPr>
            <w:r w:rsidRPr="00A4318F">
              <w:rPr>
                <w:rFonts w:ascii="Times New Roman" w:hAnsi="Times New Roman"/>
                <w:b/>
                <w:bCs/>
              </w:rPr>
              <w:t>0</w:t>
            </w:r>
          </w:p>
        </w:tc>
        <w:tc>
          <w:tcPr>
            <w:tcW w:w="641" w:type="dxa"/>
            <w:tcBorders>
              <w:top w:val="single" w:sz="4" w:space="0" w:color="auto"/>
              <w:left w:val="single" w:sz="4" w:space="0" w:color="auto"/>
              <w:bottom w:val="single" w:sz="4" w:space="0" w:color="auto"/>
              <w:right w:val="single" w:sz="4" w:space="0" w:color="auto"/>
            </w:tcBorders>
          </w:tcPr>
          <w:p w:rsidR="00A4318F" w:rsidRPr="00A4318F" w:rsidRDefault="00A4318F" w:rsidP="00A4318F">
            <w:pPr>
              <w:jc w:val="center"/>
              <w:rPr>
                <w:rFonts w:ascii="Times New Roman" w:hAnsi="Times New Roman"/>
                <w:b/>
                <w:bCs/>
              </w:rPr>
            </w:pPr>
            <w:r w:rsidRPr="00A4318F">
              <w:rPr>
                <w:rFonts w:ascii="Times New Roman" w:hAnsi="Times New Roman"/>
                <w:b/>
                <w:bCs/>
              </w:rPr>
              <w:t>0</w:t>
            </w:r>
          </w:p>
        </w:tc>
        <w:tc>
          <w:tcPr>
            <w:tcW w:w="641" w:type="dxa"/>
            <w:tcBorders>
              <w:top w:val="single" w:sz="4" w:space="0" w:color="auto"/>
              <w:left w:val="single" w:sz="4" w:space="0" w:color="auto"/>
              <w:bottom w:val="single" w:sz="4" w:space="0" w:color="auto"/>
              <w:right w:val="single" w:sz="4" w:space="0" w:color="auto"/>
            </w:tcBorders>
          </w:tcPr>
          <w:p w:rsidR="00A4318F" w:rsidRPr="00A4318F" w:rsidRDefault="00A4318F" w:rsidP="00A4318F">
            <w:pPr>
              <w:jc w:val="center"/>
              <w:rPr>
                <w:rFonts w:ascii="Times New Roman" w:hAnsi="Times New Roman"/>
                <w:b/>
                <w:bCs/>
              </w:rPr>
            </w:pPr>
            <w:r w:rsidRPr="00A4318F">
              <w:rPr>
                <w:rFonts w:ascii="Times New Roman" w:hAnsi="Times New Roman"/>
                <w:b/>
                <w:bCs/>
              </w:rPr>
              <w:t>0</w:t>
            </w:r>
          </w:p>
        </w:tc>
        <w:tc>
          <w:tcPr>
            <w:tcW w:w="641" w:type="dxa"/>
            <w:tcBorders>
              <w:top w:val="single" w:sz="4" w:space="0" w:color="auto"/>
              <w:left w:val="single" w:sz="4" w:space="0" w:color="auto"/>
              <w:bottom w:val="single" w:sz="4" w:space="0" w:color="auto"/>
              <w:right w:val="single" w:sz="4" w:space="0" w:color="auto"/>
            </w:tcBorders>
          </w:tcPr>
          <w:p w:rsidR="00A4318F" w:rsidRPr="00A4318F" w:rsidRDefault="00A4318F" w:rsidP="00A4318F">
            <w:pPr>
              <w:jc w:val="center"/>
              <w:rPr>
                <w:rFonts w:ascii="Times New Roman" w:hAnsi="Times New Roman"/>
                <w:b/>
                <w:bCs/>
              </w:rPr>
            </w:pPr>
            <w:r w:rsidRPr="00A4318F">
              <w:rPr>
                <w:rFonts w:ascii="Times New Roman" w:hAnsi="Times New Roman"/>
                <w:b/>
                <w:bCs/>
              </w:rPr>
              <w:t>0</w:t>
            </w:r>
          </w:p>
        </w:tc>
        <w:tc>
          <w:tcPr>
            <w:tcW w:w="553" w:type="dxa"/>
            <w:tcBorders>
              <w:top w:val="single" w:sz="4" w:space="0" w:color="auto"/>
              <w:left w:val="single" w:sz="4" w:space="0" w:color="auto"/>
              <w:bottom w:val="single" w:sz="4" w:space="0" w:color="auto"/>
              <w:right w:val="single" w:sz="4" w:space="0" w:color="auto"/>
            </w:tcBorders>
          </w:tcPr>
          <w:p w:rsidR="00A4318F" w:rsidRPr="00A4318F" w:rsidRDefault="00A4318F" w:rsidP="00A4318F">
            <w:pPr>
              <w:jc w:val="center"/>
              <w:rPr>
                <w:rFonts w:ascii="Times New Roman" w:hAnsi="Times New Roman"/>
                <w:b/>
                <w:bCs/>
              </w:rPr>
            </w:pPr>
            <w:r w:rsidRPr="00A4318F">
              <w:rPr>
                <w:rFonts w:ascii="Times New Roman" w:hAnsi="Times New Roman"/>
                <w:b/>
                <w:bCs/>
              </w:rPr>
              <w:t>0</w:t>
            </w:r>
          </w:p>
        </w:tc>
        <w:tc>
          <w:tcPr>
            <w:tcW w:w="567" w:type="dxa"/>
            <w:tcBorders>
              <w:top w:val="single" w:sz="4" w:space="0" w:color="auto"/>
              <w:left w:val="single" w:sz="4" w:space="0" w:color="auto"/>
              <w:bottom w:val="single" w:sz="4" w:space="0" w:color="auto"/>
              <w:right w:val="single" w:sz="4" w:space="0" w:color="auto"/>
            </w:tcBorders>
          </w:tcPr>
          <w:p w:rsidR="00A4318F" w:rsidRPr="00A4318F" w:rsidRDefault="00A4318F" w:rsidP="00A4318F">
            <w:pPr>
              <w:jc w:val="center"/>
              <w:rPr>
                <w:rFonts w:ascii="Times New Roman" w:hAnsi="Times New Roman"/>
                <w:b/>
                <w:bCs/>
              </w:rPr>
            </w:pPr>
            <w:r w:rsidRPr="00A4318F">
              <w:rPr>
                <w:rFonts w:ascii="Times New Roman" w:hAnsi="Times New Roman"/>
                <w:b/>
                <w:bCs/>
              </w:rPr>
              <w:t>0</w:t>
            </w:r>
          </w:p>
        </w:tc>
        <w:tc>
          <w:tcPr>
            <w:tcW w:w="567" w:type="dxa"/>
            <w:tcBorders>
              <w:top w:val="single" w:sz="4" w:space="0" w:color="auto"/>
              <w:left w:val="single" w:sz="4" w:space="0" w:color="auto"/>
              <w:bottom w:val="single" w:sz="4" w:space="0" w:color="auto"/>
              <w:right w:val="single" w:sz="4" w:space="0" w:color="auto"/>
            </w:tcBorders>
          </w:tcPr>
          <w:p w:rsidR="00A4318F" w:rsidRPr="00A4318F" w:rsidRDefault="00A4318F" w:rsidP="00A4318F">
            <w:pPr>
              <w:jc w:val="center"/>
              <w:rPr>
                <w:rFonts w:ascii="Times New Roman" w:hAnsi="Times New Roman"/>
                <w:b/>
                <w:bCs/>
              </w:rPr>
            </w:pPr>
            <w:r w:rsidRPr="00A4318F">
              <w:rPr>
                <w:rFonts w:ascii="Times New Roman" w:hAnsi="Times New Roman"/>
                <w:b/>
                <w:bCs/>
              </w:rPr>
              <w:t>0</w:t>
            </w:r>
          </w:p>
        </w:tc>
        <w:tc>
          <w:tcPr>
            <w:tcW w:w="641" w:type="dxa"/>
            <w:tcBorders>
              <w:top w:val="single" w:sz="4" w:space="0" w:color="auto"/>
              <w:left w:val="single" w:sz="4" w:space="0" w:color="auto"/>
              <w:bottom w:val="single" w:sz="4" w:space="0" w:color="auto"/>
              <w:right w:val="single" w:sz="4" w:space="0" w:color="auto"/>
            </w:tcBorders>
          </w:tcPr>
          <w:p w:rsidR="00A4318F" w:rsidRPr="00A4318F" w:rsidRDefault="00A4318F" w:rsidP="00A4318F">
            <w:pPr>
              <w:jc w:val="center"/>
              <w:rPr>
                <w:rFonts w:ascii="Times New Roman" w:hAnsi="Times New Roman"/>
                <w:b/>
                <w:bCs/>
              </w:rPr>
            </w:pPr>
            <w:r w:rsidRPr="00A4318F">
              <w:rPr>
                <w:rFonts w:ascii="Times New Roman" w:hAnsi="Times New Roman"/>
                <w:b/>
                <w:bCs/>
              </w:rPr>
              <w:t>3</w:t>
            </w:r>
          </w:p>
        </w:tc>
        <w:tc>
          <w:tcPr>
            <w:tcW w:w="641" w:type="dxa"/>
            <w:tcBorders>
              <w:top w:val="single" w:sz="4" w:space="0" w:color="auto"/>
              <w:left w:val="single" w:sz="4" w:space="0" w:color="auto"/>
              <w:bottom w:val="single" w:sz="4" w:space="0" w:color="auto"/>
              <w:right w:val="single" w:sz="4" w:space="0" w:color="auto"/>
            </w:tcBorders>
          </w:tcPr>
          <w:p w:rsidR="00A4318F" w:rsidRPr="00A4318F" w:rsidRDefault="00A4318F" w:rsidP="00A4318F">
            <w:pPr>
              <w:jc w:val="center"/>
              <w:rPr>
                <w:rFonts w:ascii="Times New Roman" w:hAnsi="Times New Roman"/>
                <w:b/>
                <w:bCs/>
              </w:rPr>
            </w:pPr>
            <w:r w:rsidRPr="00A4318F">
              <w:rPr>
                <w:rFonts w:ascii="Times New Roman" w:hAnsi="Times New Roman"/>
                <w:b/>
                <w:bCs/>
              </w:rPr>
              <w:t>5</w:t>
            </w:r>
          </w:p>
        </w:tc>
        <w:tc>
          <w:tcPr>
            <w:tcW w:w="641" w:type="dxa"/>
            <w:tcBorders>
              <w:top w:val="single" w:sz="4" w:space="0" w:color="auto"/>
              <w:left w:val="single" w:sz="4" w:space="0" w:color="auto"/>
              <w:bottom w:val="single" w:sz="4" w:space="0" w:color="auto"/>
              <w:right w:val="single" w:sz="4" w:space="0" w:color="auto"/>
            </w:tcBorders>
          </w:tcPr>
          <w:p w:rsidR="00A4318F" w:rsidRPr="00A4318F" w:rsidRDefault="00A4318F" w:rsidP="00A4318F">
            <w:pPr>
              <w:jc w:val="center"/>
              <w:rPr>
                <w:rFonts w:ascii="Times New Roman" w:hAnsi="Times New Roman"/>
                <w:b/>
                <w:bCs/>
              </w:rPr>
            </w:pPr>
            <w:r w:rsidRPr="00A4318F">
              <w:rPr>
                <w:rFonts w:ascii="Times New Roman" w:hAnsi="Times New Roman"/>
                <w:b/>
                <w:bCs/>
              </w:rPr>
              <w:t>0</w:t>
            </w:r>
          </w:p>
        </w:tc>
        <w:tc>
          <w:tcPr>
            <w:tcW w:w="1718" w:type="dxa"/>
            <w:tcBorders>
              <w:top w:val="single" w:sz="4" w:space="0" w:color="auto"/>
              <w:left w:val="single" w:sz="4" w:space="0" w:color="auto"/>
              <w:bottom w:val="single" w:sz="4" w:space="0" w:color="auto"/>
            </w:tcBorders>
          </w:tcPr>
          <w:p w:rsidR="00A4318F" w:rsidRPr="00A4318F" w:rsidRDefault="00A4318F" w:rsidP="00A4318F">
            <w:pPr>
              <w:jc w:val="center"/>
              <w:rPr>
                <w:rFonts w:ascii="Times New Roman" w:hAnsi="Times New Roman"/>
                <w:b/>
                <w:bCs/>
              </w:rPr>
            </w:pPr>
            <w:r w:rsidRPr="00A4318F">
              <w:rPr>
                <w:rFonts w:ascii="Times New Roman" w:hAnsi="Times New Roman"/>
                <w:b/>
                <w:bCs/>
              </w:rPr>
              <w:t>2,4,5,7</w:t>
            </w:r>
          </w:p>
        </w:tc>
      </w:tr>
      <w:tr w:rsidR="00A4318F" w:rsidRPr="00A4318F" w:rsidTr="00A4318F">
        <w:trPr>
          <w:jc w:val="center"/>
        </w:trPr>
        <w:tc>
          <w:tcPr>
            <w:tcW w:w="3544" w:type="dxa"/>
            <w:tcBorders>
              <w:top w:val="single" w:sz="4" w:space="0" w:color="auto"/>
              <w:bottom w:val="single" w:sz="4" w:space="0" w:color="auto"/>
              <w:right w:val="single" w:sz="4" w:space="0" w:color="auto"/>
            </w:tcBorders>
          </w:tcPr>
          <w:p w:rsidR="00A4318F" w:rsidRPr="00A4318F" w:rsidRDefault="00A4318F" w:rsidP="00A4318F">
            <w:pPr>
              <w:autoSpaceDE w:val="0"/>
              <w:autoSpaceDN w:val="0"/>
              <w:adjustRightInd w:val="0"/>
              <w:jc w:val="center"/>
              <w:rPr>
                <w:rFonts w:ascii="Times New Roman" w:hAnsi="Times New Roman"/>
                <w:b/>
                <w:bCs/>
                <w:lang w:eastAsia="ru-RU"/>
              </w:rPr>
            </w:pPr>
            <w:r w:rsidRPr="00A4318F">
              <w:rPr>
                <w:rFonts w:ascii="Times New Roman" w:hAnsi="Times New Roman"/>
                <w:b/>
                <w:bCs/>
                <w:lang w:eastAsia="ru-RU"/>
              </w:rPr>
              <w:t>Приобретение объектов недвижимого имущества государственными (муниципальными) бюджетными и автономными учреждениями</w:t>
            </w:r>
          </w:p>
        </w:tc>
        <w:tc>
          <w:tcPr>
            <w:tcW w:w="642" w:type="dxa"/>
            <w:tcBorders>
              <w:top w:val="single" w:sz="4" w:space="0" w:color="auto"/>
              <w:left w:val="single" w:sz="4" w:space="0" w:color="auto"/>
              <w:bottom w:val="single" w:sz="4" w:space="0" w:color="auto"/>
              <w:right w:val="single" w:sz="4" w:space="0" w:color="auto"/>
            </w:tcBorders>
          </w:tcPr>
          <w:p w:rsidR="00A4318F" w:rsidRPr="00A4318F" w:rsidRDefault="00A4318F" w:rsidP="00A4318F">
            <w:pPr>
              <w:jc w:val="center"/>
              <w:rPr>
                <w:rFonts w:ascii="Times New Roman" w:hAnsi="Times New Roman"/>
                <w:b/>
                <w:bCs/>
                <w:lang w:val="en-US"/>
              </w:rPr>
            </w:pPr>
            <w:r w:rsidRPr="00A4318F">
              <w:rPr>
                <w:rFonts w:ascii="Times New Roman" w:hAnsi="Times New Roman"/>
                <w:b/>
                <w:bCs/>
                <w:lang w:val="en-US"/>
              </w:rPr>
              <w:t>X</w:t>
            </w:r>
          </w:p>
        </w:tc>
        <w:tc>
          <w:tcPr>
            <w:tcW w:w="641" w:type="dxa"/>
            <w:tcBorders>
              <w:top w:val="single" w:sz="4" w:space="0" w:color="auto"/>
              <w:left w:val="single" w:sz="4" w:space="0" w:color="auto"/>
              <w:bottom w:val="single" w:sz="4" w:space="0" w:color="auto"/>
              <w:right w:val="single" w:sz="4" w:space="0" w:color="auto"/>
            </w:tcBorders>
          </w:tcPr>
          <w:p w:rsidR="00A4318F" w:rsidRPr="00A4318F" w:rsidRDefault="00A4318F" w:rsidP="00A4318F">
            <w:pPr>
              <w:rPr>
                <w:rFonts w:ascii="Times New Roman" w:hAnsi="Times New Roman"/>
                <w:b/>
                <w:bCs/>
              </w:rPr>
            </w:pPr>
            <w:r w:rsidRPr="00A4318F">
              <w:rPr>
                <w:rFonts w:ascii="Times New Roman" w:hAnsi="Times New Roman"/>
                <w:b/>
                <w:bCs/>
                <w:lang w:val="en-US"/>
              </w:rPr>
              <w:t>X</w:t>
            </w:r>
          </w:p>
        </w:tc>
        <w:tc>
          <w:tcPr>
            <w:tcW w:w="511" w:type="dxa"/>
            <w:tcBorders>
              <w:top w:val="single" w:sz="4" w:space="0" w:color="auto"/>
              <w:left w:val="single" w:sz="4" w:space="0" w:color="auto"/>
              <w:bottom w:val="single" w:sz="4" w:space="0" w:color="auto"/>
              <w:right w:val="single" w:sz="4" w:space="0" w:color="auto"/>
            </w:tcBorders>
          </w:tcPr>
          <w:p w:rsidR="00A4318F" w:rsidRPr="00A4318F" w:rsidRDefault="00A4318F" w:rsidP="00A4318F">
            <w:pPr>
              <w:rPr>
                <w:rFonts w:ascii="Times New Roman" w:hAnsi="Times New Roman"/>
                <w:b/>
                <w:bCs/>
              </w:rPr>
            </w:pPr>
            <w:r w:rsidRPr="00A4318F">
              <w:rPr>
                <w:rFonts w:ascii="Times New Roman" w:hAnsi="Times New Roman"/>
                <w:b/>
                <w:bCs/>
                <w:lang w:val="en-US"/>
              </w:rPr>
              <w:t>X</w:t>
            </w:r>
          </w:p>
        </w:tc>
        <w:tc>
          <w:tcPr>
            <w:tcW w:w="567" w:type="dxa"/>
            <w:tcBorders>
              <w:top w:val="single" w:sz="4" w:space="0" w:color="auto"/>
              <w:left w:val="single" w:sz="4" w:space="0" w:color="auto"/>
              <w:bottom w:val="single" w:sz="4" w:space="0" w:color="auto"/>
              <w:right w:val="single" w:sz="4" w:space="0" w:color="auto"/>
            </w:tcBorders>
          </w:tcPr>
          <w:p w:rsidR="00A4318F" w:rsidRPr="00A4318F" w:rsidRDefault="00A4318F" w:rsidP="00A4318F">
            <w:pPr>
              <w:jc w:val="center"/>
              <w:rPr>
                <w:rFonts w:ascii="Times New Roman" w:hAnsi="Times New Roman"/>
                <w:b/>
                <w:bCs/>
              </w:rPr>
            </w:pPr>
            <w:r w:rsidRPr="00A4318F">
              <w:rPr>
                <w:rFonts w:ascii="Times New Roman" w:hAnsi="Times New Roman"/>
                <w:b/>
                <w:bCs/>
                <w:lang w:val="en-US"/>
              </w:rPr>
              <w:t>X</w:t>
            </w:r>
          </w:p>
        </w:tc>
        <w:tc>
          <w:tcPr>
            <w:tcW w:w="641" w:type="dxa"/>
            <w:tcBorders>
              <w:top w:val="single" w:sz="4" w:space="0" w:color="auto"/>
              <w:left w:val="single" w:sz="4" w:space="0" w:color="auto"/>
              <w:bottom w:val="single" w:sz="4" w:space="0" w:color="auto"/>
              <w:right w:val="single" w:sz="4" w:space="0" w:color="auto"/>
            </w:tcBorders>
          </w:tcPr>
          <w:p w:rsidR="00A4318F" w:rsidRPr="00A4318F" w:rsidRDefault="00A4318F" w:rsidP="00A4318F">
            <w:pPr>
              <w:jc w:val="center"/>
              <w:rPr>
                <w:rFonts w:ascii="Times New Roman" w:hAnsi="Times New Roman"/>
                <w:b/>
                <w:bCs/>
              </w:rPr>
            </w:pPr>
            <w:r w:rsidRPr="00A4318F">
              <w:rPr>
                <w:rFonts w:ascii="Times New Roman" w:hAnsi="Times New Roman"/>
                <w:b/>
                <w:bCs/>
              </w:rPr>
              <w:t>0</w:t>
            </w:r>
          </w:p>
        </w:tc>
        <w:tc>
          <w:tcPr>
            <w:tcW w:w="641" w:type="dxa"/>
            <w:tcBorders>
              <w:top w:val="single" w:sz="4" w:space="0" w:color="auto"/>
              <w:left w:val="single" w:sz="4" w:space="0" w:color="auto"/>
              <w:bottom w:val="single" w:sz="4" w:space="0" w:color="auto"/>
              <w:right w:val="single" w:sz="4" w:space="0" w:color="auto"/>
            </w:tcBorders>
          </w:tcPr>
          <w:p w:rsidR="00A4318F" w:rsidRPr="00A4318F" w:rsidRDefault="00A4318F" w:rsidP="00A4318F">
            <w:pPr>
              <w:jc w:val="center"/>
              <w:rPr>
                <w:rFonts w:ascii="Times New Roman" w:hAnsi="Times New Roman"/>
                <w:b/>
                <w:bCs/>
              </w:rPr>
            </w:pPr>
            <w:r w:rsidRPr="00A4318F">
              <w:rPr>
                <w:rFonts w:ascii="Times New Roman" w:hAnsi="Times New Roman"/>
                <w:b/>
                <w:bCs/>
              </w:rPr>
              <w:t>0</w:t>
            </w:r>
          </w:p>
        </w:tc>
        <w:tc>
          <w:tcPr>
            <w:tcW w:w="641" w:type="dxa"/>
            <w:tcBorders>
              <w:top w:val="single" w:sz="4" w:space="0" w:color="auto"/>
              <w:left w:val="single" w:sz="4" w:space="0" w:color="auto"/>
              <w:bottom w:val="single" w:sz="4" w:space="0" w:color="auto"/>
              <w:right w:val="single" w:sz="4" w:space="0" w:color="auto"/>
            </w:tcBorders>
          </w:tcPr>
          <w:p w:rsidR="00A4318F" w:rsidRPr="00A4318F" w:rsidRDefault="00A4318F" w:rsidP="00A4318F">
            <w:pPr>
              <w:jc w:val="center"/>
              <w:rPr>
                <w:rFonts w:ascii="Times New Roman" w:hAnsi="Times New Roman"/>
                <w:b/>
                <w:bCs/>
              </w:rPr>
            </w:pPr>
            <w:r w:rsidRPr="00A4318F">
              <w:rPr>
                <w:rFonts w:ascii="Times New Roman" w:hAnsi="Times New Roman"/>
                <w:b/>
                <w:bCs/>
              </w:rPr>
              <w:t>0</w:t>
            </w:r>
          </w:p>
        </w:tc>
        <w:tc>
          <w:tcPr>
            <w:tcW w:w="641" w:type="dxa"/>
            <w:tcBorders>
              <w:top w:val="single" w:sz="4" w:space="0" w:color="auto"/>
              <w:left w:val="single" w:sz="4" w:space="0" w:color="auto"/>
              <w:bottom w:val="single" w:sz="4" w:space="0" w:color="auto"/>
              <w:right w:val="single" w:sz="4" w:space="0" w:color="auto"/>
            </w:tcBorders>
          </w:tcPr>
          <w:p w:rsidR="00A4318F" w:rsidRPr="00A4318F" w:rsidRDefault="00A4318F" w:rsidP="00A4318F">
            <w:pPr>
              <w:jc w:val="center"/>
              <w:rPr>
                <w:rFonts w:ascii="Times New Roman" w:hAnsi="Times New Roman"/>
                <w:b/>
                <w:bCs/>
              </w:rPr>
            </w:pPr>
            <w:r w:rsidRPr="00A4318F">
              <w:rPr>
                <w:rFonts w:ascii="Times New Roman" w:hAnsi="Times New Roman"/>
                <w:b/>
                <w:bCs/>
              </w:rPr>
              <w:t>0</w:t>
            </w:r>
          </w:p>
        </w:tc>
        <w:tc>
          <w:tcPr>
            <w:tcW w:w="641" w:type="dxa"/>
            <w:tcBorders>
              <w:top w:val="single" w:sz="4" w:space="0" w:color="auto"/>
              <w:left w:val="single" w:sz="4" w:space="0" w:color="auto"/>
              <w:bottom w:val="single" w:sz="4" w:space="0" w:color="auto"/>
              <w:right w:val="single" w:sz="4" w:space="0" w:color="auto"/>
            </w:tcBorders>
          </w:tcPr>
          <w:p w:rsidR="00A4318F" w:rsidRPr="00A4318F" w:rsidRDefault="00A4318F" w:rsidP="00A4318F">
            <w:pPr>
              <w:jc w:val="center"/>
              <w:rPr>
                <w:rFonts w:ascii="Times New Roman" w:hAnsi="Times New Roman"/>
                <w:b/>
                <w:bCs/>
              </w:rPr>
            </w:pPr>
            <w:r w:rsidRPr="00A4318F">
              <w:rPr>
                <w:rFonts w:ascii="Times New Roman" w:hAnsi="Times New Roman"/>
                <w:b/>
                <w:bCs/>
              </w:rPr>
              <w:t>0</w:t>
            </w:r>
          </w:p>
        </w:tc>
        <w:tc>
          <w:tcPr>
            <w:tcW w:w="641" w:type="dxa"/>
            <w:tcBorders>
              <w:top w:val="single" w:sz="4" w:space="0" w:color="auto"/>
              <w:left w:val="single" w:sz="4" w:space="0" w:color="auto"/>
              <w:bottom w:val="single" w:sz="4" w:space="0" w:color="auto"/>
              <w:right w:val="single" w:sz="4" w:space="0" w:color="auto"/>
            </w:tcBorders>
          </w:tcPr>
          <w:p w:rsidR="00A4318F" w:rsidRPr="00A4318F" w:rsidRDefault="00A4318F" w:rsidP="00A4318F">
            <w:pPr>
              <w:jc w:val="center"/>
              <w:rPr>
                <w:rFonts w:ascii="Times New Roman" w:hAnsi="Times New Roman"/>
                <w:b/>
                <w:bCs/>
              </w:rPr>
            </w:pPr>
            <w:r w:rsidRPr="00A4318F">
              <w:rPr>
                <w:rFonts w:ascii="Times New Roman" w:hAnsi="Times New Roman"/>
                <w:b/>
                <w:bCs/>
              </w:rPr>
              <w:t>0</w:t>
            </w:r>
          </w:p>
        </w:tc>
        <w:tc>
          <w:tcPr>
            <w:tcW w:w="641" w:type="dxa"/>
            <w:tcBorders>
              <w:top w:val="single" w:sz="4" w:space="0" w:color="auto"/>
              <w:left w:val="single" w:sz="4" w:space="0" w:color="auto"/>
              <w:bottom w:val="single" w:sz="4" w:space="0" w:color="auto"/>
              <w:right w:val="single" w:sz="4" w:space="0" w:color="auto"/>
            </w:tcBorders>
          </w:tcPr>
          <w:p w:rsidR="00A4318F" w:rsidRPr="00A4318F" w:rsidRDefault="00A4318F" w:rsidP="00A4318F">
            <w:pPr>
              <w:jc w:val="center"/>
              <w:rPr>
                <w:rFonts w:ascii="Times New Roman" w:hAnsi="Times New Roman"/>
                <w:b/>
                <w:bCs/>
              </w:rPr>
            </w:pPr>
            <w:r w:rsidRPr="00A4318F">
              <w:rPr>
                <w:rFonts w:ascii="Times New Roman" w:hAnsi="Times New Roman"/>
                <w:b/>
                <w:bCs/>
              </w:rPr>
              <w:t>0</w:t>
            </w:r>
          </w:p>
        </w:tc>
        <w:tc>
          <w:tcPr>
            <w:tcW w:w="553" w:type="dxa"/>
            <w:tcBorders>
              <w:top w:val="single" w:sz="4" w:space="0" w:color="auto"/>
              <w:left w:val="single" w:sz="4" w:space="0" w:color="auto"/>
              <w:bottom w:val="single" w:sz="4" w:space="0" w:color="auto"/>
              <w:right w:val="single" w:sz="4" w:space="0" w:color="auto"/>
            </w:tcBorders>
          </w:tcPr>
          <w:p w:rsidR="00A4318F" w:rsidRPr="00A4318F" w:rsidRDefault="00A4318F" w:rsidP="00A4318F">
            <w:pPr>
              <w:jc w:val="center"/>
              <w:rPr>
                <w:rFonts w:ascii="Times New Roman" w:hAnsi="Times New Roman"/>
                <w:b/>
                <w:bCs/>
              </w:rPr>
            </w:pPr>
            <w:r w:rsidRPr="00A4318F">
              <w:rPr>
                <w:rFonts w:ascii="Times New Roman" w:hAnsi="Times New Roman"/>
                <w:b/>
                <w:bCs/>
              </w:rPr>
              <w:t>0</w:t>
            </w:r>
          </w:p>
        </w:tc>
        <w:tc>
          <w:tcPr>
            <w:tcW w:w="567" w:type="dxa"/>
            <w:tcBorders>
              <w:top w:val="single" w:sz="4" w:space="0" w:color="auto"/>
              <w:left w:val="single" w:sz="4" w:space="0" w:color="auto"/>
              <w:bottom w:val="single" w:sz="4" w:space="0" w:color="auto"/>
              <w:right w:val="single" w:sz="4" w:space="0" w:color="auto"/>
            </w:tcBorders>
          </w:tcPr>
          <w:p w:rsidR="00A4318F" w:rsidRPr="00A4318F" w:rsidRDefault="00A4318F" w:rsidP="00A4318F">
            <w:pPr>
              <w:jc w:val="center"/>
              <w:rPr>
                <w:rFonts w:ascii="Times New Roman" w:hAnsi="Times New Roman"/>
                <w:b/>
                <w:bCs/>
              </w:rPr>
            </w:pPr>
            <w:r w:rsidRPr="00A4318F">
              <w:rPr>
                <w:rFonts w:ascii="Times New Roman" w:hAnsi="Times New Roman"/>
                <w:b/>
                <w:bCs/>
              </w:rPr>
              <w:t>0</w:t>
            </w:r>
          </w:p>
        </w:tc>
        <w:tc>
          <w:tcPr>
            <w:tcW w:w="567" w:type="dxa"/>
            <w:tcBorders>
              <w:top w:val="single" w:sz="4" w:space="0" w:color="auto"/>
              <w:left w:val="single" w:sz="4" w:space="0" w:color="auto"/>
              <w:bottom w:val="single" w:sz="4" w:space="0" w:color="auto"/>
              <w:right w:val="single" w:sz="4" w:space="0" w:color="auto"/>
            </w:tcBorders>
          </w:tcPr>
          <w:p w:rsidR="00A4318F" w:rsidRPr="00A4318F" w:rsidRDefault="00A4318F" w:rsidP="00A4318F">
            <w:pPr>
              <w:jc w:val="center"/>
              <w:rPr>
                <w:rFonts w:ascii="Times New Roman" w:hAnsi="Times New Roman"/>
                <w:b/>
                <w:bCs/>
              </w:rPr>
            </w:pPr>
            <w:r w:rsidRPr="00A4318F">
              <w:rPr>
                <w:rFonts w:ascii="Times New Roman" w:hAnsi="Times New Roman"/>
                <w:b/>
                <w:bCs/>
              </w:rPr>
              <w:t>0</w:t>
            </w:r>
          </w:p>
        </w:tc>
        <w:tc>
          <w:tcPr>
            <w:tcW w:w="641" w:type="dxa"/>
            <w:tcBorders>
              <w:top w:val="single" w:sz="4" w:space="0" w:color="auto"/>
              <w:left w:val="single" w:sz="4" w:space="0" w:color="auto"/>
              <w:bottom w:val="single" w:sz="4" w:space="0" w:color="auto"/>
              <w:right w:val="single" w:sz="4" w:space="0" w:color="auto"/>
            </w:tcBorders>
          </w:tcPr>
          <w:p w:rsidR="00A4318F" w:rsidRPr="00A4318F" w:rsidRDefault="00A4318F" w:rsidP="00A4318F">
            <w:pPr>
              <w:jc w:val="center"/>
              <w:rPr>
                <w:rFonts w:ascii="Times New Roman" w:hAnsi="Times New Roman"/>
                <w:b/>
                <w:bCs/>
              </w:rPr>
            </w:pPr>
            <w:r w:rsidRPr="00A4318F">
              <w:rPr>
                <w:rFonts w:ascii="Times New Roman" w:hAnsi="Times New Roman"/>
                <w:b/>
                <w:bCs/>
              </w:rPr>
              <w:t>4</w:t>
            </w:r>
          </w:p>
        </w:tc>
        <w:tc>
          <w:tcPr>
            <w:tcW w:w="641" w:type="dxa"/>
            <w:tcBorders>
              <w:top w:val="single" w:sz="4" w:space="0" w:color="auto"/>
              <w:left w:val="single" w:sz="4" w:space="0" w:color="auto"/>
              <w:bottom w:val="single" w:sz="4" w:space="0" w:color="auto"/>
              <w:right w:val="single" w:sz="4" w:space="0" w:color="auto"/>
            </w:tcBorders>
          </w:tcPr>
          <w:p w:rsidR="00A4318F" w:rsidRPr="00A4318F" w:rsidRDefault="00A4318F" w:rsidP="00A4318F">
            <w:pPr>
              <w:jc w:val="center"/>
              <w:rPr>
                <w:rFonts w:ascii="Times New Roman" w:hAnsi="Times New Roman"/>
                <w:b/>
                <w:bCs/>
              </w:rPr>
            </w:pPr>
            <w:r w:rsidRPr="00A4318F">
              <w:rPr>
                <w:rFonts w:ascii="Times New Roman" w:hAnsi="Times New Roman"/>
                <w:b/>
                <w:bCs/>
              </w:rPr>
              <w:t>0</w:t>
            </w:r>
          </w:p>
        </w:tc>
        <w:tc>
          <w:tcPr>
            <w:tcW w:w="641" w:type="dxa"/>
            <w:tcBorders>
              <w:top w:val="single" w:sz="4" w:space="0" w:color="auto"/>
              <w:left w:val="single" w:sz="4" w:space="0" w:color="auto"/>
              <w:bottom w:val="single" w:sz="4" w:space="0" w:color="auto"/>
              <w:right w:val="single" w:sz="4" w:space="0" w:color="auto"/>
            </w:tcBorders>
          </w:tcPr>
          <w:p w:rsidR="00A4318F" w:rsidRPr="00A4318F" w:rsidRDefault="00A4318F" w:rsidP="00A4318F">
            <w:pPr>
              <w:jc w:val="center"/>
              <w:rPr>
                <w:rFonts w:ascii="Times New Roman" w:hAnsi="Times New Roman"/>
                <w:b/>
                <w:bCs/>
              </w:rPr>
            </w:pPr>
            <w:r w:rsidRPr="00A4318F">
              <w:rPr>
                <w:rFonts w:ascii="Times New Roman" w:hAnsi="Times New Roman"/>
                <w:b/>
                <w:bCs/>
              </w:rPr>
              <w:t>6</w:t>
            </w:r>
          </w:p>
        </w:tc>
        <w:tc>
          <w:tcPr>
            <w:tcW w:w="1718" w:type="dxa"/>
            <w:tcBorders>
              <w:top w:val="single" w:sz="4" w:space="0" w:color="auto"/>
              <w:left w:val="single" w:sz="4" w:space="0" w:color="auto"/>
              <w:bottom w:val="single" w:sz="4" w:space="0" w:color="auto"/>
            </w:tcBorders>
          </w:tcPr>
          <w:p w:rsidR="00A4318F" w:rsidRPr="00A4318F" w:rsidRDefault="00A4318F" w:rsidP="00A4318F">
            <w:pPr>
              <w:jc w:val="center"/>
              <w:rPr>
                <w:rFonts w:ascii="Times New Roman" w:hAnsi="Times New Roman"/>
                <w:b/>
                <w:bCs/>
              </w:rPr>
            </w:pPr>
            <w:r w:rsidRPr="00A4318F">
              <w:rPr>
                <w:rFonts w:ascii="Times New Roman" w:hAnsi="Times New Roman"/>
                <w:b/>
                <w:bCs/>
              </w:rPr>
              <w:t>2,6</w:t>
            </w:r>
          </w:p>
        </w:tc>
      </w:tr>
      <w:tr w:rsidR="00A4318F" w:rsidRPr="00A4318F" w:rsidTr="00A4318F">
        <w:trPr>
          <w:jc w:val="center"/>
        </w:trPr>
        <w:tc>
          <w:tcPr>
            <w:tcW w:w="3544" w:type="dxa"/>
            <w:tcBorders>
              <w:top w:val="single" w:sz="4" w:space="0" w:color="auto"/>
              <w:bottom w:val="single" w:sz="4" w:space="0" w:color="auto"/>
              <w:right w:val="single" w:sz="4" w:space="0" w:color="auto"/>
            </w:tcBorders>
          </w:tcPr>
          <w:p w:rsidR="00A4318F" w:rsidRPr="00A4318F" w:rsidRDefault="00A4318F" w:rsidP="00A4318F">
            <w:pPr>
              <w:autoSpaceDE w:val="0"/>
              <w:autoSpaceDN w:val="0"/>
              <w:adjustRightInd w:val="0"/>
              <w:jc w:val="center"/>
              <w:rPr>
                <w:rFonts w:ascii="Times New Roman" w:hAnsi="Times New Roman"/>
                <w:b/>
                <w:bCs/>
                <w:lang w:eastAsia="ru-RU"/>
              </w:rPr>
            </w:pPr>
            <w:r w:rsidRPr="00A4318F">
              <w:rPr>
                <w:rFonts w:ascii="Times New Roman" w:hAnsi="Times New Roman"/>
                <w:b/>
                <w:bCs/>
                <w:lang w:eastAsia="ru-RU"/>
              </w:rPr>
              <w:t xml:space="preserve">Строительство (реконструкция) объектов недвижимого имущества государственными (муниципальными) бюджетными и автономными </w:t>
            </w:r>
            <w:r w:rsidRPr="00A4318F">
              <w:rPr>
                <w:rFonts w:ascii="Times New Roman" w:hAnsi="Times New Roman"/>
                <w:b/>
                <w:bCs/>
                <w:lang w:eastAsia="ru-RU"/>
              </w:rPr>
              <w:lastRenderedPageBreak/>
              <w:t>учреждениями</w:t>
            </w:r>
          </w:p>
          <w:p w:rsidR="00A4318F" w:rsidRPr="00A4318F" w:rsidRDefault="00A4318F" w:rsidP="00A4318F">
            <w:pPr>
              <w:autoSpaceDE w:val="0"/>
              <w:autoSpaceDN w:val="0"/>
              <w:adjustRightInd w:val="0"/>
              <w:jc w:val="center"/>
              <w:rPr>
                <w:rFonts w:ascii="Times New Roman" w:hAnsi="Times New Roman"/>
                <w:b/>
                <w:bCs/>
                <w:lang w:eastAsia="ru-RU"/>
              </w:rPr>
            </w:pPr>
          </w:p>
        </w:tc>
        <w:tc>
          <w:tcPr>
            <w:tcW w:w="642" w:type="dxa"/>
            <w:tcBorders>
              <w:top w:val="single" w:sz="4" w:space="0" w:color="auto"/>
              <w:left w:val="single" w:sz="4" w:space="0" w:color="auto"/>
              <w:bottom w:val="single" w:sz="4" w:space="0" w:color="auto"/>
              <w:right w:val="single" w:sz="4" w:space="0" w:color="auto"/>
            </w:tcBorders>
          </w:tcPr>
          <w:p w:rsidR="00A4318F" w:rsidRPr="00A4318F" w:rsidRDefault="00A4318F" w:rsidP="00A4318F">
            <w:pPr>
              <w:jc w:val="center"/>
              <w:rPr>
                <w:rFonts w:ascii="Times New Roman" w:hAnsi="Times New Roman"/>
                <w:b/>
                <w:bCs/>
                <w:lang w:val="en-US"/>
              </w:rPr>
            </w:pPr>
            <w:r w:rsidRPr="00A4318F">
              <w:rPr>
                <w:rFonts w:ascii="Times New Roman" w:hAnsi="Times New Roman"/>
                <w:b/>
                <w:bCs/>
                <w:lang w:val="en-US"/>
              </w:rPr>
              <w:lastRenderedPageBreak/>
              <w:t>X</w:t>
            </w:r>
          </w:p>
        </w:tc>
        <w:tc>
          <w:tcPr>
            <w:tcW w:w="641" w:type="dxa"/>
            <w:tcBorders>
              <w:top w:val="single" w:sz="4" w:space="0" w:color="auto"/>
              <w:left w:val="single" w:sz="4" w:space="0" w:color="auto"/>
              <w:bottom w:val="single" w:sz="4" w:space="0" w:color="auto"/>
              <w:right w:val="single" w:sz="4" w:space="0" w:color="auto"/>
            </w:tcBorders>
          </w:tcPr>
          <w:p w:rsidR="00A4318F" w:rsidRPr="00A4318F" w:rsidRDefault="00A4318F" w:rsidP="00A4318F">
            <w:pPr>
              <w:rPr>
                <w:rFonts w:ascii="Times New Roman" w:hAnsi="Times New Roman"/>
                <w:b/>
                <w:bCs/>
              </w:rPr>
            </w:pPr>
            <w:r w:rsidRPr="00A4318F">
              <w:rPr>
                <w:rFonts w:ascii="Times New Roman" w:hAnsi="Times New Roman"/>
                <w:b/>
                <w:bCs/>
                <w:lang w:val="en-US"/>
              </w:rPr>
              <w:t>X</w:t>
            </w:r>
          </w:p>
        </w:tc>
        <w:tc>
          <w:tcPr>
            <w:tcW w:w="511" w:type="dxa"/>
            <w:tcBorders>
              <w:top w:val="single" w:sz="4" w:space="0" w:color="auto"/>
              <w:left w:val="single" w:sz="4" w:space="0" w:color="auto"/>
              <w:bottom w:val="single" w:sz="4" w:space="0" w:color="auto"/>
              <w:right w:val="single" w:sz="4" w:space="0" w:color="auto"/>
            </w:tcBorders>
          </w:tcPr>
          <w:p w:rsidR="00A4318F" w:rsidRPr="00A4318F" w:rsidRDefault="00A4318F" w:rsidP="00A4318F">
            <w:pPr>
              <w:rPr>
                <w:rFonts w:ascii="Times New Roman" w:hAnsi="Times New Roman"/>
                <w:b/>
                <w:bCs/>
              </w:rPr>
            </w:pPr>
            <w:r w:rsidRPr="00A4318F">
              <w:rPr>
                <w:rFonts w:ascii="Times New Roman" w:hAnsi="Times New Roman"/>
                <w:b/>
                <w:bCs/>
                <w:lang w:val="en-US"/>
              </w:rPr>
              <w:t>X</w:t>
            </w:r>
          </w:p>
        </w:tc>
        <w:tc>
          <w:tcPr>
            <w:tcW w:w="567" w:type="dxa"/>
            <w:tcBorders>
              <w:top w:val="single" w:sz="4" w:space="0" w:color="auto"/>
              <w:left w:val="single" w:sz="4" w:space="0" w:color="auto"/>
              <w:bottom w:val="single" w:sz="4" w:space="0" w:color="auto"/>
              <w:right w:val="single" w:sz="4" w:space="0" w:color="auto"/>
            </w:tcBorders>
          </w:tcPr>
          <w:p w:rsidR="00A4318F" w:rsidRPr="00A4318F" w:rsidRDefault="00A4318F" w:rsidP="00A4318F">
            <w:pPr>
              <w:jc w:val="center"/>
              <w:rPr>
                <w:rFonts w:ascii="Times New Roman" w:hAnsi="Times New Roman"/>
                <w:b/>
                <w:bCs/>
              </w:rPr>
            </w:pPr>
            <w:r w:rsidRPr="00A4318F">
              <w:rPr>
                <w:rFonts w:ascii="Times New Roman" w:hAnsi="Times New Roman"/>
                <w:b/>
                <w:bCs/>
                <w:lang w:val="en-US"/>
              </w:rPr>
              <w:t>X</w:t>
            </w:r>
          </w:p>
        </w:tc>
        <w:tc>
          <w:tcPr>
            <w:tcW w:w="641" w:type="dxa"/>
            <w:tcBorders>
              <w:top w:val="single" w:sz="4" w:space="0" w:color="auto"/>
              <w:left w:val="single" w:sz="4" w:space="0" w:color="auto"/>
              <w:bottom w:val="single" w:sz="4" w:space="0" w:color="auto"/>
              <w:right w:val="single" w:sz="4" w:space="0" w:color="auto"/>
            </w:tcBorders>
          </w:tcPr>
          <w:p w:rsidR="00A4318F" w:rsidRPr="00A4318F" w:rsidRDefault="00A4318F" w:rsidP="00A4318F">
            <w:pPr>
              <w:jc w:val="center"/>
              <w:rPr>
                <w:rFonts w:ascii="Times New Roman" w:hAnsi="Times New Roman"/>
                <w:b/>
                <w:bCs/>
              </w:rPr>
            </w:pPr>
            <w:r w:rsidRPr="00A4318F">
              <w:rPr>
                <w:rFonts w:ascii="Times New Roman" w:hAnsi="Times New Roman"/>
                <w:b/>
                <w:bCs/>
              </w:rPr>
              <w:t>0</w:t>
            </w:r>
          </w:p>
        </w:tc>
        <w:tc>
          <w:tcPr>
            <w:tcW w:w="641" w:type="dxa"/>
            <w:tcBorders>
              <w:top w:val="single" w:sz="4" w:space="0" w:color="auto"/>
              <w:left w:val="single" w:sz="4" w:space="0" w:color="auto"/>
              <w:bottom w:val="single" w:sz="4" w:space="0" w:color="auto"/>
              <w:right w:val="single" w:sz="4" w:space="0" w:color="auto"/>
            </w:tcBorders>
          </w:tcPr>
          <w:p w:rsidR="00A4318F" w:rsidRPr="00A4318F" w:rsidRDefault="00A4318F" w:rsidP="00A4318F">
            <w:pPr>
              <w:jc w:val="center"/>
              <w:rPr>
                <w:rFonts w:ascii="Times New Roman" w:hAnsi="Times New Roman"/>
                <w:b/>
                <w:bCs/>
              </w:rPr>
            </w:pPr>
            <w:r w:rsidRPr="00A4318F">
              <w:rPr>
                <w:rFonts w:ascii="Times New Roman" w:hAnsi="Times New Roman"/>
                <w:b/>
                <w:bCs/>
              </w:rPr>
              <w:t>0</w:t>
            </w:r>
          </w:p>
        </w:tc>
        <w:tc>
          <w:tcPr>
            <w:tcW w:w="641" w:type="dxa"/>
            <w:tcBorders>
              <w:top w:val="single" w:sz="4" w:space="0" w:color="auto"/>
              <w:left w:val="single" w:sz="4" w:space="0" w:color="auto"/>
              <w:bottom w:val="single" w:sz="4" w:space="0" w:color="auto"/>
              <w:right w:val="single" w:sz="4" w:space="0" w:color="auto"/>
            </w:tcBorders>
          </w:tcPr>
          <w:p w:rsidR="00A4318F" w:rsidRPr="00A4318F" w:rsidRDefault="00A4318F" w:rsidP="00A4318F">
            <w:pPr>
              <w:jc w:val="center"/>
              <w:rPr>
                <w:rFonts w:ascii="Times New Roman" w:hAnsi="Times New Roman"/>
                <w:b/>
                <w:bCs/>
              </w:rPr>
            </w:pPr>
            <w:r w:rsidRPr="00A4318F">
              <w:rPr>
                <w:rFonts w:ascii="Times New Roman" w:hAnsi="Times New Roman"/>
                <w:b/>
                <w:bCs/>
              </w:rPr>
              <w:t>0</w:t>
            </w:r>
          </w:p>
        </w:tc>
        <w:tc>
          <w:tcPr>
            <w:tcW w:w="641" w:type="dxa"/>
            <w:tcBorders>
              <w:top w:val="single" w:sz="4" w:space="0" w:color="auto"/>
              <w:left w:val="single" w:sz="4" w:space="0" w:color="auto"/>
              <w:bottom w:val="single" w:sz="4" w:space="0" w:color="auto"/>
              <w:right w:val="single" w:sz="4" w:space="0" w:color="auto"/>
            </w:tcBorders>
          </w:tcPr>
          <w:p w:rsidR="00A4318F" w:rsidRPr="00A4318F" w:rsidRDefault="00A4318F" w:rsidP="00A4318F">
            <w:pPr>
              <w:jc w:val="center"/>
              <w:rPr>
                <w:rFonts w:ascii="Times New Roman" w:hAnsi="Times New Roman"/>
                <w:b/>
                <w:bCs/>
              </w:rPr>
            </w:pPr>
            <w:r w:rsidRPr="00A4318F">
              <w:rPr>
                <w:rFonts w:ascii="Times New Roman" w:hAnsi="Times New Roman"/>
                <w:b/>
                <w:bCs/>
              </w:rPr>
              <w:t>0</w:t>
            </w:r>
          </w:p>
        </w:tc>
        <w:tc>
          <w:tcPr>
            <w:tcW w:w="641" w:type="dxa"/>
            <w:tcBorders>
              <w:top w:val="single" w:sz="4" w:space="0" w:color="auto"/>
              <w:left w:val="single" w:sz="4" w:space="0" w:color="auto"/>
              <w:bottom w:val="single" w:sz="4" w:space="0" w:color="auto"/>
              <w:right w:val="single" w:sz="4" w:space="0" w:color="auto"/>
            </w:tcBorders>
          </w:tcPr>
          <w:p w:rsidR="00A4318F" w:rsidRPr="00A4318F" w:rsidRDefault="00A4318F" w:rsidP="00A4318F">
            <w:pPr>
              <w:jc w:val="center"/>
              <w:rPr>
                <w:rFonts w:ascii="Times New Roman" w:hAnsi="Times New Roman"/>
                <w:b/>
                <w:bCs/>
              </w:rPr>
            </w:pPr>
            <w:r w:rsidRPr="00A4318F">
              <w:rPr>
                <w:rFonts w:ascii="Times New Roman" w:hAnsi="Times New Roman"/>
                <w:b/>
                <w:bCs/>
              </w:rPr>
              <w:t>0</w:t>
            </w:r>
          </w:p>
        </w:tc>
        <w:tc>
          <w:tcPr>
            <w:tcW w:w="641" w:type="dxa"/>
            <w:tcBorders>
              <w:top w:val="single" w:sz="4" w:space="0" w:color="auto"/>
              <w:left w:val="single" w:sz="4" w:space="0" w:color="auto"/>
              <w:bottom w:val="single" w:sz="4" w:space="0" w:color="auto"/>
              <w:right w:val="single" w:sz="4" w:space="0" w:color="auto"/>
            </w:tcBorders>
          </w:tcPr>
          <w:p w:rsidR="00A4318F" w:rsidRPr="00A4318F" w:rsidRDefault="00A4318F" w:rsidP="00A4318F">
            <w:pPr>
              <w:jc w:val="center"/>
              <w:rPr>
                <w:rFonts w:ascii="Times New Roman" w:hAnsi="Times New Roman"/>
                <w:b/>
                <w:bCs/>
              </w:rPr>
            </w:pPr>
            <w:r w:rsidRPr="00A4318F">
              <w:rPr>
                <w:rFonts w:ascii="Times New Roman" w:hAnsi="Times New Roman"/>
                <w:b/>
                <w:bCs/>
              </w:rPr>
              <w:t>0</w:t>
            </w:r>
          </w:p>
        </w:tc>
        <w:tc>
          <w:tcPr>
            <w:tcW w:w="641" w:type="dxa"/>
            <w:tcBorders>
              <w:top w:val="single" w:sz="4" w:space="0" w:color="auto"/>
              <w:left w:val="single" w:sz="4" w:space="0" w:color="auto"/>
              <w:bottom w:val="single" w:sz="4" w:space="0" w:color="auto"/>
              <w:right w:val="single" w:sz="4" w:space="0" w:color="auto"/>
            </w:tcBorders>
          </w:tcPr>
          <w:p w:rsidR="00A4318F" w:rsidRPr="00A4318F" w:rsidRDefault="00A4318F" w:rsidP="00A4318F">
            <w:pPr>
              <w:jc w:val="center"/>
              <w:rPr>
                <w:rFonts w:ascii="Times New Roman" w:hAnsi="Times New Roman"/>
                <w:b/>
                <w:bCs/>
              </w:rPr>
            </w:pPr>
            <w:r w:rsidRPr="00A4318F">
              <w:rPr>
                <w:rFonts w:ascii="Times New Roman" w:hAnsi="Times New Roman"/>
                <w:b/>
                <w:bCs/>
              </w:rPr>
              <w:t>0</w:t>
            </w:r>
          </w:p>
        </w:tc>
        <w:tc>
          <w:tcPr>
            <w:tcW w:w="553" w:type="dxa"/>
            <w:tcBorders>
              <w:top w:val="single" w:sz="4" w:space="0" w:color="auto"/>
              <w:left w:val="single" w:sz="4" w:space="0" w:color="auto"/>
              <w:bottom w:val="single" w:sz="4" w:space="0" w:color="auto"/>
              <w:right w:val="single" w:sz="4" w:space="0" w:color="auto"/>
            </w:tcBorders>
          </w:tcPr>
          <w:p w:rsidR="00A4318F" w:rsidRPr="00A4318F" w:rsidRDefault="00A4318F" w:rsidP="00A4318F">
            <w:pPr>
              <w:jc w:val="center"/>
              <w:rPr>
                <w:rFonts w:ascii="Times New Roman" w:hAnsi="Times New Roman"/>
                <w:b/>
                <w:bCs/>
              </w:rPr>
            </w:pPr>
            <w:r w:rsidRPr="00A4318F">
              <w:rPr>
                <w:rFonts w:ascii="Times New Roman" w:hAnsi="Times New Roman"/>
                <w:b/>
                <w:bCs/>
              </w:rPr>
              <w:t>0</w:t>
            </w:r>
          </w:p>
        </w:tc>
        <w:tc>
          <w:tcPr>
            <w:tcW w:w="567" w:type="dxa"/>
            <w:tcBorders>
              <w:top w:val="single" w:sz="4" w:space="0" w:color="auto"/>
              <w:left w:val="single" w:sz="4" w:space="0" w:color="auto"/>
              <w:bottom w:val="single" w:sz="4" w:space="0" w:color="auto"/>
              <w:right w:val="single" w:sz="4" w:space="0" w:color="auto"/>
            </w:tcBorders>
          </w:tcPr>
          <w:p w:rsidR="00A4318F" w:rsidRPr="00A4318F" w:rsidRDefault="00A4318F" w:rsidP="00A4318F">
            <w:pPr>
              <w:jc w:val="center"/>
              <w:rPr>
                <w:rFonts w:ascii="Times New Roman" w:hAnsi="Times New Roman"/>
                <w:b/>
                <w:bCs/>
              </w:rPr>
            </w:pPr>
            <w:r w:rsidRPr="00A4318F">
              <w:rPr>
                <w:rFonts w:ascii="Times New Roman" w:hAnsi="Times New Roman"/>
                <w:b/>
                <w:bCs/>
              </w:rPr>
              <w:t>0</w:t>
            </w:r>
          </w:p>
        </w:tc>
        <w:tc>
          <w:tcPr>
            <w:tcW w:w="567" w:type="dxa"/>
            <w:tcBorders>
              <w:top w:val="single" w:sz="4" w:space="0" w:color="auto"/>
              <w:left w:val="single" w:sz="4" w:space="0" w:color="auto"/>
              <w:bottom w:val="single" w:sz="4" w:space="0" w:color="auto"/>
              <w:right w:val="single" w:sz="4" w:space="0" w:color="auto"/>
            </w:tcBorders>
          </w:tcPr>
          <w:p w:rsidR="00A4318F" w:rsidRPr="00A4318F" w:rsidRDefault="00A4318F" w:rsidP="00A4318F">
            <w:pPr>
              <w:jc w:val="center"/>
              <w:rPr>
                <w:rFonts w:ascii="Times New Roman" w:hAnsi="Times New Roman"/>
                <w:b/>
                <w:bCs/>
              </w:rPr>
            </w:pPr>
            <w:r w:rsidRPr="00A4318F">
              <w:rPr>
                <w:rFonts w:ascii="Times New Roman" w:hAnsi="Times New Roman"/>
                <w:b/>
                <w:bCs/>
              </w:rPr>
              <w:t>0</w:t>
            </w:r>
          </w:p>
        </w:tc>
        <w:tc>
          <w:tcPr>
            <w:tcW w:w="641" w:type="dxa"/>
            <w:tcBorders>
              <w:top w:val="single" w:sz="4" w:space="0" w:color="auto"/>
              <w:left w:val="single" w:sz="4" w:space="0" w:color="auto"/>
              <w:bottom w:val="single" w:sz="4" w:space="0" w:color="auto"/>
              <w:right w:val="single" w:sz="4" w:space="0" w:color="auto"/>
            </w:tcBorders>
          </w:tcPr>
          <w:p w:rsidR="00A4318F" w:rsidRPr="00A4318F" w:rsidRDefault="00A4318F" w:rsidP="00A4318F">
            <w:pPr>
              <w:jc w:val="center"/>
              <w:rPr>
                <w:rFonts w:ascii="Times New Roman" w:hAnsi="Times New Roman"/>
                <w:b/>
                <w:bCs/>
              </w:rPr>
            </w:pPr>
            <w:r w:rsidRPr="00A4318F">
              <w:rPr>
                <w:rFonts w:ascii="Times New Roman" w:hAnsi="Times New Roman"/>
                <w:b/>
                <w:bCs/>
              </w:rPr>
              <w:t>4</w:t>
            </w:r>
          </w:p>
        </w:tc>
        <w:tc>
          <w:tcPr>
            <w:tcW w:w="641" w:type="dxa"/>
            <w:tcBorders>
              <w:top w:val="single" w:sz="4" w:space="0" w:color="auto"/>
              <w:left w:val="single" w:sz="4" w:space="0" w:color="auto"/>
              <w:bottom w:val="single" w:sz="4" w:space="0" w:color="auto"/>
              <w:right w:val="single" w:sz="4" w:space="0" w:color="auto"/>
            </w:tcBorders>
          </w:tcPr>
          <w:p w:rsidR="00A4318F" w:rsidRPr="00A4318F" w:rsidRDefault="00A4318F" w:rsidP="00A4318F">
            <w:pPr>
              <w:jc w:val="center"/>
              <w:rPr>
                <w:rFonts w:ascii="Times New Roman" w:hAnsi="Times New Roman"/>
                <w:b/>
                <w:bCs/>
              </w:rPr>
            </w:pPr>
            <w:r w:rsidRPr="00A4318F">
              <w:rPr>
                <w:rFonts w:ascii="Times New Roman" w:hAnsi="Times New Roman"/>
                <w:b/>
                <w:bCs/>
              </w:rPr>
              <w:t>0</w:t>
            </w:r>
          </w:p>
        </w:tc>
        <w:tc>
          <w:tcPr>
            <w:tcW w:w="641" w:type="dxa"/>
            <w:tcBorders>
              <w:top w:val="single" w:sz="4" w:space="0" w:color="auto"/>
              <w:left w:val="single" w:sz="4" w:space="0" w:color="auto"/>
              <w:bottom w:val="single" w:sz="4" w:space="0" w:color="auto"/>
              <w:right w:val="single" w:sz="4" w:space="0" w:color="auto"/>
            </w:tcBorders>
          </w:tcPr>
          <w:p w:rsidR="00A4318F" w:rsidRPr="00A4318F" w:rsidRDefault="00A4318F" w:rsidP="00A4318F">
            <w:pPr>
              <w:jc w:val="center"/>
              <w:rPr>
                <w:rFonts w:ascii="Times New Roman" w:hAnsi="Times New Roman"/>
                <w:b/>
                <w:bCs/>
              </w:rPr>
            </w:pPr>
            <w:r w:rsidRPr="00A4318F">
              <w:rPr>
                <w:rFonts w:ascii="Times New Roman" w:hAnsi="Times New Roman"/>
                <w:b/>
                <w:bCs/>
              </w:rPr>
              <w:t>7</w:t>
            </w:r>
          </w:p>
        </w:tc>
        <w:tc>
          <w:tcPr>
            <w:tcW w:w="1718" w:type="dxa"/>
            <w:tcBorders>
              <w:top w:val="single" w:sz="4" w:space="0" w:color="auto"/>
              <w:left w:val="single" w:sz="4" w:space="0" w:color="auto"/>
              <w:bottom w:val="single" w:sz="4" w:space="0" w:color="auto"/>
            </w:tcBorders>
          </w:tcPr>
          <w:p w:rsidR="00A4318F" w:rsidRPr="00A4318F" w:rsidRDefault="00A4318F" w:rsidP="00A4318F">
            <w:pPr>
              <w:jc w:val="center"/>
              <w:rPr>
                <w:rFonts w:ascii="Times New Roman" w:hAnsi="Times New Roman"/>
                <w:b/>
                <w:bCs/>
              </w:rPr>
            </w:pPr>
            <w:r w:rsidRPr="00A4318F">
              <w:rPr>
                <w:rFonts w:ascii="Times New Roman" w:hAnsi="Times New Roman"/>
                <w:b/>
                <w:bCs/>
              </w:rPr>
              <w:t>2,6</w:t>
            </w:r>
          </w:p>
        </w:tc>
      </w:tr>
      <w:tr w:rsidR="00A4318F" w:rsidRPr="00A4318F" w:rsidTr="00A4318F">
        <w:trPr>
          <w:jc w:val="center"/>
        </w:trPr>
        <w:tc>
          <w:tcPr>
            <w:tcW w:w="3544" w:type="dxa"/>
            <w:tcBorders>
              <w:top w:val="single" w:sz="4" w:space="0" w:color="auto"/>
              <w:bottom w:val="single" w:sz="4" w:space="0" w:color="auto"/>
              <w:right w:val="single" w:sz="4" w:space="0" w:color="auto"/>
            </w:tcBorders>
          </w:tcPr>
          <w:p w:rsidR="00A4318F" w:rsidRPr="00A4318F" w:rsidRDefault="00A4318F" w:rsidP="00A4318F">
            <w:pPr>
              <w:jc w:val="center"/>
              <w:rPr>
                <w:rFonts w:ascii="Times New Roman" w:hAnsi="Times New Roman"/>
                <w:b/>
                <w:bCs/>
              </w:rPr>
            </w:pPr>
            <w:r w:rsidRPr="00A4318F">
              <w:rPr>
                <w:rFonts w:ascii="Times New Roman" w:hAnsi="Times New Roman"/>
                <w:b/>
                <w:bCs/>
              </w:rPr>
              <w:lastRenderedPageBreak/>
              <w:t>Исполнение судебных актов Российской Федерации и мировых соглашений по возмещению причиненного вреда</w:t>
            </w:r>
          </w:p>
        </w:tc>
        <w:tc>
          <w:tcPr>
            <w:tcW w:w="642" w:type="dxa"/>
            <w:tcBorders>
              <w:top w:val="single" w:sz="4" w:space="0" w:color="auto"/>
              <w:left w:val="single" w:sz="4" w:space="0" w:color="auto"/>
              <w:bottom w:val="single" w:sz="4" w:space="0" w:color="auto"/>
              <w:right w:val="single" w:sz="4" w:space="0" w:color="auto"/>
            </w:tcBorders>
          </w:tcPr>
          <w:p w:rsidR="00A4318F" w:rsidRPr="00A4318F" w:rsidRDefault="00A4318F" w:rsidP="00A4318F">
            <w:pPr>
              <w:jc w:val="center"/>
              <w:rPr>
                <w:rFonts w:ascii="Times New Roman" w:hAnsi="Times New Roman"/>
                <w:b/>
                <w:bCs/>
                <w:lang w:val="en-US"/>
              </w:rPr>
            </w:pPr>
            <w:r w:rsidRPr="00A4318F">
              <w:rPr>
                <w:rFonts w:ascii="Times New Roman" w:hAnsi="Times New Roman"/>
                <w:b/>
                <w:bCs/>
                <w:lang w:val="en-US"/>
              </w:rPr>
              <w:t>X</w:t>
            </w:r>
          </w:p>
        </w:tc>
        <w:tc>
          <w:tcPr>
            <w:tcW w:w="641" w:type="dxa"/>
            <w:tcBorders>
              <w:top w:val="single" w:sz="4" w:space="0" w:color="auto"/>
              <w:left w:val="single" w:sz="4" w:space="0" w:color="auto"/>
              <w:bottom w:val="single" w:sz="4" w:space="0" w:color="auto"/>
              <w:right w:val="single" w:sz="4" w:space="0" w:color="auto"/>
            </w:tcBorders>
          </w:tcPr>
          <w:p w:rsidR="00A4318F" w:rsidRPr="00A4318F" w:rsidRDefault="00A4318F" w:rsidP="00A4318F">
            <w:pPr>
              <w:rPr>
                <w:rFonts w:ascii="Times New Roman" w:hAnsi="Times New Roman"/>
                <w:b/>
                <w:bCs/>
              </w:rPr>
            </w:pPr>
            <w:r w:rsidRPr="00A4318F">
              <w:rPr>
                <w:rFonts w:ascii="Times New Roman" w:hAnsi="Times New Roman"/>
                <w:b/>
                <w:bCs/>
                <w:lang w:val="en-US"/>
              </w:rPr>
              <w:t>X</w:t>
            </w:r>
          </w:p>
        </w:tc>
        <w:tc>
          <w:tcPr>
            <w:tcW w:w="511" w:type="dxa"/>
            <w:tcBorders>
              <w:top w:val="single" w:sz="4" w:space="0" w:color="auto"/>
              <w:left w:val="single" w:sz="4" w:space="0" w:color="auto"/>
              <w:bottom w:val="single" w:sz="4" w:space="0" w:color="auto"/>
              <w:right w:val="single" w:sz="4" w:space="0" w:color="auto"/>
            </w:tcBorders>
          </w:tcPr>
          <w:p w:rsidR="00A4318F" w:rsidRPr="00A4318F" w:rsidRDefault="00A4318F" w:rsidP="00A4318F">
            <w:pPr>
              <w:rPr>
                <w:rFonts w:ascii="Times New Roman" w:hAnsi="Times New Roman"/>
                <w:b/>
                <w:bCs/>
              </w:rPr>
            </w:pPr>
            <w:r w:rsidRPr="00A4318F">
              <w:rPr>
                <w:rFonts w:ascii="Times New Roman" w:hAnsi="Times New Roman"/>
                <w:b/>
                <w:bCs/>
                <w:lang w:val="en-US"/>
              </w:rPr>
              <w:t>X</w:t>
            </w:r>
          </w:p>
        </w:tc>
        <w:tc>
          <w:tcPr>
            <w:tcW w:w="567" w:type="dxa"/>
            <w:tcBorders>
              <w:top w:val="single" w:sz="4" w:space="0" w:color="auto"/>
              <w:left w:val="single" w:sz="4" w:space="0" w:color="auto"/>
              <w:bottom w:val="single" w:sz="4" w:space="0" w:color="auto"/>
              <w:right w:val="single" w:sz="4" w:space="0" w:color="auto"/>
            </w:tcBorders>
          </w:tcPr>
          <w:p w:rsidR="00A4318F" w:rsidRPr="00A4318F" w:rsidRDefault="00A4318F" w:rsidP="00A4318F">
            <w:pPr>
              <w:jc w:val="center"/>
              <w:rPr>
                <w:rFonts w:ascii="Times New Roman" w:hAnsi="Times New Roman"/>
                <w:b/>
                <w:bCs/>
              </w:rPr>
            </w:pPr>
            <w:r w:rsidRPr="00A4318F">
              <w:rPr>
                <w:rFonts w:ascii="Times New Roman" w:hAnsi="Times New Roman"/>
                <w:b/>
                <w:bCs/>
                <w:lang w:val="en-US"/>
              </w:rPr>
              <w:t>X</w:t>
            </w:r>
          </w:p>
        </w:tc>
        <w:tc>
          <w:tcPr>
            <w:tcW w:w="641" w:type="dxa"/>
            <w:tcBorders>
              <w:top w:val="single" w:sz="4" w:space="0" w:color="auto"/>
              <w:left w:val="single" w:sz="4" w:space="0" w:color="auto"/>
              <w:bottom w:val="single" w:sz="4" w:space="0" w:color="auto"/>
              <w:right w:val="single" w:sz="4" w:space="0" w:color="auto"/>
            </w:tcBorders>
          </w:tcPr>
          <w:p w:rsidR="00A4318F" w:rsidRPr="00A4318F" w:rsidRDefault="00A4318F" w:rsidP="00A4318F">
            <w:pPr>
              <w:jc w:val="center"/>
              <w:rPr>
                <w:rFonts w:ascii="Times New Roman" w:hAnsi="Times New Roman"/>
                <w:b/>
                <w:bCs/>
              </w:rPr>
            </w:pPr>
            <w:r w:rsidRPr="00A4318F">
              <w:rPr>
                <w:rFonts w:ascii="Times New Roman" w:hAnsi="Times New Roman"/>
                <w:b/>
                <w:bCs/>
              </w:rPr>
              <w:t>0</w:t>
            </w:r>
          </w:p>
        </w:tc>
        <w:tc>
          <w:tcPr>
            <w:tcW w:w="641" w:type="dxa"/>
            <w:tcBorders>
              <w:top w:val="single" w:sz="4" w:space="0" w:color="auto"/>
              <w:left w:val="single" w:sz="4" w:space="0" w:color="auto"/>
              <w:bottom w:val="single" w:sz="4" w:space="0" w:color="auto"/>
              <w:right w:val="single" w:sz="4" w:space="0" w:color="auto"/>
            </w:tcBorders>
          </w:tcPr>
          <w:p w:rsidR="00A4318F" w:rsidRPr="00A4318F" w:rsidRDefault="00A4318F" w:rsidP="00A4318F">
            <w:pPr>
              <w:jc w:val="center"/>
              <w:rPr>
                <w:rFonts w:ascii="Times New Roman" w:hAnsi="Times New Roman"/>
                <w:b/>
                <w:bCs/>
              </w:rPr>
            </w:pPr>
            <w:r w:rsidRPr="00A4318F">
              <w:rPr>
                <w:rFonts w:ascii="Times New Roman" w:hAnsi="Times New Roman"/>
                <w:b/>
                <w:bCs/>
              </w:rPr>
              <w:t>0</w:t>
            </w:r>
          </w:p>
        </w:tc>
        <w:tc>
          <w:tcPr>
            <w:tcW w:w="641" w:type="dxa"/>
            <w:tcBorders>
              <w:top w:val="single" w:sz="4" w:space="0" w:color="auto"/>
              <w:left w:val="single" w:sz="4" w:space="0" w:color="auto"/>
              <w:bottom w:val="single" w:sz="4" w:space="0" w:color="auto"/>
              <w:right w:val="single" w:sz="4" w:space="0" w:color="auto"/>
            </w:tcBorders>
          </w:tcPr>
          <w:p w:rsidR="00A4318F" w:rsidRPr="00A4318F" w:rsidRDefault="00A4318F" w:rsidP="00A4318F">
            <w:pPr>
              <w:jc w:val="center"/>
              <w:rPr>
                <w:rFonts w:ascii="Times New Roman" w:hAnsi="Times New Roman"/>
                <w:b/>
                <w:bCs/>
              </w:rPr>
            </w:pPr>
            <w:r w:rsidRPr="00A4318F">
              <w:rPr>
                <w:rFonts w:ascii="Times New Roman" w:hAnsi="Times New Roman"/>
                <w:b/>
                <w:bCs/>
              </w:rPr>
              <w:t>0</w:t>
            </w:r>
          </w:p>
        </w:tc>
        <w:tc>
          <w:tcPr>
            <w:tcW w:w="641" w:type="dxa"/>
            <w:tcBorders>
              <w:top w:val="single" w:sz="4" w:space="0" w:color="auto"/>
              <w:left w:val="single" w:sz="4" w:space="0" w:color="auto"/>
              <w:bottom w:val="single" w:sz="4" w:space="0" w:color="auto"/>
              <w:right w:val="single" w:sz="4" w:space="0" w:color="auto"/>
            </w:tcBorders>
          </w:tcPr>
          <w:p w:rsidR="00A4318F" w:rsidRPr="00A4318F" w:rsidRDefault="00A4318F" w:rsidP="00A4318F">
            <w:pPr>
              <w:jc w:val="center"/>
              <w:rPr>
                <w:rFonts w:ascii="Times New Roman" w:hAnsi="Times New Roman"/>
                <w:b/>
                <w:bCs/>
              </w:rPr>
            </w:pPr>
            <w:r w:rsidRPr="00A4318F">
              <w:rPr>
                <w:rFonts w:ascii="Times New Roman" w:hAnsi="Times New Roman"/>
                <w:b/>
                <w:bCs/>
              </w:rPr>
              <w:t>0</w:t>
            </w:r>
          </w:p>
        </w:tc>
        <w:tc>
          <w:tcPr>
            <w:tcW w:w="641" w:type="dxa"/>
            <w:tcBorders>
              <w:top w:val="single" w:sz="4" w:space="0" w:color="auto"/>
              <w:left w:val="single" w:sz="4" w:space="0" w:color="auto"/>
              <w:bottom w:val="single" w:sz="4" w:space="0" w:color="auto"/>
              <w:right w:val="single" w:sz="4" w:space="0" w:color="auto"/>
            </w:tcBorders>
          </w:tcPr>
          <w:p w:rsidR="00A4318F" w:rsidRPr="00A4318F" w:rsidRDefault="00A4318F" w:rsidP="00A4318F">
            <w:pPr>
              <w:jc w:val="center"/>
              <w:rPr>
                <w:rFonts w:ascii="Times New Roman" w:hAnsi="Times New Roman"/>
                <w:b/>
                <w:bCs/>
              </w:rPr>
            </w:pPr>
            <w:r w:rsidRPr="00A4318F">
              <w:rPr>
                <w:rFonts w:ascii="Times New Roman" w:hAnsi="Times New Roman"/>
                <w:b/>
                <w:bCs/>
              </w:rPr>
              <w:t>0</w:t>
            </w:r>
          </w:p>
        </w:tc>
        <w:tc>
          <w:tcPr>
            <w:tcW w:w="641" w:type="dxa"/>
            <w:tcBorders>
              <w:top w:val="single" w:sz="4" w:space="0" w:color="auto"/>
              <w:left w:val="single" w:sz="4" w:space="0" w:color="auto"/>
              <w:bottom w:val="single" w:sz="4" w:space="0" w:color="auto"/>
              <w:right w:val="single" w:sz="4" w:space="0" w:color="auto"/>
            </w:tcBorders>
          </w:tcPr>
          <w:p w:rsidR="00A4318F" w:rsidRPr="00A4318F" w:rsidRDefault="00A4318F" w:rsidP="00A4318F">
            <w:pPr>
              <w:jc w:val="center"/>
              <w:rPr>
                <w:rFonts w:ascii="Times New Roman" w:hAnsi="Times New Roman"/>
                <w:b/>
                <w:bCs/>
              </w:rPr>
            </w:pPr>
            <w:r w:rsidRPr="00A4318F">
              <w:rPr>
                <w:rFonts w:ascii="Times New Roman" w:hAnsi="Times New Roman"/>
                <w:b/>
                <w:bCs/>
              </w:rPr>
              <w:t>0</w:t>
            </w:r>
          </w:p>
        </w:tc>
        <w:tc>
          <w:tcPr>
            <w:tcW w:w="641" w:type="dxa"/>
            <w:tcBorders>
              <w:top w:val="single" w:sz="4" w:space="0" w:color="auto"/>
              <w:left w:val="single" w:sz="4" w:space="0" w:color="auto"/>
              <w:bottom w:val="single" w:sz="4" w:space="0" w:color="auto"/>
              <w:right w:val="single" w:sz="4" w:space="0" w:color="auto"/>
            </w:tcBorders>
          </w:tcPr>
          <w:p w:rsidR="00A4318F" w:rsidRPr="00A4318F" w:rsidRDefault="00A4318F" w:rsidP="00A4318F">
            <w:pPr>
              <w:jc w:val="center"/>
              <w:rPr>
                <w:rFonts w:ascii="Times New Roman" w:hAnsi="Times New Roman"/>
                <w:b/>
                <w:bCs/>
              </w:rPr>
            </w:pPr>
            <w:r w:rsidRPr="00A4318F">
              <w:rPr>
                <w:rFonts w:ascii="Times New Roman" w:hAnsi="Times New Roman"/>
                <w:b/>
                <w:bCs/>
              </w:rPr>
              <w:t>0</w:t>
            </w:r>
          </w:p>
        </w:tc>
        <w:tc>
          <w:tcPr>
            <w:tcW w:w="553" w:type="dxa"/>
            <w:tcBorders>
              <w:top w:val="single" w:sz="4" w:space="0" w:color="auto"/>
              <w:left w:val="single" w:sz="4" w:space="0" w:color="auto"/>
              <w:bottom w:val="single" w:sz="4" w:space="0" w:color="auto"/>
              <w:right w:val="single" w:sz="4" w:space="0" w:color="auto"/>
            </w:tcBorders>
          </w:tcPr>
          <w:p w:rsidR="00A4318F" w:rsidRPr="00A4318F" w:rsidRDefault="00A4318F" w:rsidP="00A4318F">
            <w:pPr>
              <w:jc w:val="center"/>
              <w:rPr>
                <w:rFonts w:ascii="Times New Roman" w:hAnsi="Times New Roman"/>
                <w:b/>
                <w:bCs/>
              </w:rPr>
            </w:pPr>
            <w:r w:rsidRPr="00A4318F">
              <w:rPr>
                <w:rFonts w:ascii="Times New Roman" w:hAnsi="Times New Roman"/>
                <w:b/>
                <w:bCs/>
              </w:rPr>
              <w:t>0</w:t>
            </w:r>
          </w:p>
        </w:tc>
        <w:tc>
          <w:tcPr>
            <w:tcW w:w="567" w:type="dxa"/>
            <w:tcBorders>
              <w:top w:val="single" w:sz="4" w:space="0" w:color="auto"/>
              <w:left w:val="single" w:sz="4" w:space="0" w:color="auto"/>
              <w:bottom w:val="single" w:sz="4" w:space="0" w:color="auto"/>
              <w:right w:val="single" w:sz="4" w:space="0" w:color="auto"/>
            </w:tcBorders>
          </w:tcPr>
          <w:p w:rsidR="00A4318F" w:rsidRPr="00A4318F" w:rsidRDefault="00A4318F" w:rsidP="00A4318F">
            <w:pPr>
              <w:jc w:val="center"/>
              <w:rPr>
                <w:rFonts w:ascii="Times New Roman" w:hAnsi="Times New Roman"/>
                <w:b/>
                <w:bCs/>
              </w:rPr>
            </w:pPr>
            <w:r w:rsidRPr="00A4318F">
              <w:rPr>
                <w:rFonts w:ascii="Times New Roman" w:hAnsi="Times New Roman"/>
                <w:b/>
                <w:bCs/>
              </w:rPr>
              <w:t>0</w:t>
            </w:r>
          </w:p>
        </w:tc>
        <w:tc>
          <w:tcPr>
            <w:tcW w:w="567" w:type="dxa"/>
            <w:tcBorders>
              <w:top w:val="single" w:sz="4" w:space="0" w:color="auto"/>
              <w:left w:val="single" w:sz="4" w:space="0" w:color="auto"/>
              <w:bottom w:val="single" w:sz="4" w:space="0" w:color="auto"/>
              <w:right w:val="single" w:sz="4" w:space="0" w:color="auto"/>
            </w:tcBorders>
          </w:tcPr>
          <w:p w:rsidR="00A4318F" w:rsidRPr="00A4318F" w:rsidRDefault="00A4318F" w:rsidP="00A4318F">
            <w:pPr>
              <w:jc w:val="center"/>
              <w:rPr>
                <w:rFonts w:ascii="Times New Roman" w:hAnsi="Times New Roman"/>
                <w:b/>
                <w:bCs/>
              </w:rPr>
            </w:pPr>
            <w:r w:rsidRPr="00A4318F">
              <w:rPr>
                <w:rFonts w:ascii="Times New Roman" w:hAnsi="Times New Roman"/>
                <w:b/>
                <w:bCs/>
              </w:rPr>
              <w:t>0</w:t>
            </w:r>
          </w:p>
        </w:tc>
        <w:tc>
          <w:tcPr>
            <w:tcW w:w="641" w:type="dxa"/>
            <w:tcBorders>
              <w:top w:val="single" w:sz="4" w:space="0" w:color="auto"/>
              <w:left w:val="single" w:sz="4" w:space="0" w:color="auto"/>
              <w:bottom w:val="single" w:sz="4" w:space="0" w:color="auto"/>
              <w:right w:val="single" w:sz="4" w:space="0" w:color="auto"/>
            </w:tcBorders>
          </w:tcPr>
          <w:p w:rsidR="00A4318F" w:rsidRPr="00A4318F" w:rsidRDefault="00A4318F" w:rsidP="00A4318F">
            <w:pPr>
              <w:jc w:val="center"/>
              <w:rPr>
                <w:rFonts w:ascii="Times New Roman" w:hAnsi="Times New Roman"/>
                <w:b/>
                <w:bCs/>
              </w:rPr>
            </w:pPr>
            <w:r w:rsidRPr="00A4318F">
              <w:rPr>
                <w:rFonts w:ascii="Times New Roman" w:hAnsi="Times New Roman"/>
                <w:b/>
                <w:bCs/>
              </w:rPr>
              <w:t>8</w:t>
            </w:r>
          </w:p>
        </w:tc>
        <w:tc>
          <w:tcPr>
            <w:tcW w:w="641" w:type="dxa"/>
            <w:tcBorders>
              <w:top w:val="single" w:sz="4" w:space="0" w:color="auto"/>
              <w:left w:val="single" w:sz="4" w:space="0" w:color="auto"/>
              <w:bottom w:val="single" w:sz="4" w:space="0" w:color="auto"/>
              <w:right w:val="single" w:sz="4" w:space="0" w:color="auto"/>
            </w:tcBorders>
          </w:tcPr>
          <w:p w:rsidR="00A4318F" w:rsidRPr="00A4318F" w:rsidRDefault="00A4318F" w:rsidP="00A4318F">
            <w:pPr>
              <w:jc w:val="center"/>
              <w:rPr>
                <w:rFonts w:ascii="Times New Roman" w:hAnsi="Times New Roman"/>
                <w:b/>
                <w:bCs/>
              </w:rPr>
            </w:pPr>
            <w:r w:rsidRPr="00A4318F">
              <w:rPr>
                <w:rFonts w:ascii="Times New Roman" w:hAnsi="Times New Roman"/>
                <w:b/>
                <w:bCs/>
              </w:rPr>
              <w:t>3</w:t>
            </w:r>
          </w:p>
        </w:tc>
        <w:tc>
          <w:tcPr>
            <w:tcW w:w="641" w:type="dxa"/>
            <w:tcBorders>
              <w:top w:val="single" w:sz="4" w:space="0" w:color="auto"/>
              <w:left w:val="single" w:sz="4" w:space="0" w:color="auto"/>
              <w:bottom w:val="single" w:sz="4" w:space="0" w:color="auto"/>
              <w:right w:val="single" w:sz="4" w:space="0" w:color="auto"/>
            </w:tcBorders>
          </w:tcPr>
          <w:p w:rsidR="00A4318F" w:rsidRPr="00A4318F" w:rsidRDefault="00A4318F" w:rsidP="00A4318F">
            <w:pPr>
              <w:jc w:val="center"/>
              <w:rPr>
                <w:rFonts w:ascii="Times New Roman" w:hAnsi="Times New Roman"/>
                <w:b/>
                <w:bCs/>
              </w:rPr>
            </w:pPr>
            <w:r w:rsidRPr="00A4318F">
              <w:rPr>
                <w:rFonts w:ascii="Times New Roman" w:hAnsi="Times New Roman"/>
                <w:b/>
                <w:bCs/>
              </w:rPr>
              <w:t>1</w:t>
            </w:r>
          </w:p>
        </w:tc>
        <w:tc>
          <w:tcPr>
            <w:tcW w:w="1718" w:type="dxa"/>
            <w:tcBorders>
              <w:top w:val="single" w:sz="4" w:space="0" w:color="auto"/>
              <w:left w:val="single" w:sz="4" w:space="0" w:color="auto"/>
              <w:bottom w:val="single" w:sz="4" w:space="0" w:color="auto"/>
            </w:tcBorders>
          </w:tcPr>
          <w:p w:rsidR="00A4318F" w:rsidRPr="00A4318F" w:rsidRDefault="00A4318F" w:rsidP="00A4318F">
            <w:pPr>
              <w:jc w:val="center"/>
              <w:rPr>
                <w:rFonts w:ascii="Times New Roman" w:hAnsi="Times New Roman"/>
                <w:b/>
                <w:bCs/>
              </w:rPr>
            </w:pPr>
            <w:r w:rsidRPr="00A4318F">
              <w:rPr>
                <w:rFonts w:ascii="Times New Roman" w:hAnsi="Times New Roman"/>
                <w:b/>
                <w:bCs/>
              </w:rPr>
              <w:t>2,4,5,7</w:t>
            </w:r>
          </w:p>
        </w:tc>
      </w:tr>
      <w:tr w:rsidR="00A4318F" w:rsidRPr="00A4318F" w:rsidTr="00A4318F">
        <w:trPr>
          <w:jc w:val="center"/>
        </w:trPr>
        <w:tc>
          <w:tcPr>
            <w:tcW w:w="3544" w:type="dxa"/>
            <w:tcBorders>
              <w:top w:val="single" w:sz="4" w:space="0" w:color="auto"/>
              <w:bottom w:val="single" w:sz="4" w:space="0" w:color="auto"/>
              <w:right w:val="single" w:sz="4" w:space="0" w:color="auto"/>
            </w:tcBorders>
          </w:tcPr>
          <w:p w:rsidR="00A4318F" w:rsidRPr="00A4318F" w:rsidRDefault="00A4318F" w:rsidP="00A4318F">
            <w:pPr>
              <w:jc w:val="center"/>
              <w:rPr>
                <w:rFonts w:ascii="Times New Roman" w:hAnsi="Times New Roman"/>
                <w:b/>
                <w:bCs/>
              </w:rPr>
            </w:pPr>
            <w:r w:rsidRPr="00A4318F">
              <w:rPr>
                <w:rFonts w:ascii="Times New Roman" w:hAnsi="Times New Roman"/>
                <w:b/>
                <w:bCs/>
              </w:rPr>
              <w:t>Уплата налога на имущество организаций и земельного налога</w:t>
            </w:r>
          </w:p>
        </w:tc>
        <w:tc>
          <w:tcPr>
            <w:tcW w:w="642" w:type="dxa"/>
            <w:tcBorders>
              <w:top w:val="single" w:sz="4" w:space="0" w:color="auto"/>
              <w:left w:val="single" w:sz="4" w:space="0" w:color="auto"/>
              <w:bottom w:val="single" w:sz="4" w:space="0" w:color="auto"/>
              <w:right w:val="single" w:sz="4" w:space="0" w:color="auto"/>
            </w:tcBorders>
          </w:tcPr>
          <w:p w:rsidR="00A4318F" w:rsidRPr="00A4318F" w:rsidRDefault="00A4318F" w:rsidP="00A4318F">
            <w:pPr>
              <w:jc w:val="center"/>
              <w:rPr>
                <w:rFonts w:ascii="Times New Roman" w:hAnsi="Times New Roman"/>
                <w:b/>
                <w:bCs/>
                <w:lang w:val="en-US"/>
              </w:rPr>
            </w:pPr>
            <w:r w:rsidRPr="00A4318F">
              <w:rPr>
                <w:rFonts w:ascii="Times New Roman" w:hAnsi="Times New Roman"/>
                <w:b/>
                <w:bCs/>
                <w:lang w:val="en-US"/>
              </w:rPr>
              <w:t>X</w:t>
            </w:r>
          </w:p>
        </w:tc>
        <w:tc>
          <w:tcPr>
            <w:tcW w:w="641" w:type="dxa"/>
            <w:tcBorders>
              <w:top w:val="single" w:sz="4" w:space="0" w:color="auto"/>
              <w:left w:val="single" w:sz="4" w:space="0" w:color="auto"/>
              <w:bottom w:val="single" w:sz="4" w:space="0" w:color="auto"/>
              <w:right w:val="single" w:sz="4" w:space="0" w:color="auto"/>
            </w:tcBorders>
          </w:tcPr>
          <w:p w:rsidR="00A4318F" w:rsidRPr="00A4318F" w:rsidRDefault="00A4318F" w:rsidP="00A4318F">
            <w:pPr>
              <w:rPr>
                <w:rFonts w:ascii="Times New Roman" w:hAnsi="Times New Roman"/>
                <w:b/>
                <w:bCs/>
              </w:rPr>
            </w:pPr>
            <w:r w:rsidRPr="00A4318F">
              <w:rPr>
                <w:rFonts w:ascii="Times New Roman" w:hAnsi="Times New Roman"/>
                <w:b/>
                <w:bCs/>
                <w:lang w:val="en-US"/>
              </w:rPr>
              <w:t>X</w:t>
            </w:r>
          </w:p>
        </w:tc>
        <w:tc>
          <w:tcPr>
            <w:tcW w:w="511" w:type="dxa"/>
            <w:tcBorders>
              <w:top w:val="single" w:sz="4" w:space="0" w:color="auto"/>
              <w:left w:val="single" w:sz="4" w:space="0" w:color="auto"/>
              <w:bottom w:val="single" w:sz="4" w:space="0" w:color="auto"/>
              <w:right w:val="single" w:sz="4" w:space="0" w:color="auto"/>
            </w:tcBorders>
          </w:tcPr>
          <w:p w:rsidR="00A4318F" w:rsidRPr="00A4318F" w:rsidRDefault="00A4318F" w:rsidP="00A4318F">
            <w:pPr>
              <w:rPr>
                <w:rFonts w:ascii="Times New Roman" w:hAnsi="Times New Roman"/>
                <w:b/>
                <w:bCs/>
              </w:rPr>
            </w:pPr>
            <w:r w:rsidRPr="00A4318F">
              <w:rPr>
                <w:rFonts w:ascii="Times New Roman" w:hAnsi="Times New Roman"/>
                <w:b/>
                <w:bCs/>
                <w:lang w:val="en-US"/>
              </w:rPr>
              <w:t>X</w:t>
            </w:r>
          </w:p>
        </w:tc>
        <w:tc>
          <w:tcPr>
            <w:tcW w:w="567" w:type="dxa"/>
            <w:tcBorders>
              <w:top w:val="single" w:sz="4" w:space="0" w:color="auto"/>
              <w:left w:val="single" w:sz="4" w:space="0" w:color="auto"/>
              <w:bottom w:val="single" w:sz="4" w:space="0" w:color="auto"/>
              <w:right w:val="single" w:sz="4" w:space="0" w:color="auto"/>
            </w:tcBorders>
          </w:tcPr>
          <w:p w:rsidR="00A4318F" w:rsidRPr="00A4318F" w:rsidRDefault="00A4318F" w:rsidP="00A4318F">
            <w:pPr>
              <w:jc w:val="center"/>
              <w:rPr>
                <w:rFonts w:ascii="Times New Roman" w:hAnsi="Times New Roman"/>
                <w:b/>
                <w:bCs/>
              </w:rPr>
            </w:pPr>
            <w:r w:rsidRPr="00A4318F">
              <w:rPr>
                <w:rFonts w:ascii="Times New Roman" w:hAnsi="Times New Roman"/>
                <w:b/>
                <w:bCs/>
                <w:lang w:val="en-US"/>
              </w:rPr>
              <w:t>X</w:t>
            </w:r>
          </w:p>
        </w:tc>
        <w:tc>
          <w:tcPr>
            <w:tcW w:w="641" w:type="dxa"/>
            <w:tcBorders>
              <w:top w:val="single" w:sz="4" w:space="0" w:color="auto"/>
              <w:left w:val="single" w:sz="4" w:space="0" w:color="auto"/>
              <w:bottom w:val="single" w:sz="4" w:space="0" w:color="auto"/>
              <w:right w:val="single" w:sz="4" w:space="0" w:color="auto"/>
            </w:tcBorders>
          </w:tcPr>
          <w:p w:rsidR="00A4318F" w:rsidRPr="00A4318F" w:rsidRDefault="00A4318F" w:rsidP="00A4318F">
            <w:pPr>
              <w:jc w:val="center"/>
              <w:rPr>
                <w:rFonts w:ascii="Times New Roman" w:hAnsi="Times New Roman"/>
                <w:b/>
                <w:bCs/>
              </w:rPr>
            </w:pPr>
            <w:r w:rsidRPr="00A4318F">
              <w:rPr>
                <w:rFonts w:ascii="Times New Roman" w:hAnsi="Times New Roman"/>
                <w:b/>
                <w:bCs/>
              </w:rPr>
              <w:t>0</w:t>
            </w:r>
          </w:p>
        </w:tc>
        <w:tc>
          <w:tcPr>
            <w:tcW w:w="641" w:type="dxa"/>
            <w:tcBorders>
              <w:top w:val="single" w:sz="4" w:space="0" w:color="auto"/>
              <w:left w:val="single" w:sz="4" w:space="0" w:color="auto"/>
              <w:bottom w:val="single" w:sz="4" w:space="0" w:color="auto"/>
              <w:right w:val="single" w:sz="4" w:space="0" w:color="auto"/>
            </w:tcBorders>
          </w:tcPr>
          <w:p w:rsidR="00A4318F" w:rsidRPr="00A4318F" w:rsidRDefault="00A4318F" w:rsidP="00A4318F">
            <w:pPr>
              <w:jc w:val="center"/>
              <w:rPr>
                <w:rFonts w:ascii="Times New Roman" w:hAnsi="Times New Roman"/>
                <w:b/>
                <w:bCs/>
              </w:rPr>
            </w:pPr>
            <w:r w:rsidRPr="00A4318F">
              <w:rPr>
                <w:rFonts w:ascii="Times New Roman" w:hAnsi="Times New Roman"/>
                <w:b/>
                <w:bCs/>
              </w:rPr>
              <w:t>0</w:t>
            </w:r>
          </w:p>
        </w:tc>
        <w:tc>
          <w:tcPr>
            <w:tcW w:w="641" w:type="dxa"/>
            <w:tcBorders>
              <w:top w:val="single" w:sz="4" w:space="0" w:color="auto"/>
              <w:left w:val="single" w:sz="4" w:space="0" w:color="auto"/>
              <w:bottom w:val="single" w:sz="4" w:space="0" w:color="auto"/>
              <w:right w:val="single" w:sz="4" w:space="0" w:color="auto"/>
            </w:tcBorders>
          </w:tcPr>
          <w:p w:rsidR="00A4318F" w:rsidRPr="00A4318F" w:rsidRDefault="00A4318F" w:rsidP="00A4318F">
            <w:pPr>
              <w:jc w:val="center"/>
              <w:rPr>
                <w:rFonts w:ascii="Times New Roman" w:hAnsi="Times New Roman"/>
                <w:b/>
                <w:bCs/>
              </w:rPr>
            </w:pPr>
            <w:r w:rsidRPr="00A4318F">
              <w:rPr>
                <w:rFonts w:ascii="Times New Roman" w:hAnsi="Times New Roman"/>
                <w:b/>
                <w:bCs/>
              </w:rPr>
              <w:t>0</w:t>
            </w:r>
          </w:p>
        </w:tc>
        <w:tc>
          <w:tcPr>
            <w:tcW w:w="641" w:type="dxa"/>
            <w:tcBorders>
              <w:top w:val="single" w:sz="4" w:space="0" w:color="auto"/>
              <w:left w:val="single" w:sz="4" w:space="0" w:color="auto"/>
              <w:bottom w:val="single" w:sz="4" w:space="0" w:color="auto"/>
              <w:right w:val="single" w:sz="4" w:space="0" w:color="auto"/>
            </w:tcBorders>
          </w:tcPr>
          <w:p w:rsidR="00A4318F" w:rsidRPr="00A4318F" w:rsidRDefault="00A4318F" w:rsidP="00A4318F">
            <w:pPr>
              <w:jc w:val="center"/>
              <w:rPr>
                <w:rFonts w:ascii="Times New Roman" w:hAnsi="Times New Roman"/>
                <w:b/>
                <w:bCs/>
              </w:rPr>
            </w:pPr>
            <w:r w:rsidRPr="00A4318F">
              <w:rPr>
                <w:rFonts w:ascii="Times New Roman" w:hAnsi="Times New Roman"/>
                <w:b/>
                <w:bCs/>
              </w:rPr>
              <w:t>0</w:t>
            </w:r>
          </w:p>
        </w:tc>
        <w:tc>
          <w:tcPr>
            <w:tcW w:w="641" w:type="dxa"/>
            <w:tcBorders>
              <w:top w:val="single" w:sz="4" w:space="0" w:color="auto"/>
              <w:left w:val="single" w:sz="4" w:space="0" w:color="auto"/>
              <w:bottom w:val="single" w:sz="4" w:space="0" w:color="auto"/>
              <w:right w:val="single" w:sz="4" w:space="0" w:color="auto"/>
            </w:tcBorders>
          </w:tcPr>
          <w:p w:rsidR="00A4318F" w:rsidRPr="00A4318F" w:rsidRDefault="00A4318F" w:rsidP="00A4318F">
            <w:pPr>
              <w:jc w:val="center"/>
              <w:rPr>
                <w:rFonts w:ascii="Times New Roman" w:hAnsi="Times New Roman"/>
                <w:b/>
                <w:bCs/>
              </w:rPr>
            </w:pPr>
            <w:r w:rsidRPr="00A4318F">
              <w:rPr>
                <w:rFonts w:ascii="Times New Roman" w:hAnsi="Times New Roman"/>
                <w:b/>
                <w:bCs/>
              </w:rPr>
              <w:t>0</w:t>
            </w:r>
          </w:p>
        </w:tc>
        <w:tc>
          <w:tcPr>
            <w:tcW w:w="641" w:type="dxa"/>
            <w:tcBorders>
              <w:top w:val="single" w:sz="4" w:space="0" w:color="auto"/>
              <w:left w:val="single" w:sz="4" w:space="0" w:color="auto"/>
              <w:bottom w:val="single" w:sz="4" w:space="0" w:color="auto"/>
              <w:right w:val="single" w:sz="4" w:space="0" w:color="auto"/>
            </w:tcBorders>
          </w:tcPr>
          <w:p w:rsidR="00A4318F" w:rsidRPr="00A4318F" w:rsidRDefault="00A4318F" w:rsidP="00A4318F">
            <w:pPr>
              <w:jc w:val="center"/>
              <w:rPr>
                <w:rFonts w:ascii="Times New Roman" w:hAnsi="Times New Roman"/>
                <w:b/>
                <w:bCs/>
              </w:rPr>
            </w:pPr>
            <w:r w:rsidRPr="00A4318F">
              <w:rPr>
                <w:rFonts w:ascii="Times New Roman" w:hAnsi="Times New Roman"/>
                <w:b/>
                <w:bCs/>
              </w:rPr>
              <w:t>0</w:t>
            </w:r>
          </w:p>
        </w:tc>
        <w:tc>
          <w:tcPr>
            <w:tcW w:w="641" w:type="dxa"/>
            <w:tcBorders>
              <w:top w:val="single" w:sz="4" w:space="0" w:color="auto"/>
              <w:left w:val="single" w:sz="4" w:space="0" w:color="auto"/>
              <w:bottom w:val="single" w:sz="4" w:space="0" w:color="auto"/>
              <w:right w:val="single" w:sz="4" w:space="0" w:color="auto"/>
            </w:tcBorders>
          </w:tcPr>
          <w:p w:rsidR="00A4318F" w:rsidRPr="00A4318F" w:rsidRDefault="00A4318F" w:rsidP="00A4318F">
            <w:pPr>
              <w:jc w:val="center"/>
              <w:rPr>
                <w:rFonts w:ascii="Times New Roman" w:hAnsi="Times New Roman"/>
                <w:b/>
                <w:bCs/>
              </w:rPr>
            </w:pPr>
            <w:r w:rsidRPr="00A4318F">
              <w:rPr>
                <w:rFonts w:ascii="Times New Roman" w:hAnsi="Times New Roman"/>
                <w:b/>
                <w:bCs/>
              </w:rPr>
              <w:t>0</w:t>
            </w:r>
          </w:p>
        </w:tc>
        <w:tc>
          <w:tcPr>
            <w:tcW w:w="553" w:type="dxa"/>
            <w:tcBorders>
              <w:top w:val="single" w:sz="4" w:space="0" w:color="auto"/>
              <w:left w:val="single" w:sz="4" w:space="0" w:color="auto"/>
              <w:bottom w:val="single" w:sz="4" w:space="0" w:color="auto"/>
              <w:right w:val="single" w:sz="4" w:space="0" w:color="auto"/>
            </w:tcBorders>
          </w:tcPr>
          <w:p w:rsidR="00A4318F" w:rsidRPr="00A4318F" w:rsidRDefault="00A4318F" w:rsidP="00A4318F">
            <w:pPr>
              <w:jc w:val="center"/>
              <w:rPr>
                <w:rFonts w:ascii="Times New Roman" w:hAnsi="Times New Roman"/>
                <w:b/>
                <w:bCs/>
              </w:rPr>
            </w:pPr>
            <w:r w:rsidRPr="00A4318F">
              <w:rPr>
                <w:rFonts w:ascii="Times New Roman" w:hAnsi="Times New Roman"/>
                <w:b/>
                <w:bCs/>
              </w:rPr>
              <w:t>0</w:t>
            </w:r>
          </w:p>
        </w:tc>
        <w:tc>
          <w:tcPr>
            <w:tcW w:w="567" w:type="dxa"/>
            <w:tcBorders>
              <w:top w:val="single" w:sz="4" w:space="0" w:color="auto"/>
              <w:left w:val="single" w:sz="4" w:space="0" w:color="auto"/>
              <w:bottom w:val="single" w:sz="4" w:space="0" w:color="auto"/>
              <w:right w:val="single" w:sz="4" w:space="0" w:color="auto"/>
            </w:tcBorders>
          </w:tcPr>
          <w:p w:rsidR="00A4318F" w:rsidRPr="00A4318F" w:rsidRDefault="00A4318F" w:rsidP="00A4318F">
            <w:pPr>
              <w:jc w:val="center"/>
              <w:rPr>
                <w:rFonts w:ascii="Times New Roman" w:hAnsi="Times New Roman"/>
                <w:b/>
                <w:bCs/>
              </w:rPr>
            </w:pPr>
            <w:r w:rsidRPr="00A4318F">
              <w:rPr>
                <w:rFonts w:ascii="Times New Roman" w:hAnsi="Times New Roman"/>
                <w:b/>
                <w:bCs/>
              </w:rPr>
              <w:t>0</w:t>
            </w:r>
          </w:p>
        </w:tc>
        <w:tc>
          <w:tcPr>
            <w:tcW w:w="567" w:type="dxa"/>
            <w:tcBorders>
              <w:top w:val="single" w:sz="4" w:space="0" w:color="auto"/>
              <w:left w:val="single" w:sz="4" w:space="0" w:color="auto"/>
              <w:bottom w:val="single" w:sz="4" w:space="0" w:color="auto"/>
              <w:right w:val="single" w:sz="4" w:space="0" w:color="auto"/>
            </w:tcBorders>
          </w:tcPr>
          <w:p w:rsidR="00A4318F" w:rsidRPr="00A4318F" w:rsidRDefault="00A4318F" w:rsidP="00A4318F">
            <w:pPr>
              <w:jc w:val="center"/>
              <w:rPr>
                <w:rFonts w:ascii="Times New Roman" w:hAnsi="Times New Roman"/>
                <w:b/>
                <w:bCs/>
              </w:rPr>
            </w:pPr>
            <w:r w:rsidRPr="00A4318F">
              <w:rPr>
                <w:rFonts w:ascii="Times New Roman" w:hAnsi="Times New Roman"/>
                <w:b/>
                <w:bCs/>
              </w:rPr>
              <w:t>0</w:t>
            </w:r>
          </w:p>
        </w:tc>
        <w:tc>
          <w:tcPr>
            <w:tcW w:w="641" w:type="dxa"/>
            <w:tcBorders>
              <w:top w:val="single" w:sz="4" w:space="0" w:color="auto"/>
              <w:left w:val="single" w:sz="4" w:space="0" w:color="auto"/>
              <w:bottom w:val="single" w:sz="4" w:space="0" w:color="auto"/>
              <w:right w:val="single" w:sz="4" w:space="0" w:color="auto"/>
            </w:tcBorders>
          </w:tcPr>
          <w:p w:rsidR="00A4318F" w:rsidRPr="00A4318F" w:rsidRDefault="00A4318F" w:rsidP="00A4318F">
            <w:pPr>
              <w:jc w:val="center"/>
              <w:rPr>
                <w:rFonts w:ascii="Times New Roman" w:hAnsi="Times New Roman"/>
                <w:b/>
                <w:bCs/>
              </w:rPr>
            </w:pPr>
            <w:r w:rsidRPr="00A4318F">
              <w:rPr>
                <w:rFonts w:ascii="Times New Roman" w:hAnsi="Times New Roman"/>
                <w:b/>
                <w:bCs/>
              </w:rPr>
              <w:t>8</w:t>
            </w:r>
          </w:p>
        </w:tc>
        <w:tc>
          <w:tcPr>
            <w:tcW w:w="641" w:type="dxa"/>
            <w:tcBorders>
              <w:top w:val="single" w:sz="4" w:space="0" w:color="auto"/>
              <w:left w:val="single" w:sz="4" w:space="0" w:color="auto"/>
              <w:bottom w:val="single" w:sz="4" w:space="0" w:color="auto"/>
              <w:right w:val="single" w:sz="4" w:space="0" w:color="auto"/>
            </w:tcBorders>
          </w:tcPr>
          <w:p w:rsidR="00A4318F" w:rsidRPr="00A4318F" w:rsidRDefault="00A4318F" w:rsidP="00A4318F">
            <w:pPr>
              <w:jc w:val="center"/>
              <w:rPr>
                <w:rFonts w:ascii="Times New Roman" w:hAnsi="Times New Roman"/>
                <w:b/>
                <w:bCs/>
              </w:rPr>
            </w:pPr>
            <w:r w:rsidRPr="00A4318F">
              <w:rPr>
                <w:rFonts w:ascii="Times New Roman" w:hAnsi="Times New Roman"/>
                <w:b/>
                <w:bCs/>
              </w:rPr>
              <w:t>5</w:t>
            </w:r>
          </w:p>
        </w:tc>
        <w:tc>
          <w:tcPr>
            <w:tcW w:w="641" w:type="dxa"/>
            <w:tcBorders>
              <w:top w:val="single" w:sz="4" w:space="0" w:color="auto"/>
              <w:left w:val="single" w:sz="4" w:space="0" w:color="auto"/>
              <w:bottom w:val="single" w:sz="4" w:space="0" w:color="auto"/>
              <w:right w:val="single" w:sz="4" w:space="0" w:color="auto"/>
            </w:tcBorders>
          </w:tcPr>
          <w:p w:rsidR="00A4318F" w:rsidRPr="00A4318F" w:rsidRDefault="00A4318F" w:rsidP="00A4318F">
            <w:pPr>
              <w:jc w:val="center"/>
              <w:rPr>
                <w:rFonts w:ascii="Times New Roman" w:hAnsi="Times New Roman"/>
                <w:b/>
                <w:bCs/>
              </w:rPr>
            </w:pPr>
            <w:r w:rsidRPr="00A4318F">
              <w:rPr>
                <w:rFonts w:ascii="Times New Roman" w:hAnsi="Times New Roman"/>
                <w:b/>
                <w:bCs/>
              </w:rPr>
              <w:t>1</w:t>
            </w:r>
          </w:p>
        </w:tc>
        <w:tc>
          <w:tcPr>
            <w:tcW w:w="1718" w:type="dxa"/>
            <w:tcBorders>
              <w:top w:val="single" w:sz="4" w:space="0" w:color="auto"/>
              <w:left w:val="single" w:sz="4" w:space="0" w:color="auto"/>
              <w:bottom w:val="single" w:sz="4" w:space="0" w:color="auto"/>
            </w:tcBorders>
          </w:tcPr>
          <w:p w:rsidR="00A4318F" w:rsidRPr="00A4318F" w:rsidRDefault="00A4318F" w:rsidP="00A4318F">
            <w:pPr>
              <w:jc w:val="center"/>
            </w:pPr>
            <w:r w:rsidRPr="00A4318F">
              <w:rPr>
                <w:rFonts w:ascii="Times New Roman" w:hAnsi="Times New Roman"/>
                <w:b/>
                <w:bCs/>
              </w:rPr>
              <w:t>2,4,5,7</w:t>
            </w:r>
          </w:p>
        </w:tc>
      </w:tr>
      <w:tr w:rsidR="00A4318F" w:rsidRPr="00A4318F" w:rsidTr="00A4318F">
        <w:trPr>
          <w:jc w:val="center"/>
        </w:trPr>
        <w:tc>
          <w:tcPr>
            <w:tcW w:w="3544" w:type="dxa"/>
            <w:tcBorders>
              <w:top w:val="single" w:sz="4" w:space="0" w:color="auto"/>
              <w:bottom w:val="single" w:sz="4" w:space="0" w:color="auto"/>
              <w:right w:val="single" w:sz="4" w:space="0" w:color="auto"/>
            </w:tcBorders>
          </w:tcPr>
          <w:p w:rsidR="00A4318F" w:rsidRPr="00A4318F" w:rsidRDefault="00A4318F" w:rsidP="00A4318F">
            <w:pPr>
              <w:jc w:val="center"/>
              <w:rPr>
                <w:rFonts w:ascii="Times New Roman" w:hAnsi="Times New Roman"/>
                <w:b/>
                <w:bCs/>
              </w:rPr>
            </w:pPr>
            <w:r w:rsidRPr="00A4318F">
              <w:rPr>
                <w:rFonts w:ascii="Times New Roman" w:hAnsi="Times New Roman"/>
                <w:b/>
                <w:bCs/>
              </w:rPr>
              <w:t>Уплата прочих налогов, сборов</w:t>
            </w:r>
          </w:p>
        </w:tc>
        <w:tc>
          <w:tcPr>
            <w:tcW w:w="642" w:type="dxa"/>
            <w:tcBorders>
              <w:top w:val="single" w:sz="4" w:space="0" w:color="auto"/>
              <w:left w:val="single" w:sz="4" w:space="0" w:color="auto"/>
              <w:bottom w:val="single" w:sz="4" w:space="0" w:color="auto"/>
              <w:right w:val="single" w:sz="4" w:space="0" w:color="auto"/>
            </w:tcBorders>
          </w:tcPr>
          <w:p w:rsidR="00A4318F" w:rsidRPr="00A4318F" w:rsidRDefault="00A4318F" w:rsidP="00A4318F">
            <w:pPr>
              <w:jc w:val="center"/>
              <w:rPr>
                <w:rFonts w:ascii="Times New Roman" w:hAnsi="Times New Roman"/>
                <w:b/>
                <w:bCs/>
                <w:lang w:val="en-US"/>
              </w:rPr>
            </w:pPr>
            <w:r w:rsidRPr="00A4318F">
              <w:rPr>
                <w:rFonts w:ascii="Times New Roman" w:hAnsi="Times New Roman"/>
                <w:b/>
                <w:bCs/>
                <w:lang w:val="en-US"/>
              </w:rPr>
              <w:t>X</w:t>
            </w:r>
          </w:p>
        </w:tc>
        <w:tc>
          <w:tcPr>
            <w:tcW w:w="641" w:type="dxa"/>
            <w:tcBorders>
              <w:top w:val="single" w:sz="4" w:space="0" w:color="auto"/>
              <w:left w:val="single" w:sz="4" w:space="0" w:color="auto"/>
              <w:bottom w:val="single" w:sz="4" w:space="0" w:color="auto"/>
              <w:right w:val="single" w:sz="4" w:space="0" w:color="auto"/>
            </w:tcBorders>
          </w:tcPr>
          <w:p w:rsidR="00A4318F" w:rsidRPr="00A4318F" w:rsidRDefault="00A4318F" w:rsidP="00A4318F">
            <w:pPr>
              <w:rPr>
                <w:rFonts w:ascii="Times New Roman" w:hAnsi="Times New Roman"/>
                <w:b/>
                <w:bCs/>
              </w:rPr>
            </w:pPr>
            <w:r w:rsidRPr="00A4318F">
              <w:rPr>
                <w:rFonts w:ascii="Times New Roman" w:hAnsi="Times New Roman"/>
                <w:b/>
                <w:bCs/>
                <w:lang w:val="en-US"/>
              </w:rPr>
              <w:t>X</w:t>
            </w:r>
          </w:p>
        </w:tc>
        <w:tc>
          <w:tcPr>
            <w:tcW w:w="511" w:type="dxa"/>
            <w:tcBorders>
              <w:top w:val="single" w:sz="4" w:space="0" w:color="auto"/>
              <w:left w:val="single" w:sz="4" w:space="0" w:color="auto"/>
              <w:bottom w:val="single" w:sz="4" w:space="0" w:color="auto"/>
              <w:right w:val="single" w:sz="4" w:space="0" w:color="auto"/>
            </w:tcBorders>
          </w:tcPr>
          <w:p w:rsidR="00A4318F" w:rsidRPr="00A4318F" w:rsidRDefault="00A4318F" w:rsidP="00A4318F">
            <w:pPr>
              <w:rPr>
                <w:rFonts w:ascii="Times New Roman" w:hAnsi="Times New Roman"/>
                <w:b/>
                <w:bCs/>
              </w:rPr>
            </w:pPr>
            <w:r w:rsidRPr="00A4318F">
              <w:rPr>
                <w:rFonts w:ascii="Times New Roman" w:hAnsi="Times New Roman"/>
                <w:b/>
                <w:bCs/>
                <w:lang w:val="en-US"/>
              </w:rPr>
              <w:t>X</w:t>
            </w:r>
          </w:p>
        </w:tc>
        <w:tc>
          <w:tcPr>
            <w:tcW w:w="567" w:type="dxa"/>
            <w:tcBorders>
              <w:top w:val="single" w:sz="4" w:space="0" w:color="auto"/>
              <w:left w:val="single" w:sz="4" w:space="0" w:color="auto"/>
              <w:bottom w:val="single" w:sz="4" w:space="0" w:color="auto"/>
              <w:right w:val="single" w:sz="4" w:space="0" w:color="auto"/>
            </w:tcBorders>
          </w:tcPr>
          <w:p w:rsidR="00A4318F" w:rsidRPr="00A4318F" w:rsidRDefault="00A4318F" w:rsidP="00A4318F">
            <w:pPr>
              <w:jc w:val="center"/>
              <w:rPr>
                <w:rFonts w:ascii="Times New Roman" w:hAnsi="Times New Roman"/>
                <w:b/>
                <w:bCs/>
              </w:rPr>
            </w:pPr>
            <w:r w:rsidRPr="00A4318F">
              <w:rPr>
                <w:rFonts w:ascii="Times New Roman" w:hAnsi="Times New Roman"/>
                <w:b/>
                <w:bCs/>
                <w:lang w:val="en-US"/>
              </w:rPr>
              <w:t>X</w:t>
            </w:r>
          </w:p>
        </w:tc>
        <w:tc>
          <w:tcPr>
            <w:tcW w:w="641" w:type="dxa"/>
            <w:tcBorders>
              <w:top w:val="single" w:sz="4" w:space="0" w:color="auto"/>
              <w:left w:val="single" w:sz="4" w:space="0" w:color="auto"/>
              <w:bottom w:val="single" w:sz="4" w:space="0" w:color="auto"/>
              <w:right w:val="single" w:sz="4" w:space="0" w:color="auto"/>
            </w:tcBorders>
          </w:tcPr>
          <w:p w:rsidR="00A4318F" w:rsidRPr="00A4318F" w:rsidRDefault="00A4318F" w:rsidP="00A4318F">
            <w:pPr>
              <w:jc w:val="center"/>
              <w:rPr>
                <w:rFonts w:ascii="Times New Roman" w:hAnsi="Times New Roman"/>
                <w:b/>
                <w:bCs/>
              </w:rPr>
            </w:pPr>
            <w:r w:rsidRPr="00A4318F">
              <w:rPr>
                <w:rFonts w:ascii="Times New Roman" w:hAnsi="Times New Roman"/>
                <w:b/>
                <w:bCs/>
              </w:rPr>
              <w:t>0</w:t>
            </w:r>
          </w:p>
        </w:tc>
        <w:tc>
          <w:tcPr>
            <w:tcW w:w="641" w:type="dxa"/>
            <w:tcBorders>
              <w:top w:val="single" w:sz="4" w:space="0" w:color="auto"/>
              <w:left w:val="single" w:sz="4" w:space="0" w:color="auto"/>
              <w:bottom w:val="single" w:sz="4" w:space="0" w:color="auto"/>
              <w:right w:val="single" w:sz="4" w:space="0" w:color="auto"/>
            </w:tcBorders>
          </w:tcPr>
          <w:p w:rsidR="00A4318F" w:rsidRPr="00A4318F" w:rsidRDefault="00A4318F" w:rsidP="00A4318F">
            <w:pPr>
              <w:jc w:val="center"/>
              <w:rPr>
                <w:rFonts w:ascii="Times New Roman" w:hAnsi="Times New Roman"/>
                <w:b/>
                <w:bCs/>
              </w:rPr>
            </w:pPr>
            <w:r w:rsidRPr="00A4318F">
              <w:rPr>
                <w:rFonts w:ascii="Times New Roman" w:hAnsi="Times New Roman"/>
                <w:b/>
                <w:bCs/>
              </w:rPr>
              <w:t>0</w:t>
            </w:r>
          </w:p>
        </w:tc>
        <w:tc>
          <w:tcPr>
            <w:tcW w:w="641" w:type="dxa"/>
            <w:tcBorders>
              <w:top w:val="single" w:sz="4" w:space="0" w:color="auto"/>
              <w:left w:val="single" w:sz="4" w:space="0" w:color="auto"/>
              <w:bottom w:val="single" w:sz="4" w:space="0" w:color="auto"/>
              <w:right w:val="single" w:sz="4" w:space="0" w:color="auto"/>
            </w:tcBorders>
          </w:tcPr>
          <w:p w:rsidR="00A4318F" w:rsidRPr="00A4318F" w:rsidRDefault="00A4318F" w:rsidP="00A4318F">
            <w:pPr>
              <w:jc w:val="center"/>
              <w:rPr>
                <w:rFonts w:ascii="Times New Roman" w:hAnsi="Times New Roman"/>
                <w:b/>
                <w:bCs/>
              </w:rPr>
            </w:pPr>
            <w:r w:rsidRPr="00A4318F">
              <w:rPr>
                <w:rFonts w:ascii="Times New Roman" w:hAnsi="Times New Roman"/>
                <w:b/>
                <w:bCs/>
              </w:rPr>
              <w:t>0</w:t>
            </w:r>
          </w:p>
        </w:tc>
        <w:tc>
          <w:tcPr>
            <w:tcW w:w="641" w:type="dxa"/>
            <w:tcBorders>
              <w:top w:val="single" w:sz="4" w:space="0" w:color="auto"/>
              <w:left w:val="single" w:sz="4" w:space="0" w:color="auto"/>
              <w:bottom w:val="single" w:sz="4" w:space="0" w:color="auto"/>
              <w:right w:val="single" w:sz="4" w:space="0" w:color="auto"/>
            </w:tcBorders>
          </w:tcPr>
          <w:p w:rsidR="00A4318F" w:rsidRPr="00A4318F" w:rsidRDefault="00A4318F" w:rsidP="00A4318F">
            <w:pPr>
              <w:jc w:val="center"/>
              <w:rPr>
                <w:rFonts w:ascii="Times New Roman" w:hAnsi="Times New Roman"/>
                <w:b/>
                <w:bCs/>
              </w:rPr>
            </w:pPr>
            <w:r w:rsidRPr="00A4318F">
              <w:rPr>
                <w:rFonts w:ascii="Times New Roman" w:hAnsi="Times New Roman"/>
                <w:b/>
                <w:bCs/>
              </w:rPr>
              <w:t>0</w:t>
            </w:r>
          </w:p>
        </w:tc>
        <w:tc>
          <w:tcPr>
            <w:tcW w:w="641" w:type="dxa"/>
            <w:tcBorders>
              <w:top w:val="single" w:sz="4" w:space="0" w:color="auto"/>
              <w:left w:val="single" w:sz="4" w:space="0" w:color="auto"/>
              <w:bottom w:val="single" w:sz="4" w:space="0" w:color="auto"/>
              <w:right w:val="single" w:sz="4" w:space="0" w:color="auto"/>
            </w:tcBorders>
          </w:tcPr>
          <w:p w:rsidR="00A4318F" w:rsidRPr="00A4318F" w:rsidRDefault="00A4318F" w:rsidP="00A4318F">
            <w:pPr>
              <w:jc w:val="center"/>
              <w:rPr>
                <w:rFonts w:ascii="Times New Roman" w:hAnsi="Times New Roman"/>
                <w:b/>
                <w:bCs/>
              </w:rPr>
            </w:pPr>
            <w:r w:rsidRPr="00A4318F">
              <w:rPr>
                <w:rFonts w:ascii="Times New Roman" w:hAnsi="Times New Roman"/>
                <w:b/>
                <w:bCs/>
              </w:rPr>
              <w:t>0</w:t>
            </w:r>
          </w:p>
        </w:tc>
        <w:tc>
          <w:tcPr>
            <w:tcW w:w="641" w:type="dxa"/>
            <w:tcBorders>
              <w:top w:val="single" w:sz="4" w:space="0" w:color="auto"/>
              <w:left w:val="single" w:sz="4" w:space="0" w:color="auto"/>
              <w:bottom w:val="single" w:sz="4" w:space="0" w:color="auto"/>
              <w:right w:val="single" w:sz="4" w:space="0" w:color="auto"/>
            </w:tcBorders>
          </w:tcPr>
          <w:p w:rsidR="00A4318F" w:rsidRPr="00A4318F" w:rsidRDefault="00A4318F" w:rsidP="00A4318F">
            <w:pPr>
              <w:jc w:val="center"/>
              <w:rPr>
                <w:rFonts w:ascii="Times New Roman" w:hAnsi="Times New Roman"/>
                <w:b/>
                <w:bCs/>
              </w:rPr>
            </w:pPr>
            <w:r w:rsidRPr="00A4318F">
              <w:rPr>
                <w:rFonts w:ascii="Times New Roman" w:hAnsi="Times New Roman"/>
                <w:b/>
                <w:bCs/>
              </w:rPr>
              <w:t>0</w:t>
            </w:r>
          </w:p>
        </w:tc>
        <w:tc>
          <w:tcPr>
            <w:tcW w:w="641" w:type="dxa"/>
            <w:tcBorders>
              <w:top w:val="single" w:sz="4" w:space="0" w:color="auto"/>
              <w:left w:val="single" w:sz="4" w:space="0" w:color="auto"/>
              <w:bottom w:val="single" w:sz="4" w:space="0" w:color="auto"/>
              <w:right w:val="single" w:sz="4" w:space="0" w:color="auto"/>
            </w:tcBorders>
          </w:tcPr>
          <w:p w:rsidR="00A4318F" w:rsidRPr="00A4318F" w:rsidRDefault="00A4318F" w:rsidP="00A4318F">
            <w:pPr>
              <w:jc w:val="center"/>
              <w:rPr>
                <w:rFonts w:ascii="Times New Roman" w:hAnsi="Times New Roman"/>
                <w:b/>
                <w:bCs/>
              </w:rPr>
            </w:pPr>
            <w:r w:rsidRPr="00A4318F">
              <w:rPr>
                <w:rFonts w:ascii="Times New Roman" w:hAnsi="Times New Roman"/>
                <w:b/>
                <w:bCs/>
              </w:rPr>
              <w:t>0</w:t>
            </w:r>
          </w:p>
        </w:tc>
        <w:tc>
          <w:tcPr>
            <w:tcW w:w="553" w:type="dxa"/>
            <w:tcBorders>
              <w:top w:val="single" w:sz="4" w:space="0" w:color="auto"/>
              <w:left w:val="single" w:sz="4" w:space="0" w:color="auto"/>
              <w:bottom w:val="single" w:sz="4" w:space="0" w:color="auto"/>
              <w:right w:val="single" w:sz="4" w:space="0" w:color="auto"/>
            </w:tcBorders>
          </w:tcPr>
          <w:p w:rsidR="00A4318F" w:rsidRPr="00A4318F" w:rsidRDefault="00A4318F" w:rsidP="00A4318F">
            <w:pPr>
              <w:jc w:val="center"/>
              <w:rPr>
                <w:rFonts w:ascii="Times New Roman" w:hAnsi="Times New Roman"/>
                <w:b/>
                <w:bCs/>
              </w:rPr>
            </w:pPr>
            <w:r w:rsidRPr="00A4318F">
              <w:rPr>
                <w:rFonts w:ascii="Times New Roman" w:hAnsi="Times New Roman"/>
                <w:b/>
                <w:bCs/>
              </w:rPr>
              <w:t>0</w:t>
            </w:r>
          </w:p>
        </w:tc>
        <w:tc>
          <w:tcPr>
            <w:tcW w:w="567" w:type="dxa"/>
            <w:tcBorders>
              <w:top w:val="single" w:sz="4" w:space="0" w:color="auto"/>
              <w:left w:val="single" w:sz="4" w:space="0" w:color="auto"/>
              <w:bottom w:val="single" w:sz="4" w:space="0" w:color="auto"/>
              <w:right w:val="single" w:sz="4" w:space="0" w:color="auto"/>
            </w:tcBorders>
          </w:tcPr>
          <w:p w:rsidR="00A4318F" w:rsidRPr="00A4318F" w:rsidRDefault="00A4318F" w:rsidP="00A4318F">
            <w:pPr>
              <w:jc w:val="center"/>
              <w:rPr>
                <w:rFonts w:ascii="Times New Roman" w:hAnsi="Times New Roman"/>
                <w:b/>
                <w:bCs/>
              </w:rPr>
            </w:pPr>
            <w:r w:rsidRPr="00A4318F">
              <w:rPr>
                <w:rFonts w:ascii="Times New Roman" w:hAnsi="Times New Roman"/>
                <w:b/>
                <w:bCs/>
              </w:rPr>
              <w:t>0</w:t>
            </w:r>
          </w:p>
        </w:tc>
        <w:tc>
          <w:tcPr>
            <w:tcW w:w="567" w:type="dxa"/>
            <w:tcBorders>
              <w:top w:val="single" w:sz="4" w:space="0" w:color="auto"/>
              <w:left w:val="single" w:sz="4" w:space="0" w:color="auto"/>
              <w:bottom w:val="single" w:sz="4" w:space="0" w:color="auto"/>
              <w:right w:val="single" w:sz="4" w:space="0" w:color="auto"/>
            </w:tcBorders>
          </w:tcPr>
          <w:p w:rsidR="00A4318F" w:rsidRPr="00A4318F" w:rsidRDefault="00A4318F" w:rsidP="00A4318F">
            <w:pPr>
              <w:jc w:val="center"/>
              <w:rPr>
                <w:rFonts w:ascii="Times New Roman" w:hAnsi="Times New Roman"/>
                <w:b/>
                <w:bCs/>
              </w:rPr>
            </w:pPr>
            <w:r w:rsidRPr="00A4318F">
              <w:rPr>
                <w:rFonts w:ascii="Times New Roman" w:hAnsi="Times New Roman"/>
                <w:b/>
                <w:bCs/>
              </w:rPr>
              <w:t>0</w:t>
            </w:r>
          </w:p>
        </w:tc>
        <w:tc>
          <w:tcPr>
            <w:tcW w:w="641" w:type="dxa"/>
            <w:tcBorders>
              <w:top w:val="single" w:sz="4" w:space="0" w:color="auto"/>
              <w:left w:val="single" w:sz="4" w:space="0" w:color="auto"/>
              <w:bottom w:val="single" w:sz="4" w:space="0" w:color="auto"/>
              <w:right w:val="single" w:sz="4" w:space="0" w:color="auto"/>
            </w:tcBorders>
          </w:tcPr>
          <w:p w:rsidR="00A4318F" w:rsidRPr="00A4318F" w:rsidRDefault="00A4318F" w:rsidP="00A4318F">
            <w:pPr>
              <w:jc w:val="center"/>
              <w:rPr>
                <w:rFonts w:ascii="Times New Roman" w:hAnsi="Times New Roman"/>
                <w:b/>
                <w:bCs/>
              </w:rPr>
            </w:pPr>
            <w:r w:rsidRPr="00A4318F">
              <w:rPr>
                <w:rFonts w:ascii="Times New Roman" w:hAnsi="Times New Roman"/>
                <w:b/>
                <w:bCs/>
              </w:rPr>
              <w:t>8</w:t>
            </w:r>
          </w:p>
        </w:tc>
        <w:tc>
          <w:tcPr>
            <w:tcW w:w="641" w:type="dxa"/>
            <w:tcBorders>
              <w:top w:val="single" w:sz="4" w:space="0" w:color="auto"/>
              <w:left w:val="single" w:sz="4" w:space="0" w:color="auto"/>
              <w:bottom w:val="single" w:sz="4" w:space="0" w:color="auto"/>
              <w:right w:val="single" w:sz="4" w:space="0" w:color="auto"/>
            </w:tcBorders>
          </w:tcPr>
          <w:p w:rsidR="00A4318F" w:rsidRPr="00A4318F" w:rsidRDefault="00A4318F" w:rsidP="00A4318F">
            <w:pPr>
              <w:jc w:val="center"/>
              <w:rPr>
                <w:rFonts w:ascii="Times New Roman" w:hAnsi="Times New Roman"/>
                <w:b/>
                <w:bCs/>
              </w:rPr>
            </w:pPr>
            <w:r w:rsidRPr="00A4318F">
              <w:rPr>
                <w:rFonts w:ascii="Times New Roman" w:hAnsi="Times New Roman"/>
                <w:b/>
                <w:bCs/>
              </w:rPr>
              <w:t>5</w:t>
            </w:r>
          </w:p>
        </w:tc>
        <w:tc>
          <w:tcPr>
            <w:tcW w:w="641" w:type="dxa"/>
            <w:tcBorders>
              <w:top w:val="single" w:sz="4" w:space="0" w:color="auto"/>
              <w:left w:val="single" w:sz="4" w:space="0" w:color="auto"/>
              <w:bottom w:val="single" w:sz="4" w:space="0" w:color="auto"/>
              <w:right w:val="single" w:sz="4" w:space="0" w:color="auto"/>
            </w:tcBorders>
          </w:tcPr>
          <w:p w:rsidR="00A4318F" w:rsidRPr="00A4318F" w:rsidRDefault="00A4318F" w:rsidP="00A4318F">
            <w:pPr>
              <w:jc w:val="center"/>
              <w:rPr>
                <w:rFonts w:ascii="Times New Roman" w:hAnsi="Times New Roman"/>
                <w:b/>
                <w:bCs/>
              </w:rPr>
            </w:pPr>
            <w:r w:rsidRPr="00A4318F">
              <w:rPr>
                <w:rFonts w:ascii="Times New Roman" w:hAnsi="Times New Roman"/>
                <w:b/>
                <w:bCs/>
              </w:rPr>
              <w:t>2</w:t>
            </w:r>
          </w:p>
        </w:tc>
        <w:tc>
          <w:tcPr>
            <w:tcW w:w="1718" w:type="dxa"/>
            <w:tcBorders>
              <w:top w:val="single" w:sz="4" w:space="0" w:color="auto"/>
              <w:left w:val="single" w:sz="4" w:space="0" w:color="auto"/>
              <w:bottom w:val="single" w:sz="4" w:space="0" w:color="auto"/>
            </w:tcBorders>
          </w:tcPr>
          <w:p w:rsidR="00A4318F" w:rsidRPr="00A4318F" w:rsidRDefault="00A4318F" w:rsidP="00A4318F">
            <w:pPr>
              <w:jc w:val="center"/>
            </w:pPr>
            <w:r w:rsidRPr="00A4318F">
              <w:rPr>
                <w:rFonts w:ascii="Times New Roman" w:hAnsi="Times New Roman"/>
                <w:b/>
                <w:bCs/>
              </w:rPr>
              <w:t>2,4,5,7</w:t>
            </w:r>
          </w:p>
        </w:tc>
      </w:tr>
      <w:tr w:rsidR="00A4318F" w:rsidRPr="00A4318F" w:rsidTr="00A4318F">
        <w:trPr>
          <w:jc w:val="center"/>
        </w:trPr>
        <w:tc>
          <w:tcPr>
            <w:tcW w:w="3544" w:type="dxa"/>
            <w:tcBorders>
              <w:top w:val="single" w:sz="4" w:space="0" w:color="auto"/>
              <w:bottom w:val="single" w:sz="4" w:space="0" w:color="auto"/>
              <w:right w:val="single" w:sz="4" w:space="0" w:color="auto"/>
            </w:tcBorders>
          </w:tcPr>
          <w:p w:rsidR="00A4318F" w:rsidRPr="00A4318F" w:rsidRDefault="00A4318F" w:rsidP="00A4318F">
            <w:pPr>
              <w:jc w:val="center"/>
              <w:rPr>
                <w:rFonts w:ascii="Times New Roman" w:hAnsi="Times New Roman"/>
                <w:b/>
                <w:bCs/>
              </w:rPr>
            </w:pPr>
            <w:r w:rsidRPr="00A4318F">
              <w:rPr>
                <w:rFonts w:ascii="Times New Roman" w:hAnsi="Times New Roman"/>
                <w:b/>
                <w:bCs/>
              </w:rPr>
              <w:t>Уплата иных платежей</w:t>
            </w:r>
          </w:p>
        </w:tc>
        <w:tc>
          <w:tcPr>
            <w:tcW w:w="642" w:type="dxa"/>
            <w:tcBorders>
              <w:top w:val="single" w:sz="4" w:space="0" w:color="auto"/>
              <w:left w:val="single" w:sz="4" w:space="0" w:color="auto"/>
              <w:bottom w:val="single" w:sz="4" w:space="0" w:color="auto"/>
              <w:right w:val="single" w:sz="4" w:space="0" w:color="auto"/>
            </w:tcBorders>
          </w:tcPr>
          <w:p w:rsidR="00A4318F" w:rsidRPr="00A4318F" w:rsidRDefault="00A4318F" w:rsidP="00A4318F">
            <w:pPr>
              <w:jc w:val="center"/>
              <w:rPr>
                <w:rFonts w:ascii="Times New Roman" w:hAnsi="Times New Roman"/>
                <w:b/>
                <w:bCs/>
                <w:lang w:val="en-US"/>
              </w:rPr>
            </w:pPr>
            <w:r w:rsidRPr="00A4318F">
              <w:rPr>
                <w:rFonts w:ascii="Times New Roman" w:hAnsi="Times New Roman"/>
                <w:b/>
                <w:bCs/>
                <w:lang w:val="en-US"/>
              </w:rPr>
              <w:t>X</w:t>
            </w:r>
          </w:p>
        </w:tc>
        <w:tc>
          <w:tcPr>
            <w:tcW w:w="641" w:type="dxa"/>
            <w:tcBorders>
              <w:top w:val="single" w:sz="4" w:space="0" w:color="auto"/>
              <w:left w:val="single" w:sz="4" w:space="0" w:color="auto"/>
              <w:bottom w:val="single" w:sz="4" w:space="0" w:color="auto"/>
              <w:right w:val="single" w:sz="4" w:space="0" w:color="auto"/>
            </w:tcBorders>
          </w:tcPr>
          <w:p w:rsidR="00A4318F" w:rsidRPr="00A4318F" w:rsidRDefault="00A4318F" w:rsidP="00A4318F">
            <w:pPr>
              <w:rPr>
                <w:rFonts w:ascii="Times New Roman" w:hAnsi="Times New Roman"/>
                <w:b/>
                <w:bCs/>
              </w:rPr>
            </w:pPr>
            <w:r w:rsidRPr="00A4318F">
              <w:rPr>
                <w:rFonts w:ascii="Times New Roman" w:hAnsi="Times New Roman"/>
                <w:b/>
                <w:bCs/>
                <w:lang w:val="en-US"/>
              </w:rPr>
              <w:t>X</w:t>
            </w:r>
          </w:p>
        </w:tc>
        <w:tc>
          <w:tcPr>
            <w:tcW w:w="511" w:type="dxa"/>
            <w:tcBorders>
              <w:top w:val="single" w:sz="4" w:space="0" w:color="auto"/>
              <w:left w:val="single" w:sz="4" w:space="0" w:color="auto"/>
              <w:bottom w:val="single" w:sz="4" w:space="0" w:color="auto"/>
              <w:right w:val="single" w:sz="4" w:space="0" w:color="auto"/>
            </w:tcBorders>
          </w:tcPr>
          <w:p w:rsidR="00A4318F" w:rsidRPr="00A4318F" w:rsidRDefault="00A4318F" w:rsidP="00A4318F">
            <w:pPr>
              <w:rPr>
                <w:rFonts w:ascii="Times New Roman" w:hAnsi="Times New Roman"/>
                <w:b/>
                <w:bCs/>
              </w:rPr>
            </w:pPr>
            <w:r w:rsidRPr="00A4318F">
              <w:rPr>
                <w:rFonts w:ascii="Times New Roman" w:hAnsi="Times New Roman"/>
                <w:b/>
                <w:bCs/>
                <w:lang w:val="en-US"/>
              </w:rPr>
              <w:t>X</w:t>
            </w:r>
          </w:p>
        </w:tc>
        <w:tc>
          <w:tcPr>
            <w:tcW w:w="567" w:type="dxa"/>
            <w:tcBorders>
              <w:top w:val="single" w:sz="4" w:space="0" w:color="auto"/>
              <w:left w:val="single" w:sz="4" w:space="0" w:color="auto"/>
              <w:bottom w:val="single" w:sz="4" w:space="0" w:color="auto"/>
              <w:right w:val="single" w:sz="4" w:space="0" w:color="auto"/>
            </w:tcBorders>
          </w:tcPr>
          <w:p w:rsidR="00A4318F" w:rsidRPr="00A4318F" w:rsidRDefault="00A4318F" w:rsidP="00A4318F">
            <w:pPr>
              <w:jc w:val="center"/>
              <w:rPr>
                <w:rFonts w:ascii="Times New Roman" w:hAnsi="Times New Roman"/>
                <w:b/>
                <w:bCs/>
              </w:rPr>
            </w:pPr>
            <w:r w:rsidRPr="00A4318F">
              <w:rPr>
                <w:rFonts w:ascii="Times New Roman" w:hAnsi="Times New Roman"/>
                <w:b/>
                <w:bCs/>
                <w:lang w:val="en-US"/>
              </w:rPr>
              <w:t>X</w:t>
            </w:r>
          </w:p>
        </w:tc>
        <w:tc>
          <w:tcPr>
            <w:tcW w:w="641" w:type="dxa"/>
            <w:tcBorders>
              <w:top w:val="single" w:sz="4" w:space="0" w:color="auto"/>
              <w:left w:val="single" w:sz="4" w:space="0" w:color="auto"/>
              <w:bottom w:val="single" w:sz="4" w:space="0" w:color="auto"/>
              <w:right w:val="single" w:sz="4" w:space="0" w:color="auto"/>
            </w:tcBorders>
          </w:tcPr>
          <w:p w:rsidR="00A4318F" w:rsidRPr="00A4318F" w:rsidRDefault="00A4318F" w:rsidP="00A4318F">
            <w:pPr>
              <w:jc w:val="center"/>
              <w:rPr>
                <w:rFonts w:ascii="Times New Roman" w:hAnsi="Times New Roman"/>
                <w:b/>
                <w:bCs/>
              </w:rPr>
            </w:pPr>
            <w:r w:rsidRPr="00A4318F">
              <w:rPr>
                <w:rFonts w:ascii="Times New Roman" w:hAnsi="Times New Roman"/>
                <w:b/>
                <w:bCs/>
              </w:rPr>
              <w:t>0</w:t>
            </w:r>
          </w:p>
        </w:tc>
        <w:tc>
          <w:tcPr>
            <w:tcW w:w="641" w:type="dxa"/>
            <w:tcBorders>
              <w:top w:val="single" w:sz="4" w:space="0" w:color="auto"/>
              <w:left w:val="single" w:sz="4" w:space="0" w:color="auto"/>
              <w:bottom w:val="single" w:sz="4" w:space="0" w:color="auto"/>
              <w:right w:val="single" w:sz="4" w:space="0" w:color="auto"/>
            </w:tcBorders>
          </w:tcPr>
          <w:p w:rsidR="00A4318F" w:rsidRPr="00A4318F" w:rsidRDefault="00A4318F" w:rsidP="00A4318F">
            <w:pPr>
              <w:jc w:val="center"/>
              <w:rPr>
                <w:rFonts w:ascii="Times New Roman" w:hAnsi="Times New Roman"/>
                <w:b/>
                <w:bCs/>
              </w:rPr>
            </w:pPr>
            <w:r w:rsidRPr="00A4318F">
              <w:rPr>
                <w:rFonts w:ascii="Times New Roman" w:hAnsi="Times New Roman"/>
                <w:b/>
                <w:bCs/>
              </w:rPr>
              <w:t>0</w:t>
            </w:r>
          </w:p>
        </w:tc>
        <w:tc>
          <w:tcPr>
            <w:tcW w:w="641" w:type="dxa"/>
            <w:tcBorders>
              <w:top w:val="single" w:sz="4" w:space="0" w:color="auto"/>
              <w:left w:val="single" w:sz="4" w:space="0" w:color="auto"/>
              <w:bottom w:val="single" w:sz="4" w:space="0" w:color="auto"/>
              <w:right w:val="single" w:sz="4" w:space="0" w:color="auto"/>
            </w:tcBorders>
          </w:tcPr>
          <w:p w:rsidR="00A4318F" w:rsidRPr="00A4318F" w:rsidRDefault="00A4318F" w:rsidP="00A4318F">
            <w:pPr>
              <w:jc w:val="center"/>
              <w:rPr>
                <w:rFonts w:ascii="Times New Roman" w:hAnsi="Times New Roman"/>
                <w:b/>
                <w:bCs/>
              </w:rPr>
            </w:pPr>
            <w:r w:rsidRPr="00A4318F">
              <w:rPr>
                <w:rFonts w:ascii="Times New Roman" w:hAnsi="Times New Roman"/>
                <w:b/>
                <w:bCs/>
              </w:rPr>
              <w:t>0</w:t>
            </w:r>
          </w:p>
        </w:tc>
        <w:tc>
          <w:tcPr>
            <w:tcW w:w="641" w:type="dxa"/>
            <w:tcBorders>
              <w:top w:val="single" w:sz="4" w:space="0" w:color="auto"/>
              <w:left w:val="single" w:sz="4" w:space="0" w:color="auto"/>
              <w:bottom w:val="single" w:sz="4" w:space="0" w:color="auto"/>
              <w:right w:val="single" w:sz="4" w:space="0" w:color="auto"/>
            </w:tcBorders>
          </w:tcPr>
          <w:p w:rsidR="00A4318F" w:rsidRPr="00A4318F" w:rsidRDefault="00A4318F" w:rsidP="00A4318F">
            <w:pPr>
              <w:jc w:val="center"/>
              <w:rPr>
                <w:rFonts w:ascii="Times New Roman" w:hAnsi="Times New Roman"/>
                <w:b/>
                <w:bCs/>
              </w:rPr>
            </w:pPr>
            <w:r w:rsidRPr="00A4318F">
              <w:rPr>
                <w:rFonts w:ascii="Times New Roman" w:hAnsi="Times New Roman"/>
                <w:b/>
                <w:bCs/>
              </w:rPr>
              <w:t>0</w:t>
            </w:r>
          </w:p>
        </w:tc>
        <w:tc>
          <w:tcPr>
            <w:tcW w:w="641" w:type="dxa"/>
            <w:tcBorders>
              <w:top w:val="single" w:sz="4" w:space="0" w:color="auto"/>
              <w:left w:val="single" w:sz="4" w:space="0" w:color="auto"/>
              <w:bottom w:val="single" w:sz="4" w:space="0" w:color="auto"/>
              <w:right w:val="single" w:sz="4" w:space="0" w:color="auto"/>
            </w:tcBorders>
          </w:tcPr>
          <w:p w:rsidR="00A4318F" w:rsidRPr="00A4318F" w:rsidRDefault="00A4318F" w:rsidP="00A4318F">
            <w:pPr>
              <w:jc w:val="center"/>
              <w:rPr>
                <w:rFonts w:ascii="Times New Roman" w:hAnsi="Times New Roman"/>
                <w:b/>
                <w:bCs/>
              </w:rPr>
            </w:pPr>
            <w:r w:rsidRPr="00A4318F">
              <w:rPr>
                <w:rFonts w:ascii="Times New Roman" w:hAnsi="Times New Roman"/>
                <w:b/>
                <w:bCs/>
              </w:rPr>
              <w:t>0</w:t>
            </w:r>
          </w:p>
        </w:tc>
        <w:tc>
          <w:tcPr>
            <w:tcW w:w="641" w:type="dxa"/>
            <w:tcBorders>
              <w:top w:val="single" w:sz="4" w:space="0" w:color="auto"/>
              <w:left w:val="single" w:sz="4" w:space="0" w:color="auto"/>
              <w:bottom w:val="single" w:sz="4" w:space="0" w:color="auto"/>
              <w:right w:val="single" w:sz="4" w:space="0" w:color="auto"/>
            </w:tcBorders>
          </w:tcPr>
          <w:p w:rsidR="00A4318F" w:rsidRPr="00A4318F" w:rsidRDefault="00A4318F" w:rsidP="00A4318F">
            <w:pPr>
              <w:jc w:val="center"/>
              <w:rPr>
                <w:rFonts w:ascii="Times New Roman" w:hAnsi="Times New Roman"/>
                <w:b/>
                <w:bCs/>
              </w:rPr>
            </w:pPr>
            <w:r w:rsidRPr="00A4318F">
              <w:rPr>
                <w:rFonts w:ascii="Times New Roman" w:hAnsi="Times New Roman"/>
                <w:b/>
                <w:bCs/>
              </w:rPr>
              <w:t>0</w:t>
            </w:r>
          </w:p>
        </w:tc>
        <w:tc>
          <w:tcPr>
            <w:tcW w:w="641" w:type="dxa"/>
            <w:tcBorders>
              <w:top w:val="single" w:sz="4" w:space="0" w:color="auto"/>
              <w:left w:val="single" w:sz="4" w:space="0" w:color="auto"/>
              <w:bottom w:val="single" w:sz="4" w:space="0" w:color="auto"/>
              <w:right w:val="single" w:sz="4" w:space="0" w:color="auto"/>
            </w:tcBorders>
          </w:tcPr>
          <w:p w:rsidR="00A4318F" w:rsidRPr="00A4318F" w:rsidRDefault="00A4318F" w:rsidP="00A4318F">
            <w:pPr>
              <w:jc w:val="center"/>
              <w:rPr>
                <w:rFonts w:ascii="Times New Roman" w:hAnsi="Times New Roman"/>
                <w:b/>
                <w:bCs/>
              </w:rPr>
            </w:pPr>
            <w:r w:rsidRPr="00A4318F">
              <w:rPr>
                <w:rFonts w:ascii="Times New Roman" w:hAnsi="Times New Roman"/>
                <w:b/>
                <w:bCs/>
              </w:rPr>
              <w:t>0</w:t>
            </w:r>
          </w:p>
        </w:tc>
        <w:tc>
          <w:tcPr>
            <w:tcW w:w="553" w:type="dxa"/>
            <w:tcBorders>
              <w:top w:val="single" w:sz="4" w:space="0" w:color="auto"/>
              <w:left w:val="single" w:sz="4" w:space="0" w:color="auto"/>
              <w:bottom w:val="single" w:sz="4" w:space="0" w:color="auto"/>
              <w:right w:val="single" w:sz="4" w:space="0" w:color="auto"/>
            </w:tcBorders>
          </w:tcPr>
          <w:p w:rsidR="00A4318F" w:rsidRPr="00A4318F" w:rsidRDefault="00A4318F" w:rsidP="00A4318F">
            <w:pPr>
              <w:jc w:val="center"/>
              <w:rPr>
                <w:rFonts w:ascii="Times New Roman" w:hAnsi="Times New Roman"/>
                <w:b/>
                <w:bCs/>
              </w:rPr>
            </w:pPr>
            <w:r w:rsidRPr="00A4318F">
              <w:rPr>
                <w:rFonts w:ascii="Times New Roman" w:hAnsi="Times New Roman"/>
                <w:b/>
                <w:bCs/>
              </w:rPr>
              <w:t>0</w:t>
            </w:r>
          </w:p>
        </w:tc>
        <w:tc>
          <w:tcPr>
            <w:tcW w:w="567" w:type="dxa"/>
            <w:tcBorders>
              <w:top w:val="single" w:sz="4" w:space="0" w:color="auto"/>
              <w:left w:val="single" w:sz="4" w:space="0" w:color="auto"/>
              <w:bottom w:val="single" w:sz="4" w:space="0" w:color="auto"/>
              <w:right w:val="single" w:sz="4" w:space="0" w:color="auto"/>
            </w:tcBorders>
          </w:tcPr>
          <w:p w:rsidR="00A4318F" w:rsidRPr="00A4318F" w:rsidRDefault="00A4318F" w:rsidP="00A4318F">
            <w:pPr>
              <w:jc w:val="center"/>
              <w:rPr>
                <w:rFonts w:ascii="Times New Roman" w:hAnsi="Times New Roman"/>
                <w:b/>
                <w:bCs/>
              </w:rPr>
            </w:pPr>
            <w:r w:rsidRPr="00A4318F">
              <w:rPr>
                <w:rFonts w:ascii="Times New Roman" w:hAnsi="Times New Roman"/>
                <w:b/>
                <w:bCs/>
              </w:rPr>
              <w:t>0</w:t>
            </w:r>
          </w:p>
        </w:tc>
        <w:tc>
          <w:tcPr>
            <w:tcW w:w="567" w:type="dxa"/>
            <w:tcBorders>
              <w:top w:val="single" w:sz="4" w:space="0" w:color="auto"/>
              <w:left w:val="single" w:sz="4" w:space="0" w:color="auto"/>
              <w:bottom w:val="single" w:sz="4" w:space="0" w:color="auto"/>
              <w:right w:val="single" w:sz="4" w:space="0" w:color="auto"/>
            </w:tcBorders>
          </w:tcPr>
          <w:p w:rsidR="00A4318F" w:rsidRPr="00A4318F" w:rsidRDefault="00A4318F" w:rsidP="00A4318F">
            <w:pPr>
              <w:jc w:val="center"/>
              <w:rPr>
                <w:rFonts w:ascii="Times New Roman" w:hAnsi="Times New Roman"/>
                <w:b/>
                <w:bCs/>
              </w:rPr>
            </w:pPr>
            <w:r w:rsidRPr="00A4318F">
              <w:rPr>
                <w:rFonts w:ascii="Times New Roman" w:hAnsi="Times New Roman"/>
                <w:b/>
                <w:bCs/>
              </w:rPr>
              <w:t>0</w:t>
            </w:r>
          </w:p>
        </w:tc>
        <w:tc>
          <w:tcPr>
            <w:tcW w:w="641" w:type="dxa"/>
            <w:tcBorders>
              <w:top w:val="single" w:sz="4" w:space="0" w:color="auto"/>
              <w:left w:val="single" w:sz="4" w:space="0" w:color="auto"/>
              <w:bottom w:val="single" w:sz="4" w:space="0" w:color="auto"/>
              <w:right w:val="single" w:sz="4" w:space="0" w:color="auto"/>
            </w:tcBorders>
          </w:tcPr>
          <w:p w:rsidR="00A4318F" w:rsidRPr="00A4318F" w:rsidRDefault="00A4318F" w:rsidP="00A4318F">
            <w:pPr>
              <w:jc w:val="center"/>
              <w:rPr>
                <w:rFonts w:ascii="Times New Roman" w:hAnsi="Times New Roman"/>
                <w:b/>
                <w:bCs/>
              </w:rPr>
            </w:pPr>
            <w:r w:rsidRPr="00A4318F">
              <w:rPr>
                <w:rFonts w:ascii="Times New Roman" w:hAnsi="Times New Roman"/>
                <w:b/>
                <w:bCs/>
              </w:rPr>
              <w:t>8</w:t>
            </w:r>
          </w:p>
        </w:tc>
        <w:tc>
          <w:tcPr>
            <w:tcW w:w="641" w:type="dxa"/>
            <w:tcBorders>
              <w:top w:val="single" w:sz="4" w:space="0" w:color="auto"/>
              <w:left w:val="single" w:sz="4" w:space="0" w:color="auto"/>
              <w:bottom w:val="single" w:sz="4" w:space="0" w:color="auto"/>
              <w:right w:val="single" w:sz="4" w:space="0" w:color="auto"/>
            </w:tcBorders>
          </w:tcPr>
          <w:p w:rsidR="00A4318F" w:rsidRPr="00A4318F" w:rsidRDefault="00A4318F" w:rsidP="00A4318F">
            <w:pPr>
              <w:jc w:val="center"/>
              <w:rPr>
                <w:rFonts w:ascii="Times New Roman" w:hAnsi="Times New Roman"/>
                <w:b/>
                <w:bCs/>
              </w:rPr>
            </w:pPr>
            <w:r w:rsidRPr="00A4318F">
              <w:rPr>
                <w:rFonts w:ascii="Times New Roman" w:hAnsi="Times New Roman"/>
                <w:b/>
                <w:bCs/>
              </w:rPr>
              <w:t>5</w:t>
            </w:r>
          </w:p>
        </w:tc>
        <w:tc>
          <w:tcPr>
            <w:tcW w:w="641" w:type="dxa"/>
            <w:tcBorders>
              <w:top w:val="single" w:sz="4" w:space="0" w:color="auto"/>
              <w:left w:val="single" w:sz="4" w:space="0" w:color="auto"/>
              <w:bottom w:val="single" w:sz="4" w:space="0" w:color="auto"/>
              <w:right w:val="single" w:sz="4" w:space="0" w:color="auto"/>
            </w:tcBorders>
          </w:tcPr>
          <w:p w:rsidR="00A4318F" w:rsidRPr="00A4318F" w:rsidRDefault="00A4318F" w:rsidP="00A4318F">
            <w:pPr>
              <w:jc w:val="center"/>
              <w:rPr>
                <w:rFonts w:ascii="Times New Roman" w:hAnsi="Times New Roman"/>
                <w:b/>
                <w:bCs/>
              </w:rPr>
            </w:pPr>
            <w:r w:rsidRPr="00A4318F">
              <w:rPr>
                <w:rFonts w:ascii="Times New Roman" w:hAnsi="Times New Roman"/>
                <w:b/>
                <w:bCs/>
              </w:rPr>
              <w:t>3</w:t>
            </w:r>
          </w:p>
        </w:tc>
        <w:tc>
          <w:tcPr>
            <w:tcW w:w="1718" w:type="dxa"/>
            <w:tcBorders>
              <w:top w:val="single" w:sz="4" w:space="0" w:color="auto"/>
              <w:left w:val="single" w:sz="4" w:space="0" w:color="auto"/>
              <w:bottom w:val="single" w:sz="4" w:space="0" w:color="auto"/>
            </w:tcBorders>
          </w:tcPr>
          <w:p w:rsidR="00A4318F" w:rsidRPr="00A4318F" w:rsidRDefault="00A4318F" w:rsidP="00A4318F">
            <w:pPr>
              <w:jc w:val="center"/>
            </w:pPr>
            <w:r w:rsidRPr="00A4318F">
              <w:rPr>
                <w:rFonts w:ascii="Times New Roman" w:hAnsi="Times New Roman"/>
                <w:b/>
                <w:bCs/>
              </w:rPr>
              <w:t>2,4,5,7</w:t>
            </w:r>
          </w:p>
        </w:tc>
      </w:tr>
    </w:tbl>
    <w:p w:rsidR="00A4318F" w:rsidRDefault="00A4318F" w:rsidP="00A4318F">
      <w:pPr>
        <w:autoSpaceDE w:val="0"/>
        <w:autoSpaceDN w:val="0"/>
        <w:adjustRightInd w:val="0"/>
        <w:jc w:val="both"/>
        <w:rPr>
          <w:rFonts w:ascii="Times New Roman" w:hAnsi="Times New Roman"/>
          <w:color w:val="000000"/>
          <w:sz w:val="20"/>
          <w:szCs w:val="20"/>
        </w:rPr>
      </w:pPr>
    </w:p>
    <w:p w:rsidR="00A4318F" w:rsidRPr="00030782" w:rsidRDefault="00A4318F" w:rsidP="00A4318F">
      <w:pPr>
        <w:autoSpaceDE w:val="0"/>
        <w:autoSpaceDN w:val="0"/>
        <w:adjustRightInd w:val="0"/>
        <w:jc w:val="both"/>
        <w:rPr>
          <w:rFonts w:ascii="Times New Roman" w:hAnsi="Times New Roman"/>
          <w:color w:val="000000"/>
          <w:sz w:val="20"/>
          <w:szCs w:val="20"/>
        </w:rPr>
      </w:pPr>
      <w:r w:rsidRPr="00030782">
        <w:rPr>
          <w:rFonts w:ascii="Times New Roman" w:hAnsi="Times New Roman"/>
          <w:color w:val="000000"/>
          <w:sz w:val="20"/>
          <w:szCs w:val="20"/>
        </w:rPr>
        <w:t>*Код раздела, код подраздела  (с 1 по 4 разряд номера счета)  указывается согласно утвержденного ПФХД и в соответствии с требованиями приказа Минфина России от 06.06.2019 № 85н «О Порядке формирования и применения кодов бюджетной классификации Российской Федерации, их структуре и принципах назначения» (с изменениями и дополнениями), а также в соответствии с рекомендациями Министерства здравоохранения Пензенской области.</w:t>
      </w:r>
    </w:p>
    <w:p w:rsidR="00A4318F" w:rsidRDefault="00A4318F" w:rsidP="00A4318F">
      <w:pPr>
        <w:autoSpaceDE w:val="0"/>
        <w:autoSpaceDN w:val="0"/>
        <w:adjustRightInd w:val="0"/>
        <w:jc w:val="both"/>
        <w:rPr>
          <w:rFonts w:ascii="Times New Roman" w:hAnsi="Times New Roman"/>
          <w:color w:val="000000"/>
          <w:sz w:val="20"/>
          <w:szCs w:val="20"/>
        </w:rPr>
      </w:pPr>
      <w:r w:rsidRPr="00030782">
        <w:rPr>
          <w:rFonts w:ascii="Times New Roman" w:hAnsi="Times New Roman"/>
          <w:color w:val="000000"/>
          <w:sz w:val="20"/>
          <w:szCs w:val="20"/>
        </w:rPr>
        <w:t>.** Код целевой статьи  (</w:t>
      </w:r>
      <w:r w:rsidRPr="00030782">
        <w:rPr>
          <w:rFonts w:ascii="Times New Roman" w:hAnsi="Times New Roman"/>
          <w:color w:val="000000"/>
          <w:sz w:val="20"/>
          <w:szCs w:val="20"/>
          <w:lang w:val="en-US"/>
        </w:rPr>
        <w:t>c</w:t>
      </w:r>
      <w:r w:rsidRPr="00030782">
        <w:rPr>
          <w:rFonts w:ascii="Times New Roman" w:hAnsi="Times New Roman"/>
          <w:color w:val="000000"/>
          <w:sz w:val="20"/>
          <w:szCs w:val="20"/>
        </w:rPr>
        <w:t xml:space="preserve"> 5 по 14 разряд номера счета) по  квфо 2,4,7- указываются нули, по квфо 5,6- согласно утвержденного ПФХД и в соответствии с требованиями приказа Минфина России от 06.06.2019 № 85н «О Порядке формирования и применения кодов бюджетной классификации Российской Федерации, их структуре и принципах назначения» (с изменениями и дополнениями), а также в соответствии с рекомендациями Министерства здравоохранения Пензенской области.  В части дополнительных особенностей отражения 1-4, 15-17 разрядов номера счета для учреждений руководствуемся рекомендациями Министерства здравоохранения Пензенской области.</w:t>
      </w:r>
    </w:p>
    <w:p w:rsidR="00A4318F" w:rsidRDefault="00A4318F" w:rsidP="00A4318F">
      <w:pPr>
        <w:autoSpaceDE w:val="0"/>
        <w:autoSpaceDN w:val="0"/>
        <w:adjustRightInd w:val="0"/>
        <w:jc w:val="both"/>
        <w:rPr>
          <w:rFonts w:ascii="Times New Roman" w:hAnsi="Times New Roman"/>
          <w:color w:val="000000"/>
          <w:sz w:val="20"/>
          <w:szCs w:val="20"/>
        </w:rPr>
        <w:sectPr w:rsidR="00A4318F" w:rsidSect="00A4318F">
          <w:pgSz w:w="16838" w:h="11906" w:orient="landscape"/>
          <w:pgMar w:top="568" w:right="295" w:bottom="851" w:left="1134" w:header="709" w:footer="709" w:gutter="0"/>
          <w:cols w:space="708"/>
          <w:docGrid w:linePitch="360"/>
        </w:sectPr>
      </w:pPr>
    </w:p>
    <w:p w:rsidR="00A4318F" w:rsidRPr="00030782" w:rsidRDefault="00A4318F" w:rsidP="00A4318F">
      <w:pPr>
        <w:autoSpaceDE w:val="0"/>
        <w:autoSpaceDN w:val="0"/>
        <w:adjustRightInd w:val="0"/>
        <w:jc w:val="both"/>
        <w:rPr>
          <w:rFonts w:ascii="Times New Roman" w:hAnsi="Times New Roman"/>
          <w:color w:val="000000"/>
          <w:sz w:val="20"/>
          <w:szCs w:val="20"/>
        </w:rPr>
      </w:pPr>
    </w:p>
    <w:p w:rsidR="0020421F" w:rsidRPr="00513658" w:rsidRDefault="0020421F" w:rsidP="00513658">
      <w:pPr>
        <w:jc w:val="both"/>
        <w:rPr>
          <w:rFonts w:ascii="Times New Roman" w:hAnsi="Times New Roman"/>
          <w:sz w:val="24"/>
          <w:szCs w:val="24"/>
          <w:lang w:eastAsia="ru-RU"/>
        </w:rPr>
      </w:pPr>
    </w:p>
    <w:p w:rsidR="0020421F" w:rsidRPr="00513658" w:rsidRDefault="0020421F" w:rsidP="00513658">
      <w:pPr>
        <w:jc w:val="both"/>
        <w:rPr>
          <w:rFonts w:ascii="Times New Roman" w:hAnsi="Times New Roman"/>
          <w:sz w:val="24"/>
          <w:szCs w:val="24"/>
          <w:lang w:eastAsia="ru-RU"/>
        </w:rPr>
      </w:pPr>
    </w:p>
    <w:p w:rsidR="0020421F" w:rsidRPr="00513658" w:rsidRDefault="0020421F" w:rsidP="00513658">
      <w:pPr>
        <w:jc w:val="both"/>
        <w:rPr>
          <w:rFonts w:ascii="Times New Roman" w:hAnsi="Times New Roman"/>
          <w:sz w:val="24"/>
          <w:szCs w:val="24"/>
          <w:lang w:eastAsia="ru-RU"/>
        </w:rPr>
      </w:pPr>
    </w:p>
    <w:p w:rsidR="0022361D" w:rsidRPr="00513658" w:rsidRDefault="0022361D" w:rsidP="00513658">
      <w:pPr>
        <w:jc w:val="both"/>
        <w:rPr>
          <w:rFonts w:ascii="Times New Roman" w:hAnsi="Times New Roman"/>
          <w:sz w:val="24"/>
          <w:szCs w:val="24"/>
          <w:lang w:eastAsia="ru-RU"/>
        </w:rPr>
      </w:pPr>
    </w:p>
    <w:p w:rsidR="0022361D" w:rsidRPr="00513658" w:rsidRDefault="0022361D" w:rsidP="00513658">
      <w:pPr>
        <w:jc w:val="both"/>
        <w:rPr>
          <w:rFonts w:ascii="Times New Roman" w:hAnsi="Times New Roman"/>
          <w:sz w:val="24"/>
          <w:szCs w:val="24"/>
          <w:lang w:eastAsia="ru-RU"/>
        </w:rPr>
      </w:pPr>
    </w:p>
    <w:p w:rsidR="0022361D" w:rsidRPr="00513658" w:rsidRDefault="0022361D" w:rsidP="00513658">
      <w:pPr>
        <w:jc w:val="both"/>
        <w:rPr>
          <w:rFonts w:ascii="Times New Roman" w:hAnsi="Times New Roman"/>
          <w:sz w:val="24"/>
          <w:szCs w:val="24"/>
          <w:lang w:eastAsia="ru-RU"/>
        </w:rPr>
      </w:pPr>
    </w:p>
    <w:p w:rsidR="0022361D" w:rsidRPr="00513658" w:rsidRDefault="0022361D" w:rsidP="00513658">
      <w:pPr>
        <w:jc w:val="both"/>
        <w:rPr>
          <w:rFonts w:ascii="Times New Roman" w:hAnsi="Times New Roman"/>
          <w:sz w:val="24"/>
          <w:szCs w:val="24"/>
          <w:lang w:eastAsia="ru-RU"/>
        </w:rPr>
      </w:pPr>
    </w:p>
    <w:p w:rsidR="0022361D" w:rsidRPr="00513658" w:rsidRDefault="0022361D" w:rsidP="00513658">
      <w:pPr>
        <w:jc w:val="both"/>
        <w:rPr>
          <w:rFonts w:ascii="Times New Roman" w:hAnsi="Times New Roman"/>
          <w:sz w:val="24"/>
          <w:szCs w:val="24"/>
          <w:lang w:eastAsia="ru-RU"/>
        </w:rPr>
      </w:pPr>
    </w:p>
    <w:p w:rsidR="0022361D" w:rsidRPr="00513658" w:rsidRDefault="0022361D" w:rsidP="00513658">
      <w:pPr>
        <w:jc w:val="both"/>
        <w:rPr>
          <w:rFonts w:ascii="Times New Roman" w:hAnsi="Times New Roman"/>
          <w:sz w:val="24"/>
          <w:szCs w:val="24"/>
          <w:lang w:eastAsia="ru-RU"/>
        </w:rPr>
      </w:pPr>
    </w:p>
    <w:p w:rsidR="0022361D" w:rsidRPr="00513658" w:rsidRDefault="0022361D" w:rsidP="00513658">
      <w:pPr>
        <w:jc w:val="both"/>
        <w:rPr>
          <w:rFonts w:ascii="Times New Roman" w:hAnsi="Times New Roman"/>
          <w:sz w:val="24"/>
          <w:szCs w:val="24"/>
          <w:lang w:eastAsia="ru-RU"/>
        </w:rPr>
      </w:pPr>
    </w:p>
    <w:p w:rsidR="0022361D" w:rsidRPr="00513658" w:rsidRDefault="0022361D" w:rsidP="00513658">
      <w:pPr>
        <w:jc w:val="both"/>
        <w:rPr>
          <w:rFonts w:ascii="Times New Roman" w:hAnsi="Times New Roman"/>
          <w:sz w:val="24"/>
          <w:szCs w:val="24"/>
          <w:lang w:eastAsia="ru-RU"/>
        </w:rPr>
      </w:pPr>
    </w:p>
    <w:p w:rsidR="00A4318F" w:rsidRDefault="00A4318F" w:rsidP="00A4318F">
      <w:pPr>
        <w:tabs>
          <w:tab w:val="left" w:pos="6735"/>
        </w:tabs>
        <w:spacing w:after="0" w:line="240" w:lineRule="auto"/>
        <w:jc w:val="right"/>
        <w:rPr>
          <w:rFonts w:ascii="Times New Roman" w:hAnsi="Times New Roman"/>
          <w:sz w:val="24"/>
          <w:szCs w:val="24"/>
          <w:lang w:eastAsia="ru-RU"/>
        </w:rPr>
        <w:sectPr w:rsidR="00A4318F" w:rsidSect="00C64DAC">
          <w:pgSz w:w="11906" w:h="16838"/>
          <w:pgMar w:top="284" w:right="850" w:bottom="1134" w:left="1701" w:header="708" w:footer="708" w:gutter="0"/>
          <w:cols w:space="708"/>
          <w:docGrid w:linePitch="360"/>
        </w:sectPr>
      </w:pPr>
    </w:p>
    <w:p w:rsidR="0022361D" w:rsidRPr="00A4318F" w:rsidRDefault="0022361D" w:rsidP="00A4318F">
      <w:pPr>
        <w:tabs>
          <w:tab w:val="left" w:pos="6735"/>
        </w:tabs>
        <w:spacing w:after="0" w:line="240" w:lineRule="auto"/>
        <w:jc w:val="right"/>
        <w:rPr>
          <w:rFonts w:ascii="Times New Roman" w:hAnsi="Times New Roman"/>
          <w:sz w:val="20"/>
          <w:szCs w:val="20"/>
          <w:lang w:eastAsia="ru-RU"/>
        </w:rPr>
      </w:pPr>
      <w:r w:rsidRPr="00A4318F">
        <w:rPr>
          <w:rFonts w:ascii="Times New Roman" w:hAnsi="Times New Roman"/>
          <w:sz w:val="20"/>
          <w:szCs w:val="20"/>
          <w:lang w:eastAsia="ru-RU"/>
        </w:rPr>
        <w:lastRenderedPageBreak/>
        <w:t>Приложение № 6</w:t>
      </w:r>
    </w:p>
    <w:p w:rsidR="00A4318F" w:rsidRPr="00A4318F" w:rsidRDefault="00A4318F" w:rsidP="00A4318F">
      <w:pPr>
        <w:tabs>
          <w:tab w:val="left" w:pos="6735"/>
        </w:tabs>
        <w:spacing w:after="0" w:line="240" w:lineRule="auto"/>
        <w:jc w:val="right"/>
        <w:rPr>
          <w:rFonts w:ascii="Times New Roman" w:hAnsi="Times New Roman"/>
          <w:sz w:val="20"/>
          <w:szCs w:val="20"/>
        </w:rPr>
      </w:pPr>
      <w:r w:rsidRPr="00A4318F">
        <w:rPr>
          <w:rFonts w:ascii="Times New Roman" w:hAnsi="Times New Roman"/>
          <w:sz w:val="20"/>
          <w:szCs w:val="20"/>
          <w:lang w:eastAsia="ru-RU"/>
        </w:rPr>
        <w:t>к приказу ГБУЗ «Башмаковская РБ» от 02.06.2021 № 02062 «</w:t>
      </w:r>
      <w:r w:rsidRPr="00A4318F">
        <w:rPr>
          <w:rFonts w:ascii="Times New Roman" w:hAnsi="Times New Roman"/>
          <w:sz w:val="20"/>
          <w:szCs w:val="20"/>
        </w:rPr>
        <w:t>Об утверждении учетной политики для целей бухгалтерского (бюджетного) и налогового учета в ГБУЗ «Башмаковская РБ»</w:t>
      </w:r>
    </w:p>
    <w:p w:rsidR="0022361D" w:rsidRPr="00513658" w:rsidRDefault="0022361D" w:rsidP="00513658">
      <w:pPr>
        <w:jc w:val="both"/>
        <w:rPr>
          <w:rFonts w:ascii="Times New Roman" w:hAnsi="Times New Roman"/>
          <w:sz w:val="24"/>
          <w:szCs w:val="24"/>
          <w:lang w:eastAsia="ru-RU"/>
        </w:rPr>
      </w:pPr>
    </w:p>
    <w:p w:rsidR="009F6424" w:rsidRPr="00A4318F" w:rsidRDefault="009F6424" w:rsidP="00A431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lang w:eastAsia="ru-RU"/>
        </w:rPr>
      </w:pPr>
      <w:r w:rsidRPr="00A4318F">
        <w:rPr>
          <w:rFonts w:ascii="Times New Roman" w:hAnsi="Times New Roman"/>
          <w:b/>
          <w:sz w:val="24"/>
          <w:szCs w:val="24"/>
          <w:lang w:eastAsia="ru-RU"/>
        </w:rPr>
        <w:t>Документ учетной политики учреждения № 6</w:t>
      </w:r>
    </w:p>
    <w:p w:rsidR="00A4318F" w:rsidRPr="00A4318F" w:rsidRDefault="00A4318F" w:rsidP="00A4318F">
      <w:pPr>
        <w:widowControl w:val="0"/>
        <w:autoSpaceDE w:val="0"/>
        <w:autoSpaceDN w:val="0"/>
        <w:spacing w:after="0" w:line="240" w:lineRule="auto"/>
        <w:jc w:val="center"/>
        <w:rPr>
          <w:rFonts w:ascii="Times New Roman" w:hAnsi="Times New Roman"/>
          <w:b/>
          <w:sz w:val="24"/>
          <w:szCs w:val="24"/>
          <w:lang w:eastAsia="ru-RU"/>
        </w:rPr>
      </w:pPr>
      <w:r w:rsidRPr="00A4318F">
        <w:rPr>
          <w:rFonts w:ascii="Times New Roman" w:hAnsi="Times New Roman"/>
          <w:b/>
          <w:sz w:val="24"/>
          <w:szCs w:val="24"/>
          <w:lang w:eastAsia="ru-RU"/>
        </w:rPr>
        <w:t>Рабочий план счетов бухгалтерского учета.</w:t>
      </w:r>
    </w:p>
    <w:p w:rsidR="00A4318F" w:rsidRDefault="00A4318F" w:rsidP="00A4318F">
      <w:pPr>
        <w:widowControl w:val="0"/>
        <w:autoSpaceDE w:val="0"/>
        <w:autoSpaceDN w:val="0"/>
        <w:spacing w:after="0" w:line="240" w:lineRule="auto"/>
        <w:jc w:val="center"/>
      </w:pPr>
    </w:p>
    <w:tbl>
      <w:tblPr>
        <w:tblW w:w="14601"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6521"/>
        <w:gridCol w:w="964"/>
        <w:gridCol w:w="907"/>
        <w:gridCol w:w="776"/>
        <w:gridCol w:w="776"/>
        <w:gridCol w:w="776"/>
        <w:gridCol w:w="776"/>
        <w:gridCol w:w="776"/>
        <w:gridCol w:w="776"/>
        <w:gridCol w:w="776"/>
        <w:gridCol w:w="777"/>
      </w:tblGrid>
      <w:tr w:rsidR="00A4318F" w:rsidRPr="00F57F77" w:rsidTr="00A4318F">
        <w:tc>
          <w:tcPr>
            <w:tcW w:w="6521" w:type="dxa"/>
            <w:vMerge w:val="restart"/>
          </w:tcPr>
          <w:p w:rsidR="00A4318F" w:rsidRPr="00F57F77" w:rsidRDefault="00A4318F" w:rsidP="00A4318F">
            <w:pPr>
              <w:pStyle w:val="ConsPlusNormal"/>
              <w:jc w:val="center"/>
              <w:rPr>
                <w:rFonts w:ascii="Verdana" w:hAnsi="Verdana"/>
                <w:b/>
                <w:i/>
                <w:sz w:val="20"/>
              </w:rPr>
            </w:pPr>
            <w:r w:rsidRPr="00F57F77">
              <w:rPr>
                <w:rFonts w:ascii="Verdana" w:hAnsi="Verdana"/>
                <w:b/>
                <w:i/>
                <w:sz w:val="20"/>
              </w:rPr>
              <w:t>Наименование счета</w:t>
            </w:r>
          </w:p>
        </w:tc>
        <w:tc>
          <w:tcPr>
            <w:tcW w:w="8080" w:type="dxa"/>
            <w:gridSpan w:val="10"/>
          </w:tcPr>
          <w:p w:rsidR="00A4318F" w:rsidRPr="00F57F77" w:rsidRDefault="00A4318F" w:rsidP="00A4318F">
            <w:pPr>
              <w:pStyle w:val="ConsPlusNormal"/>
              <w:jc w:val="center"/>
              <w:rPr>
                <w:rFonts w:ascii="Verdana" w:hAnsi="Verdana"/>
                <w:b/>
                <w:i/>
                <w:sz w:val="20"/>
              </w:rPr>
            </w:pPr>
            <w:r w:rsidRPr="00F57F77">
              <w:rPr>
                <w:rFonts w:ascii="Verdana" w:hAnsi="Verdana"/>
                <w:b/>
                <w:i/>
                <w:sz w:val="20"/>
              </w:rPr>
              <w:t>Номер счета</w:t>
            </w:r>
          </w:p>
        </w:tc>
      </w:tr>
      <w:tr w:rsidR="00A4318F" w:rsidRPr="00F57F77" w:rsidTr="00A4318F">
        <w:tc>
          <w:tcPr>
            <w:tcW w:w="6521" w:type="dxa"/>
            <w:vMerge/>
          </w:tcPr>
          <w:p w:rsidR="00A4318F" w:rsidRPr="00F57F77" w:rsidRDefault="00A4318F" w:rsidP="00A4318F">
            <w:pPr>
              <w:rPr>
                <w:rFonts w:ascii="Verdana" w:hAnsi="Verdana"/>
                <w:b/>
                <w:i/>
                <w:sz w:val="20"/>
                <w:szCs w:val="20"/>
              </w:rPr>
            </w:pPr>
          </w:p>
        </w:tc>
        <w:tc>
          <w:tcPr>
            <w:tcW w:w="8080" w:type="dxa"/>
            <w:gridSpan w:val="10"/>
          </w:tcPr>
          <w:p w:rsidR="00A4318F" w:rsidRPr="00F57F77" w:rsidRDefault="00A4318F" w:rsidP="00A4318F">
            <w:pPr>
              <w:pStyle w:val="ConsPlusNormal"/>
              <w:jc w:val="center"/>
              <w:rPr>
                <w:rFonts w:ascii="Verdana" w:hAnsi="Verdana"/>
                <w:b/>
                <w:i/>
                <w:sz w:val="20"/>
              </w:rPr>
            </w:pPr>
            <w:r w:rsidRPr="00F57F77">
              <w:rPr>
                <w:rFonts w:ascii="Verdana" w:hAnsi="Verdana"/>
                <w:b/>
                <w:i/>
                <w:sz w:val="20"/>
              </w:rPr>
              <w:t>код</w:t>
            </w:r>
          </w:p>
        </w:tc>
      </w:tr>
      <w:tr w:rsidR="00A4318F" w:rsidRPr="00F57F77" w:rsidTr="00A4318F">
        <w:tc>
          <w:tcPr>
            <w:tcW w:w="6521" w:type="dxa"/>
            <w:vMerge/>
          </w:tcPr>
          <w:p w:rsidR="00A4318F" w:rsidRPr="00F57F77" w:rsidRDefault="00A4318F" w:rsidP="00A4318F">
            <w:pPr>
              <w:rPr>
                <w:rFonts w:ascii="Verdana" w:hAnsi="Verdana"/>
                <w:b/>
                <w:i/>
                <w:sz w:val="20"/>
                <w:szCs w:val="20"/>
              </w:rPr>
            </w:pPr>
          </w:p>
        </w:tc>
        <w:tc>
          <w:tcPr>
            <w:tcW w:w="964" w:type="dxa"/>
            <w:vMerge w:val="restart"/>
          </w:tcPr>
          <w:p w:rsidR="00A4318F" w:rsidRPr="00F57F77" w:rsidRDefault="00A4318F" w:rsidP="00A4318F">
            <w:pPr>
              <w:pStyle w:val="ConsPlusNormal"/>
              <w:jc w:val="center"/>
              <w:rPr>
                <w:rFonts w:ascii="Verdana" w:hAnsi="Verdana"/>
                <w:b/>
                <w:i/>
                <w:sz w:val="20"/>
              </w:rPr>
            </w:pPr>
            <w:r w:rsidRPr="00F57F77">
              <w:rPr>
                <w:rFonts w:ascii="Verdana" w:hAnsi="Verdana"/>
                <w:b/>
                <w:i/>
                <w:sz w:val="20"/>
              </w:rPr>
              <w:t>аналитический классификационный</w:t>
            </w:r>
            <w:r>
              <w:rPr>
                <w:rFonts w:ascii="Verdana" w:hAnsi="Verdana"/>
                <w:b/>
                <w:i/>
                <w:sz w:val="20"/>
              </w:rPr>
              <w:t>*</w:t>
            </w:r>
          </w:p>
        </w:tc>
        <w:tc>
          <w:tcPr>
            <w:tcW w:w="907" w:type="dxa"/>
            <w:vMerge w:val="restart"/>
          </w:tcPr>
          <w:p w:rsidR="00A4318F" w:rsidRPr="00F57F77" w:rsidRDefault="00A4318F" w:rsidP="00A4318F">
            <w:pPr>
              <w:pStyle w:val="ConsPlusNormal"/>
              <w:jc w:val="center"/>
              <w:rPr>
                <w:rFonts w:ascii="Verdana" w:hAnsi="Verdana"/>
                <w:b/>
                <w:i/>
                <w:sz w:val="20"/>
              </w:rPr>
            </w:pPr>
            <w:r w:rsidRPr="00F57F77">
              <w:rPr>
                <w:rFonts w:ascii="Verdana" w:hAnsi="Verdana"/>
                <w:b/>
                <w:i/>
                <w:sz w:val="20"/>
              </w:rPr>
              <w:t>вида фин. Обеспечения</w:t>
            </w:r>
            <w:r>
              <w:rPr>
                <w:rFonts w:ascii="Verdana" w:hAnsi="Verdana"/>
                <w:b/>
                <w:i/>
                <w:sz w:val="20"/>
              </w:rPr>
              <w:t>*</w:t>
            </w:r>
          </w:p>
        </w:tc>
        <w:tc>
          <w:tcPr>
            <w:tcW w:w="3880" w:type="dxa"/>
            <w:gridSpan w:val="5"/>
          </w:tcPr>
          <w:p w:rsidR="00A4318F" w:rsidRPr="00F57F77" w:rsidRDefault="00A4318F" w:rsidP="00A4318F">
            <w:pPr>
              <w:pStyle w:val="ConsPlusNormal"/>
              <w:jc w:val="center"/>
              <w:rPr>
                <w:rFonts w:ascii="Verdana" w:hAnsi="Verdana"/>
                <w:b/>
                <w:i/>
                <w:sz w:val="20"/>
              </w:rPr>
            </w:pPr>
            <w:r w:rsidRPr="00F57F77">
              <w:rPr>
                <w:rFonts w:ascii="Verdana" w:hAnsi="Verdana"/>
                <w:b/>
                <w:i/>
                <w:sz w:val="20"/>
              </w:rPr>
              <w:t>синтетического счета</w:t>
            </w:r>
          </w:p>
        </w:tc>
        <w:tc>
          <w:tcPr>
            <w:tcW w:w="2329" w:type="dxa"/>
            <w:gridSpan w:val="3"/>
            <w:vMerge w:val="restart"/>
          </w:tcPr>
          <w:p w:rsidR="00A4318F" w:rsidRPr="00F57F77" w:rsidRDefault="00A4318F" w:rsidP="00A4318F">
            <w:pPr>
              <w:pStyle w:val="ConsPlusNormal"/>
              <w:jc w:val="center"/>
              <w:rPr>
                <w:rFonts w:ascii="Verdana" w:hAnsi="Verdana"/>
                <w:b/>
                <w:i/>
                <w:sz w:val="20"/>
              </w:rPr>
            </w:pPr>
            <w:r w:rsidRPr="00F57F77">
              <w:rPr>
                <w:rFonts w:ascii="Verdana" w:hAnsi="Verdana"/>
                <w:b/>
                <w:i/>
                <w:sz w:val="20"/>
              </w:rPr>
              <w:t>аналитический по КОСГУ</w:t>
            </w:r>
          </w:p>
        </w:tc>
      </w:tr>
      <w:tr w:rsidR="00A4318F" w:rsidRPr="00F57F77" w:rsidTr="00A4318F">
        <w:tc>
          <w:tcPr>
            <w:tcW w:w="6521" w:type="dxa"/>
            <w:vMerge/>
          </w:tcPr>
          <w:p w:rsidR="00A4318F" w:rsidRPr="00F57F77" w:rsidRDefault="00A4318F" w:rsidP="00A4318F">
            <w:pPr>
              <w:rPr>
                <w:rFonts w:ascii="Verdana" w:hAnsi="Verdana"/>
                <w:b/>
                <w:i/>
                <w:sz w:val="20"/>
                <w:szCs w:val="20"/>
              </w:rPr>
            </w:pPr>
          </w:p>
        </w:tc>
        <w:tc>
          <w:tcPr>
            <w:tcW w:w="964" w:type="dxa"/>
            <w:vMerge/>
          </w:tcPr>
          <w:p w:rsidR="00A4318F" w:rsidRPr="00F57F77" w:rsidRDefault="00A4318F" w:rsidP="00A4318F">
            <w:pPr>
              <w:rPr>
                <w:rFonts w:ascii="Verdana" w:hAnsi="Verdana"/>
                <w:b/>
                <w:i/>
                <w:sz w:val="20"/>
                <w:szCs w:val="20"/>
              </w:rPr>
            </w:pPr>
          </w:p>
        </w:tc>
        <w:tc>
          <w:tcPr>
            <w:tcW w:w="907" w:type="dxa"/>
            <w:vMerge/>
          </w:tcPr>
          <w:p w:rsidR="00A4318F" w:rsidRPr="00F57F77" w:rsidRDefault="00A4318F" w:rsidP="00A4318F">
            <w:pPr>
              <w:rPr>
                <w:rFonts w:ascii="Verdana" w:hAnsi="Verdana"/>
                <w:b/>
                <w:i/>
                <w:sz w:val="20"/>
                <w:szCs w:val="20"/>
              </w:rPr>
            </w:pPr>
          </w:p>
        </w:tc>
        <w:tc>
          <w:tcPr>
            <w:tcW w:w="2328" w:type="dxa"/>
            <w:gridSpan w:val="3"/>
          </w:tcPr>
          <w:p w:rsidR="00A4318F" w:rsidRPr="00F57F77" w:rsidRDefault="00A4318F" w:rsidP="00A4318F">
            <w:pPr>
              <w:pStyle w:val="ConsPlusNormal"/>
              <w:jc w:val="center"/>
              <w:rPr>
                <w:rFonts w:ascii="Verdana" w:hAnsi="Verdana"/>
                <w:b/>
                <w:i/>
                <w:sz w:val="20"/>
              </w:rPr>
            </w:pPr>
            <w:r w:rsidRPr="00F57F77">
              <w:rPr>
                <w:rFonts w:ascii="Verdana" w:hAnsi="Verdana"/>
                <w:b/>
                <w:i/>
                <w:sz w:val="20"/>
              </w:rPr>
              <w:t>объекта учета</w:t>
            </w:r>
          </w:p>
        </w:tc>
        <w:tc>
          <w:tcPr>
            <w:tcW w:w="776" w:type="dxa"/>
          </w:tcPr>
          <w:p w:rsidR="00A4318F" w:rsidRPr="00F57F77" w:rsidRDefault="00A4318F" w:rsidP="00A4318F">
            <w:pPr>
              <w:pStyle w:val="ConsPlusNormal"/>
              <w:jc w:val="center"/>
              <w:rPr>
                <w:rFonts w:ascii="Verdana" w:hAnsi="Verdana"/>
                <w:b/>
                <w:i/>
                <w:sz w:val="20"/>
              </w:rPr>
            </w:pPr>
            <w:r w:rsidRPr="00F57F77">
              <w:rPr>
                <w:rFonts w:ascii="Verdana" w:hAnsi="Verdana"/>
                <w:b/>
                <w:i/>
                <w:sz w:val="20"/>
              </w:rPr>
              <w:t>группы</w:t>
            </w:r>
          </w:p>
        </w:tc>
        <w:tc>
          <w:tcPr>
            <w:tcW w:w="776" w:type="dxa"/>
          </w:tcPr>
          <w:p w:rsidR="00A4318F" w:rsidRPr="00F57F77" w:rsidRDefault="00A4318F" w:rsidP="00A4318F">
            <w:pPr>
              <w:pStyle w:val="ConsPlusNormal"/>
              <w:jc w:val="center"/>
              <w:rPr>
                <w:rFonts w:ascii="Verdana" w:hAnsi="Verdana"/>
                <w:b/>
                <w:i/>
                <w:sz w:val="20"/>
              </w:rPr>
            </w:pPr>
            <w:r w:rsidRPr="00F57F77">
              <w:rPr>
                <w:rFonts w:ascii="Verdana" w:hAnsi="Verdana"/>
                <w:b/>
                <w:i/>
                <w:sz w:val="20"/>
              </w:rPr>
              <w:t>вида</w:t>
            </w:r>
          </w:p>
        </w:tc>
        <w:tc>
          <w:tcPr>
            <w:tcW w:w="2329" w:type="dxa"/>
            <w:gridSpan w:val="3"/>
            <w:vMerge/>
          </w:tcPr>
          <w:p w:rsidR="00A4318F" w:rsidRPr="00F57F77" w:rsidRDefault="00A4318F" w:rsidP="00A4318F">
            <w:pPr>
              <w:rPr>
                <w:rFonts w:ascii="Verdana" w:hAnsi="Verdana"/>
                <w:b/>
                <w:i/>
                <w:sz w:val="20"/>
                <w:szCs w:val="20"/>
              </w:rPr>
            </w:pPr>
          </w:p>
        </w:tc>
      </w:tr>
      <w:tr w:rsidR="00A4318F" w:rsidRPr="00F57F77" w:rsidTr="00A4318F">
        <w:tc>
          <w:tcPr>
            <w:tcW w:w="6521" w:type="dxa"/>
            <w:vMerge/>
          </w:tcPr>
          <w:p w:rsidR="00A4318F" w:rsidRPr="00F57F77" w:rsidRDefault="00A4318F" w:rsidP="00A4318F">
            <w:pPr>
              <w:rPr>
                <w:rFonts w:ascii="Verdana" w:hAnsi="Verdana"/>
                <w:b/>
                <w:i/>
                <w:sz w:val="20"/>
                <w:szCs w:val="20"/>
              </w:rPr>
            </w:pPr>
          </w:p>
        </w:tc>
        <w:tc>
          <w:tcPr>
            <w:tcW w:w="8080" w:type="dxa"/>
            <w:gridSpan w:val="10"/>
          </w:tcPr>
          <w:p w:rsidR="00A4318F" w:rsidRPr="00F57F77" w:rsidRDefault="00A4318F" w:rsidP="00A4318F">
            <w:pPr>
              <w:pStyle w:val="ConsPlusNormal"/>
              <w:jc w:val="center"/>
              <w:rPr>
                <w:rFonts w:ascii="Verdana" w:hAnsi="Verdana"/>
                <w:b/>
                <w:i/>
                <w:sz w:val="20"/>
              </w:rPr>
            </w:pPr>
            <w:r w:rsidRPr="00F57F77">
              <w:rPr>
                <w:rFonts w:ascii="Verdana" w:hAnsi="Verdana"/>
                <w:b/>
                <w:i/>
                <w:sz w:val="20"/>
              </w:rPr>
              <w:t>номер разряда счета</w:t>
            </w:r>
          </w:p>
        </w:tc>
      </w:tr>
      <w:tr w:rsidR="00A4318F" w:rsidRPr="00F57F77" w:rsidTr="00A4318F">
        <w:tc>
          <w:tcPr>
            <w:tcW w:w="6521" w:type="dxa"/>
            <w:vMerge/>
          </w:tcPr>
          <w:p w:rsidR="00A4318F" w:rsidRPr="00F57F77" w:rsidRDefault="00A4318F" w:rsidP="00A4318F">
            <w:pPr>
              <w:rPr>
                <w:rFonts w:ascii="Verdana" w:hAnsi="Verdana"/>
                <w:b/>
                <w:i/>
                <w:sz w:val="20"/>
                <w:szCs w:val="20"/>
              </w:rPr>
            </w:pPr>
          </w:p>
        </w:tc>
        <w:tc>
          <w:tcPr>
            <w:tcW w:w="964" w:type="dxa"/>
          </w:tcPr>
          <w:p w:rsidR="00A4318F" w:rsidRPr="00F57F77" w:rsidRDefault="00A4318F" w:rsidP="00A4318F">
            <w:pPr>
              <w:pStyle w:val="ConsPlusNormal"/>
              <w:jc w:val="center"/>
              <w:rPr>
                <w:rFonts w:ascii="Verdana" w:hAnsi="Verdana"/>
                <w:b/>
                <w:i/>
                <w:sz w:val="20"/>
              </w:rPr>
            </w:pPr>
            <w:r w:rsidRPr="00F57F77">
              <w:rPr>
                <w:rFonts w:ascii="Verdana" w:hAnsi="Verdana"/>
                <w:b/>
                <w:i/>
                <w:sz w:val="20"/>
              </w:rPr>
              <w:t>1 - 17</w:t>
            </w:r>
          </w:p>
        </w:tc>
        <w:tc>
          <w:tcPr>
            <w:tcW w:w="907" w:type="dxa"/>
          </w:tcPr>
          <w:p w:rsidR="00A4318F" w:rsidRPr="00F57F77" w:rsidRDefault="00A4318F" w:rsidP="00A4318F">
            <w:pPr>
              <w:pStyle w:val="ConsPlusNormal"/>
              <w:jc w:val="center"/>
              <w:rPr>
                <w:rFonts w:ascii="Verdana" w:hAnsi="Verdana"/>
                <w:b/>
                <w:i/>
                <w:sz w:val="20"/>
              </w:rPr>
            </w:pPr>
            <w:r w:rsidRPr="00F57F77">
              <w:rPr>
                <w:rFonts w:ascii="Verdana" w:hAnsi="Verdana"/>
                <w:b/>
                <w:i/>
                <w:sz w:val="20"/>
              </w:rPr>
              <w:t>18</w:t>
            </w:r>
          </w:p>
        </w:tc>
        <w:tc>
          <w:tcPr>
            <w:tcW w:w="776" w:type="dxa"/>
          </w:tcPr>
          <w:p w:rsidR="00A4318F" w:rsidRPr="00F57F77" w:rsidRDefault="00A4318F" w:rsidP="00A4318F">
            <w:pPr>
              <w:pStyle w:val="ConsPlusNormal"/>
              <w:jc w:val="center"/>
              <w:rPr>
                <w:rFonts w:ascii="Verdana" w:hAnsi="Verdana"/>
                <w:b/>
                <w:i/>
                <w:sz w:val="20"/>
              </w:rPr>
            </w:pPr>
            <w:r w:rsidRPr="00F57F77">
              <w:rPr>
                <w:rFonts w:ascii="Verdana" w:hAnsi="Verdana"/>
                <w:b/>
                <w:i/>
                <w:sz w:val="20"/>
              </w:rPr>
              <w:t>19</w:t>
            </w:r>
          </w:p>
        </w:tc>
        <w:tc>
          <w:tcPr>
            <w:tcW w:w="776" w:type="dxa"/>
          </w:tcPr>
          <w:p w:rsidR="00A4318F" w:rsidRPr="00F57F77" w:rsidRDefault="00A4318F" w:rsidP="00A4318F">
            <w:pPr>
              <w:pStyle w:val="ConsPlusNormal"/>
              <w:jc w:val="center"/>
              <w:rPr>
                <w:rFonts w:ascii="Verdana" w:hAnsi="Verdana"/>
                <w:b/>
                <w:i/>
                <w:sz w:val="20"/>
              </w:rPr>
            </w:pPr>
            <w:r w:rsidRPr="00F57F77">
              <w:rPr>
                <w:rFonts w:ascii="Verdana" w:hAnsi="Verdana"/>
                <w:b/>
                <w:i/>
                <w:sz w:val="20"/>
              </w:rPr>
              <w:t>20</w:t>
            </w:r>
          </w:p>
        </w:tc>
        <w:tc>
          <w:tcPr>
            <w:tcW w:w="776" w:type="dxa"/>
          </w:tcPr>
          <w:p w:rsidR="00A4318F" w:rsidRPr="00F57F77" w:rsidRDefault="00A4318F" w:rsidP="00A4318F">
            <w:pPr>
              <w:pStyle w:val="ConsPlusNormal"/>
              <w:jc w:val="center"/>
              <w:rPr>
                <w:rFonts w:ascii="Verdana" w:hAnsi="Verdana"/>
                <w:b/>
                <w:i/>
                <w:sz w:val="20"/>
              </w:rPr>
            </w:pPr>
            <w:r w:rsidRPr="00F57F77">
              <w:rPr>
                <w:rFonts w:ascii="Verdana" w:hAnsi="Verdana"/>
                <w:b/>
                <w:i/>
                <w:sz w:val="20"/>
              </w:rPr>
              <w:t>21</w:t>
            </w:r>
          </w:p>
        </w:tc>
        <w:tc>
          <w:tcPr>
            <w:tcW w:w="776" w:type="dxa"/>
          </w:tcPr>
          <w:p w:rsidR="00A4318F" w:rsidRPr="00F57F77" w:rsidRDefault="00A4318F" w:rsidP="00A4318F">
            <w:pPr>
              <w:pStyle w:val="ConsPlusNormal"/>
              <w:jc w:val="center"/>
              <w:rPr>
                <w:rFonts w:ascii="Verdana" w:hAnsi="Verdana"/>
                <w:b/>
                <w:i/>
                <w:sz w:val="20"/>
              </w:rPr>
            </w:pPr>
            <w:r w:rsidRPr="00F57F77">
              <w:rPr>
                <w:rFonts w:ascii="Verdana" w:hAnsi="Verdana"/>
                <w:b/>
                <w:i/>
                <w:sz w:val="20"/>
              </w:rPr>
              <w:t>22</w:t>
            </w:r>
          </w:p>
        </w:tc>
        <w:tc>
          <w:tcPr>
            <w:tcW w:w="776" w:type="dxa"/>
          </w:tcPr>
          <w:p w:rsidR="00A4318F" w:rsidRPr="00F57F77" w:rsidRDefault="00A4318F" w:rsidP="00A4318F">
            <w:pPr>
              <w:pStyle w:val="ConsPlusNormal"/>
              <w:jc w:val="center"/>
              <w:rPr>
                <w:rFonts w:ascii="Verdana" w:hAnsi="Verdana"/>
                <w:b/>
                <w:i/>
                <w:sz w:val="20"/>
              </w:rPr>
            </w:pPr>
            <w:r w:rsidRPr="00F57F77">
              <w:rPr>
                <w:rFonts w:ascii="Verdana" w:hAnsi="Verdana"/>
                <w:b/>
                <w:i/>
                <w:sz w:val="20"/>
              </w:rPr>
              <w:t>23</w:t>
            </w:r>
          </w:p>
        </w:tc>
        <w:tc>
          <w:tcPr>
            <w:tcW w:w="776" w:type="dxa"/>
          </w:tcPr>
          <w:p w:rsidR="00A4318F" w:rsidRPr="00F57F77" w:rsidRDefault="00A4318F" w:rsidP="00A4318F">
            <w:pPr>
              <w:pStyle w:val="ConsPlusNormal"/>
              <w:jc w:val="center"/>
              <w:rPr>
                <w:rFonts w:ascii="Verdana" w:hAnsi="Verdana"/>
                <w:b/>
                <w:i/>
                <w:sz w:val="20"/>
              </w:rPr>
            </w:pPr>
            <w:r w:rsidRPr="00F57F77">
              <w:rPr>
                <w:rFonts w:ascii="Verdana" w:hAnsi="Verdana"/>
                <w:b/>
                <w:i/>
                <w:sz w:val="20"/>
              </w:rPr>
              <w:t>24</w:t>
            </w:r>
          </w:p>
        </w:tc>
        <w:tc>
          <w:tcPr>
            <w:tcW w:w="776" w:type="dxa"/>
          </w:tcPr>
          <w:p w:rsidR="00A4318F" w:rsidRPr="00F57F77" w:rsidRDefault="00A4318F" w:rsidP="00A4318F">
            <w:pPr>
              <w:pStyle w:val="ConsPlusNormal"/>
              <w:jc w:val="center"/>
              <w:rPr>
                <w:rFonts w:ascii="Verdana" w:hAnsi="Verdana"/>
                <w:b/>
                <w:i/>
                <w:sz w:val="20"/>
              </w:rPr>
            </w:pPr>
            <w:r w:rsidRPr="00F57F77">
              <w:rPr>
                <w:rFonts w:ascii="Verdana" w:hAnsi="Verdana"/>
                <w:b/>
                <w:i/>
                <w:sz w:val="20"/>
              </w:rPr>
              <w:t>25</w:t>
            </w:r>
          </w:p>
        </w:tc>
        <w:tc>
          <w:tcPr>
            <w:tcW w:w="777" w:type="dxa"/>
          </w:tcPr>
          <w:p w:rsidR="00A4318F" w:rsidRPr="00F57F77" w:rsidRDefault="00A4318F" w:rsidP="00A4318F">
            <w:pPr>
              <w:pStyle w:val="ConsPlusNormal"/>
              <w:jc w:val="center"/>
              <w:rPr>
                <w:rFonts w:ascii="Verdana" w:hAnsi="Verdana"/>
                <w:b/>
                <w:i/>
                <w:sz w:val="20"/>
              </w:rPr>
            </w:pPr>
            <w:r w:rsidRPr="00F57F77">
              <w:rPr>
                <w:rFonts w:ascii="Verdana" w:hAnsi="Verdana"/>
                <w:b/>
                <w:i/>
                <w:sz w:val="20"/>
              </w:rPr>
              <w:t>26</w:t>
            </w:r>
          </w:p>
        </w:tc>
      </w:tr>
      <w:tr w:rsidR="00A4318F" w:rsidRPr="00F57F77" w:rsidTr="00A4318F">
        <w:tc>
          <w:tcPr>
            <w:tcW w:w="6521" w:type="dxa"/>
          </w:tcPr>
          <w:p w:rsidR="00A4318F" w:rsidRPr="00F57F77" w:rsidRDefault="00A4318F" w:rsidP="00A4318F">
            <w:pPr>
              <w:pStyle w:val="ConsPlusNormal"/>
              <w:jc w:val="center"/>
              <w:rPr>
                <w:rFonts w:ascii="Verdana" w:hAnsi="Verdana"/>
                <w:b/>
                <w:i/>
                <w:sz w:val="20"/>
              </w:rPr>
            </w:pPr>
            <w:r w:rsidRPr="00F57F77">
              <w:rPr>
                <w:rFonts w:ascii="Verdana" w:hAnsi="Verdana"/>
                <w:b/>
                <w:i/>
                <w:sz w:val="20"/>
              </w:rPr>
              <w:t>1</w:t>
            </w:r>
          </w:p>
        </w:tc>
        <w:tc>
          <w:tcPr>
            <w:tcW w:w="964" w:type="dxa"/>
          </w:tcPr>
          <w:p w:rsidR="00A4318F" w:rsidRPr="00F57F77" w:rsidRDefault="00A4318F" w:rsidP="00A4318F">
            <w:pPr>
              <w:pStyle w:val="ConsPlusNormal"/>
              <w:jc w:val="center"/>
              <w:rPr>
                <w:rFonts w:ascii="Verdana" w:hAnsi="Verdana"/>
                <w:b/>
                <w:i/>
                <w:sz w:val="20"/>
              </w:rPr>
            </w:pPr>
            <w:r w:rsidRPr="00F57F77">
              <w:rPr>
                <w:rFonts w:ascii="Verdana" w:hAnsi="Verdana"/>
                <w:b/>
                <w:i/>
                <w:sz w:val="20"/>
              </w:rPr>
              <w:t>2</w:t>
            </w:r>
          </w:p>
        </w:tc>
        <w:tc>
          <w:tcPr>
            <w:tcW w:w="907" w:type="dxa"/>
          </w:tcPr>
          <w:p w:rsidR="00A4318F" w:rsidRPr="00F57F77" w:rsidRDefault="00A4318F" w:rsidP="00A4318F">
            <w:pPr>
              <w:pStyle w:val="ConsPlusNormal"/>
              <w:jc w:val="center"/>
              <w:rPr>
                <w:rFonts w:ascii="Verdana" w:hAnsi="Verdana"/>
                <w:b/>
                <w:i/>
                <w:sz w:val="20"/>
              </w:rPr>
            </w:pPr>
            <w:r w:rsidRPr="00F57F77">
              <w:rPr>
                <w:rFonts w:ascii="Verdana" w:hAnsi="Verdana"/>
                <w:b/>
                <w:i/>
                <w:sz w:val="20"/>
              </w:rPr>
              <w:t>3</w:t>
            </w:r>
          </w:p>
        </w:tc>
        <w:tc>
          <w:tcPr>
            <w:tcW w:w="2328" w:type="dxa"/>
            <w:gridSpan w:val="3"/>
          </w:tcPr>
          <w:p w:rsidR="00A4318F" w:rsidRPr="00F57F77" w:rsidRDefault="00A4318F" w:rsidP="00A4318F">
            <w:pPr>
              <w:pStyle w:val="ConsPlusNormal"/>
              <w:jc w:val="center"/>
              <w:rPr>
                <w:rFonts w:ascii="Verdana" w:hAnsi="Verdana"/>
                <w:b/>
                <w:i/>
                <w:sz w:val="20"/>
              </w:rPr>
            </w:pPr>
            <w:r w:rsidRPr="00F57F77">
              <w:rPr>
                <w:rFonts w:ascii="Verdana" w:hAnsi="Verdana"/>
                <w:b/>
                <w:i/>
                <w:sz w:val="20"/>
              </w:rPr>
              <w:t>4</w:t>
            </w:r>
          </w:p>
        </w:tc>
        <w:tc>
          <w:tcPr>
            <w:tcW w:w="776" w:type="dxa"/>
          </w:tcPr>
          <w:p w:rsidR="00A4318F" w:rsidRPr="00F57F77" w:rsidRDefault="00A4318F" w:rsidP="00A4318F">
            <w:pPr>
              <w:pStyle w:val="ConsPlusNormal"/>
              <w:jc w:val="center"/>
              <w:rPr>
                <w:rFonts w:ascii="Verdana" w:hAnsi="Verdana"/>
                <w:b/>
                <w:i/>
                <w:sz w:val="20"/>
              </w:rPr>
            </w:pPr>
            <w:r w:rsidRPr="00F57F77">
              <w:rPr>
                <w:rFonts w:ascii="Verdana" w:hAnsi="Verdana"/>
                <w:b/>
                <w:i/>
                <w:sz w:val="20"/>
              </w:rPr>
              <w:t>5</w:t>
            </w:r>
          </w:p>
        </w:tc>
        <w:tc>
          <w:tcPr>
            <w:tcW w:w="776" w:type="dxa"/>
          </w:tcPr>
          <w:p w:rsidR="00A4318F" w:rsidRPr="00F57F77" w:rsidRDefault="00A4318F" w:rsidP="00A4318F">
            <w:pPr>
              <w:pStyle w:val="ConsPlusNormal"/>
              <w:jc w:val="center"/>
              <w:rPr>
                <w:rFonts w:ascii="Verdana" w:hAnsi="Verdana"/>
                <w:b/>
                <w:i/>
                <w:sz w:val="20"/>
              </w:rPr>
            </w:pPr>
            <w:r w:rsidRPr="00F57F77">
              <w:rPr>
                <w:rFonts w:ascii="Verdana" w:hAnsi="Verdana"/>
                <w:b/>
                <w:i/>
                <w:sz w:val="20"/>
              </w:rPr>
              <w:t>6</w:t>
            </w:r>
          </w:p>
        </w:tc>
        <w:tc>
          <w:tcPr>
            <w:tcW w:w="2329" w:type="dxa"/>
            <w:gridSpan w:val="3"/>
          </w:tcPr>
          <w:p w:rsidR="00A4318F" w:rsidRPr="00F57F77" w:rsidRDefault="00A4318F" w:rsidP="00A4318F">
            <w:pPr>
              <w:pStyle w:val="ConsPlusNormal"/>
              <w:jc w:val="center"/>
              <w:rPr>
                <w:rFonts w:ascii="Verdana" w:hAnsi="Verdana"/>
                <w:b/>
                <w:i/>
                <w:sz w:val="20"/>
              </w:rPr>
            </w:pPr>
            <w:r w:rsidRPr="00F57F77">
              <w:rPr>
                <w:rFonts w:ascii="Verdana" w:hAnsi="Verdana"/>
                <w:b/>
                <w:i/>
                <w:sz w:val="20"/>
              </w:rPr>
              <w:t>7</w:t>
            </w:r>
          </w:p>
        </w:tc>
      </w:tr>
      <w:tr w:rsidR="00A4318F" w:rsidRPr="0069080F" w:rsidTr="00A4318F">
        <w:tc>
          <w:tcPr>
            <w:tcW w:w="14601" w:type="dxa"/>
            <w:gridSpan w:val="11"/>
          </w:tcPr>
          <w:p w:rsidR="00A4318F" w:rsidRPr="0069080F" w:rsidRDefault="00A4318F" w:rsidP="00A4318F">
            <w:pPr>
              <w:pStyle w:val="ConsPlusNormal"/>
              <w:outlineLvl w:val="1"/>
              <w:rPr>
                <w:rFonts w:ascii="Verdana" w:hAnsi="Verdana"/>
                <w:b/>
                <w:i/>
                <w:sz w:val="16"/>
                <w:szCs w:val="16"/>
              </w:rPr>
            </w:pPr>
            <w:r w:rsidRPr="0069080F">
              <w:rPr>
                <w:rFonts w:ascii="Verdana" w:hAnsi="Verdana"/>
                <w:b/>
                <w:i/>
                <w:sz w:val="16"/>
                <w:szCs w:val="16"/>
              </w:rPr>
              <w:t>БАЛАНСОВЫЕ СЧЕТА</w:t>
            </w:r>
          </w:p>
        </w:tc>
      </w:tr>
      <w:tr w:rsidR="00A4318F" w:rsidRPr="0069080F" w:rsidTr="00A4318F">
        <w:tc>
          <w:tcPr>
            <w:tcW w:w="6521" w:type="dxa"/>
          </w:tcPr>
          <w:p w:rsidR="00A4318F" w:rsidRPr="0069080F" w:rsidRDefault="00A4318F" w:rsidP="00A4318F">
            <w:pPr>
              <w:pStyle w:val="ConsPlusNormal"/>
              <w:jc w:val="center"/>
              <w:outlineLvl w:val="2"/>
              <w:rPr>
                <w:rFonts w:ascii="Verdana" w:hAnsi="Verdana"/>
                <w:b/>
                <w:i/>
                <w:sz w:val="16"/>
                <w:szCs w:val="16"/>
              </w:rPr>
            </w:pPr>
            <w:r w:rsidRPr="0069080F">
              <w:rPr>
                <w:rFonts w:ascii="Verdana" w:hAnsi="Verdana"/>
                <w:b/>
                <w:i/>
                <w:sz w:val="16"/>
                <w:szCs w:val="16"/>
              </w:rPr>
              <w:t>Раздел 1. НЕФИНАНСОВЫЕ АКТИВЫ</w:t>
            </w:r>
          </w:p>
        </w:tc>
        <w:tc>
          <w:tcPr>
            <w:tcW w:w="964"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90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1</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r>
      <w:tr w:rsidR="00A4318F" w:rsidRPr="0069080F" w:rsidTr="00A4318F">
        <w:tc>
          <w:tcPr>
            <w:tcW w:w="6521" w:type="dxa"/>
          </w:tcPr>
          <w:p w:rsidR="00A4318F" w:rsidRPr="0069080F" w:rsidRDefault="00A4318F" w:rsidP="00A4318F">
            <w:pPr>
              <w:pStyle w:val="ConsPlusNormal"/>
              <w:rPr>
                <w:rFonts w:ascii="Verdana" w:hAnsi="Verdana"/>
                <w:b/>
                <w:i/>
                <w:sz w:val="16"/>
                <w:szCs w:val="16"/>
              </w:rPr>
            </w:pPr>
            <w:r w:rsidRPr="0069080F">
              <w:rPr>
                <w:rFonts w:ascii="Verdana" w:hAnsi="Verdana"/>
                <w:b/>
                <w:i/>
                <w:sz w:val="16"/>
                <w:szCs w:val="16"/>
              </w:rPr>
              <w:t>Основные средства</w:t>
            </w:r>
          </w:p>
        </w:tc>
        <w:tc>
          <w:tcPr>
            <w:tcW w:w="964"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90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1</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1</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r>
      <w:tr w:rsidR="00A4318F" w:rsidRPr="0069080F" w:rsidTr="00A4318F">
        <w:tc>
          <w:tcPr>
            <w:tcW w:w="6521" w:type="dxa"/>
          </w:tcPr>
          <w:p w:rsidR="00A4318F" w:rsidRPr="0069080F" w:rsidRDefault="00A4318F" w:rsidP="00A4318F">
            <w:pPr>
              <w:pStyle w:val="ConsPlusNormal"/>
              <w:rPr>
                <w:rFonts w:ascii="Verdana" w:hAnsi="Verdana"/>
                <w:b/>
                <w:i/>
                <w:sz w:val="16"/>
                <w:szCs w:val="16"/>
              </w:rPr>
            </w:pPr>
            <w:r w:rsidRPr="0069080F">
              <w:rPr>
                <w:rFonts w:ascii="Verdana" w:hAnsi="Verdana"/>
                <w:b/>
                <w:i/>
                <w:sz w:val="16"/>
                <w:szCs w:val="16"/>
              </w:rPr>
              <w:t>Основные средства - недвижимое имущество учреждения</w:t>
            </w:r>
          </w:p>
        </w:tc>
        <w:tc>
          <w:tcPr>
            <w:tcW w:w="964"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90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1</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1</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1</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r>
      <w:tr w:rsidR="00A4318F" w:rsidRPr="0069080F" w:rsidTr="00A4318F">
        <w:tc>
          <w:tcPr>
            <w:tcW w:w="6521" w:type="dxa"/>
          </w:tcPr>
          <w:p w:rsidR="00A4318F" w:rsidRPr="0069080F" w:rsidRDefault="00A4318F" w:rsidP="00A4318F">
            <w:pPr>
              <w:pStyle w:val="ConsPlusNormal"/>
              <w:rPr>
                <w:rFonts w:ascii="Verdana" w:hAnsi="Verdana"/>
                <w:b/>
                <w:i/>
                <w:sz w:val="16"/>
                <w:szCs w:val="16"/>
              </w:rPr>
            </w:pPr>
            <w:r w:rsidRPr="0069080F">
              <w:rPr>
                <w:rFonts w:ascii="Verdana" w:hAnsi="Verdana"/>
                <w:b/>
                <w:i/>
                <w:sz w:val="16"/>
                <w:szCs w:val="16"/>
              </w:rPr>
              <w:t>Жилые помещения - недвижимое имущество учреждения</w:t>
            </w:r>
          </w:p>
        </w:tc>
        <w:tc>
          <w:tcPr>
            <w:tcW w:w="964"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90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1</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1</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1</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1</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r>
      <w:tr w:rsidR="00A4318F" w:rsidRPr="0069080F" w:rsidTr="00A4318F">
        <w:tc>
          <w:tcPr>
            <w:tcW w:w="6521" w:type="dxa"/>
          </w:tcPr>
          <w:p w:rsidR="00A4318F" w:rsidRPr="0069080F" w:rsidRDefault="00A4318F" w:rsidP="00A4318F">
            <w:pPr>
              <w:pStyle w:val="ConsPlusNormal"/>
              <w:rPr>
                <w:rFonts w:ascii="Verdana" w:hAnsi="Verdana"/>
                <w:b/>
                <w:i/>
                <w:sz w:val="16"/>
                <w:szCs w:val="16"/>
              </w:rPr>
            </w:pPr>
            <w:r w:rsidRPr="0069080F">
              <w:rPr>
                <w:rFonts w:ascii="Verdana" w:hAnsi="Verdana"/>
                <w:b/>
                <w:i/>
                <w:sz w:val="16"/>
                <w:szCs w:val="16"/>
              </w:rPr>
              <w:t>Увеличение стоимости жилых помещений - недвижимого имущества учреждения</w:t>
            </w:r>
          </w:p>
        </w:tc>
        <w:tc>
          <w:tcPr>
            <w:tcW w:w="964"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907" w:type="dxa"/>
          </w:tcPr>
          <w:p w:rsidR="00A4318F" w:rsidRPr="001C3599" w:rsidRDefault="00A4318F" w:rsidP="00A4318F">
            <w:pPr>
              <w:pStyle w:val="ConsPlusNormal"/>
              <w:jc w:val="center"/>
              <w:rPr>
                <w:rFonts w:ascii="Verdana" w:hAnsi="Verdana"/>
                <w:b/>
                <w:i/>
                <w:sz w:val="16"/>
                <w:szCs w:val="16"/>
                <w:lang w:val="en-US"/>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1</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1</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1</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1</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3</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1</w:t>
            </w:r>
          </w:p>
        </w:tc>
        <w:tc>
          <w:tcPr>
            <w:tcW w:w="77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r>
      <w:tr w:rsidR="00A4318F" w:rsidRPr="0069080F" w:rsidTr="00A4318F">
        <w:tc>
          <w:tcPr>
            <w:tcW w:w="6521" w:type="dxa"/>
          </w:tcPr>
          <w:p w:rsidR="00A4318F" w:rsidRPr="0069080F" w:rsidRDefault="00A4318F" w:rsidP="00A4318F">
            <w:pPr>
              <w:pStyle w:val="ConsPlusNormal"/>
              <w:rPr>
                <w:rFonts w:ascii="Verdana" w:hAnsi="Verdana"/>
                <w:b/>
                <w:i/>
                <w:sz w:val="16"/>
                <w:szCs w:val="16"/>
              </w:rPr>
            </w:pPr>
            <w:r w:rsidRPr="0069080F">
              <w:rPr>
                <w:rFonts w:ascii="Verdana" w:hAnsi="Verdana"/>
                <w:b/>
                <w:i/>
                <w:sz w:val="16"/>
                <w:szCs w:val="16"/>
              </w:rPr>
              <w:t>Уменьшение стоимости жилых помещений - недвижимого имущества учреждения</w:t>
            </w:r>
          </w:p>
        </w:tc>
        <w:tc>
          <w:tcPr>
            <w:tcW w:w="964"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90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1</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1</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1</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1</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4</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1</w:t>
            </w:r>
          </w:p>
        </w:tc>
        <w:tc>
          <w:tcPr>
            <w:tcW w:w="77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r>
      <w:tr w:rsidR="00A4318F" w:rsidRPr="0069080F" w:rsidTr="00A4318F">
        <w:tc>
          <w:tcPr>
            <w:tcW w:w="6521" w:type="dxa"/>
          </w:tcPr>
          <w:p w:rsidR="00A4318F" w:rsidRPr="0069080F" w:rsidRDefault="00A4318F" w:rsidP="00A4318F">
            <w:pPr>
              <w:pStyle w:val="ConsPlusNormal"/>
              <w:rPr>
                <w:rFonts w:ascii="Verdana" w:hAnsi="Verdana"/>
                <w:b/>
                <w:i/>
                <w:sz w:val="16"/>
                <w:szCs w:val="16"/>
              </w:rPr>
            </w:pPr>
            <w:r w:rsidRPr="0069080F">
              <w:rPr>
                <w:rFonts w:ascii="Verdana" w:hAnsi="Verdana"/>
                <w:b/>
                <w:i/>
                <w:sz w:val="16"/>
                <w:szCs w:val="16"/>
              </w:rPr>
              <w:t>Нежилые помещения (здания и сооружения) - недвижимое имущество учреждения</w:t>
            </w:r>
          </w:p>
        </w:tc>
        <w:tc>
          <w:tcPr>
            <w:tcW w:w="964"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90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1</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1</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1</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2</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r>
      <w:tr w:rsidR="00A4318F" w:rsidRPr="0069080F" w:rsidTr="00A4318F">
        <w:tc>
          <w:tcPr>
            <w:tcW w:w="6521" w:type="dxa"/>
          </w:tcPr>
          <w:p w:rsidR="00A4318F" w:rsidRPr="0069080F" w:rsidRDefault="00A4318F" w:rsidP="00A4318F">
            <w:pPr>
              <w:pStyle w:val="ConsPlusNormal"/>
              <w:rPr>
                <w:rFonts w:ascii="Verdana" w:hAnsi="Verdana"/>
                <w:b/>
                <w:i/>
                <w:sz w:val="16"/>
                <w:szCs w:val="16"/>
              </w:rPr>
            </w:pPr>
            <w:r w:rsidRPr="0069080F">
              <w:rPr>
                <w:rFonts w:ascii="Verdana" w:hAnsi="Verdana"/>
                <w:b/>
                <w:i/>
                <w:sz w:val="16"/>
                <w:szCs w:val="16"/>
              </w:rPr>
              <w:lastRenderedPageBreak/>
              <w:t>Увеличение стоимости нежилых помещений (зданий и сооружений) - недвижимого имущества учреждения</w:t>
            </w:r>
          </w:p>
        </w:tc>
        <w:tc>
          <w:tcPr>
            <w:tcW w:w="964"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90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1</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1</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1</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2</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3</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1</w:t>
            </w:r>
          </w:p>
        </w:tc>
        <w:tc>
          <w:tcPr>
            <w:tcW w:w="77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r>
      <w:tr w:rsidR="00A4318F" w:rsidRPr="0069080F" w:rsidTr="00A4318F">
        <w:tc>
          <w:tcPr>
            <w:tcW w:w="6521" w:type="dxa"/>
          </w:tcPr>
          <w:p w:rsidR="00A4318F" w:rsidRPr="0069080F" w:rsidRDefault="00A4318F" w:rsidP="00A4318F">
            <w:pPr>
              <w:pStyle w:val="ConsPlusNormal"/>
              <w:rPr>
                <w:rFonts w:ascii="Verdana" w:hAnsi="Verdana"/>
                <w:b/>
                <w:i/>
                <w:sz w:val="16"/>
                <w:szCs w:val="16"/>
              </w:rPr>
            </w:pPr>
            <w:r w:rsidRPr="0069080F">
              <w:rPr>
                <w:rFonts w:ascii="Verdana" w:hAnsi="Verdana"/>
                <w:b/>
                <w:i/>
                <w:sz w:val="16"/>
                <w:szCs w:val="16"/>
              </w:rPr>
              <w:t>Уменьшение стоимости нежилых помещений (зданий и сооружений) - недвижимого имущества учреждения</w:t>
            </w:r>
          </w:p>
        </w:tc>
        <w:tc>
          <w:tcPr>
            <w:tcW w:w="964"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90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1</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1</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1</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2</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4</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1</w:t>
            </w:r>
          </w:p>
        </w:tc>
        <w:tc>
          <w:tcPr>
            <w:tcW w:w="77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r>
      <w:tr w:rsidR="00A4318F" w:rsidRPr="0069080F" w:rsidTr="00A4318F">
        <w:tc>
          <w:tcPr>
            <w:tcW w:w="6521" w:type="dxa"/>
          </w:tcPr>
          <w:p w:rsidR="00A4318F" w:rsidRPr="0069080F" w:rsidRDefault="00A4318F" w:rsidP="00A4318F">
            <w:pPr>
              <w:pStyle w:val="ConsPlusNormal"/>
              <w:rPr>
                <w:rFonts w:ascii="Verdana" w:hAnsi="Verdana"/>
                <w:b/>
                <w:i/>
                <w:sz w:val="16"/>
                <w:szCs w:val="16"/>
              </w:rPr>
            </w:pPr>
            <w:r w:rsidRPr="0069080F">
              <w:rPr>
                <w:rFonts w:ascii="Verdana" w:hAnsi="Verdana"/>
                <w:b/>
                <w:i/>
                <w:sz w:val="16"/>
                <w:szCs w:val="16"/>
              </w:rPr>
              <w:t>Основные средства - особо ценное движимое имущество учреждения</w:t>
            </w:r>
          </w:p>
        </w:tc>
        <w:tc>
          <w:tcPr>
            <w:tcW w:w="964"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90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1</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1</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2</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r>
      <w:tr w:rsidR="00A4318F" w:rsidRPr="0069080F" w:rsidTr="00A4318F">
        <w:tc>
          <w:tcPr>
            <w:tcW w:w="6521" w:type="dxa"/>
          </w:tcPr>
          <w:p w:rsidR="00A4318F" w:rsidRPr="0069080F" w:rsidRDefault="00A4318F" w:rsidP="00A4318F">
            <w:pPr>
              <w:pStyle w:val="ConsPlusNormal"/>
              <w:rPr>
                <w:rFonts w:ascii="Verdana" w:hAnsi="Verdana"/>
                <w:b/>
                <w:i/>
                <w:sz w:val="16"/>
                <w:szCs w:val="16"/>
              </w:rPr>
            </w:pPr>
            <w:r w:rsidRPr="0069080F">
              <w:rPr>
                <w:rFonts w:ascii="Verdana" w:hAnsi="Verdana"/>
                <w:b/>
                <w:i/>
                <w:sz w:val="16"/>
                <w:szCs w:val="16"/>
              </w:rPr>
              <w:t>Нежилые помещения (здания и сооружения) - особо ценное движимое имущество учреждения</w:t>
            </w:r>
          </w:p>
        </w:tc>
        <w:tc>
          <w:tcPr>
            <w:tcW w:w="964"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90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1</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1</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2</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2</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r>
      <w:tr w:rsidR="00A4318F" w:rsidRPr="0069080F" w:rsidTr="00A4318F">
        <w:tc>
          <w:tcPr>
            <w:tcW w:w="6521" w:type="dxa"/>
          </w:tcPr>
          <w:p w:rsidR="00A4318F" w:rsidRPr="0069080F" w:rsidRDefault="00A4318F" w:rsidP="00A4318F">
            <w:pPr>
              <w:pStyle w:val="ConsPlusNormal"/>
              <w:rPr>
                <w:rFonts w:ascii="Verdana" w:hAnsi="Verdana"/>
                <w:b/>
                <w:i/>
                <w:sz w:val="16"/>
                <w:szCs w:val="16"/>
              </w:rPr>
            </w:pPr>
            <w:r w:rsidRPr="0069080F">
              <w:rPr>
                <w:rFonts w:ascii="Verdana" w:hAnsi="Verdana"/>
                <w:b/>
                <w:i/>
                <w:sz w:val="16"/>
                <w:szCs w:val="16"/>
              </w:rPr>
              <w:t>Увеличение стоимости нежилых помещений (зданий и сооружений) - особо ценного движимого имущества учреждения</w:t>
            </w:r>
          </w:p>
        </w:tc>
        <w:tc>
          <w:tcPr>
            <w:tcW w:w="964"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90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1</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1</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2</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2</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3</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1</w:t>
            </w:r>
          </w:p>
        </w:tc>
        <w:tc>
          <w:tcPr>
            <w:tcW w:w="77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r>
      <w:tr w:rsidR="00A4318F" w:rsidRPr="0069080F" w:rsidTr="00A4318F">
        <w:tc>
          <w:tcPr>
            <w:tcW w:w="6521" w:type="dxa"/>
          </w:tcPr>
          <w:p w:rsidR="00A4318F" w:rsidRPr="0069080F" w:rsidRDefault="00A4318F" w:rsidP="00A4318F">
            <w:pPr>
              <w:pStyle w:val="ConsPlusNormal"/>
              <w:rPr>
                <w:rFonts w:ascii="Verdana" w:hAnsi="Verdana"/>
                <w:b/>
                <w:i/>
                <w:sz w:val="16"/>
                <w:szCs w:val="16"/>
              </w:rPr>
            </w:pPr>
            <w:r w:rsidRPr="0069080F">
              <w:rPr>
                <w:rFonts w:ascii="Verdana" w:hAnsi="Verdana"/>
                <w:b/>
                <w:i/>
                <w:sz w:val="16"/>
                <w:szCs w:val="16"/>
              </w:rPr>
              <w:t>Уменьшение стоимости нежилых помещений (зданий и сооружений) - особо ценного движимого имущества учреждения</w:t>
            </w:r>
          </w:p>
        </w:tc>
        <w:tc>
          <w:tcPr>
            <w:tcW w:w="964"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90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1</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1</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2</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2</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4</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1</w:t>
            </w:r>
          </w:p>
        </w:tc>
        <w:tc>
          <w:tcPr>
            <w:tcW w:w="77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r>
      <w:tr w:rsidR="00A4318F" w:rsidRPr="0069080F" w:rsidTr="00A4318F">
        <w:tc>
          <w:tcPr>
            <w:tcW w:w="6521" w:type="dxa"/>
          </w:tcPr>
          <w:p w:rsidR="00A4318F" w:rsidRPr="0069080F" w:rsidRDefault="00A4318F" w:rsidP="00A4318F">
            <w:pPr>
              <w:pStyle w:val="ConsPlusNormal"/>
              <w:rPr>
                <w:rFonts w:ascii="Verdana" w:hAnsi="Verdana"/>
                <w:b/>
                <w:i/>
                <w:sz w:val="16"/>
                <w:szCs w:val="16"/>
              </w:rPr>
            </w:pPr>
            <w:r w:rsidRPr="0069080F">
              <w:rPr>
                <w:rFonts w:ascii="Verdana" w:hAnsi="Verdana"/>
                <w:b/>
                <w:i/>
                <w:sz w:val="16"/>
                <w:szCs w:val="16"/>
              </w:rPr>
              <w:t>Машины и оборудование - особо ценное движимое имущество учреждения</w:t>
            </w:r>
          </w:p>
        </w:tc>
        <w:tc>
          <w:tcPr>
            <w:tcW w:w="964"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90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1</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1</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2</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4</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r>
      <w:tr w:rsidR="00A4318F" w:rsidRPr="0069080F" w:rsidTr="00A4318F">
        <w:tc>
          <w:tcPr>
            <w:tcW w:w="6521" w:type="dxa"/>
          </w:tcPr>
          <w:p w:rsidR="00A4318F" w:rsidRPr="0069080F" w:rsidRDefault="00A4318F" w:rsidP="00A4318F">
            <w:pPr>
              <w:pStyle w:val="ConsPlusNormal"/>
              <w:rPr>
                <w:rFonts w:ascii="Verdana" w:hAnsi="Verdana"/>
                <w:b/>
                <w:i/>
                <w:sz w:val="16"/>
                <w:szCs w:val="16"/>
              </w:rPr>
            </w:pPr>
            <w:r w:rsidRPr="0069080F">
              <w:rPr>
                <w:rFonts w:ascii="Verdana" w:hAnsi="Verdana"/>
                <w:b/>
                <w:i/>
                <w:sz w:val="16"/>
                <w:szCs w:val="16"/>
              </w:rPr>
              <w:t>Увеличение стоимости машин и оборудования - особо ценного движимого имущества учреждения</w:t>
            </w:r>
          </w:p>
        </w:tc>
        <w:tc>
          <w:tcPr>
            <w:tcW w:w="964"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90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1</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1</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2</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4</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3</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1</w:t>
            </w:r>
          </w:p>
        </w:tc>
        <w:tc>
          <w:tcPr>
            <w:tcW w:w="77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r>
      <w:tr w:rsidR="00A4318F" w:rsidRPr="0069080F" w:rsidTr="00A4318F">
        <w:tc>
          <w:tcPr>
            <w:tcW w:w="6521" w:type="dxa"/>
          </w:tcPr>
          <w:p w:rsidR="00A4318F" w:rsidRPr="0069080F" w:rsidRDefault="00A4318F" w:rsidP="00A4318F">
            <w:pPr>
              <w:pStyle w:val="ConsPlusNormal"/>
              <w:rPr>
                <w:rFonts w:ascii="Verdana" w:hAnsi="Verdana"/>
                <w:b/>
                <w:i/>
                <w:sz w:val="16"/>
                <w:szCs w:val="16"/>
              </w:rPr>
            </w:pPr>
            <w:r w:rsidRPr="0069080F">
              <w:rPr>
                <w:rFonts w:ascii="Verdana" w:hAnsi="Verdana"/>
                <w:b/>
                <w:i/>
                <w:sz w:val="16"/>
                <w:szCs w:val="16"/>
              </w:rPr>
              <w:t>Уменьшение стоимости машин и оборудования - особо ценного движимого имущества учреждения</w:t>
            </w:r>
          </w:p>
        </w:tc>
        <w:tc>
          <w:tcPr>
            <w:tcW w:w="964"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90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1</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1</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2</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4</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4</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1</w:t>
            </w:r>
          </w:p>
        </w:tc>
        <w:tc>
          <w:tcPr>
            <w:tcW w:w="77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r>
      <w:tr w:rsidR="00A4318F" w:rsidRPr="0069080F" w:rsidTr="00A4318F">
        <w:tc>
          <w:tcPr>
            <w:tcW w:w="6521" w:type="dxa"/>
          </w:tcPr>
          <w:p w:rsidR="00A4318F" w:rsidRPr="0069080F" w:rsidRDefault="00A4318F" w:rsidP="00A4318F">
            <w:pPr>
              <w:pStyle w:val="ConsPlusNormal"/>
              <w:rPr>
                <w:rFonts w:ascii="Verdana" w:hAnsi="Verdana"/>
                <w:b/>
                <w:i/>
                <w:sz w:val="16"/>
                <w:szCs w:val="16"/>
              </w:rPr>
            </w:pPr>
            <w:r w:rsidRPr="0069080F">
              <w:rPr>
                <w:rFonts w:ascii="Verdana" w:hAnsi="Verdana"/>
                <w:b/>
                <w:i/>
                <w:sz w:val="16"/>
                <w:szCs w:val="16"/>
              </w:rPr>
              <w:t>Транспортные средства - особо ценное движимое имущество учреждения</w:t>
            </w:r>
          </w:p>
        </w:tc>
        <w:tc>
          <w:tcPr>
            <w:tcW w:w="964"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90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1</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1</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2</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5</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r>
      <w:tr w:rsidR="00A4318F" w:rsidRPr="0069080F" w:rsidTr="00A4318F">
        <w:tc>
          <w:tcPr>
            <w:tcW w:w="6521" w:type="dxa"/>
          </w:tcPr>
          <w:p w:rsidR="00A4318F" w:rsidRPr="0069080F" w:rsidRDefault="00A4318F" w:rsidP="00A4318F">
            <w:pPr>
              <w:pStyle w:val="ConsPlusNormal"/>
              <w:rPr>
                <w:rFonts w:ascii="Verdana" w:hAnsi="Verdana"/>
                <w:b/>
                <w:i/>
                <w:sz w:val="16"/>
                <w:szCs w:val="16"/>
              </w:rPr>
            </w:pPr>
            <w:r w:rsidRPr="0069080F">
              <w:rPr>
                <w:rFonts w:ascii="Verdana" w:hAnsi="Verdana"/>
                <w:b/>
                <w:i/>
                <w:sz w:val="16"/>
                <w:szCs w:val="16"/>
              </w:rPr>
              <w:t>Увеличение стоимости транспортных средств - особо ценного движимого имущества учреждения</w:t>
            </w:r>
          </w:p>
        </w:tc>
        <w:tc>
          <w:tcPr>
            <w:tcW w:w="964"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90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1</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1</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2</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5</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3</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1</w:t>
            </w:r>
          </w:p>
        </w:tc>
        <w:tc>
          <w:tcPr>
            <w:tcW w:w="77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r>
      <w:tr w:rsidR="00A4318F" w:rsidRPr="0069080F" w:rsidTr="00A4318F">
        <w:tc>
          <w:tcPr>
            <w:tcW w:w="6521" w:type="dxa"/>
          </w:tcPr>
          <w:p w:rsidR="00A4318F" w:rsidRPr="0069080F" w:rsidRDefault="00A4318F" w:rsidP="00A4318F">
            <w:pPr>
              <w:pStyle w:val="ConsPlusNormal"/>
              <w:rPr>
                <w:rFonts w:ascii="Verdana" w:hAnsi="Verdana"/>
                <w:b/>
                <w:i/>
                <w:sz w:val="16"/>
                <w:szCs w:val="16"/>
              </w:rPr>
            </w:pPr>
            <w:r w:rsidRPr="0069080F">
              <w:rPr>
                <w:rFonts w:ascii="Verdana" w:hAnsi="Verdana"/>
                <w:b/>
                <w:i/>
                <w:sz w:val="16"/>
                <w:szCs w:val="16"/>
              </w:rPr>
              <w:t>Уменьшение стоимости транспортных средств - особо ценного движимого имущества учреждения</w:t>
            </w:r>
          </w:p>
        </w:tc>
        <w:tc>
          <w:tcPr>
            <w:tcW w:w="964"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90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1</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1</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2</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5</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4</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1</w:t>
            </w:r>
          </w:p>
        </w:tc>
        <w:tc>
          <w:tcPr>
            <w:tcW w:w="77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r>
      <w:tr w:rsidR="00A4318F" w:rsidRPr="0069080F" w:rsidTr="00A4318F">
        <w:tc>
          <w:tcPr>
            <w:tcW w:w="6521" w:type="dxa"/>
          </w:tcPr>
          <w:p w:rsidR="00A4318F" w:rsidRPr="0069080F" w:rsidRDefault="00A4318F" w:rsidP="00A4318F">
            <w:pPr>
              <w:pStyle w:val="ConsPlusNormal"/>
              <w:rPr>
                <w:rFonts w:ascii="Verdana" w:hAnsi="Verdana"/>
                <w:b/>
                <w:i/>
                <w:sz w:val="16"/>
                <w:szCs w:val="16"/>
              </w:rPr>
            </w:pPr>
            <w:r w:rsidRPr="0069080F">
              <w:rPr>
                <w:rFonts w:ascii="Verdana" w:hAnsi="Verdana"/>
                <w:b/>
                <w:i/>
                <w:sz w:val="16"/>
                <w:szCs w:val="16"/>
              </w:rPr>
              <w:t>Инвентарь производственный и хозяйственный - особо ценное движимое имущество учреждения</w:t>
            </w:r>
          </w:p>
        </w:tc>
        <w:tc>
          <w:tcPr>
            <w:tcW w:w="964"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90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1</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1</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2</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6</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r>
      <w:tr w:rsidR="00A4318F" w:rsidRPr="0069080F" w:rsidTr="00A4318F">
        <w:tc>
          <w:tcPr>
            <w:tcW w:w="6521" w:type="dxa"/>
          </w:tcPr>
          <w:p w:rsidR="00A4318F" w:rsidRPr="0069080F" w:rsidRDefault="00A4318F" w:rsidP="00A4318F">
            <w:pPr>
              <w:pStyle w:val="ConsPlusNormal"/>
              <w:rPr>
                <w:rFonts w:ascii="Verdana" w:hAnsi="Verdana"/>
                <w:b/>
                <w:i/>
                <w:sz w:val="16"/>
                <w:szCs w:val="16"/>
              </w:rPr>
            </w:pPr>
            <w:r w:rsidRPr="0069080F">
              <w:rPr>
                <w:rFonts w:ascii="Verdana" w:hAnsi="Verdana"/>
                <w:b/>
                <w:i/>
                <w:sz w:val="16"/>
                <w:szCs w:val="16"/>
              </w:rPr>
              <w:t>Увеличение стоимости инвентаря производственного и хозяйственного - особо ценного движимого имущества учреждения</w:t>
            </w:r>
          </w:p>
        </w:tc>
        <w:tc>
          <w:tcPr>
            <w:tcW w:w="964"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90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1</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1</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2</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6</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3</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1</w:t>
            </w:r>
          </w:p>
        </w:tc>
        <w:tc>
          <w:tcPr>
            <w:tcW w:w="77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r>
      <w:tr w:rsidR="00A4318F" w:rsidRPr="0069080F" w:rsidTr="00A4318F">
        <w:tc>
          <w:tcPr>
            <w:tcW w:w="6521" w:type="dxa"/>
          </w:tcPr>
          <w:p w:rsidR="00A4318F" w:rsidRPr="0069080F" w:rsidRDefault="00A4318F" w:rsidP="00A4318F">
            <w:pPr>
              <w:pStyle w:val="ConsPlusNormal"/>
              <w:rPr>
                <w:rFonts w:ascii="Verdana" w:hAnsi="Verdana"/>
                <w:b/>
                <w:i/>
                <w:sz w:val="16"/>
                <w:szCs w:val="16"/>
              </w:rPr>
            </w:pPr>
            <w:r w:rsidRPr="0069080F">
              <w:rPr>
                <w:rFonts w:ascii="Verdana" w:hAnsi="Verdana"/>
                <w:b/>
                <w:i/>
                <w:sz w:val="16"/>
                <w:szCs w:val="16"/>
              </w:rPr>
              <w:t>Уменьшение стоимости инвентаря производственного и хозяйственного - особо ценного движимого имущества учреждения</w:t>
            </w:r>
          </w:p>
        </w:tc>
        <w:tc>
          <w:tcPr>
            <w:tcW w:w="964"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90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1</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1</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2</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6</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4</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1</w:t>
            </w:r>
          </w:p>
        </w:tc>
        <w:tc>
          <w:tcPr>
            <w:tcW w:w="77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r>
      <w:tr w:rsidR="00A4318F" w:rsidRPr="0069080F" w:rsidTr="00A4318F">
        <w:tc>
          <w:tcPr>
            <w:tcW w:w="6521" w:type="dxa"/>
          </w:tcPr>
          <w:p w:rsidR="00A4318F" w:rsidRPr="0069080F" w:rsidRDefault="00A4318F" w:rsidP="00A4318F">
            <w:pPr>
              <w:pStyle w:val="ConsPlusNormal"/>
              <w:rPr>
                <w:rFonts w:ascii="Verdana" w:hAnsi="Verdana"/>
                <w:b/>
                <w:i/>
                <w:sz w:val="16"/>
                <w:szCs w:val="16"/>
              </w:rPr>
            </w:pPr>
            <w:r w:rsidRPr="0069080F">
              <w:rPr>
                <w:rFonts w:ascii="Verdana" w:hAnsi="Verdana"/>
                <w:b/>
                <w:i/>
                <w:sz w:val="16"/>
                <w:szCs w:val="16"/>
              </w:rPr>
              <w:t>Прочие основные средства - особо ценное движимое имущество учреждения</w:t>
            </w:r>
          </w:p>
        </w:tc>
        <w:tc>
          <w:tcPr>
            <w:tcW w:w="964"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90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1</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1</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2</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8</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r>
      <w:tr w:rsidR="00A4318F" w:rsidRPr="0069080F" w:rsidTr="00A4318F">
        <w:tc>
          <w:tcPr>
            <w:tcW w:w="6521" w:type="dxa"/>
          </w:tcPr>
          <w:p w:rsidR="00A4318F" w:rsidRPr="0069080F" w:rsidRDefault="00A4318F" w:rsidP="00A4318F">
            <w:pPr>
              <w:pStyle w:val="ConsPlusNormal"/>
              <w:rPr>
                <w:rFonts w:ascii="Verdana" w:hAnsi="Verdana"/>
                <w:b/>
                <w:i/>
                <w:sz w:val="16"/>
                <w:szCs w:val="16"/>
              </w:rPr>
            </w:pPr>
            <w:r w:rsidRPr="0069080F">
              <w:rPr>
                <w:rFonts w:ascii="Verdana" w:hAnsi="Verdana"/>
                <w:b/>
                <w:i/>
                <w:sz w:val="16"/>
                <w:szCs w:val="16"/>
              </w:rPr>
              <w:t>Увеличение стоимости прочих основных средств - особо ценного движимого имущества учреждения</w:t>
            </w:r>
          </w:p>
        </w:tc>
        <w:tc>
          <w:tcPr>
            <w:tcW w:w="964"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90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1</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1</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2</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8</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3</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1</w:t>
            </w:r>
          </w:p>
        </w:tc>
        <w:tc>
          <w:tcPr>
            <w:tcW w:w="77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r>
      <w:tr w:rsidR="00A4318F" w:rsidRPr="0069080F" w:rsidTr="00A4318F">
        <w:tc>
          <w:tcPr>
            <w:tcW w:w="6521" w:type="dxa"/>
          </w:tcPr>
          <w:p w:rsidR="00A4318F" w:rsidRPr="0069080F" w:rsidRDefault="00A4318F" w:rsidP="00A4318F">
            <w:pPr>
              <w:pStyle w:val="ConsPlusNormal"/>
              <w:rPr>
                <w:rFonts w:ascii="Verdana" w:hAnsi="Verdana"/>
                <w:b/>
                <w:i/>
                <w:sz w:val="16"/>
                <w:szCs w:val="16"/>
              </w:rPr>
            </w:pPr>
            <w:r w:rsidRPr="0069080F">
              <w:rPr>
                <w:rFonts w:ascii="Verdana" w:hAnsi="Verdana"/>
                <w:b/>
                <w:i/>
                <w:sz w:val="16"/>
                <w:szCs w:val="16"/>
              </w:rPr>
              <w:lastRenderedPageBreak/>
              <w:t>Уменьшение стоимости прочих основных средств - особо ценного движимого имущества учреждения</w:t>
            </w:r>
          </w:p>
        </w:tc>
        <w:tc>
          <w:tcPr>
            <w:tcW w:w="964"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90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1</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1</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2</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8</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4</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1</w:t>
            </w:r>
          </w:p>
        </w:tc>
        <w:tc>
          <w:tcPr>
            <w:tcW w:w="77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r>
      <w:tr w:rsidR="00A4318F" w:rsidRPr="0069080F" w:rsidTr="00A4318F">
        <w:tc>
          <w:tcPr>
            <w:tcW w:w="6521" w:type="dxa"/>
          </w:tcPr>
          <w:p w:rsidR="00A4318F" w:rsidRPr="0069080F" w:rsidRDefault="00A4318F" w:rsidP="00A4318F">
            <w:pPr>
              <w:pStyle w:val="ConsPlusNormal"/>
              <w:rPr>
                <w:rFonts w:ascii="Verdana" w:hAnsi="Verdana"/>
                <w:b/>
                <w:i/>
                <w:sz w:val="16"/>
                <w:szCs w:val="16"/>
              </w:rPr>
            </w:pPr>
            <w:r w:rsidRPr="0069080F">
              <w:rPr>
                <w:rFonts w:ascii="Verdana" w:hAnsi="Verdana"/>
                <w:b/>
                <w:i/>
                <w:sz w:val="16"/>
                <w:szCs w:val="16"/>
              </w:rPr>
              <w:t>Основные средства - иное движимое имущество учреждения</w:t>
            </w:r>
          </w:p>
        </w:tc>
        <w:tc>
          <w:tcPr>
            <w:tcW w:w="964"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90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1</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1</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3</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r>
      <w:tr w:rsidR="00A4318F" w:rsidRPr="0069080F" w:rsidTr="00A4318F">
        <w:tc>
          <w:tcPr>
            <w:tcW w:w="6521" w:type="dxa"/>
          </w:tcPr>
          <w:p w:rsidR="00A4318F" w:rsidRPr="0069080F" w:rsidRDefault="00A4318F" w:rsidP="00A4318F">
            <w:pPr>
              <w:pStyle w:val="ConsPlusNormal"/>
              <w:rPr>
                <w:rFonts w:ascii="Verdana" w:hAnsi="Verdana"/>
                <w:b/>
                <w:i/>
                <w:sz w:val="16"/>
                <w:szCs w:val="16"/>
              </w:rPr>
            </w:pPr>
            <w:r w:rsidRPr="0069080F">
              <w:rPr>
                <w:rFonts w:ascii="Verdana" w:hAnsi="Verdana"/>
                <w:b/>
                <w:i/>
                <w:sz w:val="16"/>
                <w:szCs w:val="16"/>
              </w:rPr>
              <w:t>Нежилые помещения (здания и сооружения) - иное движимое имущество учреждения</w:t>
            </w:r>
          </w:p>
        </w:tc>
        <w:tc>
          <w:tcPr>
            <w:tcW w:w="964"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90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1</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1</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3</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2</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r>
      <w:tr w:rsidR="00A4318F" w:rsidRPr="0069080F" w:rsidTr="00A4318F">
        <w:tc>
          <w:tcPr>
            <w:tcW w:w="6521" w:type="dxa"/>
          </w:tcPr>
          <w:p w:rsidR="00A4318F" w:rsidRPr="0069080F" w:rsidRDefault="00A4318F" w:rsidP="00A4318F">
            <w:pPr>
              <w:pStyle w:val="ConsPlusNormal"/>
              <w:rPr>
                <w:rFonts w:ascii="Verdana" w:hAnsi="Verdana"/>
                <w:b/>
                <w:i/>
                <w:sz w:val="16"/>
                <w:szCs w:val="16"/>
              </w:rPr>
            </w:pPr>
            <w:r w:rsidRPr="0069080F">
              <w:rPr>
                <w:rFonts w:ascii="Verdana" w:hAnsi="Verdana"/>
                <w:b/>
                <w:i/>
                <w:sz w:val="16"/>
                <w:szCs w:val="16"/>
              </w:rPr>
              <w:t>Увеличение стоимости нежилых помещений (зданий и сооружений) - иного движимого имущества учреждения</w:t>
            </w:r>
          </w:p>
        </w:tc>
        <w:tc>
          <w:tcPr>
            <w:tcW w:w="964"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90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1</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1</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3</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2</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3</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1</w:t>
            </w:r>
          </w:p>
        </w:tc>
        <w:tc>
          <w:tcPr>
            <w:tcW w:w="77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r>
      <w:tr w:rsidR="00A4318F" w:rsidRPr="0069080F" w:rsidTr="00A4318F">
        <w:tc>
          <w:tcPr>
            <w:tcW w:w="6521" w:type="dxa"/>
          </w:tcPr>
          <w:p w:rsidR="00A4318F" w:rsidRPr="0069080F" w:rsidRDefault="00A4318F" w:rsidP="00A4318F">
            <w:pPr>
              <w:pStyle w:val="ConsPlusNormal"/>
              <w:rPr>
                <w:rFonts w:ascii="Verdana" w:hAnsi="Verdana"/>
                <w:b/>
                <w:i/>
                <w:sz w:val="16"/>
                <w:szCs w:val="16"/>
              </w:rPr>
            </w:pPr>
            <w:r w:rsidRPr="0069080F">
              <w:rPr>
                <w:rFonts w:ascii="Verdana" w:hAnsi="Verdana"/>
                <w:b/>
                <w:i/>
                <w:sz w:val="16"/>
                <w:szCs w:val="16"/>
              </w:rPr>
              <w:t>Уменьшение стоимости нежилых помещений (зданий и сооружений) - иного движимого имущества учреждения</w:t>
            </w:r>
          </w:p>
        </w:tc>
        <w:tc>
          <w:tcPr>
            <w:tcW w:w="964"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90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1</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1</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3</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2</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4</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1</w:t>
            </w:r>
          </w:p>
        </w:tc>
        <w:tc>
          <w:tcPr>
            <w:tcW w:w="77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r>
      <w:tr w:rsidR="00A4318F" w:rsidRPr="0069080F" w:rsidTr="00A4318F">
        <w:tc>
          <w:tcPr>
            <w:tcW w:w="6521" w:type="dxa"/>
          </w:tcPr>
          <w:p w:rsidR="00A4318F" w:rsidRPr="0069080F" w:rsidRDefault="00A4318F" w:rsidP="00A4318F">
            <w:pPr>
              <w:pStyle w:val="ConsPlusNormal"/>
              <w:rPr>
                <w:rFonts w:ascii="Verdana" w:hAnsi="Verdana"/>
                <w:b/>
                <w:i/>
                <w:sz w:val="16"/>
                <w:szCs w:val="16"/>
              </w:rPr>
            </w:pPr>
            <w:r w:rsidRPr="0069080F">
              <w:rPr>
                <w:rFonts w:ascii="Verdana" w:hAnsi="Verdana"/>
                <w:b/>
                <w:i/>
                <w:sz w:val="16"/>
                <w:szCs w:val="16"/>
              </w:rPr>
              <w:t>Машины и оборудование - иное движимое имущество учреждения</w:t>
            </w:r>
          </w:p>
        </w:tc>
        <w:tc>
          <w:tcPr>
            <w:tcW w:w="964"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90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1</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1</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3</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4</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r>
      <w:tr w:rsidR="00A4318F" w:rsidRPr="0069080F" w:rsidTr="00A4318F">
        <w:tc>
          <w:tcPr>
            <w:tcW w:w="6521" w:type="dxa"/>
          </w:tcPr>
          <w:p w:rsidR="00A4318F" w:rsidRPr="0069080F" w:rsidRDefault="00A4318F" w:rsidP="00A4318F">
            <w:pPr>
              <w:pStyle w:val="ConsPlusNormal"/>
              <w:rPr>
                <w:rFonts w:ascii="Verdana" w:hAnsi="Verdana"/>
                <w:b/>
                <w:i/>
                <w:sz w:val="16"/>
                <w:szCs w:val="16"/>
              </w:rPr>
            </w:pPr>
            <w:r w:rsidRPr="0069080F">
              <w:rPr>
                <w:rFonts w:ascii="Verdana" w:hAnsi="Verdana"/>
                <w:b/>
                <w:i/>
                <w:sz w:val="16"/>
                <w:szCs w:val="16"/>
              </w:rPr>
              <w:t>Увеличение стоимости машин и оборудования - иного движимого имущества учреждения</w:t>
            </w:r>
          </w:p>
        </w:tc>
        <w:tc>
          <w:tcPr>
            <w:tcW w:w="964"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90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1</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1</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3</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4</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3</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1</w:t>
            </w:r>
          </w:p>
        </w:tc>
        <w:tc>
          <w:tcPr>
            <w:tcW w:w="77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r>
      <w:tr w:rsidR="00A4318F" w:rsidRPr="0069080F" w:rsidTr="00A4318F">
        <w:tc>
          <w:tcPr>
            <w:tcW w:w="6521" w:type="dxa"/>
          </w:tcPr>
          <w:p w:rsidR="00A4318F" w:rsidRPr="0069080F" w:rsidRDefault="00A4318F" w:rsidP="00A4318F">
            <w:pPr>
              <w:pStyle w:val="ConsPlusNormal"/>
              <w:rPr>
                <w:rFonts w:ascii="Verdana" w:hAnsi="Verdana"/>
                <w:b/>
                <w:i/>
                <w:sz w:val="16"/>
                <w:szCs w:val="16"/>
              </w:rPr>
            </w:pPr>
            <w:r w:rsidRPr="0069080F">
              <w:rPr>
                <w:rFonts w:ascii="Verdana" w:hAnsi="Verdana"/>
                <w:b/>
                <w:i/>
                <w:sz w:val="16"/>
                <w:szCs w:val="16"/>
              </w:rPr>
              <w:t>Уменьшение стоимости машин и оборудования - иного движимого имущества учреждения</w:t>
            </w:r>
          </w:p>
        </w:tc>
        <w:tc>
          <w:tcPr>
            <w:tcW w:w="964"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90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1</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1</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3</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4</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4</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1</w:t>
            </w:r>
          </w:p>
        </w:tc>
        <w:tc>
          <w:tcPr>
            <w:tcW w:w="77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r>
      <w:tr w:rsidR="00A4318F" w:rsidRPr="0069080F" w:rsidTr="00A4318F">
        <w:tc>
          <w:tcPr>
            <w:tcW w:w="6521" w:type="dxa"/>
          </w:tcPr>
          <w:p w:rsidR="00A4318F" w:rsidRPr="0069080F" w:rsidRDefault="00A4318F" w:rsidP="00A4318F">
            <w:pPr>
              <w:pStyle w:val="ConsPlusNormal"/>
              <w:rPr>
                <w:rFonts w:ascii="Verdana" w:hAnsi="Verdana"/>
                <w:b/>
                <w:i/>
                <w:sz w:val="16"/>
                <w:szCs w:val="16"/>
              </w:rPr>
            </w:pPr>
            <w:r w:rsidRPr="0069080F">
              <w:rPr>
                <w:rFonts w:ascii="Verdana" w:hAnsi="Verdana"/>
                <w:b/>
                <w:i/>
                <w:sz w:val="16"/>
                <w:szCs w:val="16"/>
              </w:rPr>
              <w:t>Транспортные средства - иное движимое имущество учреждения</w:t>
            </w:r>
          </w:p>
        </w:tc>
        <w:tc>
          <w:tcPr>
            <w:tcW w:w="964"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90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1</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1</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3</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5</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r>
      <w:tr w:rsidR="00A4318F" w:rsidRPr="0069080F" w:rsidTr="00A4318F">
        <w:tc>
          <w:tcPr>
            <w:tcW w:w="6521" w:type="dxa"/>
          </w:tcPr>
          <w:p w:rsidR="00A4318F" w:rsidRPr="0069080F" w:rsidRDefault="00A4318F" w:rsidP="00A4318F">
            <w:pPr>
              <w:pStyle w:val="ConsPlusNormal"/>
              <w:rPr>
                <w:rFonts w:ascii="Verdana" w:hAnsi="Verdana"/>
                <w:b/>
                <w:i/>
                <w:sz w:val="16"/>
                <w:szCs w:val="16"/>
              </w:rPr>
            </w:pPr>
            <w:r w:rsidRPr="0069080F">
              <w:rPr>
                <w:rFonts w:ascii="Verdana" w:hAnsi="Verdana"/>
                <w:b/>
                <w:i/>
                <w:sz w:val="16"/>
                <w:szCs w:val="16"/>
              </w:rPr>
              <w:t>Увеличение стоимости транспортных средств - иного движимого имущества учреждения</w:t>
            </w:r>
          </w:p>
        </w:tc>
        <w:tc>
          <w:tcPr>
            <w:tcW w:w="964"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90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1</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1</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3</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5</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3</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1</w:t>
            </w:r>
          </w:p>
        </w:tc>
        <w:tc>
          <w:tcPr>
            <w:tcW w:w="77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r>
      <w:tr w:rsidR="00A4318F" w:rsidRPr="0069080F" w:rsidTr="00A4318F">
        <w:tc>
          <w:tcPr>
            <w:tcW w:w="6521" w:type="dxa"/>
          </w:tcPr>
          <w:p w:rsidR="00A4318F" w:rsidRPr="0069080F" w:rsidRDefault="00A4318F" w:rsidP="00A4318F">
            <w:pPr>
              <w:pStyle w:val="ConsPlusNormal"/>
              <w:rPr>
                <w:rFonts w:ascii="Verdana" w:hAnsi="Verdana"/>
                <w:b/>
                <w:i/>
                <w:sz w:val="16"/>
                <w:szCs w:val="16"/>
              </w:rPr>
            </w:pPr>
            <w:r w:rsidRPr="0069080F">
              <w:rPr>
                <w:rFonts w:ascii="Verdana" w:hAnsi="Verdana"/>
                <w:b/>
                <w:i/>
                <w:sz w:val="16"/>
                <w:szCs w:val="16"/>
              </w:rPr>
              <w:t>Уменьшение стоимости транспортных средств - иного движимого имущества учреждения</w:t>
            </w:r>
          </w:p>
        </w:tc>
        <w:tc>
          <w:tcPr>
            <w:tcW w:w="964"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90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1</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1</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3</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5</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4</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1</w:t>
            </w:r>
          </w:p>
        </w:tc>
        <w:tc>
          <w:tcPr>
            <w:tcW w:w="77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r>
      <w:tr w:rsidR="00A4318F" w:rsidRPr="0069080F" w:rsidTr="00A4318F">
        <w:tc>
          <w:tcPr>
            <w:tcW w:w="6521" w:type="dxa"/>
          </w:tcPr>
          <w:p w:rsidR="00A4318F" w:rsidRPr="0069080F" w:rsidRDefault="00A4318F" w:rsidP="00A4318F">
            <w:pPr>
              <w:pStyle w:val="ConsPlusNormal"/>
              <w:rPr>
                <w:rFonts w:ascii="Verdana" w:hAnsi="Verdana"/>
                <w:b/>
                <w:i/>
                <w:sz w:val="16"/>
                <w:szCs w:val="16"/>
              </w:rPr>
            </w:pPr>
            <w:r w:rsidRPr="0069080F">
              <w:rPr>
                <w:rFonts w:ascii="Verdana" w:hAnsi="Verdana"/>
                <w:b/>
                <w:i/>
                <w:sz w:val="16"/>
                <w:szCs w:val="16"/>
              </w:rPr>
              <w:t>Инвентарь производственный и хозяйственный - иное движимое имущество учреждения</w:t>
            </w:r>
          </w:p>
        </w:tc>
        <w:tc>
          <w:tcPr>
            <w:tcW w:w="964"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90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1</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1</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3</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6</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r>
      <w:tr w:rsidR="00A4318F" w:rsidRPr="0069080F" w:rsidTr="00A4318F">
        <w:tc>
          <w:tcPr>
            <w:tcW w:w="6521" w:type="dxa"/>
          </w:tcPr>
          <w:p w:rsidR="00A4318F" w:rsidRPr="0069080F" w:rsidRDefault="00A4318F" w:rsidP="00A4318F">
            <w:pPr>
              <w:pStyle w:val="ConsPlusNormal"/>
              <w:rPr>
                <w:rFonts w:ascii="Verdana" w:hAnsi="Verdana"/>
                <w:b/>
                <w:i/>
                <w:sz w:val="16"/>
                <w:szCs w:val="16"/>
              </w:rPr>
            </w:pPr>
            <w:r w:rsidRPr="0069080F">
              <w:rPr>
                <w:rFonts w:ascii="Verdana" w:hAnsi="Verdana"/>
                <w:b/>
                <w:i/>
                <w:sz w:val="16"/>
                <w:szCs w:val="16"/>
              </w:rPr>
              <w:t>Увеличение стоимости инвентаря производственного и хозяйственного - иного движимого имущества учреждения</w:t>
            </w:r>
          </w:p>
        </w:tc>
        <w:tc>
          <w:tcPr>
            <w:tcW w:w="964"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90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1</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1</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3</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6</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3</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1</w:t>
            </w:r>
          </w:p>
        </w:tc>
        <w:tc>
          <w:tcPr>
            <w:tcW w:w="77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r>
      <w:tr w:rsidR="00A4318F" w:rsidRPr="0069080F" w:rsidTr="00A4318F">
        <w:tc>
          <w:tcPr>
            <w:tcW w:w="6521" w:type="dxa"/>
          </w:tcPr>
          <w:p w:rsidR="00A4318F" w:rsidRPr="0069080F" w:rsidRDefault="00A4318F" w:rsidP="00A4318F">
            <w:pPr>
              <w:pStyle w:val="ConsPlusNormal"/>
              <w:rPr>
                <w:rFonts w:ascii="Verdana" w:hAnsi="Verdana"/>
                <w:b/>
                <w:i/>
                <w:sz w:val="16"/>
                <w:szCs w:val="16"/>
              </w:rPr>
            </w:pPr>
            <w:r w:rsidRPr="0069080F">
              <w:rPr>
                <w:rFonts w:ascii="Verdana" w:hAnsi="Verdana"/>
                <w:b/>
                <w:i/>
                <w:sz w:val="16"/>
                <w:szCs w:val="16"/>
              </w:rPr>
              <w:t>Уменьшение стоимости инвентаря производственного и хозяйственного - иного движимого имущества учреждения</w:t>
            </w:r>
          </w:p>
        </w:tc>
        <w:tc>
          <w:tcPr>
            <w:tcW w:w="964"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90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1</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1</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3</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6</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4</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1</w:t>
            </w:r>
          </w:p>
        </w:tc>
        <w:tc>
          <w:tcPr>
            <w:tcW w:w="77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r>
      <w:tr w:rsidR="00A4318F" w:rsidRPr="0069080F" w:rsidTr="00A4318F">
        <w:tc>
          <w:tcPr>
            <w:tcW w:w="6521" w:type="dxa"/>
          </w:tcPr>
          <w:p w:rsidR="00A4318F" w:rsidRPr="0069080F" w:rsidRDefault="00A4318F" w:rsidP="00A4318F">
            <w:pPr>
              <w:pStyle w:val="ConsPlusNormal"/>
              <w:rPr>
                <w:rFonts w:ascii="Verdana" w:hAnsi="Verdana"/>
                <w:b/>
                <w:i/>
                <w:sz w:val="16"/>
                <w:szCs w:val="16"/>
              </w:rPr>
            </w:pPr>
            <w:r w:rsidRPr="0069080F">
              <w:rPr>
                <w:rFonts w:ascii="Verdana" w:hAnsi="Verdana"/>
                <w:b/>
                <w:i/>
                <w:sz w:val="16"/>
                <w:szCs w:val="16"/>
              </w:rPr>
              <w:t>Прочие основные средства - иное движимое имущество учреждения</w:t>
            </w:r>
          </w:p>
        </w:tc>
        <w:tc>
          <w:tcPr>
            <w:tcW w:w="964"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90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1</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1</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3</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8</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r>
      <w:tr w:rsidR="00A4318F" w:rsidRPr="0069080F" w:rsidTr="00A4318F">
        <w:tc>
          <w:tcPr>
            <w:tcW w:w="6521" w:type="dxa"/>
          </w:tcPr>
          <w:p w:rsidR="00A4318F" w:rsidRPr="0069080F" w:rsidRDefault="00A4318F" w:rsidP="00A4318F">
            <w:pPr>
              <w:pStyle w:val="ConsPlusNormal"/>
              <w:rPr>
                <w:rFonts w:ascii="Verdana" w:hAnsi="Verdana"/>
                <w:b/>
                <w:i/>
                <w:sz w:val="16"/>
                <w:szCs w:val="16"/>
              </w:rPr>
            </w:pPr>
            <w:r w:rsidRPr="0069080F">
              <w:rPr>
                <w:rFonts w:ascii="Verdana" w:hAnsi="Verdana"/>
                <w:b/>
                <w:i/>
                <w:sz w:val="16"/>
                <w:szCs w:val="16"/>
              </w:rPr>
              <w:t>Увеличение стоимости прочих основных средств - иного движимого имущества учреждения</w:t>
            </w:r>
          </w:p>
        </w:tc>
        <w:tc>
          <w:tcPr>
            <w:tcW w:w="964"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90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1</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1</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3</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8</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3</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1</w:t>
            </w:r>
          </w:p>
        </w:tc>
        <w:tc>
          <w:tcPr>
            <w:tcW w:w="77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r>
      <w:tr w:rsidR="00A4318F" w:rsidRPr="0069080F" w:rsidTr="00A4318F">
        <w:tc>
          <w:tcPr>
            <w:tcW w:w="6521" w:type="dxa"/>
          </w:tcPr>
          <w:p w:rsidR="00A4318F" w:rsidRPr="0069080F" w:rsidRDefault="00A4318F" w:rsidP="00A4318F">
            <w:pPr>
              <w:pStyle w:val="ConsPlusNormal"/>
              <w:rPr>
                <w:rFonts w:ascii="Verdana" w:hAnsi="Verdana"/>
                <w:b/>
                <w:i/>
                <w:sz w:val="16"/>
                <w:szCs w:val="16"/>
              </w:rPr>
            </w:pPr>
            <w:r w:rsidRPr="0069080F">
              <w:rPr>
                <w:rFonts w:ascii="Verdana" w:hAnsi="Verdana"/>
                <w:b/>
                <w:i/>
                <w:sz w:val="16"/>
                <w:szCs w:val="16"/>
              </w:rPr>
              <w:t>Уменьшение стоимости прочих основных средств - иного движимого имущества учреждения</w:t>
            </w:r>
          </w:p>
        </w:tc>
        <w:tc>
          <w:tcPr>
            <w:tcW w:w="964"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90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1</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1</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3</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8</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4</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1</w:t>
            </w:r>
          </w:p>
        </w:tc>
        <w:tc>
          <w:tcPr>
            <w:tcW w:w="77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r>
      <w:tr w:rsidR="00A4318F" w:rsidRPr="0069080F" w:rsidTr="00A4318F">
        <w:tc>
          <w:tcPr>
            <w:tcW w:w="6521" w:type="dxa"/>
          </w:tcPr>
          <w:p w:rsidR="00A4318F" w:rsidRDefault="00A4318F" w:rsidP="00A4318F">
            <w:pPr>
              <w:autoSpaceDE w:val="0"/>
              <w:autoSpaceDN w:val="0"/>
              <w:adjustRightInd w:val="0"/>
              <w:spacing w:after="0" w:line="240" w:lineRule="auto"/>
              <w:rPr>
                <w:rFonts w:ascii="Verdana" w:hAnsi="Verdana" w:cs="Verdana"/>
                <w:b/>
                <w:bCs/>
                <w:i/>
                <w:iCs/>
                <w:sz w:val="16"/>
                <w:szCs w:val="16"/>
              </w:rPr>
            </w:pPr>
            <w:r>
              <w:rPr>
                <w:rFonts w:ascii="Verdana" w:hAnsi="Verdana" w:cs="Verdana"/>
                <w:b/>
                <w:bCs/>
                <w:i/>
                <w:iCs/>
                <w:sz w:val="16"/>
                <w:szCs w:val="16"/>
              </w:rPr>
              <w:t>Нематериальные активы</w:t>
            </w:r>
          </w:p>
        </w:tc>
        <w:tc>
          <w:tcPr>
            <w:tcW w:w="964" w:type="dxa"/>
          </w:tcPr>
          <w:p w:rsidR="00A4318F" w:rsidRDefault="00A4318F" w:rsidP="00A4318F">
            <w:pPr>
              <w:autoSpaceDE w:val="0"/>
              <w:autoSpaceDN w:val="0"/>
              <w:adjustRightInd w:val="0"/>
              <w:spacing w:after="0" w:line="240" w:lineRule="auto"/>
              <w:jc w:val="center"/>
              <w:rPr>
                <w:rFonts w:ascii="Verdana" w:hAnsi="Verdana" w:cs="Verdana"/>
                <w:b/>
                <w:bCs/>
                <w:i/>
                <w:iCs/>
                <w:sz w:val="16"/>
                <w:szCs w:val="16"/>
              </w:rPr>
            </w:pPr>
            <w:r>
              <w:rPr>
                <w:rFonts w:ascii="Verdana" w:hAnsi="Verdana" w:cs="Verdana"/>
                <w:b/>
                <w:bCs/>
                <w:i/>
                <w:iCs/>
                <w:sz w:val="16"/>
                <w:szCs w:val="16"/>
              </w:rPr>
              <w:t>0</w:t>
            </w:r>
          </w:p>
        </w:tc>
        <w:tc>
          <w:tcPr>
            <w:tcW w:w="907" w:type="dxa"/>
          </w:tcPr>
          <w:p w:rsidR="00A4318F" w:rsidRDefault="00A4318F" w:rsidP="00A4318F">
            <w:pPr>
              <w:autoSpaceDE w:val="0"/>
              <w:autoSpaceDN w:val="0"/>
              <w:adjustRightInd w:val="0"/>
              <w:spacing w:after="0" w:line="240" w:lineRule="auto"/>
              <w:jc w:val="center"/>
              <w:rPr>
                <w:rFonts w:ascii="Verdana" w:hAnsi="Verdana" w:cs="Verdana"/>
                <w:b/>
                <w:bCs/>
                <w:i/>
                <w:iCs/>
                <w:sz w:val="16"/>
                <w:szCs w:val="16"/>
              </w:rPr>
            </w:pPr>
            <w:r>
              <w:rPr>
                <w:rFonts w:ascii="Verdana" w:hAnsi="Verdana" w:cs="Verdana"/>
                <w:b/>
                <w:bCs/>
                <w:i/>
                <w:iCs/>
                <w:sz w:val="16"/>
                <w:szCs w:val="16"/>
              </w:rPr>
              <w:t>0</w:t>
            </w:r>
          </w:p>
        </w:tc>
        <w:tc>
          <w:tcPr>
            <w:tcW w:w="776" w:type="dxa"/>
          </w:tcPr>
          <w:p w:rsidR="00A4318F" w:rsidRDefault="00A4318F" w:rsidP="00A4318F">
            <w:pPr>
              <w:autoSpaceDE w:val="0"/>
              <w:autoSpaceDN w:val="0"/>
              <w:adjustRightInd w:val="0"/>
              <w:spacing w:after="0" w:line="240" w:lineRule="auto"/>
              <w:jc w:val="center"/>
              <w:rPr>
                <w:rFonts w:ascii="Verdana" w:hAnsi="Verdana" w:cs="Verdana"/>
                <w:b/>
                <w:bCs/>
                <w:i/>
                <w:iCs/>
                <w:sz w:val="16"/>
                <w:szCs w:val="16"/>
              </w:rPr>
            </w:pPr>
            <w:r>
              <w:rPr>
                <w:rFonts w:ascii="Verdana" w:hAnsi="Verdana" w:cs="Verdana"/>
                <w:b/>
                <w:bCs/>
                <w:i/>
                <w:iCs/>
                <w:sz w:val="16"/>
                <w:szCs w:val="16"/>
              </w:rPr>
              <w:t>1</w:t>
            </w:r>
          </w:p>
        </w:tc>
        <w:tc>
          <w:tcPr>
            <w:tcW w:w="776" w:type="dxa"/>
          </w:tcPr>
          <w:p w:rsidR="00A4318F" w:rsidRDefault="00A4318F" w:rsidP="00A4318F">
            <w:pPr>
              <w:autoSpaceDE w:val="0"/>
              <w:autoSpaceDN w:val="0"/>
              <w:adjustRightInd w:val="0"/>
              <w:spacing w:after="0" w:line="240" w:lineRule="auto"/>
              <w:jc w:val="center"/>
              <w:rPr>
                <w:rFonts w:ascii="Verdana" w:hAnsi="Verdana" w:cs="Verdana"/>
                <w:b/>
                <w:bCs/>
                <w:i/>
                <w:iCs/>
                <w:sz w:val="16"/>
                <w:szCs w:val="16"/>
              </w:rPr>
            </w:pPr>
            <w:r>
              <w:rPr>
                <w:rFonts w:ascii="Verdana" w:hAnsi="Verdana" w:cs="Verdana"/>
                <w:b/>
                <w:bCs/>
                <w:i/>
                <w:iCs/>
                <w:sz w:val="16"/>
                <w:szCs w:val="16"/>
              </w:rPr>
              <w:t>0</w:t>
            </w:r>
          </w:p>
        </w:tc>
        <w:tc>
          <w:tcPr>
            <w:tcW w:w="776" w:type="dxa"/>
          </w:tcPr>
          <w:p w:rsidR="00A4318F" w:rsidRDefault="00A4318F" w:rsidP="00A4318F">
            <w:pPr>
              <w:autoSpaceDE w:val="0"/>
              <w:autoSpaceDN w:val="0"/>
              <w:adjustRightInd w:val="0"/>
              <w:spacing w:after="0" w:line="240" w:lineRule="auto"/>
              <w:jc w:val="center"/>
              <w:rPr>
                <w:rFonts w:ascii="Verdana" w:hAnsi="Verdana" w:cs="Verdana"/>
                <w:b/>
                <w:bCs/>
                <w:i/>
                <w:iCs/>
                <w:sz w:val="16"/>
                <w:szCs w:val="16"/>
              </w:rPr>
            </w:pPr>
            <w:r>
              <w:rPr>
                <w:rFonts w:ascii="Verdana" w:hAnsi="Verdana" w:cs="Verdana"/>
                <w:b/>
                <w:bCs/>
                <w:i/>
                <w:iCs/>
                <w:sz w:val="16"/>
                <w:szCs w:val="16"/>
              </w:rPr>
              <w:t>2</w:t>
            </w:r>
          </w:p>
        </w:tc>
        <w:tc>
          <w:tcPr>
            <w:tcW w:w="776" w:type="dxa"/>
          </w:tcPr>
          <w:p w:rsidR="00A4318F" w:rsidRDefault="00A4318F" w:rsidP="00A4318F">
            <w:pPr>
              <w:autoSpaceDE w:val="0"/>
              <w:autoSpaceDN w:val="0"/>
              <w:adjustRightInd w:val="0"/>
              <w:spacing w:after="0" w:line="240" w:lineRule="auto"/>
              <w:jc w:val="center"/>
              <w:rPr>
                <w:rFonts w:ascii="Verdana" w:hAnsi="Verdana" w:cs="Verdana"/>
                <w:b/>
                <w:bCs/>
                <w:i/>
                <w:iCs/>
                <w:sz w:val="16"/>
                <w:szCs w:val="16"/>
              </w:rPr>
            </w:pPr>
            <w:r>
              <w:rPr>
                <w:rFonts w:ascii="Verdana" w:hAnsi="Verdana" w:cs="Verdana"/>
                <w:b/>
                <w:bCs/>
                <w:i/>
                <w:iCs/>
                <w:sz w:val="16"/>
                <w:szCs w:val="16"/>
              </w:rPr>
              <w:t>0</w:t>
            </w:r>
          </w:p>
        </w:tc>
        <w:tc>
          <w:tcPr>
            <w:tcW w:w="776" w:type="dxa"/>
          </w:tcPr>
          <w:p w:rsidR="00A4318F" w:rsidRDefault="00A4318F" w:rsidP="00A4318F">
            <w:pPr>
              <w:autoSpaceDE w:val="0"/>
              <w:autoSpaceDN w:val="0"/>
              <w:adjustRightInd w:val="0"/>
              <w:spacing w:after="0" w:line="240" w:lineRule="auto"/>
              <w:jc w:val="center"/>
              <w:rPr>
                <w:rFonts w:ascii="Verdana" w:hAnsi="Verdana" w:cs="Verdana"/>
                <w:b/>
                <w:bCs/>
                <w:i/>
                <w:iCs/>
                <w:sz w:val="16"/>
                <w:szCs w:val="16"/>
              </w:rPr>
            </w:pPr>
            <w:r>
              <w:rPr>
                <w:rFonts w:ascii="Verdana" w:hAnsi="Verdana" w:cs="Verdana"/>
                <w:b/>
                <w:bCs/>
                <w:i/>
                <w:iCs/>
                <w:sz w:val="16"/>
                <w:szCs w:val="16"/>
              </w:rPr>
              <w:t>0</w:t>
            </w:r>
          </w:p>
        </w:tc>
        <w:tc>
          <w:tcPr>
            <w:tcW w:w="776" w:type="dxa"/>
          </w:tcPr>
          <w:p w:rsidR="00A4318F" w:rsidRDefault="00A4318F" w:rsidP="00A4318F">
            <w:pPr>
              <w:autoSpaceDE w:val="0"/>
              <w:autoSpaceDN w:val="0"/>
              <w:adjustRightInd w:val="0"/>
              <w:spacing w:after="0" w:line="240" w:lineRule="auto"/>
              <w:jc w:val="center"/>
              <w:rPr>
                <w:rFonts w:ascii="Verdana" w:hAnsi="Verdana" w:cs="Verdana"/>
                <w:b/>
                <w:bCs/>
                <w:i/>
                <w:iCs/>
                <w:sz w:val="16"/>
                <w:szCs w:val="16"/>
              </w:rPr>
            </w:pPr>
            <w:r>
              <w:rPr>
                <w:rFonts w:ascii="Verdana" w:hAnsi="Verdana" w:cs="Verdana"/>
                <w:b/>
                <w:bCs/>
                <w:i/>
                <w:iCs/>
                <w:sz w:val="16"/>
                <w:szCs w:val="16"/>
              </w:rPr>
              <w:t>0</w:t>
            </w:r>
          </w:p>
        </w:tc>
        <w:tc>
          <w:tcPr>
            <w:tcW w:w="776" w:type="dxa"/>
          </w:tcPr>
          <w:p w:rsidR="00A4318F" w:rsidRDefault="00A4318F" w:rsidP="00A4318F">
            <w:pPr>
              <w:autoSpaceDE w:val="0"/>
              <w:autoSpaceDN w:val="0"/>
              <w:adjustRightInd w:val="0"/>
              <w:spacing w:after="0" w:line="240" w:lineRule="auto"/>
              <w:jc w:val="center"/>
              <w:rPr>
                <w:rFonts w:ascii="Verdana" w:hAnsi="Verdana" w:cs="Verdana"/>
                <w:b/>
                <w:bCs/>
                <w:i/>
                <w:iCs/>
                <w:sz w:val="16"/>
                <w:szCs w:val="16"/>
              </w:rPr>
            </w:pPr>
            <w:r>
              <w:rPr>
                <w:rFonts w:ascii="Verdana" w:hAnsi="Verdana" w:cs="Verdana"/>
                <w:b/>
                <w:bCs/>
                <w:i/>
                <w:iCs/>
                <w:sz w:val="16"/>
                <w:szCs w:val="16"/>
              </w:rPr>
              <w:t>0</w:t>
            </w:r>
          </w:p>
        </w:tc>
        <w:tc>
          <w:tcPr>
            <w:tcW w:w="777" w:type="dxa"/>
          </w:tcPr>
          <w:p w:rsidR="00A4318F" w:rsidRDefault="00A4318F" w:rsidP="00A4318F">
            <w:pPr>
              <w:autoSpaceDE w:val="0"/>
              <w:autoSpaceDN w:val="0"/>
              <w:adjustRightInd w:val="0"/>
              <w:spacing w:after="0" w:line="240" w:lineRule="auto"/>
              <w:jc w:val="center"/>
              <w:rPr>
                <w:rFonts w:ascii="Verdana" w:hAnsi="Verdana" w:cs="Verdana"/>
                <w:b/>
                <w:bCs/>
                <w:i/>
                <w:iCs/>
                <w:sz w:val="16"/>
                <w:szCs w:val="16"/>
              </w:rPr>
            </w:pPr>
            <w:r>
              <w:rPr>
                <w:rFonts w:ascii="Verdana" w:hAnsi="Verdana" w:cs="Verdana"/>
                <w:b/>
                <w:bCs/>
                <w:i/>
                <w:iCs/>
                <w:sz w:val="16"/>
                <w:szCs w:val="16"/>
              </w:rPr>
              <w:t>0</w:t>
            </w:r>
          </w:p>
        </w:tc>
      </w:tr>
      <w:tr w:rsidR="00A4318F" w:rsidRPr="0069080F" w:rsidTr="00A4318F">
        <w:tc>
          <w:tcPr>
            <w:tcW w:w="6521" w:type="dxa"/>
          </w:tcPr>
          <w:p w:rsidR="00A4318F" w:rsidRDefault="00A4318F" w:rsidP="00A4318F">
            <w:pPr>
              <w:autoSpaceDE w:val="0"/>
              <w:autoSpaceDN w:val="0"/>
              <w:adjustRightInd w:val="0"/>
              <w:spacing w:after="0" w:line="240" w:lineRule="auto"/>
              <w:rPr>
                <w:rFonts w:ascii="Verdana" w:hAnsi="Verdana" w:cs="Verdana"/>
                <w:b/>
                <w:bCs/>
                <w:i/>
                <w:iCs/>
                <w:sz w:val="16"/>
                <w:szCs w:val="16"/>
              </w:rPr>
            </w:pPr>
            <w:r>
              <w:rPr>
                <w:rFonts w:ascii="Verdana" w:hAnsi="Verdana" w:cs="Verdana"/>
                <w:b/>
                <w:bCs/>
                <w:i/>
                <w:iCs/>
                <w:sz w:val="16"/>
                <w:szCs w:val="16"/>
              </w:rPr>
              <w:lastRenderedPageBreak/>
              <w:t>Программное обеспечение и базы данных - особо ценное движимое имущество учреждения в виде</w:t>
            </w:r>
          </w:p>
        </w:tc>
        <w:tc>
          <w:tcPr>
            <w:tcW w:w="964" w:type="dxa"/>
          </w:tcPr>
          <w:p w:rsidR="00A4318F" w:rsidRDefault="00A4318F" w:rsidP="00A4318F">
            <w:pPr>
              <w:autoSpaceDE w:val="0"/>
              <w:autoSpaceDN w:val="0"/>
              <w:adjustRightInd w:val="0"/>
              <w:spacing w:after="0" w:line="240" w:lineRule="auto"/>
              <w:jc w:val="center"/>
              <w:rPr>
                <w:rFonts w:ascii="Verdana" w:hAnsi="Verdana" w:cs="Verdana"/>
                <w:b/>
                <w:bCs/>
                <w:i/>
                <w:iCs/>
                <w:sz w:val="16"/>
                <w:szCs w:val="16"/>
              </w:rPr>
            </w:pPr>
            <w:r>
              <w:rPr>
                <w:rFonts w:ascii="Verdana" w:hAnsi="Verdana" w:cs="Verdana"/>
                <w:b/>
                <w:bCs/>
                <w:i/>
                <w:iCs/>
                <w:sz w:val="16"/>
                <w:szCs w:val="16"/>
              </w:rPr>
              <w:t>0</w:t>
            </w:r>
          </w:p>
        </w:tc>
        <w:tc>
          <w:tcPr>
            <w:tcW w:w="907" w:type="dxa"/>
          </w:tcPr>
          <w:p w:rsidR="00A4318F" w:rsidRDefault="00A4318F" w:rsidP="00A4318F">
            <w:pPr>
              <w:autoSpaceDE w:val="0"/>
              <w:autoSpaceDN w:val="0"/>
              <w:adjustRightInd w:val="0"/>
              <w:spacing w:after="0" w:line="240" w:lineRule="auto"/>
              <w:jc w:val="center"/>
              <w:rPr>
                <w:rFonts w:ascii="Verdana" w:hAnsi="Verdana" w:cs="Verdana"/>
                <w:b/>
                <w:bCs/>
                <w:i/>
                <w:iCs/>
                <w:sz w:val="16"/>
                <w:szCs w:val="16"/>
              </w:rPr>
            </w:pPr>
            <w:r>
              <w:rPr>
                <w:rFonts w:ascii="Verdana" w:hAnsi="Verdana" w:cs="Verdana"/>
                <w:b/>
                <w:bCs/>
                <w:i/>
                <w:iCs/>
                <w:sz w:val="16"/>
                <w:szCs w:val="16"/>
              </w:rPr>
              <w:t>0</w:t>
            </w:r>
          </w:p>
        </w:tc>
        <w:tc>
          <w:tcPr>
            <w:tcW w:w="776" w:type="dxa"/>
          </w:tcPr>
          <w:p w:rsidR="00A4318F" w:rsidRDefault="00A4318F" w:rsidP="00A4318F">
            <w:pPr>
              <w:autoSpaceDE w:val="0"/>
              <w:autoSpaceDN w:val="0"/>
              <w:adjustRightInd w:val="0"/>
              <w:spacing w:after="0" w:line="240" w:lineRule="auto"/>
              <w:jc w:val="center"/>
              <w:rPr>
                <w:rFonts w:ascii="Verdana" w:hAnsi="Verdana" w:cs="Verdana"/>
                <w:b/>
                <w:bCs/>
                <w:i/>
                <w:iCs/>
                <w:sz w:val="16"/>
                <w:szCs w:val="16"/>
              </w:rPr>
            </w:pPr>
            <w:r>
              <w:rPr>
                <w:rFonts w:ascii="Verdana" w:hAnsi="Verdana" w:cs="Verdana"/>
                <w:b/>
                <w:bCs/>
                <w:i/>
                <w:iCs/>
                <w:sz w:val="16"/>
                <w:szCs w:val="16"/>
              </w:rPr>
              <w:t>1</w:t>
            </w:r>
          </w:p>
        </w:tc>
        <w:tc>
          <w:tcPr>
            <w:tcW w:w="776" w:type="dxa"/>
          </w:tcPr>
          <w:p w:rsidR="00A4318F" w:rsidRDefault="00A4318F" w:rsidP="00A4318F">
            <w:pPr>
              <w:autoSpaceDE w:val="0"/>
              <w:autoSpaceDN w:val="0"/>
              <w:adjustRightInd w:val="0"/>
              <w:spacing w:after="0" w:line="240" w:lineRule="auto"/>
              <w:jc w:val="center"/>
              <w:rPr>
                <w:rFonts w:ascii="Verdana" w:hAnsi="Verdana" w:cs="Verdana"/>
                <w:b/>
                <w:bCs/>
                <w:i/>
                <w:iCs/>
                <w:sz w:val="16"/>
                <w:szCs w:val="16"/>
              </w:rPr>
            </w:pPr>
            <w:r>
              <w:rPr>
                <w:rFonts w:ascii="Verdana" w:hAnsi="Verdana" w:cs="Verdana"/>
                <w:b/>
                <w:bCs/>
                <w:i/>
                <w:iCs/>
                <w:sz w:val="16"/>
                <w:szCs w:val="16"/>
              </w:rPr>
              <w:t>0</w:t>
            </w:r>
          </w:p>
        </w:tc>
        <w:tc>
          <w:tcPr>
            <w:tcW w:w="776" w:type="dxa"/>
          </w:tcPr>
          <w:p w:rsidR="00A4318F" w:rsidRDefault="00A4318F" w:rsidP="00A4318F">
            <w:pPr>
              <w:autoSpaceDE w:val="0"/>
              <w:autoSpaceDN w:val="0"/>
              <w:adjustRightInd w:val="0"/>
              <w:spacing w:after="0" w:line="240" w:lineRule="auto"/>
              <w:jc w:val="center"/>
              <w:rPr>
                <w:rFonts w:ascii="Verdana" w:hAnsi="Verdana" w:cs="Verdana"/>
                <w:b/>
                <w:bCs/>
                <w:i/>
                <w:iCs/>
                <w:sz w:val="16"/>
                <w:szCs w:val="16"/>
              </w:rPr>
            </w:pPr>
            <w:r>
              <w:rPr>
                <w:rFonts w:ascii="Verdana" w:hAnsi="Verdana" w:cs="Verdana"/>
                <w:b/>
                <w:bCs/>
                <w:i/>
                <w:iCs/>
                <w:sz w:val="16"/>
                <w:szCs w:val="16"/>
              </w:rPr>
              <w:t>2</w:t>
            </w:r>
          </w:p>
        </w:tc>
        <w:tc>
          <w:tcPr>
            <w:tcW w:w="776" w:type="dxa"/>
          </w:tcPr>
          <w:p w:rsidR="00A4318F" w:rsidRDefault="00A4318F" w:rsidP="00A4318F">
            <w:pPr>
              <w:autoSpaceDE w:val="0"/>
              <w:autoSpaceDN w:val="0"/>
              <w:adjustRightInd w:val="0"/>
              <w:spacing w:after="0" w:line="240" w:lineRule="auto"/>
              <w:jc w:val="center"/>
              <w:rPr>
                <w:rFonts w:ascii="Verdana" w:hAnsi="Verdana" w:cs="Verdana"/>
                <w:b/>
                <w:bCs/>
                <w:i/>
                <w:iCs/>
                <w:sz w:val="16"/>
                <w:szCs w:val="16"/>
              </w:rPr>
            </w:pPr>
            <w:r>
              <w:rPr>
                <w:rFonts w:ascii="Verdana" w:hAnsi="Verdana" w:cs="Verdana"/>
                <w:b/>
                <w:bCs/>
                <w:i/>
                <w:iCs/>
                <w:sz w:val="16"/>
                <w:szCs w:val="16"/>
              </w:rPr>
              <w:t>2</w:t>
            </w:r>
          </w:p>
        </w:tc>
        <w:tc>
          <w:tcPr>
            <w:tcW w:w="776" w:type="dxa"/>
          </w:tcPr>
          <w:p w:rsidR="00A4318F" w:rsidRDefault="00A4318F" w:rsidP="00A4318F">
            <w:pPr>
              <w:autoSpaceDE w:val="0"/>
              <w:autoSpaceDN w:val="0"/>
              <w:adjustRightInd w:val="0"/>
              <w:spacing w:after="0" w:line="240" w:lineRule="auto"/>
              <w:jc w:val="center"/>
              <w:rPr>
                <w:rFonts w:ascii="Verdana" w:hAnsi="Verdana" w:cs="Verdana"/>
                <w:b/>
                <w:bCs/>
                <w:i/>
                <w:iCs/>
                <w:sz w:val="16"/>
                <w:szCs w:val="16"/>
              </w:rPr>
            </w:pPr>
            <w:r>
              <w:rPr>
                <w:rFonts w:ascii="Verdana" w:hAnsi="Verdana" w:cs="Verdana"/>
                <w:b/>
                <w:bCs/>
                <w:i/>
                <w:iCs/>
                <w:sz w:val="16"/>
                <w:szCs w:val="16"/>
              </w:rPr>
              <w:t>I</w:t>
            </w:r>
          </w:p>
        </w:tc>
        <w:tc>
          <w:tcPr>
            <w:tcW w:w="776" w:type="dxa"/>
          </w:tcPr>
          <w:p w:rsidR="00A4318F" w:rsidRDefault="00A4318F" w:rsidP="00A4318F">
            <w:pPr>
              <w:autoSpaceDE w:val="0"/>
              <w:autoSpaceDN w:val="0"/>
              <w:adjustRightInd w:val="0"/>
              <w:spacing w:after="0" w:line="240" w:lineRule="auto"/>
              <w:jc w:val="center"/>
              <w:rPr>
                <w:rFonts w:ascii="Verdana" w:hAnsi="Verdana" w:cs="Verdana"/>
                <w:b/>
                <w:bCs/>
                <w:i/>
                <w:iCs/>
                <w:sz w:val="16"/>
                <w:szCs w:val="16"/>
              </w:rPr>
            </w:pPr>
            <w:r>
              <w:rPr>
                <w:rFonts w:ascii="Verdana" w:hAnsi="Verdana" w:cs="Verdana"/>
                <w:b/>
                <w:bCs/>
                <w:i/>
                <w:iCs/>
                <w:sz w:val="16"/>
                <w:szCs w:val="16"/>
              </w:rPr>
              <w:t>0</w:t>
            </w:r>
          </w:p>
        </w:tc>
        <w:tc>
          <w:tcPr>
            <w:tcW w:w="776" w:type="dxa"/>
          </w:tcPr>
          <w:p w:rsidR="00A4318F" w:rsidRDefault="00A4318F" w:rsidP="00A4318F">
            <w:pPr>
              <w:autoSpaceDE w:val="0"/>
              <w:autoSpaceDN w:val="0"/>
              <w:adjustRightInd w:val="0"/>
              <w:spacing w:after="0" w:line="240" w:lineRule="auto"/>
              <w:jc w:val="center"/>
              <w:rPr>
                <w:rFonts w:ascii="Verdana" w:hAnsi="Verdana" w:cs="Verdana"/>
                <w:b/>
                <w:bCs/>
                <w:i/>
                <w:iCs/>
                <w:sz w:val="16"/>
                <w:szCs w:val="16"/>
              </w:rPr>
            </w:pPr>
            <w:r>
              <w:rPr>
                <w:rFonts w:ascii="Verdana" w:hAnsi="Verdana" w:cs="Verdana"/>
                <w:b/>
                <w:bCs/>
                <w:i/>
                <w:iCs/>
                <w:sz w:val="16"/>
                <w:szCs w:val="16"/>
              </w:rPr>
              <w:t>0</w:t>
            </w:r>
          </w:p>
        </w:tc>
        <w:tc>
          <w:tcPr>
            <w:tcW w:w="777" w:type="dxa"/>
          </w:tcPr>
          <w:p w:rsidR="00A4318F" w:rsidRDefault="00A4318F" w:rsidP="00A4318F">
            <w:pPr>
              <w:autoSpaceDE w:val="0"/>
              <w:autoSpaceDN w:val="0"/>
              <w:adjustRightInd w:val="0"/>
              <w:spacing w:after="0" w:line="240" w:lineRule="auto"/>
              <w:jc w:val="center"/>
              <w:rPr>
                <w:rFonts w:ascii="Verdana" w:hAnsi="Verdana" w:cs="Verdana"/>
                <w:b/>
                <w:bCs/>
                <w:i/>
                <w:iCs/>
                <w:sz w:val="16"/>
                <w:szCs w:val="16"/>
              </w:rPr>
            </w:pPr>
            <w:r>
              <w:rPr>
                <w:rFonts w:ascii="Verdana" w:hAnsi="Verdana" w:cs="Verdana"/>
                <w:b/>
                <w:bCs/>
                <w:i/>
                <w:iCs/>
                <w:sz w:val="16"/>
                <w:szCs w:val="16"/>
              </w:rPr>
              <w:t>0</w:t>
            </w:r>
          </w:p>
        </w:tc>
      </w:tr>
      <w:tr w:rsidR="00A4318F" w:rsidRPr="0069080F" w:rsidTr="00A4318F">
        <w:tc>
          <w:tcPr>
            <w:tcW w:w="6521" w:type="dxa"/>
          </w:tcPr>
          <w:p w:rsidR="00A4318F" w:rsidRDefault="00A4318F" w:rsidP="00A4318F">
            <w:pPr>
              <w:autoSpaceDE w:val="0"/>
              <w:autoSpaceDN w:val="0"/>
              <w:adjustRightInd w:val="0"/>
              <w:spacing w:after="0" w:line="240" w:lineRule="auto"/>
              <w:rPr>
                <w:rFonts w:ascii="Verdana" w:hAnsi="Verdana" w:cs="Verdana"/>
                <w:b/>
                <w:bCs/>
                <w:i/>
                <w:iCs/>
                <w:sz w:val="16"/>
                <w:szCs w:val="16"/>
              </w:rPr>
            </w:pPr>
            <w:r>
              <w:rPr>
                <w:rFonts w:ascii="Verdana" w:hAnsi="Verdana" w:cs="Verdana"/>
                <w:b/>
                <w:bCs/>
                <w:i/>
                <w:iCs/>
                <w:sz w:val="16"/>
                <w:szCs w:val="16"/>
              </w:rPr>
              <w:t>Увеличение стоимости программного обеспечения и баз данных - особо ценного движимого имущества учреждения</w:t>
            </w:r>
          </w:p>
        </w:tc>
        <w:tc>
          <w:tcPr>
            <w:tcW w:w="964" w:type="dxa"/>
          </w:tcPr>
          <w:p w:rsidR="00A4318F" w:rsidRDefault="00A4318F" w:rsidP="00A4318F">
            <w:pPr>
              <w:autoSpaceDE w:val="0"/>
              <w:autoSpaceDN w:val="0"/>
              <w:adjustRightInd w:val="0"/>
              <w:spacing w:after="0" w:line="240" w:lineRule="auto"/>
              <w:jc w:val="center"/>
              <w:rPr>
                <w:rFonts w:ascii="Verdana" w:hAnsi="Verdana" w:cs="Verdana"/>
                <w:b/>
                <w:bCs/>
                <w:i/>
                <w:iCs/>
                <w:sz w:val="16"/>
                <w:szCs w:val="16"/>
              </w:rPr>
            </w:pPr>
            <w:r>
              <w:rPr>
                <w:rFonts w:ascii="Verdana" w:hAnsi="Verdana" w:cs="Verdana"/>
                <w:b/>
                <w:bCs/>
                <w:i/>
                <w:iCs/>
                <w:sz w:val="16"/>
                <w:szCs w:val="16"/>
              </w:rPr>
              <w:t>0</w:t>
            </w:r>
          </w:p>
        </w:tc>
        <w:tc>
          <w:tcPr>
            <w:tcW w:w="907" w:type="dxa"/>
          </w:tcPr>
          <w:p w:rsidR="00A4318F" w:rsidRDefault="00A4318F" w:rsidP="00A4318F">
            <w:pPr>
              <w:autoSpaceDE w:val="0"/>
              <w:autoSpaceDN w:val="0"/>
              <w:adjustRightInd w:val="0"/>
              <w:spacing w:after="0" w:line="240" w:lineRule="auto"/>
              <w:jc w:val="center"/>
              <w:rPr>
                <w:rFonts w:ascii="Verdana" w:hAnsi="Verdana" w:cs="Verdana"/>
                <w:b/>
                <w:bCs/>
                <w:i/>
                <w:iCs/>
                <w:sz w:val="16"/>
                <w:szCs w:val="16"/>
              </w:rPr>
            </w:pPr>
            <w:r>
              <w:rPr>
                <w:rFonts w:ascii="Verdana" w:hAnsi="Verdana" w:cs="Verdana"/>
                <w:b/>
                <w:bCs/>
                <w:i/>
                <w:iCs/>
                <w:sz w:val="16"/>
                <w:szCs w:val="16"/>
              </w:rPr>
              <w:t>0</w:t>
            </w:r>
          </w:p>
        </w:tc>
        <w:tc>
          <w:tcPr>
            <w:tcW w:w="776" w:type="dxa"/>
          </w:tcPr>
          <w:p w:rsidR="00A4318F" w:rsidRDefault="00A4318F" w:rsidP="00A4318F">
            <w:pPr>
              <w:autoSpaceDE w:val="0"/>
              <w:autoSpaceDN w:val="0"/>
              <w:adjustRightInd w:val="0"/>
              <w:spacing w:after="0" w:line="240" w:lineRule="auto"/>
              <w:jc w:val="center"/>
              <w:rPr>
                <w:rFonts w:ascii="Verdana" w:hAnsi="Verdana" w:cs="Verdana"/>
                <w:b/>
                <w:bCs/>
                <w:i/>
                <w:iCs/>
                <w:sz w:val="16"/>
                <w:szCs w:val="16"/>
              </w:rPr>
            </w:pPr>
            <w:r>
              <w:rPr>
                <w:rFonts w:ascii="Verdana" w:hAnsi="Verdana" w:cs="Verdana"/>
                <w:b/>
                <w:bCs/>
                <w:i/>
                <w:iCs/>
                <w:sz w:val="16"/>
                <w:szCs w:val="16"/>
              </w:rPr>
              <w:t>1</w:t>
            </w:r>
          </w:p>
        </w:tc>
        <w:tc>
          <w:tcPr>
            <w:tcW w:w="776" w:type="dxa"/>
          </w:tcPr>
          <w:p w:rsidR="00A4318F" w:rsidRDefault="00A4318F" w:rsidP="00A4318F">
            <w:pPr>
              <w:autoSpaceDE w:val="0"/>
              <w:autoSpaceDN w:val="0"/>
              <w:adjustRightInd w:val="0"/>
              <w:spacing w:after="0" w:line="240" w:lineRule="auto"/>
              <w:jc w:val="center"/>
              <w:rPr>
                <w:rFonts w:ascii="Verdana" w:hAnsi="Verdana" w:cs="Verdana"/>
                <w:b/>
                <w:bCs/>
                <w:i/>
                <w:iCs/>
                <w:sz w:val="16"/>
                <w:szCs w:val="16"/>
              </w:rPr>
            </w:pPr>
            <w:r>
              <w:rPr>
                <w:rFonts w:ascii="Verdana" w:hAnsi="Verdana" w:cs="Verdana"/>
                <w:b/>
                <w:bCs/>
                <w:i/>
                <w:iCs/>
                <w:sz w:val="16"/>
                <w:szCs w:val="16"/>
              </w:rPr>
              <w:t>0</w:t>
            </w:r>
          </w:p>
        </w:tc>
        <w:tc>
          <w:tcPr>
            <w:tcW w:w="776" w:type="dxa"/>
          </w:tcPr>
          <w:p w:rsidR="00A4318F" w:rsidRDefault="00A4318F" w:rsidP="00A4318F">
            <w:pPr>
              <w:autoSpaceDE w:val="0"/>
              <w:autoSpaceDN w:val="0"/>
              <w:adjustRightInd w:val="0"/>
              <w:spacing w:after="0" w:line="240" w:lineRule="auto"/>
              <w:jc w:val="center"/>
              <w:rPr>
                <w:rFonts w:ascii="Verdana" w:hAnsi="Verdana" w:cs="Verdana"/>
                <w:b/>
                <w:bCs/>
                <w:i/>
                <w:iCs/>
                <w:sz w:val="16"/>
                <w:szCs w:val="16"/>
              </w:rPr>
            </w:pPr>
            <w:r>
              <w:rPr>
                <w:rFonts w:ascii="Verdana" w:hAnsi="Verdana" w:cs="Verdana"/>
                <w:b/>
                <w:bCs/>
                <w:i/>
                <w:iCs/>
                <w:sz w:val="16"/>
                <w:szCs w:val="16"/>
              </w:rPr>
              <w:t>2</w:t>
            </w:r>
          </w:p>
        </w:tc>
        <w:tc>
          <w:tcPr>
            <w:tcW w:w="776" w:type="dxa"/>
          </w:tcPr>
          <w:p w:rsidR="00A4318F" w:rsidRDefault="00A4318F" w:rsidP="00A4318F">
            <w:pPr>
              <w:autoSpaceDE w:val="0"/>
              <w:autoSpaceDN w:val="0"/>
              <w:adjustRightInd w:val="0"/>
              <w:spacing w:after="0" w:line="240" w:lineRule="auto"/>
              <w:jc w:val="center"/>
              <w:rPr>
                <w:rFonts w:ascii="Verdana" w:hAnsi="Verdana" w:cs="Verdana"/>
                <w:b/>
                <w:bCs/>
                <w:i/>
                <w:iCs/>
                <w:sz w:val="16"/>
                <w:szCs w:val="16"/>
              </w:rPr>
            </w:pPr>
            <w:r>
              <w:rPr>
                <w:rFonts w:ascii="Verdana" w:hAnsi="Verdana" w:cs="Verdana"/>
                <w:b/>
                <w:bCs/>
                <w:i/>
                <w:iCs/>
                <w:sz w:val="16"/>
                <w:szCs w:val="16"/>
              </w:rPr>
              <w:t>2</w:t>
            </w:r>
          </w:p>
        </w:tc>
        <w:tc>
          <w:tcPr>
            <w:tcW w:w="776" w:type="dxa"/>
          </w:tcPr>
          <w:p w:rsidR="00A4318F" w:rsidRDefault="00A4318F" w:rsidP="00A4318F">
            <w:pPr>
              <w:autoSpaceDE w:val="0"/>
              <w:autoSpaceDN w:val="0"/>
              <w:adjustRightInd w:val="0"/>
              <w:spacing w:after="0" w:line="240" w:lineRule="auto"/>
              <w:jc w:val="center"/>
              <w:rPr>
                <w:rFonts w:ascii="Verdana" w:hAnsi="Verdana" w:cs="Verdana"/>
                <w:b/>
                <w:bCs/>
                <w:i/>
                <w:iCs/>
                <w:sz w:val="16"/>
                <w:szCs w:val="16"/>
              </w:rPr>
            </w:pPr>
            <w:r>
              <w:rPr>
                <w:rFonts w:ascii="Verdana" w:hAnsi="Verdana" w:cs="Verdana"/>
                <w:b/>
                <w:bCs/>
                <w:i/>
                <w:iCs/>
                <w:sz w:val="16"/>
                <w:szCs w:val="16"/>
              </w:rPr>
              <w:t>I</w:t>
            </w:r>
          </w:p>
        </w:tc>
        <w:tc>
          <w:tcPr>
            <w:tcW w:w="776" w:type="dxa"/>
          </w:tcPr>
          <w:p w:rsidR="00A4318F" w:rsidRDefault="00A4318F" w:rsidP="00A4318F">
            <w:pPr>
              <w:autoSpaceDE w:val="0"/>
              <w:autoSpaceDN w:val="0"/>
              <w:adjustRightInd w:val="0"/>
              <w:spacing w:after="0" w:line="240" w:lineRule="auto"/>
              <w:jc w:val="center"/>
              <w:rPr>
                <w:rFonts w:ascii="Verdana" w:hAnsi="Verdana" w:cs="Verdana"/>
                <w:b/>
                <w:bCs/>
                <w:i/>
                <w:iCs/>
                <w:sz w:val="16"/>
                <w:szCs w:val="16"/>
              </w:rPr>
            </w:pPr>
            <w:r>
              <w:rPr>
                <w:rFonts w:ascii="Verdana" w:hAnsi="Verdana" w:cs="Verdana"/>
                <w:b/>
                <w:bCs/>
                <w:i/>
                <w:iCs/>
                <w:sz w:val="16"/>
                <w:szCs w:val="16"/>
              </w:rPr>
              <w:t>3</w:t>
            </w:r>
          </w:p>
        </w:tc>
        <w:tc>
          <w:tcPr>
            <w:tcW w:w="776" w:type="dxa"/>
          </w:tcPr>
          <w:p w:rsidR="00A4318F" w:rsidRDefault="00A4318F" w:rsidP="00A4318F">
            <w:pPr>
              <w:autoSpaceDE w:val="0"/>
              <w:autoSpaceDN w:val="0"/>
              <w:adjustRightInd w:val="0"/>
              <w:spacing w:after="0" w:line="240" w:lineRule="auto"/>
              <w:jc w:val="center"/>
              <w:rPr>
                <w:rFonts w:ascii="Verdana" w:hAnsi="Verdana" w:cs="Verdana"/>
                <w:b/>
                <w:bCs/>
                <w:i/>
                <w:iCs/>
                <w:sz w:val="16"/>
                <w:szCs w:val="16"/>
              </w:rPr>
            </w:pPr>
            <w:r>
              <w:rPr>
                <w:rFonts w:ascii="Verdana" w:hAnsi="Verdana" w:cs="Verdana"/>
                <w:b/>
                <w:bCs/>
                <w:i/>
                <w:iCs/>
                <w:sz w:val="16"/>
                <w:szCs w:val="16"/>
              </w:rPr>
              <w:t>2</w:t>
            </w:r>
          </w:p>
        </w:tc>
        <w:tc>
          <w:tcPr>
            <w:tcW w:w="777" w:type="dxa"/>
          </w:tcPr>
          <w:p w:rsidR="00A4318F" w:rsidRDefault="00A4318F" w:rsidP="00A4318F">
            <w:pPr>
              <w:autoSpaceDE w:val="0"/>
              <w:autoSpaceDN w:val="0"/>
              <w:adjustRightInd w:val="0"/>
              <w:spacing w:after="0" w:line="240" w:lineRule="auto"/>
              <w:jc w:val="center"/>
              <w:rPr>
                <w:rFonts w:ascii="Verdana" w:hAnsi="Verdana" w:cs="Verdana"/>
                <w:b/>
                <w:bCs/>
                <w:i/>
                <w:iCs/>
                <w:sz w:val="16"/>
                <w:szCs w:val="16"/>
              </w:rPr>
            </w:pPr>
            <w:r>
              <w:rPr>
                <w:rFonts w:ascii="Verdana" w:hAnsi="Verdana" w:cs="Verdana"/>
                <w:b/>
                <w:bCs/>
                <w:i/>
                <w:iCs/>
                <w:sz w:val="16"/>
                <w:szCs w:val="16"/>
              </w:rPr>
              <w:t>0</w:t>
            </w:r>
          </w:p>
        </w:tc>
      </w:tr>
      <w:tr w:rsidR="00A4318F" w:rsidRPr="0069080F" w:rsidTr="00A4318F">
        <w:tc>
          <w:tcPr>
            <w:tcW w:w="6521" w:type="dxa"/>
          </w:tcPr>
          <w:p w:rsidR="00A4318F" w:rsidRDefault="00A4318F" w:rsidP="00A4318F">
            <w:pPr>
              <w:autoSpaceDE w:val="0"/>
              <w:autoSpaceDN w:val="0"/>
              <w:adjustRightInd w:val="0"/>
              <w:spacing w:after="0" w:line="240" w:lineRule="auto"/>
              <w:rPr>
                <w:rFonts w:ascii="Verdana" w:hAnsi="Verdana" w:cs="Verdana"/>
                <w:b/>
                <w:bCs/>
                <w:i/>
                <w:iCs/>
                <w:sz w:val="16"/>
                <w:szCs w:val="16"/>
              </w:rPr>
            </w:pPr>
            <w:r>
              <w:rPr>
                <w:rFonts w:ascii="Verdana" w:hAnsi="Verdana" w:cs="Verdana"/>
                <w:b/>
                <w:bCs/>
                <w:i/>
                <w:iCs/>
                <w:sz w:val="16"/>
                <w:szCs w:val="16"/>
              </w:rPr>
              <w:t>Уменьшение стоимости программного обеспечения и баз данных - особо ценного движимого имущества учреждения</w:t>
            </w:r>
          </w:p>
        </w:tc>
        <w:tc>
          <w:tcPr>
            <w:tcW w:w="964" w:type="dxa"/>
          </w:tcPr>
          <w:p w:rsidR="00A4318F" w:rsidRDefault="00A4318F" w:rsidP="00A4318F">
            <w:pPr>
              <w:autoSpaceDE w:val="0"/>
              <w:autoSpaceDN w:val="0"/>
              <w:adjustRightInd w:val="0"/>
              <w:spacing w:after="0" w:line="240" w:lineRule="auto"/>
              <w:jc w:val="center"/>
              <w:rPr>
                <w:rFonts w:ascii="Verdana" w:hAnsi="Verdana" w:cs="Verdana"/>
                <w:b/>
                <w:bCs/>
                <w:i/>
                <w:iCs/>
                <w:sz w:val="16"/>
                <w:szCs w:val="16"/>
              </w:rPr>
            </w:pPr>
            <w:r>
              <w:rPr>
                <w:rFonts w:ascii="Verdana" w:hAnsi="Verdana" w:cs="Verdana"/>
                <w:b/>
                <w:bCs/>
                <w:i/>
                <w:iCs/>
                <w:sz w:val="16"/>
                <w:szCs w:val="16"/>
              </w:rPr>
              <w:t>0</w:t>
            </w:r>
          </w:p>
        </w:tc>
        <w:tc>
          <w:tcPr>
            <w:tcW w:w="907" w:type="dxa"/>
          </w:tcPr>
          <w:p w:rsidR="00A4318F" w:rsidRDefault="00A4318F" w:rsidP="00A4318F">
            <w:pPr>
              <w:autoSpaceDE w:val="0"/>
              <w:autoSpaceDN w:val="0"/>
              <w:adjustRightInd w:val="0"/>
              <w:spacing w:after="0" w:line="240" w:lineRule="auto"/>
              <w:jc w:val="center"/>
              <w:rPr>
                <w:rFonts w:ascii="Verdana" w:hAnsi="Verdana" w:cs="Verdana"/>
                <w:b/>
                <w:bCs/>
                <w:i/>
                <w:iCs/>
                <w:sz w:val="16"/>
                <w:szCs w:val="16"/>
              </w:rPr>
            </w:pPr>
            <w:r>
              <w:rPr>
                <w:rFonts w:ascii="Verdana" w:hAnsi="Verdana" w:cs="Verdana"/>
                <w:b/>
                <w:bCs/>
                <w:i/>
                <w:iCs/>
                <w:sz w:val="16"/>
                <w:szCs w:val="16"/>
              </w:rPr>
              <w:t>0</w:t>
            </w:r>
          </w:p>
        </w:tc>
        <w:tc>
          <w:tcPr>
            <w:tcW w:w="776" w:type="dxa"/>
          </w:tcPr>
          <w:p w:rsidR="00A4318F" w:rsidRDefault="00A4318F" w:rsidP="00A4318F">
            <w:pPr>
              <w:autoSpaceDE w:val="0"/>
              <w:autoSpaceDN w:val="0"/>
              <w:adjustRightInd w:val="0"/>
              <w:spacing w:after="0" w:line="240" w:lineRule="auto"/>
              <w:jc w:val="center"/>
              <w:rPr>
                <w:rFonts w:ascii="Verdana" w:hAnsi="Verdana" w:cs="Verdana"/>
                <w:b/>
                <w:bCs/>
                <w:i/>
                <w:iCs/>
                <w:sz w:val="16"/>
                <w:szCs w:val="16"/>
              </w:rPr>
            </w:pPr>
            <w:r>
              <w:rPr>
                <w:rFonts w:ascii="Verdana" w:hAnsi="Verdana" w:cs="Verdana"/>
                <w:b/>
                <w:bCs/>
                <w:i/>
                <w:iCs/>
                <w:sz w:val="16"/>
                <w:szCs w:val="16"/>
              </w:rPr>
              <w:t>1</w:t>
            </w:r>
          </w:p>
        </w:tc>
        <w:tc>
          <w:tcPr>
            <w:tcW w:w="776" w:type="dxa"/>
          </w:tcPr>
          <w:p w:rsidR="00A4318F" w:rsidRDefault="00A4318F" w:rsidP="00A4318F">
            <w:pPr>
              <w:autoSpaceDE w:val="0"/>
              <w:autoSpaceDN w:val="0"/>
              <w:adjustRightInd w:val="0"/>
              <w:spacing w:after="0" w:line="240" w:lineRule="auto"/>
              <w:jc w:val="center"/>
              <w:rPr>
                <w:rFonts w:ascii="Verdana" w:hAnsi="Verdana" w:cs="Verdana"/>
                <w:b/>
                <w:bCs/>
                <w:i/>
                <w:iCs/>
                <w:sz w:val="16"/>
                <w:szCs w:val="16"/>
              </w:rPr>
            </w:pPr>
            <w:r>
              <w:rPr>
                <w:rFonts w:ascii="Verdana" w:hAnsi="Verdana" w:cs="Verdana"/>
                <w:b/>
                <w:bCs/>
                <w:i/>
                <w:iCs/>
                <w:sz w:val="16"/>
                <w:szCs w:val="16"/>
              </w:rPr>
              <w:t>0</w:t>
            </w:r>
          </w:p>
        </w:tc>
        <w:tc>
          <w:tcPr>
            <w:tcW w:w="776" w:type="dxa"/>
          </w:tcPr>
          <w:p w:rsidR="00A4318F" w:rsidRDefault="00A4318F" w:rsidP="00A4318F">
            <w:pPr>
              <w:autoSpaceDE w:val="0"/>
              <w:autoSpaceDN w:val="0"/>
              <w:adjustRightInd w:val="0"/>
              <w:spacing w:after="0" w:line="240" w:lineRule="auto"/>
              <w:jc w:val="center"/>
              <w:rPr>
                <w:rFonts w:ascii="Verdana" w:hAnsi="Verdana" w:cs="Verdana"/>
                <w:b/>
                <w:bCs/>
                <w:i/>
                <w:iCs/>
                <w:sz w:val="16"/>
                <w:szCs w:val="16"/>
              </w:rPr>
            </w:pPr>
            <w:r>
              <w:rPr>
                <w:rFonts w:ascii="Verdana" w:hAnsi="Verdana" w:cs="Verdana"/>
                <w:b/>
                <w:bCs/>
                <w:i/>
                <w:iCs/>
                <w:sz w:val="16"/>
                <w:szCs w:val="16"/>
              </w:rPr>
              <w:t>2</w:t>
            </w:r>
          </w:p>
        </w:tc>
        <w:tc>
          <w:tcPr>
            <w:tcW w:w="776" w:type="dxa"/>
          </w:tcPr>
          <w:p w:rsidR="00A4318F" w:rsidRDefault="00A4318F" w:rsidP="00A4318F">
            <w:pPr>
              <w:autoSpaceDE w:val="0"/>
              <w:autoSpaceDN w:val="0"/>
              <w:adjustRightInd w:val="0"/>
              <w:spacing w:after="0" w:line="240" w:lineRule="auto"/>
              <w:jc w:val="center"/>
              <w:rPr>
                <w:rFonts w:ascii="Verdana" w:hAnsi="Verdana" w:cs="Verdana"/>
                <w:b/>
                <w:bCs/>
                <w:i/>
                <w:iCs/>
                <w:sz w:val="16"/>
                <w:szCs w:val="16"/>
              </w:rPr>
            </w:pPr>
            <w:r>
              <w:rPr>
                <w:rFonts w:ascii="Verdana" w:hAnsi="Verdana" w:cs="Verdana"/>
                <w:b/>
                <w:bCs/>
                <w:i/>
                <w:iCs/>
                <w:sz w:val="16"/>
                <w:szCs w:val="16"/>
              </w:rPr>
              <w:t>2</w:t>
            </w:r>
          </w:p>
        </w:tc>
        <w:tc>
          <w:tcPr>
            <w:tcW w:w="776" w:type="dxa"/>
          </w:tcPr>
          <w:p w:rsidR="00A4318F" w:rsidRDefault="00A4318F" w:rsidP="00A4318F">
            <w:pPr>
              <w:autoSpaceDE w:val="0"/>
              <w:autoSpaceDN w:val="0"/>
              <w:adjustRightInd w:val="0"/>
              <w:spacing w:after="0" w:line="240" w:lineRule="auto"/>
              <w:jc w:val="center"/>
              <w:rPr>
                <w:rFonts w:ascii="Verdana" w:hAnsi="Verdana" w:cs="Verdana"/>
                <w:b/>
                <w:bCs/>
                <w:i/>
                <w:iCs/>
                <w:sz w:val="16"/>
                <w:szCs w:val="16"/>
              </w:rPr>
            </w:pPr>
            <w:r>
              <w:rPr>
                <w:rFonts w:ascii="Verdana" w:hAnsi="Verdana" w:cs="Verdana"/>
                <w:b/>
                <w:bCs/>
                <w:i/>
                <w:iCs/>
                <w:sz w:val="16"/>
                <w:szCs w:val="16"/>
              </w:rPr>
              <w:t>I</w:t>
            </w:r>
          </w:p>
        </w:tc>
        <w:tc>
          <w:tcPr>
            <w:tcW w:w="776" w:type="dxa"/>
          </w:tcPr>
          <w:p w:rsidR="00A4318F" w:rsidRDefault="00A4318F" w:rsidP="00A4318F">
            <w:pPr>
              <w:autoSpaceDE w:val="0"/>
              <w:autoSpaceDN w:val="0"/>
              <w:adjustRightInd w:val="0"/>
              <w:spacing w:after="0" w:line="240" w:lineRule="auto"/>
              <w:jc w:val="center"/>
              <w:rPr>
                <w:rFonts w:ascii="Verdana" w:hAnsi="Verdana" w:cs="Verdana"/>
                <w:b/>
                <w:bCs/>
                <w:i/>
                <w:iCs/>
                <w:sz w:val="16"/>
                <w:szCs w:val="16"/>
              </w:rPr>
            </w:pPr>
            <w:r>
              <w:rPr>
                <w:rFonts w:ascii="Verdana" w:hAnsi="Verdana" w:cs="Verdana"/>
                <w:b/>
                <w:bCs/>
                <w:i/>
                <w:iCs/>
                <w:sz w:val="16"/>
                <w:szCs w:val="16"/>
              </w:rPr>
              <w:t>4</w:t>
            </w:r>
          </w:p>
        </w:tc>
        <w:tc>
          <w:tcPr>
            <w:tcW w:w="776" w:type="dxa"/>
          </w:tcPr>
          <w:p w:rsidR="00A4318F" w:rsidRDefault="00A4318F" w:rsidP="00A4318F">
            <w:pPr>
              <w:autoSpaceDE w:val="0"/>
              <w:autoSpaceDN w:val="0"/>
              <w:adjustRightInd w:val="0"/>
              <w:spacing w:after="0" w:line="240" w:lineRule="auto"/>
              <w:jc w:val="center"/>
              <w:rPr>
                <w:rFonts w:ascii="Verdana" w:hAnsi="Verdana" w:cs="Verdana"/>
                <w:b/>
                <w:bCs/>
                <w:i/>
                <w:iCs/>
                <w:sz w:val="16"/>
                <w:szCs w:val="16"/>
              </w:rPr>
            </w:pPr>
            <w:r>
              <w:rPr>
                <w:rFonts w:ascii="Verdana" w:hAnsi="Verdana" w:cs="Verdana"/>
                <w:b/>
                <w:bCs/>
                <w:i/>
                <w:iCs/>
                <w:sz w:val="16"/>
                <w:szCs w:val="16"/>
              </w:rPr>
              <w:t>2</w:t>
            </w:r>
          </w:p>
        </w:tc>
        <w:tc>
          <w:tcPr>
            <w:tcW w:w="777" w:type="dxa"/>
          </w:tcPr>
          <w:p w:rsidR="00A4318F" w:rsidRDefault="00A4318F" w:rsidP="00A4318F">
            <w:pPr>
              <w:autoSpaceDE w:val="0"/>
              <w:autoSpaceDN w:val="0"/>
              <w:adjustRightInd w:val="0"/>
              <w:spacing w:after="0" w:line="240" w:lineRule="auto"/>
              <w:jc w:val="center"/>
              <w:rPr>
                <w:rFonts w:ascii="Verdana" w:hAnsi="Verdana" w:cs="Verdana"/>
                <w:b/>
                <w:bCs/>
                <w:i/>
                <w:iCs/>
                <w:sz w:val="16"/>
                <w:szCs w:val="16"/>
              </w:rPr>
            </w:pPr>
            <w:r>
              <w:rPr>
                <w:rFonts w:ascii="Verdana" w:hAnsi="Verdana" w:cs="Verdana"/>
                <w:b/>
                <w:bCs/>
                <w:i/>
                <w:iCs/>
                <w:sz w:val="16"/>
                <w:szCs w:val="16"/>
              </w:rPr>
              <w:t>0</w:t>
            </w:r>
          </w:p>
        </w:tc>
      </w:tr>
      <w:tr w:rsidR="00A4318F" w:rsidRPr="0069080F" w:rsidTr="00A4318F">
        <w:tc>
          <w:tcPr>
            <w:tcW w:w="6521" w:type="dxa"/>
          </w:tcPr>
          <w:p w:rsidR="00A4318F" w:rsidRDefault="00A4318F" w:rsidP="00A4318F">
            <w:pPr>
              <w:autoSpaceDE w:val="0"/>
              <w:autoSpaceDN w:val="0"/>
              <w:adjustRightInd w:val="0"/>
              <w:spacing w:after="0" w:line="240" w:lineRule="auto"/>
              <w:rPr>
                <w:rFonts w:ascii="Verdana" w:hAnsi="Verdana" w:cs="Verdana"/>
                <w:b/>
                <w:bCs/>
                <w:i/>
                <w:iCs/>
                <w:sz w:val="16"/>
                <w:szCs w:val="16"/>
              </w:rPr>
            </w:pPr>
            <w:r>
              <w:rPr>
                <w:rFonts w:ascii="Verdana" w:hAnsi="Verdana" w:cs="Verdana"/>
                <w:b/>
                <w:bCs/>
                <w:i/>
                <w:iCs/>
                <w:sz w:val="16"/>
                <w:szCs w:val="16"/>
              </w:rPr>
              <w:t>Программное обеспечение и базы данных - иное движимое имущество учреждения</w:t>
            </w:r>
          </w:p>
        </w:tc>
        <w:tc>
          <w:tcPr>
            <w:tcW w:w="964" w:type="dxa"/>
          </w:tcPr>
          <w:p w:rsidR="00A4318F" w:rsidRDefault="00A4318F" w:rsidP="00A4318F">
            <w:pPr>
              <w:autoSpaceDE w:val="0"/>
              <w:autoSpaceDN w:val="0"/>
              <w:adjustRightInd w:val="0"/>
              <w:spacing w:after="0" w:line="240" w:lineRule="auto"/>
              <w:jc w:val="center"/>
              <w:rPr>
                <w:rFonts w:ascii="Verdana" w:hAnsi="Verdana" w:cs="Verdana"/>
                <w:b/>
                <w:bCs/>
                <w:i/>
                <w:iCs/>
                <w:sz w:val="16"/>
                <w:szCs w:val="16"/>
              </w:rPr>
            </w:pPr>
            <w:r>
              <w:rPr>
                <w:rFonts w:ascii="Verdana" w:hAnsi="Verdana" w:cs="Verdana"/>
                <w:b/>
                <w:bCs/>
                <w:i/>
                <w:iCs/>
                <w:sz w:val="16"/>
                <w:szCs w:val="16"/>
              </w:rPr>
              <w:t>0</w:t>
            </w:r>
          </w:p>
        </w:tc>
        <w:tc>
          <w:tcPr>
            <w:tcW w:w="907" w:type="dxa"/>
          </w:tcPr>
          <w:p w:rsidR="00A4318F" w:rsidRDefault="00A4318F" w:rsidP="00A4318F">
            <w:pPr>
              <w:autoSpaceDE w:val="0"/>
              <w:autoSpaceDN w:val="0"/>
              <w:adjustRightInd w:val="0"/>
              <w:spacing w:after="0" w:line="240" w:lineRule="auto"/>
              <w:jc w:val="center"/>
              <w:rPr>
                <w:rFonts w:ascii="Verdana" w:hAnsi="Verdana" w:cs="Verdana"/>
                <w:b/>
                <w:bCs/>
                <w:i/>
                <w:iCs/>
                <w:sz w:val="16"/>
                <w:szCs w:val="16"/>
              </w:rPr>
            </w:pPr>
            <w:r>
              <w:rPr>
                <w:rFonts w:ascii="Verdana" w:hAnsi="Verdana" w:cs="Verdana"/>
                <w:b/>
                <w:bCs/>
                <w:i/>
                <w:iCs/>
                <w:sz w:val="16"/>
                <w:szCs w:val="16"/>
              </w:rPr>
              <w:t>0</w:t>
            </w:r>
          </w:p>
        </w:tc>
        <w:tc>
          <w:tcPr>
            <w:tcW w:w="776" w:type="dxa"/>
          </w:tcPr>
          <w:p w:rsidR="00A4318F" w:rsidRDefault="00A4318F" w:rsidP="00A4318F">
            <w:pPr>
              <w:autoSpaceDE w:val="0"/>
              <w:autoSpaceDN w:val="0"/>
              <w:adjustRightInd w:val="0"/>
              <w:spacing w:after="0" w:line="240" w:lineRule="auto"/>
              <w:jc w:val="center"/>
              <w:rPr>
                <w:rFonts w:ascii="Verdana" w:hAnsi="Verdana" w:cs="Verdana"/>
                <w:b/>
                <w:bCs/>
                <w:i/>
                <w:iCs/>
                <w:sz w:val="16"/>
                <w:szCs w:val="16"/>
              </w:rPr>
            </w:pPr>
            <w:r>
              <w:rPr>
                <w:rFonts w:ascii="Verdana" w:hAnsi="Verdana" w:cs="Verdana"/>
                <w:b/>
                <w:bCs/>
                <w:i/>
                <w:iCs/>
                <w:sz w:val="16"/>
                <w:szCs w:val="16"/>
              </w:rPr>
              <w:t>1</w:t>
            </w:r>
          </w:p>
        </w:tc>
        <w:tc>
          <w:tcPr>
            <w:tcW w:w="776" w:type="dxa"/>
          </w:tcPr>
          <w:p w:rsidR="00A4318F" w:rsidRDefault="00A4318F" w:rsidP="00A4318F">
            <w:pPr>
              <w:autoSpaceDE w:val="0"/>
              <w:autoSpaceDN w:val="0"/>
              <w:adjustRightInd w:val="0"/>
              <w:spacing w:after="0" w:line="240" w:lineRule="auto"/>
              <w:jc w:val="center"/>
              <w:rPr>
                <w:rFonts w:ascii="Verdana" w:hAnsi="Verdana" w:cs="Verdana"/>
                <w:b/>
                <w:bCs/>
                <w:i/>
                <w:iCs/>
                <w:sz w:val="16"/>
                <w:szCs w:val="16"/>
              </w:rPr>
            </w:pPr>
            <w:r>
              <w:rPr>
                <w:rFonts w:ascii="Verdana" w:hAnsi="Verdana" w:cs="Verdana"/>
                <w:b/>
                <w:bCs/>
                <w:i/>
                <w:iCs/>
                <w:sz w:val="16"/>
                <w:szCs w:val="16"/>
              </w:rPr>
              <w:t>0</w:t>
            </w:r>
          </w:p>
        </w:tc>
        <w:tc>
          <w:tcPr>
            <w:tcW w:w="776" w:type="dxa"/>
          </w:tcPr>
          <w:p w:rsidR="00A4318F" w:rsidRDefault="00A4318F" w:rsidP="00A4318F">
            <w:pPr>
              <w:autoSpaceDE w:val="0"/>
              <w:autoSpaceDN w:val="0"/>
              <w:adjustRightInd w:val="0"/>
              <w:spacing w:after="0" w:line="240" w:lineRule="auto"/>
              <w:jc w:val="center"/>
              <w:rPr>
                <w:rFonts w:ascii="Verdana" w:hAnsi="Verdana" w:cs="Verdana"/>
                <w:b/>
                <w:bCs/>
                <w:i/>
                <w:iCs/>
                <w:sz w:val="16"/>
                <w:szCs w:val="16"/>
              </w:rPr>
            </w:pPr>
            <w:r>
              <w:rPr>
                <w:rFonts w:ascii="Verdana" w:hAnsi="Verdana" w:cs="Verdana"/>
                <w:b/>
                <w:bCs/>
                <w:i/>
                <w:iCs/>
                <w:sz w:val="16"/>
                <w:szCs w:val="16"/>
              </w:rPr>
              <w:t>2</w:t>
            </w:r>
          </w:p>
        </w:tc>
        <w:tc>
          <w:tcPr>
            <w:tcW w:w="776" w:type="dxa"/>
          </w:tcPr>
          <w:p w:rsidR="00A4318F" w:rsidRDefault="00A4318F" w:rsidP="00A4318F">
            <w:pPr>
              <w:autoSpaceDE w:val="0"/>
              <w:autoSpaceDN w:val="0"/>
              <w:adjustRightInd w:val="0"/>
              <w:spacing w:after="0" w:line="240" w:lineRule="auto"/>
              <w:jc w:val="center"/>
              <w:rPr>
                <w:rFonts w:ascii="Verdana" w:hAnsi="Verdana" w:cs="Verdana"/>
                <w:b/>
                <w:bCs/>
                <w:i/>
                <w:iCs/>
                <w:sz w:val="16"/>
                <w:szCs w:val="16"/>
              </w:rPr>
            </w:pPr>
            <w:r>
              <w:rPr>
                <w:rFonts w:ascii="Verdana" w:hAnsi="Verdana" w:cs="Verdana"/>
                <w:b/>
                <w:bCs/>
                <w:i/>
                <w:iCs/>
                <w:sz w:val="16"/>
                <w:szCs w:val="16"/>
              </w:rPr>
              <w:t>3</w:t>
            </w:r>
          </w:p>
        </w:tc>
        <w:tc>
          <w:tcPr>
            <w:tcW w:w="776" w:type="dxa"/>
          </w:tcPr>
          <w:p w:rsidR="00A4318F" w:rsidRDefault="00A4318F" w:rsidP="00A4318F">
            <w:pPr>
              <w:autoSpaceDE w:val="0"/>
              <w:autoSpaceDN w:val="0"/>
              <w:adjustRightInd w:val="0"/>
              <w:spacing w:after="0" w:line="240" w:lineRule="auto"/>
              <w:jc w:val="center"/>
              <w:rPr>
                <w:rFonts w:ascii="Verdana" w:hAnsi="Verdana" w:cs="Verdana"/>
                <w:b/>
                <w:bCs/>
                <w:i/>
                <w:iCs/>
                <w:sz w:val="16"/>
                <w:szCs w:val="16"/>
              </w:rPr>
            </w:pPr>
            <w:r>
              <w:rPr>
                <w:rFonts w:ascii="Verdana" w:hAnsi="Verdana" w:cs="Verdana"/>
                <w:b/>
                <w:bCs/>
                <w:i/>
                <w:iCs/>
                <w:sz w:val="16"/>
                <w:szCs w:val="16"/>
              </w:rPr>
              <w:t>I</w:t>
            </w:r>
          </w:p>
        </w:tc>
        <w:tc>
          <w:tcPr>
            <w:tcW w:w="776" w:type="dxa"/>
          </w:tcPr>
          <w:p w:rsidR="00A4318F" w:rsidRDefault="00A4318F" w:rsidP="00A4318F">
            <w:pPr>
              <w:autoSpaceDE w:val="0"/>
              <w:autoSpaceDN w:val="0"/>
              <w:adjustRightInd w:val="0"/>
              <w:spacing w:after="0" w:line="240" w:lineRule="auto"/>
              <w:jc w:val="center"/>
              <w:rPr>
                <w:rFonts w:ascii="Verdana" w:hAnsi="Verdana" w:cs="Verdana"/>
                <w:b/>
                <w:bCs/>
                <w:i/>
                <w:iCs/>
                <w:sz w:val="16"/>
                <w:szCs w:val="16"/>
              </w:rPr>
            </w:pPr>
            <w:r>
              <w:rPr>
                <w:rFonts w:ascii="Verdana" w:hAnsi="Verdana" w:cs="Verdana"/>
                <w:b/>
                <w:bCs/>
                <w:i/>
                <w:iCs/>
                <w:sz w:val="16"/>
                <w:szCs w:val="16"/>
              </w:rPr>
              <w:t>0</w:t>
            </w:r>
          </w:p>
        </w:tc>
        <w:tc>
          <w:tcPr>
            <w:tcW w:w="776" w:type="dxa"/>
          </w:tcPr>
          <w:p w:rsidR="00A4318F" w:rsidRDefault="00A4318F" w:rsidP="00A4318F">
            <w:pPr>
              <w:autoSpaceDE w:val="0"/>
              <w:autoSpaceDN w:val="0"/>
              <w:adjustRightInd w:val="0"/>
              <w:spacing w:after="0" w:line="240" w:lineRule="auto"/>
              <w:jc w:val="center"/>
              <w:rPr>
                <w:rFonts w:ascii="Verdana" w:hAnsi="Verdana" w:cs="Verdana"/>
                <w:b/>
                <w:bCs/>
                <w:i/>
                <w:iCs/>
                <w:sz w:val="16"/>
                <w:szCs w:val="16"/>
              </w:rPr>
            </w:pPr>
            <w:r>
              <w:rPr>
                <w:rFonts w:ascii="Verdana" w:hAnsi="Verdana" w:cs="Verdana"/>
                <w:b/>
                <w:bCs/>
                <w:i/>
                <w:iCs/>
                <w:sz w:val="16"/>
                <w:szCs w:val="16"/>
              </w:rPr>
              <w:t>0</w:t>
            </w:r>
          </w:p>
        </w:tc>
        <w:tc>
          <w:tcPr>
            <w:tcW w:w="777" w:type="dxa"/>
          </w:tcPr>
          <w:p w:rsidR="00A4318F" w:rsidRDefault="00A4318F" w:rsidP="00A4318F">
            <w:pPr>
              <w:autoSpaceDE w:val="0"/>
              <w:autoSpaceDN w:val="0"/>
              <w:adjustRightInd w:val="0"/>
              <w:spacing w:after="0" w:line="240" w:lineRule="auto"/>
              <w:jc w:val="center"/>
              <w:rPr>
                <w:rFonts w:ascii="Verdana" w:hAnsi="Verdana" w:cs="Verdana"/>
                <w:b/>
                <w:bCs/>
                <w:i/>
                <w:iCs/>
                <w:sz w:val="16"/>
                <w:szCs w:val="16"/>
              </w:rPr>
            </w:pPr>
            <w:r>
              <w:rPr>
                <w:rFonts w:ascii="Verdana" w:hAnsi="Verdana" w:cs="Verdana"/>
                <w:b/>
                <w:bCs/>
                <w:i/>
                <w:iCs/>
                <w:sz w:val="16"/>
                <w:szCs w:val="16"/>
              </w:rPr>
              <w:t>0</w:t>
            </w:r>
          </w:p>
        </w:tc>
      </w:tr>
      <w:tr w:rsidR="00A4318F" w:rsidRPr="0069080F" w:rsidTr="00A4318F">
        <w:tc>
          <w:tcPr>
            <w:tcW w:w="6521" w:type="dxa"/>
          </w:tcPr>
          <w:p w:rsidR="00A4318F" w:rsidRDefault="00A4318F" w:rsidP="00A4318F">
            <w:pPr>
              <w:autoSpaceDE w:val="0"/>
              <w:autoSpaceDN w:val="0"/>
              <w:adjustRightInd w:val="0"/>
              <w:spacing w:after="0" w:line="240" w:lineRule="auto"/>
              <w:rPr>
                <w:rFonts w:ascii="Verdana" w:hAnsi="Verdana" w:cs="Verdana"/>
                <w:b/>
                <w:bCs/>
                <w:i/>
                <w:iCs/>
                <w:sz w:val="16"/>
                <w:szCs w:val="16"/>
              </w:rPr>
            </w:pPr>
            <w:r>
              <w:rPr>
                <w:rFonts w:ascii="Verdana" w:hAnsi="Verdana" w:cs="Verdana"/>
                <w:b/>
                <w:bCs/>
                <w:i/>
                <w:iCs/>
                <w:sz w:val="16"/>
                <w:szCs w:val="16"/>
              </w:rPr>
              <w:t>Увеличение стоимости программного обеспечения и баз данных - иного движимого имущества учреждения</w:t>
            </w:r>
          </w:p>
        </w:tc>
        <w:tc>
          <w:tcPr>
            <w:tcW w:w="964" w:type="dxa"/>
          </w:tcPr>
          <w:p w:rsidR="00A4318F" w:rsidRDefault="00A4318F" w:rsidP="00A4318F">
            <w:pPr>
              <w:autoSpaceDE w:val="0"/>
              <w:autoSpaceDN w:val="0"/>
              <w:adjustRightInd w:val="0"/>
              <w:spacing w:after="0" w:line="240" w:lineRule="auto"/>
              <w:jc w:val="center"/>
              <w:rPr>
                <w:rFonts w:ascii="Verdana" w:hAnsi="Verdana" w:cs="Verdana"/>
                <w:b/>
                <w:bCs/>
                <w:i/>
                <w:iCs/>
                <w:sz w:val="16"/>
                <w:szCs w:val="16"/>
              </w:rPr>
            </w:pPr>
            <w:r>
              <w:rPr>
                <w:rFonts w:ascii="Verdana" w:hAnsi="Verdana" w:cs="Verdana"/>
                <w:b/>
                <w:bCs/>
                <w:i/>
                <w:iCs/>
                <w:sz w:val="16"/>
                <w:szCs w:val="16"/>
              </w:rPr>
              <w:t>0</w:t>
            </w:r>
          </w:p>
        </w:tc>
        <w:tc>
          <w:tcPr>
            <w:tcW w:w="907" w:type="dxa"/>
          </w:tcPr>
          <w:p w:rsidR="00A4318F" w:rsidRDefault="00A4318F" w:rsidP="00A4318F">
            <w:pPr>
              <w:autoSpaceDE w:val="0"/>
              <w:autoSpaceDN w:val="0"/>
              <w:adjustRightInd w:val="0"/>
              <w:spacing w:after="0" w:line="240" w:lineRule="auto"/>
              <w:jc w:val="center"/>
              <w:rPr>
                <w:rFonts w:ascii="Verdana" w:hAnsi="Verdana" w:cs="Verdana"/>
                <w:b/>
                <w:bCs/>
                <w:i/>
                <w:iCs/>
                <w:sz w:val="16"/>
                <w:szCs w:val="16"/>
              </w:rPr>
            </w:pPr>
            <w:r>
              <w:rPr>
                <w:rFonts w:ascii="Verdana" w:hAnsi="Verdana" w:cs="Verdana"/>
                <w:b/>
                <w:bCs/>
                <w:i/>
                <w:iCs/>
                <w:sz w:val="16"/>
                <w:szCs w:val="16"/>
              </w:rPr>
              <w:t>0</w:t>
            </w:r>
          </w:p>
        </w:tc>
        <w:tc>
          <w:tcPr>
            <w:tcW w:w="776" w:type="dxa"/>
          </w:tcPr>
          <w:p w:rsidR="00A4318F" w:rsidRDefault="00A4318F" w:rsidP="00A4318F">
            <w:pPr>
              <w:autoSpaceDE w:val="0"/>
              <w:autoSpaceDN w:val="0"/>
              <w:adjustRightInd w:val="0"/>
              <w:spacing w:after="0" w:line="240" w:lineRule="auto"/>
              <w:jc w:val="center"/>
              <w:rPr>
                <w:rFonts w:ascii="Verdana" w:hAnsi="Verdana" w:cs="Verdana"/>
                <w:b/>
                <w:bCs/>
                <w:i/>
                <w:iCs/>
                <w:sz w:val="16"/>
                <w:szCs w:val="16"/>
              </w:rPr>
            </w:pPr>
            <w:r>
              <w:rPr>
                <w:rFonts w:ascii="Verdana" w:hAnsi="Verdana" w:cs="Verdana"/>
                <w:b/>
                <w:bCs/>
                <w:i/>
                <w:iCs/>
                <w:sz w:val="16"/>
                <w:szCs w:val="16"/>
              </w:rPr>
              <w:t>1</w:t>
            </w:r>
          </w:p>
        </w:tc>
        <w:tc>
          <w:tcPr>
            <w:tcW w:w="776" w:type="dxa"/>
          </w:tcPr>
          <w:p w:rsidR="00A4318F" w:rsidRDefault="00A4318F" w:rsidP="00A4318F">
            <w:pPr>
              <w:autoSpaceDE w:val="0"/>
              <w:autoSpaceDN w:val="0"/>
              <w:adjustRightInd w:val="0"/>
              <w:spacing w:after="0" w:line="240" w:lineRule="auto"/>
              <w:jc w:val="center"/>
              <w:rPr>
                <w:rFonts w:ascii="Verdana" w:hAnsi="Verdana" w:cs="Verdana"/>
                <w:b/>
                <w:bCs/>
                <w:i/>
                <w:iCs/>
                <w:sz w:val="16"/>
                <w:szCs w:val="16"/>
              </w:rPr>
            </w:pPr>
            <w:r>
              <w:rPr>
                <w:rFonts w:ascii="Verdana" w:hAnsi="Verdana" w:cs="Verdana"/>
                <w:b/>
                <w:bCs/>
                <w:i/>
                <w:iCs/>
                <w:sz w:val="16"/>
                <w:szCs w:val="16"/>
              </w:rPr>
              <w:t>0</w:t>
            </w:r>
          </w:p>
        </w:tc>
        <w:tc>
          <w:tcPr>
            <w:tcW w:w="776" w:type="dxa"/>
          </w:tcPr>
          <w:p w:rsidR="00A4318F" w:rsidRDefault="00A4318F" w:rsidP="00A4318F">
            <w:pPr>
              <w:autoSpaceDE w:val="0"/>
              <w:autoSpaceDN w:val="0"/>
              <w:adjustRightInd w:val="0"/>
              <w:spacing w:after="0" w:line="240" w:lineRule="auto"/>
              <w:jc w:val="center"/>
              <w:rPr>
                <w:rFonts w:ascii="Verdana" w:hAnsi="Verdana" w:cs="Verdana"/>
                <w:b/>
                <w:bCs/>
                <w:i/>
                <w:iCs/>
                <w:sz w:val="16"/>
                <w:szCs w:val="16"/>
              </w:rPr>
            </w:pPr>
            <w:r>
              <w:rPr>
                <w:rFonts w:ascii="Verdana" w:hAnsi="Verdana" w:cs="Verdana"/>
                <w:b/>
                <w:bCs/>
                <w:i/>
                <w:iCs/>
                <w:sz w:val="16"/>
                <w:szCs w:val="16"/>
              </w:rPr>
              <w:t>2</w:t>
            </w:r>
          </w:p>
        </w:tc>
        <w:tc>
          <w:tcPr>
            <w:tcW w:w="776" w:type="dxa"/>
          </w:tcPr>
          <w:p w:rsidR="00A4318F" w:rsidRDefault="00A4318F" w:rsidP="00A4318F">
            <w:pPr>
              <w:autoSpaceDE w:val="0"/>
              <w:autoSpaceDN w:val="0"/>
              <w:adjustRightInd w:val="0"/>
              <w:spacing w:after="0" w:line="240" w:lineRule="auto"/>
              <w:jc w:val="center"/>
              <w:rPr>
                <w:rFonts w:ascii="Verdana" w:hAnsi="Verdana" w:cs="Verdana"/>
                <w:b/>
                <w:bCs/>
                <w:i/>
                <w:iCs/>
                <w:sz w:val="16"/>
                <w:szCs w:val="16"/>
              </w:rPr>
            </w:pPr>
            <w:r>
              <w:rPr>
                <w:rFonts w:ascii="Verdana" w:hAnsi="Verdana" w:cs="Verdana"/>
                <w:b/>
                <w:bCs/>
                <w:i/>
                <w:iCs/>
                <w:sz w:val="16"/>
                <w:szCs w:val="16"/>
              </w:rPr>
              <w:t>3</w:t>
            </w:r>
          </w:p>
        </w:tc>
        <w:tc>
          <w:tcPr>
            <w:tcW w:w="776" w:type="dxa"/>
          </w:tcPr>
          <w:p w:rsidR="00A4318F" w:rsidRDefault="00A4318F" w:rsidP="00A4318F">
            <w:pPr>
              <w:autoSpaceDE w:val="0"/>
              <w:autoSpaceDN w:val="0"/>
              <w:adjustRightInd w:val="0"/>
              <w:spacing w:after="0" w:line="240" w:lineRule="auto"/>
              <w:jc w:val="center"/>
              <w:rPr>
                <w:rFonts w:ascii="Verdana" w:hAnsi="Verdana" w:cs="Verdana"/>
                <w:b/>
                <w:bCs/>
                <w:i/>
                <w:iCs/>
                <w:sz w:val="16"/>
                <w:szCs w:val="16"/>
              </w:rPr>
            </w:pPr>
            <w:r>
              <w:rPr>
                <w:rFonts w:ascii="Verdana" w:hAnsi="Verdana" w:cs="Verdana"/>
                <w:b/>
                <w:bCs/>
                <w:i/>
                <w:iCs/>
                <w:sz w:val="16"/>
                <w:szCs w:val="16"/>
              </w:rPr>
              <w:t>I</w:t>
            </w:r>
          </w:p>
        </w:tc>
        <w:tc>
          <w:tcPr>
            <w:tcW w:w="776" w:type="dxa"/>
          </w:tcPr>
          <w:p w:rsidR="00A4318F" w:rsidRDefault="00A4318F" w:rsidP="00A4318F">
            <w:pPr>
              <w:autoSpaceDE w:val="0"/>
              <w:autoSpaceDN w:val="0"/>
              <w:adjustRightInd w:val="0"/>
              <w:spacing w:after="0" w:line="240" w:lineRule="auto"/>
              <w:jc w:val="center"/>
              <w:rPr>
                <w:rFonts w:ascii="Verdana" w:hAnsi="Verdana" w:cs="Verdana"/>
                <w:b/>
                <w:bCs/>
                <w:i/>
                <w:iCs/>
                <w:sz w:val="16"/>
                <w:szCs w:val="16"/>
              </w:rPr>
            </w:pPr>
            <w:r>
              <w:rPr>
                <w:rFonts w:ascii="Verdana" w:hAnsi="Verdana" w:cs="Verdana"/>
                <w:b/>
                <w:bCs/>
                <w:i/>
                <w:iCs/>
                <w:sz w:val="16"/>
                <w:szCs w:val="16"/>
              </w:rPr>
              <w:t>3</w:t>
            </w:r>
          </w:p>
        </w:tc>
        <w:tc>
          <w:tcPr>
            <w:tcW w:w="776" w:type="dxa"/>
          </w:tcPr>
          <w:p w:rsidR="00A4318F" w:rsidRDefault="00A4318F" w:rsidP="00A4318F">
            <w:pPr>
              <w:autoSpaceDE w:val="0"/>
              <w:autoSpaceDN w:val="0"/>
              <w:adjustRightInd w:val="0"/>
              <w:spacing w:after="0" w:line="240" w:lineRule="auto"/>
              <w:jc w:val="center"/>
              <w:rPr>
                <w:rFonts w:ascii="Verdana" w:hAnsi="Verdana" w:cs="Verdana"/>
                <w:b/>
                <w:bCs/>
                <w:i/>
                <w:iCs/>
                <w:sz w:val="16"/>
                <w:szCs w:val="16"/>
              </w:rPr>
            </w:pPr>
            <w:r>
              <w:rPr>
                <w:rFonts w:ascii="Verdana" w:hAnsi="Verdana" w:cs="Verdana"/>
                <w:b/>
                <w:bCs/>
                <w:i/>
                <w:iCs/>
                <w:sz w:val="16"/>
                <w:szCs w:val="16"/>
              </w:rPr>
              <w:t>2</w:t>
            </w:r>
          </w:p>
        </w:tc>
        <w:tc>
          <w:tcPr>
            <w:tcW w:w="777" w:type="dxa"/>
          </w:tcPr>
          <w:p w:rsidR="00A4318F" w:rsidRDefault="00A4318F" w:rsidP="00A4318F">
            <w:pPr>
              <w:autoSpaceDE w:val="0"/>
              <w:autoSpaceDN w:val="0"/>
              <w:adjustRightInd w:val="0"/>
              <w:spacing w:after="0" w:line="240" w:lineRule="auto"/>
              <w:jc w:val="center"/>
              <w:rPr>
                <w:rFonts w:ascii="Verdana" w:hAnsi="Verdana" w:cs="Verdana"/>
                <w:b/>
                <w:bCs/>
                <w:i/>
                <w:iCs/>
                <w:sz w:val="16"/>
                <w:szCs w:val="16"/>
              </w:rPr>
            </w:pPr>
            <w:r>
              <w:rPr>
                <w:rFonts w:ascii="Verdana" w:hAnsi="Verdana" w:cs="Verdana"/>
                <w:b/>
                <w:bCs/>
                <w:i/>
                <w:iCs/>
                <w:sz w:val="16"/>
                <w:szCs w:val="16"/>
              </w:rPr>
              <w:t>0</w:t>
            </w:r>
          </w:p>
        </w:tc>
      </w:tr>
      <w:tr w:rsidR="00A4318F" w:rsidRPr="0069080F" w:rsidTr="00A4318F">
        <w:tc>
          <w:tcPr>
            <w:tcW w:w="6521" w:type="dxa"/>
          </w:tcPr>
          <w:p w:rsidR="00A4318F" w:rsidRDefault="00A4318F" w:rsidP="00A4318F">
            <w:pPr>
              <w:autoSpaceDE w:val="0"/>
              <w:autoSpaceDN w:val="0"/>
              <w:adjustRightInd w:val="0"/>
              <w:spacing w:after="0" w:line="240" w:lineRule="auto"/>
              <w:rPr>
                <w:rFonts w:ascii="Verdana" w:hAnsi="Verdana" w:cs="Verdana"/>
                <w:b/>
                <w:bCs/>
                <w:i/>
                <w:iCs/>
                <w:sz w:val="16"/>
                <w:szCs w:val="16"/>
              </w:rPr>
            </w:pPr>
            <w:r>
              <w:rPr>
                <w:rFonts w:ascii="Verdana" w:hAnsi="Verdana" w:cs="Verdana"/>
                <w:b/>
                <w:bCs/>
                <w:i/>
                <w:iCs/>
                <w:sz w:val="16"/>
                <w:szCs w:val="16"/>
              </w:rPr>
              <w:t>Уменьшение стоимости программного обеспечения и баз данных - иного движимого имущества учреждения</w:t>
            </w:r>
          </w:p>
        </w:tc>
        <w:tc>
          <w:tcPr>
            <w:tcW w:w="964" w:type="dxa"/>
          </w:tcPr>
          <w:p w:rsidR="00A4318F" w:rsidRDefault="00A4318F" w:rsidP="00A4318F">
            <w:pPr>
              <w:autoSpaceDE w:val="0"/>
              <w:autoSpaceDN w:val="0"/>
              <w:adjustRightInd w:val="0"/>
              <w:spacing w:after="0" w:line="240" w:lineRule="auto"/>
              <w:jc w:val="center"/>
              <w:rPr>
                <w:rFonts w:ascii="Verdana" w:hAnsi="Verdana" w:cs="Verdana"/>
                <w:b/>
                <w:bCs/>
                <w:i/>
                <w:iCs/>
                <w:sz w:val="16"/>
                <w:szCs w:val="16"/>
              </w:rPr>
            </w:pPr>
            <w:r>
              <w:rPr>
                <w:rFonts w:ascii="Verdana" w:hAnsi="Verdana" w:cs="Verdana"/>
                <w:b/>
                <w:bCs/>
                <w:i/>
                <w:iCs/>
                <w:sz w:val="16"/>
                <w:szCs w:val="16"/>
              </w:rPr>
              <w:t>0</w:t>
            </w:r>
          </w:p>
        </w:tc>
        <w:tc>
          <w:tcPr>
            <w:tcW w:w="907" w:type="dxa"/>
          </w:tcPr>
          <w:p w:rsidR="00A4318F" w:rsidRDefault="00A4318F" w:rsidP="00A4318F">
            <w:pPr>
              <w:autoSpaceDE w:val="0"/>
              <w:autoSpaceDN w:val="0"/>
              <w:adjustRightInd w:val="0"/>
              <w:spacing w:after="0" w:line="240" w:lineRule="auto"/>
              <w:jc w:val="center"/>
              <w:rPr>
                <w:rFonts w:ascii="Verdana" w:hAnsi="Verdana" w:cs="Verdana"/>
                <w:b/>
                <w:bCs/>
                <w:i/>
                <w:iCs/>
                <w:sz w:val="16"/>
                <w:szCs w:val="16"/>
              </w:rPr>
            </w:pPr>
            <w:r>
              <w:rPr>
                <w:rFonts w:ascii="Verdana" w:hAnsi="Verdana" w:cs="Verdana"/>
                <w:b/>
                <w:bCs/>
                <w:i/>
                <w:iCs/>
                <w:sz w:val="16"/>
                <w:szCs w:val="16"/>
              </w:rPr>
              <w:t>0</w:t>
            </w:r>
          </w:p>
        </w:tc>
        <w:tc>
          <w:tcPr>
            <w:tcW w:w="776" w:type="dxa"/>
          </w:tcPr>
          <w:p w:rsidR="00A4318F" w:rsidRDefault="00A4318F" w:rsidP="00A4318F">
            <w:pPr>
              <w:autoSpaceDE w:val="0"/>
              <w:autoSpaceDN w:val="0"/>
              <w:adjustRightInd w:val="0"/>
              <w:spacing w:after="0" w:line="240" w:lineRule="auto"/>
              <w:jc w:val="center"/>
              <w:rPr>
                <w:rFonts w:ascii="Verdana" w:hAnsi="Verdana" w:cs="Verdana"/>
                <w:b/>
                <w:bCs/>
                <w:i/>
                <w:iCs/>
                <w:sz w:val="16"/>
                <w:szCs w:val="16"/>
              </w:rPr>
            </w:pPr>
            <w:r>
              <w:rPr>
                <w:rFonts w:ascii="Verdana" w:hAnsi="Verdana" w:cs="Verdana"/>
                <w:b/>
                <w:bCs/>
                <w:i/>
                <w:iCs/>
                <w:sz w:val="16"/>
                <w:szCs w:val="16"/>
              </w:rPr>
              <w:t>1</w:t>
            </w:r>
          </w:p>
        </w:tc>
        <w:tc>
          <w:tcPr>
            <w:tcW w:w="776" w:type="dxa"/>
          </w:tcPr>
          <w:p w:rsidR="00A4318F" w:rsidRDefault="00A4318F" w:rsidP="00A4318F">
            <w:pPr>
              <w:autoSpaceDE w:val="0"/>
              <w:autoSpaceDN w:val="0"/>
              <w:adjustRightInd w:val="0"/>
              <w:spacing w:after="0" w:line="240" w:lineRule="auto"/>
              <w:jc w:val="center"/>
              <w:rPr>
                <w:rFonts w:ascii="Verdana" w:hAnsi="Verdana" w:cs="Verdana"/>
                <w:b/>
                <w:bCs/>
                <w:i/>
                <w:iCs/>
                <w:sz w:val="16"/>
                <w:szCs w:val="16"/>
              </w:rPr>
            </w:pPr>
            <w:r>
              <w:rPr>
                <w:rFonts w:ascii="Verdana" w:hAnsi="Verdana" w:cs="Verdana"/>
                <w:b/>
                <w:bCs/>
                <w:i/>
                <w:iCs/>
                <w:sz w:val="16"/>
                <w:szCs w:val="16"/>
              </w:rPr>
              <w:t>0</w:t>
            </w:r>
          </w:p>
        </w:tc>
        <w:tc>
          <w:tcPr>
            <w:tcW w:w="776" w:type="dxa"/>
          </w:tcPr>
          <w:p w:rsidR="00A4318F" w:rsidRDefault="00A4318F" w:rsidP="00A4318F">
            <w:pPr>
              <w:autoSpaceDE w:val="0"/>
              <w:autoSpaceDN w:val="0"/>
              <w:adjustRightInd w:val="0"/>
              <w:spacing w:after="0" w:line="240" w:lineRule="auto"/>
              <w:jc w:val="center"/>
              <w:rPr>
                <w:rFonts w:ascii="Verdana" w:hAnsi="Verdana" w:cs="Verdana"/>
                <w:b/>
                <w:bCs/>
                <w:i/>
                <w:iCs/>
                <w:sz w:val="16"/>
                <w:szCs w:val="16"/>
              </w:rPr>
            </w:pPr>
            <w:r>
              <w:rPr>
                <w:rFonts w:ascii="Verdana" w:hAnsi="Verdana" w:cs="Verdana"/>
                <w:b/>
                <w:bCs/>
                <w:i/>
                <w:iCs/>
                <w:sz w:val="16"/>
                <w:szCs w:val="16"/>
              </w:rPr>
              <w:t>2</w:t>
            </w:r>
          </w:p>
        </w:tc>
        <w:tc>
          <w:tcPr>
            <w:tcW w:w="776" w:type="dxa"/>
          </w:tcPr>
          <w:p w:rsidR="00A4318F" w:rsidRDefault="00A4318F" w:rsidP="00A4318F">
            <w:pPr>
              <w:autoSpaceDE w:val="0"/>
              <w:autoSpaceDN w:val="0"/>
              <w:adjustRightInd w:val="0"/>
              <w:spacing w:after="0" w:line="240" w:lineRule="auto"/>
              <w:jc w:val="center"/>
              <w:rPr>
                <w:rFonts w:ascii="Verdana" w:hAnsi="Verdana" w:cs="Verdana"/>
                <w:b/>
                <w:bCs/>
                <w:i/>
                <w:iCs/>
                <w:sz w:val="16"/>
                <w:szCs w:val="16"/>
              </w:rPr>
            </w:pPr>
            <w:r>
              <w:rPr>
                <w:rFonts w:ascii="Verdana" w:hAnsi="Verdana" w:cs="Verdana"/>
                <w:b/>
                <w:bCs/>
                <w:i/>
                <w:iCs/>
                <w:sz w:val="16"/>
                <w:szCs w:val="16"/>
              </w:rPr>
              <w:t>3</w:t>
            </w:r>
          </w:p>
        </w:tc>
        <w:tc>
          <w:tcPr>
            <w:tcW w:w="776" w:type="dxa"/>
          </w:tcPr>
          <w:p w:rsidR="00A4318F" w:rsidRDefault="00A4318F" w:rsidP="00A4318F">
            <w:pPr>
              <w:autoSpaceDE w:val="0"/>
              <w:autoSpaceDN w:val="0"/>
              <w:adjustRightInd w:val="0"/>
              <w:spacing w:after="0" w:line="240" w:lineRule="auto"/>
              <w:jc w:val="center"/>
              <w:rPr>
                <w:rFonts w:ascii="Verdana" w:hAnsi="Verdana" w:cs="Verdana"/>
                <w:b/>
                <w:bCs/>
                <w:i/>
                <w:iCs/>
                <w:sz w:val="16"/>
                <w:szCs w:val="16"/>
              </w:rPr>
            </w:pPr>
            <w:r>
              <w:rPr>
                <w:rFonts w:ascii="Verdana" w:hAnsi="Verdana" w:cs="Verdana"/>
                <w:b/>
                <w:bCs/>
                <w:i/>
                <w:iCs/>
                <w:sz w:val="16"/>
                <w:szCs w:val="16"/>
              </w:rPr>
              <w:t>I</w:t>
            </w:r>
          </w:p>
        </w:tc>
        <w:tc>
          <w:tcPr>
            <w:tcW w:w="776" w:type="dxa"/>
          </w:tcPr>
          <w:p w:rsidR="00A4318F" w:rsidRDefault="00A4318F" w:rsidP="00A4318F">
            <w:pPr>
              <w:autoSpaceDE w:val="0"/>
              <w:autoSpaceDN w:val="0"/>
              <w:adjustRightInd w:val="0"/>
              <w:spacing w:after="0" w:line="240" w:lineRule="auto"/>
              <w:jc w:val="center"/>
              <w:rPr>
                <w:rFonts w:ascii="Verdana" w:hAnsi="Verdana" w:cs="Verdana"/>
                <w:b/>
                <w:bCs/>
                <w:i/>
                <w:iCs/>
                <w:sz w:val="16"/>
                <w:szCs w:val="16"/>
              </w:rPr>
            </w:pPr>
            <w:r>
              <w:rPr>
                <w:rFonts w:ascii="Verdana" w:hAnsi="Verdana" w:cs="Verdana"/>
                <w:b/>
                <w:bCs/>
                <w:i/>
                <w:iCs/>
                <w:sz w:val="16"/>
                <w:szCs w:val="16"/>
              </w:rPr>
              <w:t>4</w:t>
            </w:r>
          </w:p>
        </w:tc>
        <w:tc>
          <w:tcPr>
            <w:tcW w:w="776" w:type="dxa"/>
          </w:tcPr>
          <w:p w:rsidR="00A4318F" w:rsidRDefault="00A4318F" w:rsidP="00A4318F">
            <w:pPr>
              <w:autoSpaceDE w:val="0"/>
              <w:autoSpaceDN w:val="0"/>
              <w:adjustRightInd w:val="0"/>
              <w:spacing w:after="0" w:line="240" w:lineRule="auto"/>
              <w:jc w:val="center"/>
              <w:rPr>
                <w:rFonts w:ascii="Verdana" w:hAnsi="Verdana" w:cs="Verdana"/>
                <w:b/>
                <w:bCs/>
                <w:i/>
                <w:iCs/>
                <w:sz w:val="16"/>
                <w:szCs w:val="16"/>
              </w:rPr>
            </w:pPr>
            <w:r>
              <w:rPr>
                <w:rFonts w:ascii="Verdana" w:hAnsi="Verdana" w:cs="Verdana"/>
                <w:b/>
                <w:bCs/>
                <w:i/>
                <w:iCs/>
                <w:sz w:val="16"/>
                <w:szCs w:val="16"/>
              </w:rPr>
              <w:t>2</w:t>
            </w:r>
          </w:p>
        </w:tc>
        <w:tc>
          <w:tcPr>
            <w:tcW w:w="777" w:type="dxa"/>
          </w:tcPr>
          <w:p w:rsidR="00A4318F" w:rsidRDefault="00A4318F" w:rsidP="00A4318F">
            <w:pPr>
              <w:autoSpaceDE w:val="0"/>
              <w:autoSpaceDN w:val="0"/>
              <w:adjustRightInd w:val="0"/>
              <w:spacing w:after="0" w:line="240" w:lineRule="auto"/>
              <w:jc w:val="center"/>
              <w:rPr>
                <w:rFonts w:ascii="Verdana" w:hAnsi="Verdana" w:cs="Verdana"/>
                <w:b/>
                <w:bCs/>
                <w:i/>
                <w:iCs/>
                <w:sz w:val="16"/>
                <w:szCs w:val="16"/>
              </w:rPr>
            </w:pPr>
            <w:r>
              <w:rPr>
                <w:rFonts w:ascii="Verdana" w:hAnsi="Verdana" w:cs="Verdana"/>
                <w:b/>
                <w:bCs/>
                <w:i/>
                <w:iCs/>
                <w:sz w:val="16"/>
                <w:szCs w:val="16"/>
              </w:rPr>
              <w:t>0</w:t>
            </w:r>
          </w:p>
        </w:tc>
      </w:tr>
      <w:tr w:rsidR="00A4318F" w:rsidRPr="0069080F" w:rsidTr="00A4318F">
        <w:tc>
          <w:tcPr>
            <w:tcW w:w="6521" w:type="dxa"/>
          </w:tcPr>
          <w:p w:rsidR="00A4318F" w:rsidRPr="0069080F" w:rsidRDefault="00A4318F" w:rsidP="00A4318F">
            <w:pPr>
              <w:pStyle w:val="ConsPlusNormal"/>
              <w:rPr>
                <w:rFonts w:ascii="Verdana" w:hAnsi="Verdana"/>
                <w:b/>
                <w:i/>
                <w:sz w:val="16"/>
                <w:szCs w:val="16"/>
              </w:rPr>
            </w:pPr>
            <w:r w:rsidRPr="0069080F">
              <w:rPr>
                <w:rFonts w:ascii="Verdana" w:hAnsi="Verdana"/>
                <w:b/>
                <w:i/>
                <w:sz w:val="16"/>
                <w:szCs w:val="16"/>
              </w:rPr>
              <w:t>Непроизведенные активы</w:t>
            </w:r>
          </w:p>
        </w:tc>
        <w:tc>
          <w:tcPr>
            <w:tcW w:w="964"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90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1</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3</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r>
      <w:tr w:rsidR="00A4318F" w:rsidRPr="0069080F" w:rsidTr="00A4318F">
        <w:tc>
          <w:tcPr>
            <w:tcW w:w="6521" w:type="dxa"/>
          </w:tcPr>
          <w:p w:rsidR="00A4318F" w:rsidRPr="0069080F" w:rsidRDefault="00A4318F" w:rsidP="00A4318F">
            <w:pPr>
              <w:pStyle w:val="ConsPlusNormal"/>
              <w:rPr>
                <w:rFonts w:ascii="Verdana" w:hAnsi="Verdana"/>
                <w:b/>
                <w:i/>
                <w:sz w:val="16"/>
                <w:szCs w:val="16"/>
              </w:rPr>
            </w:pPr>
            <w:r w:rsidRPr="0069080F">
              <w:rPr>
                <w:rFonts w:ascii="Verdana" w:hAnsi="Verdana"/>
                <w:b/>
                <w:i/>
                <w:sz w:val="16"/>
                <w:szCs w:val="16"/>
              </w:rPr>
              <w:t>Непроизведенные активы - недвижимое имущество учреждения</w:t>
            </w:r>
          </w:p>
        </w:tc>
        <w:tc>
          <w:tcPr>
            <w:tcW w:w="964"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90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1</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3</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1</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r>
      <w:tr w:rsidR="00A4318F" w:rsidRPr="0069080F" w:rsidTr="00A4318F">
        <w:tc>
          <w:tcPr>
            <w:tcW w:w="6521" w:type="dxa"/>
          </w:tcPr>
          <w:p w:rsidR="00A4318F" w:rsidRPr="0069080F" w:rsidRDefault="00A4318F" w:rsidP="00A4318F">
            <w:pPr>
              <w:pStyle w:val="ConsPlusNormal"/>
              <w:rPr>
                <w:rFonts w:ascii="Verdana" w:hAnsi="Verdana"/>
                <w:b/>
                <w:i/>
                <w:sz w:val="16"/>
                <w:szCs w:val="16"/>
              </w:rPr>
            </w:pPr>
            <w:r w:rsidRPr="0069080F">
              <w:rPr>
                <w:rFonts w:ascii="Verdana" w:hAnsi="Verdana"/>
                <w:b/>
                <w:i/>
                <w:sz w:val="16"/>
                <w:szCs w:val="16"/>
              </w:rPr>
              <w:t>Земля - недвижимое имущество учреждения</w:t>
            </w:r>
          </w:p>
        </w:tc>
        <w:tc>
          <w:tcPr>
            <w:tcW w:w="964"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90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1</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3</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1</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1</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r>
      <w:tr w:rsidR="00A4318F" w:rsidRPr="0069080F" w:rsidTr="00A4318F">
        <w:tc>
          <w:tcPr>
            <w:tcW w:w="6521" w:type="dxa"/>
          </w:tcPr>
          <w:p w:rsidR="00A4318F" w:rsidRPr="0069080F" w:rsidRDefault="00A4318F" w:rsidP="00A4318F">
            <w:pPr>
              <w:pStyle w:val="ConsPlusNormal"/>
              <w:rPr>
                <w:rFonts w:ascii="Verdana" w:hAnsi="Verdana"/>
                <w:b/>
                <w:i/>
                <w:sz w:val="16"/>
                <w:szCs w:val="16"/>
              </w:rPr>
            </w:pPr>
            <w:r w:rsidRPr="0069080F">
              <w:rPr>
                <w:rFonts w:ascii="Verdana" w:hAnsi="Verdana"/>
                <w:b/>
                <w:i/>
                <w:sz w:val="16"/>
                <w:szCs w:val="16"/>
              </w:rPr>
              <w:t>Увеличение стоимости земли - недвижимого имущества учреждения</w:t>
            </w:r>
          </w:p>
        </w:tc>
        <w:tc>
          <w:tcPr>
            <w:tcW w:w="964"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90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1</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3</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1</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1</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3</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3</w:t>
            </w:r>
          </w:p>
        </w:tc>
        <w:tc>
          <w:tcPr>
            <w:tcW w:w="77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r>
      <w:tr w:rsidR="00A4318F" w:rsidRPr="0069080F" w:rsidTr="00A4318F">
        <w:tc>
          <w:tcPr>
            <w:tcW w:w="6521" w:type="dxa"/>
          </w:tcPr>
          <w:p w:rsidR="00A4318F" w:rsidRPr="0069080F" w:rsidRDefault="00A4318F" w:rsidP="00A4318F">
            <w:pPr>
              <w:pStyle w:val="ConsPlusNormal"/>
              <w:rPr>
                <w:rFonts w:ascii="Verdana" w:hAnsi="Verdana"/>
                <w:b/>
                <w:i/>
                <w:sz w:val="16"/>
                <w:szCs w:val="16"/>
              </w:rPr>
            </w:pPr>
            <w:r w:rsidRPr="0069080F">
              <w:rPr>
                <w:rFonts w:ascii="Verdana" w:hAnsi="Verdana"/>
                <w:b/>
                <w:i/>
                <w:sz w:val="16"/>
                <w:szCs w:val="16"/>
              </w:rPr>
              <w:t>Уменьшение стоимости земли - недвижимого имущества учреждения</w:t>
            </w:r>
          </w:p>
        </w:tc>
        <w:tc>
          <w:tcPr>
            <w:tcW w:w="964"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90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1</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3</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1</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1</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4</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3</w:t>
            </w:r>
          </w:p>
        </w:tc>
        <w:tc>
          <w:tcPr>
            <w:tcW w:w="77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r>
      <w:tr w:rsidR="00A4318F" w:rsidRPr="0069080F" w:rsidTr="00A4318F">
        <w:tc>
          <w:tcPr>
            <w:tcW w:w="6521" w:type="dxa"/>
          </w:tcPr>
          <w:p w:rsidR="00A4318F" w:rsidRPr="0069080F" w:rsidRDefault="00A4318F" w:rsidP="00A4318F">
            <w:pPr>
              <w:pStyle w:val="ConsPlusNormal"/>
              <w:rPr>
                <w:rFonts w:ascii="Verdana" w:hAnsi="Verdana"/>
                <w:b/>
                <w:i/>
                <w:sz w:val="16"/>
                <w:szCs w:val="16"/>
              </w:rPr>
            </w:pPr>
            <w:r w:rsidRPr="0069080F">
              <w:rPr>
                <w:rFonts w:ascii="Verdana" w:hAnsi="Verdana"/>
                <w:b/>
                <w:i/>
                <w:sz w:val="16"/>
                <w:szCs w:val="16"/>
              </w:rPr>
              <w:t>Амортизация</w:t>
            </w:r>
          </w:p>
        </w:tc>
        <w:tc>
          <w:tcPr>
            <w:tcW w:w="964"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90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1</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4</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r>
      <w:tr w:rsidR="00A4318F" w:rsidRPr="0069080F" w:rsidTr="00A4318F">
        <w:tc>
          <w:tcPr>
            <w:tcW w:w="6521" w:type="dxa"/>
          </w:tcPr>
          <w:p w:rsidR="00A4318F" w:rsidRPr="0069080F" w:rsidRDefault="00A4318F" w:rsidP="00A4318F">
            <w:pPr>
              <w:pStyle w:val="ConsPlusNormal"/>
              <w:rPr>
                <w:rFonts w:ascii="Verdana" w:hAnsi="Verdana"/>
                <w:b/>
                <w:i/>
                <w:sz w:val="16"/>
                <w:szCs w:val="16"/>
              </w:rPr>
            </w:pPr>
            <w:r w:rsidRPr="0069080F">
              <w:rPr>
                <w:rFonts w:ascii="Verdana" w:hAnsi="Verdana"/>
                <w:b/>
                <w:i/>
                <w:sz w:val="16"/>
                <w:szCs w:val="16"/>
              </w:rPr>
              <w:t>Амортизация недвижимого имущества учреждения</w:t>
            </w:r>
          </w:p>
        </w:tc>
        <w:tc>
          <w:tcPr>
            <w:tcW w:w="964"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90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1</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4</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1</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r>
      <w:tr w:rsidR="00A4318F" w:rsidRPr="0069080F" w:rsidTr="00A4318F">
        <w:tc>
          <w:tcPr>
            <w:tcW w:w="6521" w:type="dxa"/>
          </w:tcPr>
          <w:p w:rsidR="00A4318F" w:rsidRPr="0069080F" w:rsidRDefault="00A4318F" w:rsidP="00A4318F">
            <w:pPr>
              <w:pStyle w:val="ConsPlusNormal"/>
              <w:rPr>
                <w:rFonts w:ascii="Verdana" w:hAnsi="Verdana"/>
                <w:b/>
                <w:i/>
                <w:sz w:val="16"/>
                <w:szCs w:val="16"/>
              </w:rPr>
            </w:pPr>
            <w:r w:rsidRPr="0069080F">
              <w:rPr>
                <w:rFonts w:ascii="Verdana" w:hAnsi="Verdana"/>
                <w:b/>
                <w:i/>
                <w:sz w:val="16"/>
                <w:szCs w:val="16"/>
              </w:rPr>
              <w:t>Амортизация жилых помещений - недвижимого имущества учреждения</w:t>
            </w:r>
          </w:p>
        </w:tc>
        <w:tc>
          <w:tcPr>
            <w:tcW w:w="964"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90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1</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4</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1</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1</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r>
      <w:tr w:rsidR="00A4318F" w:rsidRPr="0069080F" w:rsidTr="00A4318F">
        <w:tc>
          <w:tcPr>
            <w:tcW w:w="6521" w:type="dxa"/>
          </w:tcPr>
          <w:p w:rsidR="00A4318F" w:rsidRPr="0069080F" w:rsidRDefault="00A4318F" w:rsidP="00A4318F">
            <w:pPr>
              <w:pStyle w:val="ConsPlusNormal"/>
              <w:rPr>
                <w:rFonts w:ascii="Verdana" w:hAnsi="Verdana"/>
                <w:b/>
                <w:i/>
                <w:sz w:val="16"/>
                <w:szCs w:val="16"/>
              </w:rPr>
            </w:pPr>
            <w:r w:rsidRPr="0069080F">
              <w:rPr>
                <w:rFonts w:ascii="Verdana" w:hAnsi="Verdana"/>
                <w:b/>
                <w:i/>
                <w:sz w:val="16"/>
                <w:szCs w:val="16"/>
              </w:rPr>
              <w:t>Уменьшение за счет амортизации стоимости жилых помещений - недвижимого имущества учреждения</w:t>
            </w:r>
          </w:p>
        </w:tc>
        <w:tc>
          <w:tcPr>
            <w:tcW w:w="964"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90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1</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4</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1</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1</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4</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1</w:t>
            </w:r>
          </w:p>
        </w:tc>
        <w:tc>
          <w:tcPr>
            <w:tcW w:w="77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1</w:t>
            </w:r>
          </w:p>
        </w:tc>
      </w:tr>
      <w:tr w:rsidR="00A4318F" w:rsidRPr="0069080F" w:rsidTr="00A4318F">
        <w:tc>
          <w:tcPr>
            <w:tcW w:w="6521" w:type="dxa"/>
          </w:tcPr>
          <w:p w:rsidR="00A4318F" w:rsidRPr="0069080F" w:rsidRDefault="00A4318F" w:rsidP="00A4318F">
            <w:pPr>
              <w:pStyle w:val="ConsPlusNormal"/>
              <w:rPr>
                <w:rFonts w:ascii="Verdana" w:hAnsi="Verdana"/>
                <w:b/>
                <w:i/>
                <w:sz w:val="16"/>
                <w:szCs w:val="16"/>
              </w:rPr>
            </w:pPr>
            <w:r w:rsidRPr="0069080F">
              <w:rPr>
                <w:rFonts w:ascii="Verdana" w:hAnsi="Verdana"/>
                <w:b/>
                <w:i/>
                <w:sz w:val="16"/>
                <w:szCs w:val="16"/>
              </w:rPr>
              <w:t>Амортизация нежилых помещений (зданий и сооружений) - недвижимого имущества учреждения</w:t>
            </w:r>
          </w:p>
        </w:tc>
        <w:tc>
          <w:tcPr>
            <w:tcW w:w="964"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90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1</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4</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1</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2</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r>
      <w:tr w:rsidR="00A4318F" w:rsidRPr="0069080F" w:rsidTr="00A4318F">
        <w:tc>
          <w:tcPr>
            <w:tcW w:w="6521" w:type="dxa"/>
          </w:tcPr>
          <w:p w:rsidR="00A4318F" w:rsidRPr="0069080F" w:rsidRDefault="00A4318F" w:rsidP="00A4318F">
            <w:pPr>
              <w:pStyle w:val="ConsPlusNormal"/>
              <w:rPr>
                <w:rFonts w:ascii="Verdana" w:hAnsi="Verdana"/>
                <w:b/>
                <w:i/>
                <w:sz w:val="16"/>
                <w:szCs w:val="16"/>
              </w:rPr>
            </w:pPr>
            <w:r w:rsidRPr="0069080F">
              <w:rPr>
                <w:rFonts w:ascii="Verdana" w:hAnsi="Verdana"/>
                <w:b/>
                <w:i/>
                <w:sz w:val="16"/>
                <w:szCs w:val="16"/>
              </w:rPr>
              <w:t>Уменьшение за счет амортизации стоимости нежилых помещений (зданий и сооружений) - недвижимого имущества учреждения</w:t>
            </w:r>
          </w:p>
        </w:tc>
        <w:tc>
          <w:tcPr>
            <w:tcW w:w="964"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90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1</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4</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1</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2</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4</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1</w:t>
            </w:r>
          </w:p>
        </w:tc>
        <w:tc>
          <w:tcPr>
            <w:tcW w:w="77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1</w:t>
            </w:r>
          </w:p>
        </w:tc>
      </w:tr>
      <w:tr w:rsidR="00A4318F" w:rsidRPr="0069080F" w:rsidTr="00A4318F">
        <w:tc>
          <w:tcPr>
            <w:tcW w:w="6521" w:type="dxa"/>
          </w:tcPr>
          <w:p w:rsidR="00A4318F" w:rsidRPr="0069080F" w:rsidRDefault="00A4318F" w:rsidP="00A4318F">
            <w:pPr>
              <w:pStyle w:val="ConsPlusNormal"/>
              <w:rPr>
                <w:rFonts w:ascii="Verdana" w:hAnsi="Verdana"/>
                <w:b/>
                <w:i/>
                <w:sz w:val="16"/>
                <w:szCs w:val="16"/>
              </w:rPr>
            </w:pPr>
            <w:r w:rsidRPr="0069080F">
              <w:rPr>
                <w:rFonts w:ascii="Verdana" w:hAnsi="Verdana"/>
                <w:b/>
                <w:i/>
                <w:sz w:val="16"/>
                <w:szCs w:val="16"/>
              </w:rPr>
              <w:t>Амортизация особо ценного движимого имущества учреждения</w:t>
            </w:r>
          </w:p>
        </w:tc>
        <w:tc>
          <w:tcPr>
            <w:tcW w:w="964"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90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1</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4</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2</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r>
      <w:tr w:rsidR="00A4318F" w:rsidRPr="0069080F" w:rsidTr="00A4318F">
        <w:tc>
          <w:tcPr>
            <w:tcW w:w="6521" w:type="dxa"/>
          </w:tcPr>
          <w:p w:rsidR="00A4318F" w:rsidRPr="0069080F" w:rsidRDefault="00A4318F" w:rsidP="00A4318F">
            <w:pPr>
              <w:pStyle w:val="ConsPlusNormal"/>
              <w:rPr>
                <w:rFonts w:ascii="Verdana" w:hAnsi="Verdana"/>
                <w:b/>
                <w:i/>
                <w:sz w:val="16"/>
                <w:szCs w:val="16"/>
              </w:rPr>
            </w:pPr>
            <w:r w:rsidRPr="0069080F">
              <w:rPr>
                <w:rFonts w:ascii="Verdana" w:hAnsi="Verdana"/>
                <w:b/>
                <w:i/>
                <w:sz w:val="16"/>
                <w:szCs w:val="16"/>
              </w:rPr>
              <w:t>Амортизация нежилых помещений (зданий и сооружений) - особо ценного движимого имущества учреждения</w:t>
            </w:r>
          </w:p>
        </w:tc>
        <w:tc>
          <w:tcPr>
            <w:tcW w:w="964"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90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1</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4</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2</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2</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r>
      <w:tr w:rsidR="00A4318F" w:rsidRPr="0069080F" w:rsidTr="00A4318F">
        <w:tc>
          <w:tcPr>
            <w:tcW w:w="6521" w:type="dxa"/>
          </w:tcPr>
          <w:p w:rsidR="00A4318F" w:rsidRPr="0069080F" w:rsidRDefault="00A4318F" w:rsidP="00A4318F">
            <w:pPr>
              <w:pStyle w:val="ConsPlusNormal"/>
              <w:rPr>
                <w:rFonts w:ascii="Verdana" w:hAnsi="Verdana"/>
                <w:b/>
                <w:i/>
                <w:sz w:val="16"/>
                <w:szCs w:val="16"/>
              </w:rPr>
            </w:pPr>
            <w:r w:rsidRPr="0069080F">
              <w:rPr>
                <w:rFonts w:ascii="Verdana" w:hAnsi="Verdana"/>
                <w:b/>
                <w:i/>
                <w:sz w:val="16"/>
                <w:szCs w:val="16"/>
              </w:rPr>
              <w:lastRenderedPageBreak/>
              <w:t>Уменьшение за счет амортизации стоимости нежилых помещений (зданий и сооружений) - особо ценного движимого имущества учреждения</w:t>
            </w:r>
          </w:p>
        </w:tc>
        <w:tc>
          <w:tcPr>
            <w:tcW w:w="964"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90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1</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4</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2</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2</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4</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1</w:t>
            </w:r>
          </w:p>
        </w:tc>
        <w:tc>
          <w:tcPr>
            <w:tcW w:w="77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1</w:t>
            </w:r>
          </w:p>
        </w:tc>
      </w:tr>
      <w:tr w:rsidR="00A4318F" w:rsidRPr="0069080F" w:rsidTr="00A4318F">
        <w:tc>
          <w:tcPr>
            <w:tcW w:w="6521" w:type="dxa"/>
          </w:tcPr>
          <w:p w:rsidR="00A4318F" w:rsidRPr="0069080F" w:rsidRDefault="00A4318F" w:rsidP="00A4318F">
            <w:pPr>
              <w:pStyle w:val="ConsPlusNormal"/>
              <w:rPr>
                <w:rFonts w:ascii="Verdana" w:hAnsi="Verdana"/>
                <w:b/>
                <w:i/>
                <w:sz w:val="16"/>
                <w:szCs w:val="16"/>
              </w:rPr>
            </w:pPr>
            <w:r w:rsidRPr="0069080F">
              <w:rPr>
                <w:rFonts w:ascii="Verdana" w:hAnsi="Verdana"/>
                <w:b/>
                <w:i/>
                <w:sz w:val="16"/>
                <w:szCs w:val="16"/>
              </w:rPr>
              <w:t>Амортизация машин и оборудования - особо ценного движимого имущества учреждения</w:t>
            </w:r>
          </w:p>
        </w:tc>
        <w:tc>
          <w:tcPr>
            <w:tcW w:w="964"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90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1</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4</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2</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4</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r>
      <w:tr w:rsidR="00A4318F" w:rsidRPr="0069080F" w:rsidTr="00A4318F">
        <w:tc>
          <w:tcPr>
            <w:tcW w:w="6521" w:type="dxa"/>
          </w:tcPr>
          <w:p w:rsidR="00A4318F" w:rsidRPr="0069080F" w:rsidRDefault="00A4318F" w:rsidP="00A4318F">
            <w:pPr>
              <w:pStyle w:val="ConsPlusNormal"/>
              <w:rPr>
                <w:rFonts w:ascii="Verdana" w:hAnsi="Verdana"/>
                <w:b/>
                <w:i/>
                <w:sz w:val="16"/>
                <w:szCs w:val="16"/>
              </w:rPr>
            </w:pPr>
            <w:r w:rsidRPr="0069080F">
              <w:rPr>
                <w:rFonts w:ascii="Verdana" w:hAnsi="Verdana"/>
                <w:b/>
                <w:i/>
                <w:sz w:val="16"/>
                <w:szCs w:val="16"/>
              </w:rPr>
              <w:t>Уменьшение за счет амортизации стоимости машин и оборудования - особо ценного движимого имущества учреждения</w:t>
            </w:r>
          </w:p>
        </w:tc>
        <w:tc>
          <w:tcPr>
            <w:tcW w:w="964"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90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1</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4</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2</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4</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4</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1</w:t>
            </w:r>
          </w:p>
        </w:tc>
        <w:tc>
          <w:tcPr>
            <w:tcW w:w="77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1</w:t>
            </w:r>
          </w:p>
        </w:tc>
      </w:tr>
      <w:tr w:rsidR="00A4318F" w:rsidRPr="0069080F" w:rsidTr="00A4318F">
        <w:tc>
          <w:tcPr>
            <w:tcW w:w="6521" w:type="dxa"/>
          </w:tcPr>
          <w:p w:rsidR="00A4318F" w:rsidRPr="0069080F" w:rsidRDefault="00A4318F" w:rsidP="00A4318F">
            <w:pPr>
              <w:pStyle w:val="ConsPlusNormal"/>
              <w:rPr>
                <w:rFonts w:ascii="Verdana" w:hAnsi="Verdana"/>
                <w:b/>
                <w:i/>
                <w:sz w:val="16"/>
                <w:szCs w:val="16"/>
              </w:rPr>
            </w:pPr>
            <w:r w:rsidRPr="0069080F">
              <w:rPr>
                <w:rFonts w:ascii="Verdana" w:hAnsi="Verdana"/>
                <w:b/>
                <w:i/>
                <w:sz w:val="16"/>
                <w:szCs w:val="16"/>
              </w:rPr>
              <w:t>Амортизация транспортных средств - особо ценного движимого имущества учреждения</w:t>
            </w:r>
          </w:p>
        </w:tc>
        <w:tc>
          <w:tcPr>
            <w:tcW w:w="964"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90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1</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4</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2</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5</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r>
      <w:tr w:rsidR="00A4318F" w:rsidRPr="0069080F" w:rsidTr="00A4318F">
        <w:tc>
          <w:tcPr>
            <w:tcW w:w="6521" w:type="dxa"/>
          </w:tcPr>
          <w:p w:rsidR="00A4318F" w:rsidRPr="0069080F" w:rsidRDefault="00A4318F" w:rsidP="00A4318F">
            <w:pPr>
              <w:pStyle w:val="ConsPlusNormal"/>
              <w:rPr>
                <w:rFonts w:ascii="Verdana" w:hAnsi="Verdana"/>
                <w:b/>
                <w:i/>
                <w:sz w:val="16"/>
                <w:szCs w:val="16"/>
              </w:rPr>
            </w:pPr>
            <w:r w:rsidRPr="0069080F">
              <w:rPr>
                <w:rFonts w:ascii="Verdana" w:hAnsi="Verdana"/>
                <w:b/>
                <w:i/>
                <w:sz w:val="16"/>
                <w:szCs w:val="16"/>
              </w:rPr>
              <w:t>Уменьшение за счет амортизации стоимости транспортных средств - особо ценного движимого имущества учреждения</w:t>
            </w:r>
          </w:p>
        </w:tc>
        <w:tc>
          <w:tcPr>
            <w:tcW w:w="964"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90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1</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4</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2</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5</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4</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1</w:t>
            </w:r>
          </w:p>
        </w:tc>
        <w:tc>
          <w:tcPr>
            <w:tcW w:w="77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1</w:t>
            </w:r>
          </w:p>
        </w:tc>
      </w:tr>
      <w:tr w:rsidR="00A4318F" w:rsidRPr="0069080F" w:rsidTr="00A4318F">
        <w:tc>
          <w:tcPr>
            <w:tcW w:w="6521" w:type="dxa"/>
          </w:tcPr>
          <w:p w:rsidR="00A4318F" w:rsidRPr="0069080F" w:rsidRDefault="00A4318F" w:rsidP="00A4318F">
            <w:pPr>
              <w:pStyle w:val="ConsPlusNormal"/>
              <w:rPr>
                <w:rFonts w:ascii="Verdana" w:hAnsi="Verdana"/>
                <w:b/>
                <w:i/>
                <w:sz w:val="16"/>
                <w:szCs w:val="16"/>
              </w:rPr>
            </w:pPr>
            <w:r w:rsidRPr="0069080F">
              <w:rPr>
                <w:rFonts w:ascii="Verdana" w:hAnsi="Verdana"/>
                <w:b/>
                <w:i/>
                <w:sz w:val="16"/>
                <w:szCs w:val="16"/>
              </w:rPr>
              <w:t>Амортизация инвентаря производственного и хозяйственного - особо ценного движимого имущества учреждения</w:t>
            </w:r>
          </w:p>
        </w:tc>
        <w:tc>
          <w:tcPr>
            <w:tcW w:w="964"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90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1</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4</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2</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6</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r>
      <w:tr w:rsidR="00A4318F" w:rsidRPr="0069080F" w:rsidTr="00A4318F">
        <w:tc>
          <w:tcPr>
            <w:tcW w:w="6521" w:type="dxa"/>
          </w:tcPr>
          <w:p w:rsidR="00A4318F" w:rsidRPr="0069080F" w:rsidRDefault="00A4318F" w:rsidP="00A4318F">
            <w:pPr>
              <w:pStyle w:val="ConsPlusNormal"/>
              <w:rPr>
                <w:rFonts w:ascii="Verdana" w:hAnsi="Verdana"/>
                <w:b/>
                <w:i/>
                <w:sz w:val="16"/>
                <w:szCs w:val="16"/>
              </w:rPr>
            </w:pPr>
            <w:r w:rsidRPr="0069080F">
              <w:rPr>
                <w:rFonts w:ascii="Verdana" w:hAnsi="Verdana"/>
                <w:b/>
                <w:i/>
                <w:sz w:val="16"/>
                <w:szCs w:val="16"/>
              </w:rPr>
              <w:t>Уменьшение за счет амортизации стоимости инвентаря производственного и хозяйственного - особо ценного движимого имущества учреждения</w:t>
            </w:r>
          </w:p>
        </w:tc>
        <w:tc>
          <w:tcPr>
            <w:tcW w:w="964"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90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1</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4</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2</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6</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4</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1</w:t>
            </w:r>
          </w:p>
        </w:tc>
        <w:tc>
          <w:tcPr>
            <w:tcW w:w="77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1</w:t>
            </w:r>
          </w:p>
        </w:tc>
      </w:tr>
      <w:tr w:rsidR="00A4318F" w:rsidRPr="0069080F" w:rsidTr="00A4318F">
        <w:tc>
          <w:tcPr>
            <w:tcW w:w="6521" w:type="dxa"/>
          </w:tcPr>
          <w:p w:rsidR="00A4318F" w:rsidRPr="0069080F" w:rsidRDefault="00A4318F" w:rsidP="00A4318F">
            <w:pPr>
              <w:pStyle w:val="ConsPlusNormal"/>
              <w:rPr>
                <w:rFonts w:ascii="Verdana" w:hAnsi="Verdana"/>
                <w:b/>
                <w:i/>
                <w:sz w:val="16"/>
                <w:szCs w:val="16"/>
              </w:rPr>
            </w:pPr>
            <w:r w:rsidRPr="0069080F">
              <w:rPr>
                <w:rFonts w:ascii="Verdana" w:hAnsi="Verdana"/>
                <w:b/>
                <w:i/>
                <w:sz w:val="16"/>
                <w:szCs w:val="16"/>
              </w:rPr>
              <w:t>Амортизация прочих основных средств - особо ценного движимого имущества учреждения</w:t>
            </w:r>
          </w:p>
        </w:tc>
        <w:tc>
          <w:tcPr>
            <w:tcW w:w="964"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90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1</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4</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2</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8</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r>
      <w:tr w:rsidR="00A4318F" w:rsidRPr="0069080F" w:rsidTr="00A4318F">
        <w:tc>
          <w:tcPr>
            <w:tcW w:w="6521" w:type="dxa"/>
          </w:tcPr>
          <w:p w:rsidR="00A4318F" w:rsidRPr="0069080F" w:rsidRDefault="00A4318F" w:rsidP="00A4318F">
            <w:pPr>
              <w:pStyle w:val="ConsPlusNormal"/>
              <w:rPr>
                <w:rFonts w:ascii="Verdana" w:hAnsi="Verdana"/>
                <w:b/>
                <w:i/>
                <w:sz w:val="16"/>
                <w:szCs w:val="16"/>
              </w:rPr>
            </w:pPr>
            <w:r w:rsidRPr="0069080F">
              <w:rPr>
                <w:rFonts w:ascii="Verdana" w:hAnsi="Verdana"/>
                <w:b/>
                <w:i/>
                <w:sz w:val="16"/>
                <w:szCs w:val="16"/>
              </w:rPr>
              <w:t>Уменьшение за счет амортизации стоимости прочих основных средств - особо ценного движимого имущества учреждения</w:t>
            </w:r>
          </w:p>
        </w:tc>
        <w:tc>
          <w:tcPr>
            <w:tcW w:w="964"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90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1</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4</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2</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8</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4</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1</w:t>
            </w:r>
          </w:p>
        </w:tc>
        <w:tc>
          <w:tcPr>
            <w:tcW w:w="77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1</w:t>
            </w:r>
          </w:p>
        </w:tc>
      </w:tr>
      <w:tr w:rsidR="00A4318F" w:rsidRPr="0069080F" w:rsidTr="00A4318F">
        <w:tc>
          <w:tcPr>
            <w:tcW w:w="6521" w:type="dxa"/>
          </w:tcPr>
          <w:p w:rsidR="00A4318F" w:rsidRDefault="00A4318F" w:rsidP="00A4318F">
            <w:pPr>
              <w:autoSpaceDE w:val="0"/>
              <w:autoSpaceDN w:val="0"/>
              <w:adjustRightInd w:val="0"/>
              <w:spacing w:after="0" w:line="240" w:lineRule="auto"/>
              <w:rPr>
                <w:rFonts w:ascii="Verdana" w:hAnsi="Verdana" w:cs="Verdana"/>
                <w:b/>
                <w:bCs/>
                <w:i/>
                <w:iCs/>
                <w:sz w:val="16"/>
                <w:szCs w:val="16"/>
              </w:rPr>
            </w:pPr>
            <w:r>
              <w:rPr>
                <w:rFonts w:ascii="Verdana" w:hAnsi="Verdana" w:cs="Verdana"/>
                <w:b/>
                <w:bCs/>
                <w:i/>
                <w:iCs/>
                <w:sz w:val="16"/>
                <w:szCs w:val="16"/>
              </w:rPr>
              <w:t>Амортизация программного обеспечения и баз данных - особо ценного движимого имущества учреждения</w:t>
            </w:r>
          </w:p>
        </w:tc>
        <w:tc>
          <w:tcPr>
            <w:tcW w:w="964" w:type="dxa"/>
          </w:tcPr>
          <w:p w:rsidR="00A4318F" w:rsidRDefault="00A4318F" w:rsidP="00A4318F">
            <w:pPr>
              <w:autoSpaceDE w:val="0"/>
              <w:autoSpaceDN w:val="0"/>
              <w:adjustRightInd w:val="0"/>
              <w:spacing w:after="0" w:line="240" w:lineRule="auto"/>
              <w:jc w:val="center"/>
              <w:rPr>
                <w:rFonts w:ascii="Verdana" w:hAnsi="Verdana" w:cs="Verdana"/>
                <w:b/>
                <w:bCs/>
                <w:i/>
                <w:iCs/>
                <w:sz w:val="16"/>
                <w:szCs w:val="16"/>
              </w:rPr>
            </w:pPr>
            <w:r>
              <w:rPr>
                <w:rFonts w:ascii="Verdana" w:hAnsi="Verdana" w:cs="Verdana"/>
                <w:b/>
                <w:bCs/>
                <w:i/>
                <w:iCs/>
                <w:sz w:val="16"/>
                <w:szCs w:val="16"/>
              </w:rPr>
              <w:t>0</w:t>
            </w:r>
          </w:p>
        </w:tc>
        <w:tc>
          <w:tcPr>
            <w:tcW w:w="907" w:type="dxa"/>
          </w:tcPr>
          <w:p w:rsidR="00A4318F" w:rsidRDefault="00A4318F" w:rsidP="00A4318F">
            <w:pPr>
              <w:autoSpaceDE w:val="0"/>
              <w:autoSpaceDN w:val="0"/>
              <w:adjustRightInd w:val="0"/>
              <w:spacing w:after="0" w:line="240" w:lineRule="auto"/>
              <w:jc w:val="center"/>
              <w:rPr>
                <w:rFonts w:ascii="Verdana" w:hAnsi="Verdana" w:cs="Verdana"/>
                <w:b/>
                <w:bCs/>
                <w:i/>
                <w:iCs/>
                <w:sz w:val="16"/>
                <w:szCs w:val="16"/>
              </w:rPr>
            </w:pPr>
            <w:r>
              <w:rPr>
                <w:rFonts w:ascii="Verdana" w:hAnsi="Verdana" w:cs="Verdana"/>
                <w:b/>
                <w:bCs/>
                <w:i/>
                <w:iCs/>
                <w:sz w:val="16"/>
                <w:szCs w:val="16"/>
              </w:rPr>
              <w:t>0</w:t>
            </w:r>
          </w:p>
        </w:tc>
        <w:tc>
          <w:tcPr>
            <w:tcW w:w="776" w:type="dxa"/>
          </w:tcPr>
          <w:p w:rsidR="00A4318F" w:rsidRDefault="00A4318F" w:rsidP="00A4318F">
            <w:pPr>
              <w:autoSpaceDE w:val="0"/>
              <w:autoSpaceDN w:val="0"/>
              <w:adjustRightInd w:val="0"/>
              <w:spacing w:after="0" w:line="240" w:lineRule="auto"/>
              <w:jc w:val="center"/>
              <w:rPr>
                <w:rFonts w:ascii="Verdana" w:hAnsi="Verdana" w:cs="Verdana"/>
                <w:b/>
                <w:bCs/>
                <w:i/>
                <w:iCs/>
                <w:sz w:val="16"/>
                <w:szCs w:val="16"/>
              </w:rPr>
            </w:pPr>
            <w:r>
              <w:rPr>
                <w:rFonts w:ascii="Verdana" w:hAnsi="Verdana" w:cs="Verdana"/>
                <w:b/>
                <w:bCs/>
                <w:i/>
                <w:iCs/>
                <w:sz w:val="16"/>
                <w:szCs w:val="16"/>
              </w:rPr>
              <w:t>1</w:t>
            </w:r>
          </w:p>
        </w:tc>
        <w:tc>
          <w:tcPr>
            <w:tcW w:w="776" w:type="dxa"/>
          </w:tcPr>
          <w:p w:rsidR="00A4318F" w:rsidRDefault="00A4318F" w:rsidP="00A4318F">
            <w:pPr>
              <w:autoSpaceDE w:val="0"/>
              <w:autoSpaceDN w:val="0"/>
              <w:adjustRightInd w:val="0"/>
              <w:spacing w:after="0" w:line="240" w:lineRule="auto"/>
              <w:jc w:val="center"/>
              <w:rPr>
                <w:rFonts w:ascii="Verdana" w:hAnsi="Verdana" w:cs="Verdana"/>
                <w:b/>
                <w:bCs/>
                <w:i/>
                <w:iCs/>
                <w:sz w:val="16"/>
                <w:szCs w:val="16"/>
              </w:rPr>
            </w:pPr>
            <w:r>
              <w:rPr>
                <w:rFonts w:ascii="Verdana" w:hAnsi="Verdana" w:cs="Verdana"/>
                <w:b/>
                <w:bCs/>
                <w:i/>
                <w:iCs/>
                <w:sz w:val="16"/>
                <w:szCs w:val="16"/>
              </w:rPr>
              <w:t>0</w:t>
            </w:r>
          </w:p>
        </w:tc>
        <w:tc>
          <w:tcPr>
            <w:tcW w:w="776" w:type="dxa"/>
          </w:tcPr>
          <w:p w:rsidR="00A4318F" w:rsidRDefault="00A4318F" w:rsidP="00A4318F">
            <w:pPr>
              <w:autoSpaceDE w:val="0"/>
              <w:autoSpaceDN w:val="0"/>
              <w:adjustRightInd w:val="0"/>
              <w:spacing w:after="0" w:line="240" w:lineRule="auto"/>
              <w:jc w:val="center"/>
              <w:rPr>
                <w:rFonts w:ascii="Verdana" w:hAnsi="Verdana" w:cs="Verdana"/>
                <w:b/>
                <w:bCs/>
                <w:i/>
                <w:iCs/>
                <w:sz w:val="16"/>
                <w:szCs w:val="16"/>
              </w:rPr>
            </w:pPr>
            <w:r>
              <w:rPr>
                <w:rFonts w:ascii="Verdana" w:hAnsi="Verdana" w:cs="Verdana"/>
                <w:b/>
                <w:bCs/>
                <w:i/>
                <w:iCs/>
                <w:sz w:val="16"/>
                <w:szCs w:val="16"/>
              </w:rPr>
              <w:t>4</w:t>
            </w:r>
          </w:p>
        </w:tc>
        <w:tc>
          <w:tcPr>
            <w:tcW w:w="776" w:type="dxa"/>
          </w:tcPr>
          <w:p w:rsidR="00A4318F" w:rsidRDefault="00A4318F" w:rsidP="00A4318F">
            <w:pPr>
              <w:autoSpaceDE w:val="0"/>
              <w:autoSpaceDN w:val="0"/>
              <w:adjustRightInd w:val="0"/>
              <w:spacing w:after="0" w:line="240" w:lineRule="auto"/>
              <w:jc w:val="center"/>
              <w:rPr>
                <w:rFonts w:ascii="Verdana" w:hAnsi="Verdana" w:cs="Verdana"/>
                <w:b/>
                <w:bCs/>
                <w:i/>
                <w:iCs/>
                <w:sz w:val="16"/>
                <w:szCs w:val="16"/>
              </w:rPr>
            </w:pPr>
            <w:r>
              <w:rPr>
                <w:rFonts w:ascii="Verdana" w:hAnsi="Verdana" w:cs="Verdana"/>
                <w:b/>
                <w:bCs/>
                <w:i/>
                <w:iCs/>
                <w:sz w:val="16"/>
                <w:szCs w:val="16"/>
              </w:rPr>
              <w:t>2</w:t>
            </w:r>
          </w:p>
        </w:tc>
        <w:tc>
          <w:tcPr>
            <w:tcW w:w="776" w:type="dxa"/>
          </w:tcPr>
          <w:p w:rsidR="00A4318F" w:rsidRDefault="00A4318F" w:rsidP="00A4318F">
            <w:pPr>
              <w:autoSpaceDE w:val="0"/>
              <w:autoSpaceDN w:val="0"/>
              <w:adjustRightInd w:val="0"/>
              <w:spacing w:after="0" w:line="240" w:lineRule="auto"/>
              <w:jc w:val="center"/>
              <w:rPr>
                <w:rFonts w:ascii="Verdana" w:hAnsi="Verdana" w:cs="Verdana"/>
                <w:b/>
                <w:bCs/>
                <w:i/>
                <w:iCs/>
                <w:sz w:val="16"/>
                <w:szCs w:val="16"/>
              </w:rPr>
            </w:pPr>
            <w:r>
              <w:rPr>
                <w:rFonts w:ascii="Verdana" w:hAnsi="Verdana" w:cs="Verdana"/>
                <w:b/>
                <w:bCs/>
                <w:i/>
                <w:iCs/>
                <w:sz w:val="16"/>
                <w:szCs w:val="16"/>
              </w:rPr>
              <w:t>I</w:t>
            </w:r>
          </w:p>
        </w:tc>
        <w:tc>
          <w:tcPr>
            <w:tcW w:w="776" w:type="dxa"/>
          </w:tcPr>
          <w:p w:rsidR="00A4318F" w:rsidRDefault="00A4318F" w:rsidP="00A4318F">
            <w:pPr>
              <w:autoSpaceDE w:val="0"/>
              <w:autoSpaceDN w:val="0"/>
              <w:adjustRightInd w:val="0"/>
              <w:spacing w:after="0" w:line="240" w:lineRule="auto"/>
              <w:jc w:val="center"/>
              <w:rPr>
                <w:rFonts w:ascii="Verdana" w:hAnsi="Verdana" w:cs="Verdana"/>
                <w:b/>
                <w:bCs/>
                <w:i/>
                <w:iCs/>
                <w:sz w:val="16"/>
                <w:szCs w:val="16"/>
              </w:rPr>
            </w:pPr>
            <w:r>
              <w:rPr>
                <w:rFonts w:ascii="Verdana" w:hAnsi="Verdana" w:cs="Verdana"/>
                <w:b/>
                <w:bCs/>
                <w:i/>
                <w:iCs/>
                <w:sz w:val="16"/>
                <w:szCs w:val="16"/>
              </w:rPr>
              <w:t>0</w:t>
            </w:r>
          </w:p>
        </w:tc>
        <w:tc>
          <w:tcPr>
            <w:tcW w:w="776" w:type="dxa"/>
          </w:tcPr>
          <w:p w:rsidR="00A4318F" w:rsidRDefault="00A4318F" w:rsidP="00A4318F">
            <w:pPr>
              <w:autoSpaceDE w:val="0"/>
              <w:autoSpaceDN w:val="0"/>
              <w:adjustRightInd w:val="0"/>
              <w:spacing w:after="0" w:line="240" w:lineRule="auto"/>
              <w:jc w:val="center"/>
              <w:rPr>
                <w:rFonts w:ascii="Verdana" w:hAnsi="Verdana" w:cs="Verdana"/>
                <w:b/>
                <w:bCs/>
                <w:i/>
                <w:iCs/>
                <w:sz w:val="16"/>
                <w:szCs w:val="16"/>
              </w:rPr>
            </w:pPr>
            <w:r>
              <w:rPr>
                <w:rFonts w:ascii="Verdana" w:hAnsi="Verdana" w:cs="Verdana"/>
                <w:b/>
                <w:bCs/>
                <w:i/>
                <w:iCs/>
                <w:sz w:val="16"/>
                <w:szCs w:val="16"/>
              </w:rPr>
              <w:t>0</w:t>
            </w:r>
          </w:p>
        </w:tc>
        <w:tc>
          <w:tcPr>
            <w:tcW w:w="777" w:type="dxa"/>
          </w:tcPr>
          <w:p w:rsidR="00A4318F" w:rsidRDefault="00A4318F" w:rsidP="00A4318F">
            <w:pPr>
              <w:autoSpaceDE w:val="0"/>
              <w:autoSpaceDN w:val="0"/>
              <w:adjustRightInd w:val="0"/>
              <w:spacing w:after="0" w:line="240" w:lineRule="auto"/>
              <w:jc w:val="center"/>
              <w:rPr>
                <w:rFonts w:ascii="Verdana" w:hAnsi="Verdana" w:cs="Verdana"/>
                <w:b/>
                <w:bCs/>
                <w:i/>
                <w:iCs/>
                <w:sz w:val="16"/>
                <w:szCs w:val="16"/>
              </w:rPr>
            </w:pPr>
            <w:r>
              <w:rPr>
                <w:rFonts w:ascii="Verdana" w:hAnsi="Verdana" w:cs="Verdana"/>
                <w:b/>
                <w:bCs/>
                <w:i/>
                <w:iCs/>
                <w:sz w:val="16"/>
                <w:szCs w:val="16"/>
              </w:rPr>
              <w:t>0</w:t>
            </w:r>
          </w:p>
        </w:tc>
      </w:tr>
      <w:tr w:rsidR="00A4318F" w:rsidRPr="0069080F" w:rsidTr="00A4318F">
        <w:tc>
          <w:tcPr>
            <w:tcW w:w="6521" w:type="dxa"/>
          </w:tcPr>
          <w:p w:rsidR="00A4318F" w:rsidRDefault="00A4318F" w:rsidP="00A4318F">
            <w:pPr>
              <w:autoSpaceDE w:val="0"/>
              <w:autoSpaceDN w:val="0"/>
              <w:adjustRightInd w:val="0"/>
              <w:spacing w:after="0" w:line="240" w:lineRule="auto"/>
              <w:rPr>
                <w:rFonts w:ascii="Verdana" w:hAnsi="Verdana" w:cs="Verdana"/>
                <w:b/>
                <w:bCs/>
                <w:i/>
                <w:iCs/>
                <w:sz w:val="16"/>
                <w:szCs w:val="16"/>
              </w:rPr>
            </w:pPr>
            <w:r>
              <w:rPr>
                <w:rFonts w:ascii="Verdana" w:hAnsi="Verdana" w:cs="Verdana"/>
                <w:b/>
                <w:bCs/>
                <w:i/>
                <w:iCs/>
                <w:sz w:val="16"/>
                <w:szCs w:val="16"/>
              </w:rPr>
              <w:t>Уменьшение стоимости за счет амортизации стоимости программного обеспечения и баз данных - особо ценного движимого имущества учреждения</w:t>
            </w:r>
          </w:p>
        </w:tc>
        <w:tc>
          <w:tcPr>
            <w:tcW w:w="964" w:type="dxa"/>
          </w:tcPr>
          <w:p w:rsidR="00A4318F" w:rsidRDefault="00A4318F" w:rsidP="00A4318F">
            <w:pPr>
              <w:autoSpaceDE w:val="0"/>
              <w:autoSpaceDN w:val="0"/>
              <w:adjustRightInd w:val="0"/>
              <w:spacing w:after="0" w:line="240" w:lineRule="auto"/>
              <w:jc w:val="center"/>
              <w:rPr>
                <w:rFonts w:ascii="Verdana" w:hAnsi="Verdana" w:cs="Verdana"/>
                <w:b/>
                <w:bCs/>
                <w:i/>
                <w:iCs/>
                <w:sz w:val="16"/>
                <w:szCs w:val="16"/>
              </w:rPr>
            </w:pPr>
            <w:r>
              <w:rPr>
                <w:rFonts w:ascii="Verdana" w:hAnsi="Verdana" w:cs="Verdana"/>
                <w:b/>
                <w:bCs/>
                <w:i/>
                <w:iCs/>
                <w:sz w:val="16"/>
                <w:szCs w:val="16"/>
              </w:rPr>
              <w:t>0</w:t>
            </w:r>
          </w:p>
        </w:tc>
        <w:tc>
          <w:tcPr>
            <w:tcW w:w="907" w:type="dxa"/>
          </w:tcPr>
          <w:p w:rsidR="00A4318F" w:rsidRDefault="00A4318F" w:rsidP="00A4318F">
            <w:pPr>
              <w:autoSpaceDE w:val="0"/>
              <w:autoSpaceDN w:val="0"/>
              <w:adjustRightInd w:val="0"/>
              <w:spacing w:after="0" w:line="240" w:lineRule="auto"/>
              <w:jc w:val="center"/>
              <w:rPr>
                <w:rFonts w:ascii="Verdana" w:hAnsi="Verdana" w:cs="Verdana"/>
                <w:b/>
                <w:bCs/>
                <w:i/>
                <w:iCs/>
                <w:sz w:val="16"/>
                <w:szCs w:val="16"/>
              </w:rPr>
            </w:pPr>
            <w:r>
              <w:rPr>
                <w:rFonts w:ascii="Verdana" w:hAnsi="Verdana" w:cs="Verdana"/>
                <w:b/>
                <w:bCs/>
                <w:i/>
                <w:iCs/>
                <w:sz w:val="16"/>
                <w:szCs w:val="16"/>
              </w:rPr>
              <w:t>0</w:t>
            </w:r>
          </w:p>
        </w:tc>
        <w:tc>
          <w:tcPr>
            <w:tcW w:w="776" w:type="dxa"/>
          </w:tcPr>
          <w:p w:rsidR="00A4318F" w:rsidRDefault="00A4318F" w:rsidP="00A4318F">
            <w:pPr>
              <w:autoSpaceDE w:val="0"/>
              <w:autoSpaceDN w:val="0"/>
              <w:adjustRightInd w:val="0"/>
              <w:spacing w:after="0" w:line="240" w:lineRule="auto"/>
              <w:jc w:val="center"/>
              <w:rPr>
                <w:rFonts w:ascii="Verdana" w:hAnsi="Verdana" w:cs="Verdana"/>
                <w:b/>
                <w:bCs/>
                <w:i/>
                <w:iCs/>
                <w:sz w:val="16"/>
                <w:szCs w:val="16"/>
              </w:rPr>
            </w:pPr>
            <w:r>
              <w:rPr>
                <w:rFonts w:ascii="Verdana" w:hAnsi="Verdana" w:cs="Verdana"/>
                <w:b/>
                <w:bCs/>
                <w:i/>
                <w:iCs/>
                <w:sz w:val="16"/>
                <w:szCs w:val="16"/>
              </w:rPr>
              <w:t>1</w:t>
            </w:r>
          </w:p>
        </w:tc>
        <w:tc>
          <w:tcPr>
            <w:tcW w:w="776" w:type="dxa"/>
          </w:tcPr>
          <w:p w:rsidR="00A4318F" w:rsidRDefault="00A4318F" w:rsidP="00A4318F">
            <w:pPr>
              <w:autoSpaceDE w:val="0"/>
              <w:autoSpaceDN w:val="0"/>
              <w:adjustRightInd w:val="0"/>
              <w:spacing w:after="0" w:line="240" w:lineRule="auto"/>
              <w:jc w:val="center"/>
              <w:rPr>
                <w:rFonts w:ascii="Verdana" w:hAnsi="Verdana" w:cs="Verdana"/>
                <w:b/>
                <w:bCs/>
                <w:i/>
                <w:iCs/>
                <w:sz w:val="16"/>
                <w:szCs w:val="16"/>
              </w:rPr>
            </w:pPr>
            <w:r>
              <w:rPr>
                <w:rFonts w:ascii="Verdana" w:hAnsi="Verdana" w:cs="Verdana"/>
                <w:b/>
                <w:bCs/>
                <w:i/>
                <w:iCs/>
                <w:sz w:val="16"/>
                <w:szCs w:val="16"/>
              </w:rPr>
              <w:t>0</w:t>
            </w:r>
          </w:p>
        </w:tc>
        <w:tc>
          <w:tcPr>
            <w:tcW w:w="776" w:type="dxa"/>
          </w:tcPr>
          <w:p w:rsidR="00A4318F" w:rsidRDefault="00A4318F" w:rsidP="00A4318F">
            <w:pPr>
              <w:autoSpaceDE w:val="0"/>
              <w:autoSpaceDN w:val="0"/>
              <w:adjustRightInd w:val="0"/>
              <w:spacing w:after="0" w:line="240" w:lineRule="auto"/>
              <w:jc w:val="center"/>
              <w:rPr>
                <w:rFonts w:ascii="Verdana" w:hAnsi="Verdana" w:cs="Verdana"/>
                <w:b/>
                <w:bCs/>
                <w:i/>
                <w:iCs/>
                <w:sz w:val="16"/>
                <w:szCs w:val="16"/>
              </w:rPr>
            </w:pPr>
            <w:r>
              <w:rPr>
                <w:rFonts w:ascii="Verdana" w:hAnsi="Verdana" w:cs="Verdana"/>
                <w:b/>
                <w:bCs/>
                <w:i/>
                <w:iCs/>
                <w:sz w:val="16"/>
                <w:szCs w:val="16"/>
              </w:rPr>
              <w:t>4</w:t>
            </w:r>
          </w:p>
        </w:tc>
        <w:tc>
          <w:tcPr>
            <w:tcW w:w="776" w:type="dxa"/>
          </w:tcPr>
          <w:p w:rsidR="00A4318F" w:rsidRDefault="00A4318F" w:rsidP="00A4318F">
            <w:pPr>
              <w:autoSpaceDE w:val="0"/>
              <w:autoSpaceDN w:val="0"/>
              <w:adjustRightInd w:val="0"/>
              <w:spacing w:after="0" w:line="240" w:lineRule="auto"/>
              <w:jc w:val="center"/>
              <w:rPr>
                <w:rFonts w:ascii="Verdana" w:hAnsi="Verdana" w:cs="Verdana"/>
                <w:b/>
                <w:bCs/>
                <w:i/>
                <w:iCs/>
                <w:sz w:val="16"/>
                <w:szCs w:val="16"/>
              </w:rPr>
            </w:pPr>
            <w:r>
              <w:rPr>
                <w:rFonts w:ascii="Verdana" w:hAnsi="Verdana" w:cs="Verdana"/>
                <w:b/>
                <w:bCs/>
                <w:i/>
                <w:iCs/>
                <w:sz w:val="16"/>
                <w:szCs w:val="16"/>
              </w:rPr>
              <w:t>2</w:t>
            </w:r>
          </w:p>
        </w:tc>
        <w:tc>
          <w:tcPr>
            <w:tcW w:w="776" w:type="dxa"/>
          </w:tcPr>
          <w:p w:rsidR="00A4318F" w:rsidRDefault="00A4318F" w:rsidP="00A4318F">
            <w:pPr>
              <w:autoSpaceDE w:val="0"/>
              <w:autoSpaceDN w:val="0"/>
              <w:adjustRightInd w:val="0"/>
              <w:spacing w:after="0" w:line="240" w:lineRule="auto"/>
              <w:jc w:val="center"/>
              <w:rPr>
                <w:rFonts w:ascii="Verdana" w:hAnsi="Verdana" w:cs="Verdana"/>
                <w:b/>
                <w:bCs/>
                <w:i/>
                <w:iCs/>
                <w:sz w:val="16"/>
                <w:szCs w:val="16"/>
              </w:rPr>
            </w:pPr>
            <w:r>
              <w:rPr>
                <w:rFonts w:ascii="Verdana" w:hAnsi="Verdana" w:cs="Verdana"/>
                <w:b/>
                <w:bCs/>
                <w:i/>
                <w:iCs/>
                <w:sz w:val="16"/>
                <w:szCs w:val="16"/>
              </w:rPr>
              <w:t>I</w:t>
            </w:r>
          </w:p>
        </w:tc>
        <w:tc>
          <w:tcPr>
            <w:tcW w:w="776" w:type="dxa"/>
          </w:tcPr>
          <w:p w:rsidR="00A4318F" w:rsidRDefault="00A4318F" w:rsidP="00A4318F">
            <w:pPr>
              <w:autoSpaceDE w:val="0"/>
              <w:autoSpaceDN w:val="0"/>
              <w:adjustRightInd w:val="0"/>
              <w:spacing w:after="0" w:line="240" w:lineRule="auto"/>
              <w:jc w:val="center"/>
              <w:rPr>
                <w:rFonts w:ascii="Verdana" w:hAnsi="Verdana" w:cs="Verdana"/>
                <w:b/>
                <w:bCs/>
                <w:i/>
                <w:iCs/>
                <w:sz w:val="16"/>
                <w:szCs w:val="16"/>
              </w:rPr>
            </w:pPr>
            <w:r>
              <w:rPr>
                <w:rFonts w:ascii="Verdana" w:hAnsi="Verdana" w:cs="Verdana"/>
                <w:b/>
                <w:bCs/>
                <w:i/>
                <w:iCs/>
                <w:sz w:val="16"/>
                <w:szCs w:val="16"/>
              </w:rPr>
              <w:t>4</w:t>
            </w:r>
          </w:p>
        </w:tc>
        <w:tc>
          <w:tcPr>
            <w:tcW w:w="776" w:type="dxa"/>
          </w:tcPr>
          <w:p w:rsidR="00A4318F" w:rsidRDefault="00A4318F" w:rsidP="00A4318F">
            <w:pPr>
              <w:autoSpaceDE w:val="0"/>
              <w:autoSpaceDN w:val="0"/>
              <w:adjustRightInd w:val="0"/>
              <w:spacing w:after="0" w:line="240" w:lineRule="auto"/>
              <w:jc w:val="center"/>
              <w:rPr>
                <w:rFonts w:ascii="Verdana" w:hAnsi="Verdana" w:cs="Verdana"/>
                <w:b/>
                <w:bCs/>
                <w:i/>
                <w:iCs/>
                <w:sz w:val="16"/>
                <w:szCs w:val="16"/>
              </w:rPr>
            </w:pPr>
            <w:r>
              <w:rPr>
                <w:rFonts w:ascii="Verdana" w:hAnsi="Verdana" w:cs="Verdana"/>
                <w:b/>
                <w:bCs/>
                <w:i/>
                <w:iCs/>
                <w:sz w:val="16"/>
                <w:szCs w:val="16"/>
              </w:rPr>
              <w:t>2</w:t>
            </w:r>
          </w:p>
        </w:tc>
        <w:tc>
          <w:tcPr>
            <w:tcW w:w="777" w:type="dxa"/>
          </w:tcPr>
          <w:p w:rsidR="00A4318F" w:rsidRDefault="00A4318F" w:rsidP="00A4318F">
            <w:pPr>
              <w:autoSpaceDE w:val="0"/>
              <w:autoSpaceDN w:val="0"/>
              <w:adjustRightInd w:val="0"/>
              <w:spacing w:after="0" w:line="240" w:lineRule="auto"/>
              <w:jc w:val="center"/>
              <w:rPr>
                <w:rFonts w:ascii="Verdana" w:hAnsi="Verdana" w:cs="Verdana"/>
                <w:b/>
                <w:bCs/>
                <w:i/>
                <w:iCs/>
                <w:sz w:val="16"/>
                <w:szCs w:val="16"/>
              </w:rPr>
            </w:pPr>
            <w:r>
              <w:rPr>
                <w:rFonts w:ascii="Verdana" w:hAnsi="Verdana" w:cs="Verdana"/>
                <w:b/>
                <w:bCs/>
                <w:i/>
                <w:iCs/>
                <w:sz w:val="16"/>
                <w:szCs w:val="16"/>
              </w:rPr>
              <w:t>1</w:t>
            </w:r>
          </w:p>
        </w:tc>
      </w:tr>
      <w:tr w:rsidR="00A4318F" w:rsidRPr="0069080F" w:rsidTr="00A4318F">
        <w:tc>
          <w:tcPr>
            <w:tcW w:w="6521" w:type="dxa"/>
          </w:tcPr>
          <w:p w:rsidR="00A4318F" w:rsidRPr="0069080F" w:rsidRDefault="00A4318F" w:rsidP="00A4318F">
            <w:pPr>
              <w:pStyle w:val="ConsPlusNormal"/>
              <w:rPr>
                <w:rFonts w:ascii="Verdana" w:hAnsi="Verdana"/>
                <w:b/>
                <w:i/>
                <w:sz w:val="16"/>
                <w:szCs w:val="16"/>
              </w:rPr>
            </w:pPr>
            <w:r w:rsidRPr="0069080F">
              <w:rPr>
                <w:rFonts w:ascii="Verdana" w:hAnsi="Verdana"/>
                <w:b/>
                <w:i/>
                <w:sz w:val="16"/>
                <w:szCs w:val="16"/>
              </w:rPr>
              <w:t>Амортизация иного движимого имущества учреждения</w:t>
            </w:r>
          </w:p>
        </w:tc>
        <w:tc>
          <w:tcPr>
            <w:tcW w:w="964"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90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1</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4</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3</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r>
      <w:tr w:rsidR="00A4318F" w:rsidRPr="0069080F" w:rsidTr="00A4318F">
        <w:tc>
          <w:tcPr>
            <w:tcW w:w="6521" w:type="dxa"/>
          </w:tcPr>
          <w:p w:rsidR="00A4318F" w:rsidRPr="0069080F" w:rsidRDefault="00A4318F" w:rsidP="00A4318F">
            <w:pPr>
              <w:pStyle w:val="ConsPlusNormal"/>
              <w:rPr>
                <w:rFonts w:ascii="Verdana" w:hAnsi="Verdana"/>
                <w:b/>
                <w:i/>
                <w:sz w:val="16"/>
                <w:szCs w:val="16"/>
              </w:rPr>
            </w:pPr>
            <w:r w:rsidRPr="0069080F">
              <w:rPr>
                <w:rFonts w:ascii="Verdana" w:hAnsi="Verdana"/>
                <w:b/>
                <w:i/>
                <w:sz w:val="16"/>
                <w:szCs w:val="16"/>
              </w:rPr>
              <w:t>Амортизация нежилых помещений (зданий и сооружений) - иного движимого имущества учреждения</w:t>
            </w:r>
          </w:p>
        </w:tc>
        <w:tc>
          <w:tcPr>
            <w:tcW w:w="964"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90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1</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4</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3</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2</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r>
      <w:tr w:rsidR="00A4318F" w:rsidRPr="0069080F" w:rsidTr="00A4318F">
        <w:tc>
          <w:tcPr>
            <w:tcW w:w="6521" w:type="dxa"/>
          </w:tcPr>
          <w:p w:rsidR="00A4318F" w:rsidRPr="0069080F" w:rsidRDefault="00A4318F" w:rsidP="00A4318F">
            <w:pPr>
              <w:pStyle w:val="ConsPlusNormal"/>
              <w:rPr>
                <w:rFonts w:ascii="Verdana" w:hAnsi="Verdana"/>
                <w:b/>
                <w:i/>
                <w:sz w:val="16"/>
                <w:szCs w:val="16"/>
              </w:rPr>
            </w:pPr>
            <w:r w:rsidRPr="0069080F">
              <w:rPr>
                <w:rFonts w:ascii="Verdana" w:hAnsi="Verdana"/>
                <w:b/>
                <w:i/>
                <w:sz w:val="16"/>
                <w:szCs w:val="16"/>
              </w:rPr>
              <w:t>Уменьшение за счет амортизации стоимости нежилых помещений (зданий и сооружений) - иного движимого имущества учреждения</w:t>
            </w:r>
          </w:p>
        </w:tc>
        <w:tc>
          <w:tcPr>
            <w:tcW w:w="964"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90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1</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4</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3</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2</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4</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1</w:t>
            </w:r>
          </w:p>
        </w:tc>
        <w:tc>
          <w:tcPr>
            <w:tcW w:w="77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1</w:t>
            </w:r>
          </w:p>
        </w:tc>
      </w:tr>
      <w:tr w:rsidR="00A4318F" w:rsidRPr="0069080F" w:rsidTr="00A4318F">
        <w:tc>
          <w:tcPr>
            <w:tcW w:w="6521" w:type="dxa"/>
          </w:tcPr>
          <w:p w:rsidR="00A4318F" w:rsidRPr="0069080F" w:rsidRDefault="00A4318F" w:rsidP="00A4318F">
            <w:pPr>
              <w:pStyle w:val="ConsPlusNormal"/>
              <w:rPr>
                <w:rFonts w:ascii="Verdana" w:hAnsi="Verdana"/>
                <w:b/>
                <w:i/>
                <w:sz w:val="16"/>
                <w:szCs w:val="16"/>
              </w:rPr>
            </w:pPr>
            <w:r w:rsidRPr="0069080F">
              <w:rPr>
                <w:rFonts w:ascii="Verdana" w:hAnsi="Verdana"/>
                <w:b/>
                <w:i/>
                <w:sz w:val="16"/>
                <w:szCs w:val="16"/>
              </w:rPr>
              <w:t>Амортизация машин и оборудования - иного движимого имущества учреждения</w:t>
            </w:r>
          </w:p>
        </w:tc>
        <w:tc>
          <w:tcPr>
            <w:tcW w:w="964"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90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1</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4</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3</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4</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r>
      <w:tr w:rsidR="00A4318F" w:rsidRPr="0069080F" w:rsidTr="00A4318F">
        <w:tc>
          <w:tcPr>
            <w:tcW w:w="6521" w:type="dxa"/>
          </w:tcPr>
          <w:p w:rsidR="00A4318F" w:rsidRPr="0069080F" w:rsidRDefault="00A4318F" w:rsidP="00A4318F">
            <w:pPr>
              <w:pStyle w:val="ConsPlusNormal"/>
              <w:rPr>
                <w:rFonts w:ascii="Verdana" w:hAnsi="Verdana"/>
                <w:b/>
                <w:i/>
                <w:sz w:val="16"/>
                <w:szCs w:val="16"/>
              </w:rPr>
            </w:pPr>
            <w:r w:rsidRPr="0069080F">
              <w:rPr>
                <w:rFonts w:ascii="Verdana" w:hAnsi="Verdana"/>
                <w:b/>
                <w:i/>
                <w:sz w:val="16"/>
                <w:szCs w:val="16"/>
              </w:rPr>
              <w:t>Уменьшение за счет амортизации стоимости машин и оборудования - иного движимого имущества учреждения</w:t>
            </w:r>
          </w:p>
        </w:tc>
        <w:tc>
          <w:tcPr>
            <w:tcW w:w="964"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90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1</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4</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3</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4</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4</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1</w:t>
            </w:r>
          </w:p>
        </w:tc>
        <w:tc>
          <w:tcPr>
            <w:tcW w:w="77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1</w:t>
            </w:r>
          </w:p>
        </w:tc>
      </w:tr>
      <w:tr w:rsidR="00A4318F" w:rsidRPr="0069080F" w:rsidTr="00A4318F">
        <w:tc>
          <w:tcPr>
            <w:tcW w:w="6521" w:type="dxa"/>
          </w:tcPr>
          <w:p w:rsidR="00A4318F" w:rsidRPr="0069080F" w:rsidRDefault="00A4318F" w:rsidP="00A4318F">
            <w:pPr>
              <w:pStyle w:val="ConsPlusNormal"/>
              <w:rPr>
                <w:rFonts w:ascii="Verdana" w:hAnsi="Verdana"/>
                <w:b/>
                <w:i/>
                <w:sz w:val="16"/>
                <w:szCs w:val="16"/>
              </w:rPr>
            </w:pPr>
            <w:r w:rsidRPr="0069080F">
              <w:rPr>
                <w:rFonts w:ascii="Verdana" w:hAnsi="Verdana"/>
                <w:b/>
                <w:i/>
                <w:sz w:val="16"/>
                <w:szCs w:val="16"/>
              </w:rPr>
              <w:lastRenderedPageBreak/>
              <w:t>Амортизация транспортных средств - иного движимого имущества учреждения</w:t>
            </w:r>
          </w:p>
        </w:tc>
        <w:tc>
          <w:tcPr>
            <w:tcW w:w="964"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90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1</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4</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3</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5</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r>
      <w:tr w:rsidR="00A4318F" w:rsidRPr="0069080F" w:rsidTr="00A4318F">
        <w:tc>
          <w:tcPr>
            <w:tcW w:w="6521" w:type="dxa"/>
          </w:tcPr>
          <w:p w:rsidR="00A4318F" w:rsidRPr="0069080F" w:rsidRDefault="00A4318F" w:rsidP="00A4318F">
            <w:pPr>
              <w:pStyle w:val="ConsPlusNormal"/>
              <w:rPr>
                <w:rFonts w:ascii="Verdana" w:hAnsi="Verdana"/>
                <w:b/>
                <w:i/>
                <w:sz w:val="16"/>
                <w:szCs w:val="16"/>
              </w:rPr>
            </w:pPr>
            <w:r w:rsidRPr="0069080F">
              <w:rPr>
                <w:rFonts w:ascii="Verdana" w:hAnsi="Verdana"/>
                <w:b/>
                <w:i/>
                <w:sz w:val="16"/>
                <w:szCs w:val="16"/>
              </w:rPr>
              <w:t>Уменьшение за счет амортизации стоимости транспортных средств - иного движимого имущества учреждения</w:t>
            </w:r>
          </w:p>
        </w:tc>
        <w:tc>
          <w:tcPr>
            <w:tcW w:w="964"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90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1</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4</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3</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5</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4</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1</w:t>
            </w:r>
          </w:p>
        </w:tc>
        <w:tc>
          <w:tcPr>
            <w:tcW w:w="77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1</w:t>
            </w:r>
          </w:p>
        </w:tc>
      </w:tr>
      <w:tr w:rsidR="00A4318F" w:rsidRPr="0069080F" w:rsidTr="00A4318F">
        <w:tc>
          <w:tcPr>
            <w:tcW w:w="6521" w:type="dxa"/>
          </w:tcPr>
          <w:p w:rsidR="00A4318F" w:rsidRPr="0069080F" w:rsidRDefault="00A4318F" w:rsidP="00A4318F">
            <w:pPr>
              <w:pStyle w:val="ConsPlusNormal"/>
              <w:rPr>
                <w:rFonts w:ascii="Verdana" w:hAnsi="Verdana"/>
                <w:b/>
                <w:i/>
                <w:sz w:val="16"/>
                <w:szCs w:val="16"/>
              </w:rPr>
            </w:pPr>
            <w:r w:rsidRPr="0069080F">
              <w:rPr>
                <w:rFonts w:ascii="Verdana" w:hAnsi="Verdana"/>
                <w:b/>
                <w:i/>
                <w:sz w:val="16"/>
                <w:szCs w:val="16"/>
              </w:rPr>
              <w:t>Амортизация инвентаря производственного и хозяйственного - иного движимого имущества учреждения</w:t>
            </w:r>
          </w:p>
        </w:tc>
        <w:tc>
          <w:tcPr>
            <w:tcW w:w="964"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90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1</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4</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3</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6</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r>
      <w:tr w:rsidR="00A4318F" w:rsidRPr="0069080F" w:rsidTr="00A4318F">
        <w:tc>
          <w:tcPr>
            <w:tcW w:w="6521" w:type="dxa"/>
          </w:tcPr>
          <w:p w:rsidR="00A4318F" w:rsidRPr="0069080F" w:rsidRDefault="00A4318F" w:rsidP="00A4318F">
            <w:pPr>
              <w:pStyle w:val="ConsPlusNormal"/>
              <w:rPr>
                <w:rFonts w:ascii="Verdana" w:hAnsi="Verdana"/>
                <w:b/>
                <w:i/>
                <w:sz w:val="16"/>
                <w:szCs w:val="16"/>
              </w:rPr>
            </w:pPr>
            <w:r w:rsidRPr="0069080F">
              <w:rPr>
                <w:rFonts w:ascii="Verdana" w:hAnsi="Verdana"/>
                <w:b/>
                <w:i/>
                <w:sz w:val="16"/>
                <w:szCs w:val="16"/>
              </w:rPr>
              <w:t>Уменьшение за счет амортизации стоимости инвентаря производственного и хозяйственного - иного движимого имущества учреждения</w:t>
            </w:r>
          </w:p>
        </w:tc>
        <w:tc>
          <w:tcPr>
            <w:tcW w:w="964"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90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1</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4</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3</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6</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4</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1</w:t>
            </w:r>
          </w:p>
        </w:tc>
        <w:tc>
          <w:tcPr>
            <w:tcW w:w="77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1</w:t>
            </w:r>
          </w:p>
        </w:tc>
      </w:tr>
      <w:tr w:rsidR="00A4318F" w:rsidRPr="0069080F" w:rsidTr="00A4318F">
        <w:tc>
          <w:tcPr>
            <w:tcW w:w="6521" w:type="dxa"/>
          </w:tcPr>
          <w:p w:rsidR="00A4318F" w:rsidRPr="0069080F" w:rsidRDefault="00A4318F" w:rsidP="00A4318F">
            <w:pPr>
              <w:pStyle w:val="ConsPlusNormal"/>
              <w:rPr>
                <w:rFonts w:ascii="Verdana" w:hAnsi="Verdana"/>
                <w:b/>
                <w:i/>
                <w:sz w:val="16"/>
                <w:szCs w:val="16"/>
              </w:rPr>
            </w:pPr>
            <w:r w:rsidRPr="0069080F">
              <w:rPr>
                <w:rFonts w:ascii="Verdana" w:hAnsi="Verdana"/>
                <w:b/>
                <w:i/>
                <w:sz w:val="16"/>
                <w:szCs w:val="16"/>
              </w:rPr>
              <w:t>Амортизация прочих основных средств - иного движимого имущества учреждения</w:t>
            </w:r>
          </w:p>
        </w:tc>
        <w:tc>
          <w:tcPr>
            <w:tcW w:w="964"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90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1</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4</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3</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8</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r>
      <w:tr w:rsidR="00A4318F" w:rsidRPr="0069080F" w:rsidTr="00A4318F">
        <w:tc>
          <w:tcPr>
            <w:tcW w:w="6521" w:type="dxa"/>
          </w:tcPr>
          <w:p w:rsidR="00A4318F" w:rsidRPr="0069080F" w:rsidRDefault="00A4318F" w:rsidP="00A4318F">
            <w:pPr>
              <w:pStyle w:val="ConsPlusNormal"/>
              <w:rPr>
                <w:rFonts w:ascii="Verdana" w:hAnsi="Verdana"/>
                <w:b/>
                <w:i/>
                <w:sz w:val="16"/>
                <w:szCs w:val="16"/>
              </w:rPr>
            </w:pPr>
            <w:r w:rsidRPr="0069080F">
              <w:rPr>
                <w:rFonts w:ascii="Verdana" w:hAnsi="Verdana"/>
                <w:b/>
                <w:i/>
                <w:sz w:val="16"/>
                <w:szCs w:val="16"/>
              </w:rPr>
              <w:t>Уменьшение за счет амортизации стоимости прочих основных средств иного движимого имущества учреждения</w:t>
            </w:r>
          </w:p>
        </w:tc>
        <w:tc>
          <w:tcPr>
            <w:tcW w:w="964"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90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1</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4</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3</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8</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4</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1</w:t>
            </w:r>
          </w:p>
        </w:tc>
        <w:tc>
          <w:tcPr>
            <w:tcW w:w="77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1</w:t>
            </w:r>
          </w:p>
        </w:tc>
      </w:tr>
      <w:tr w:rsidR="00A4318F" w:rsidRPr="0069080F" w:rsidTr="00A4318F">
        <w:tc>
          <w:tcPr>
            <w:tcW w:w="6521" w:type="dxa"/>
          </w:tcPr>
          <w:p w:rsidR="00A4318F" w:rsidRDefault="00A4318F" w:rsidP="00A4318F">
            <w:pPr>
              <w:autoSpaceDE w:val="0"/>
              <w:autoSpaceDN w:val="0"/>
              <w:adjustRightInd w:val="0"/>
              <w:spacing w:after="0" w:line="240" w:lineRule="auto"/>
              <w:rPr>
                <w:rFonts w:ascii="Verdana" w:hAnsi="Verdana" w:cs="Verdana"/>
                <w:b/>
                <w:bCs/>
                <w:i/>
                <w:iCs/>
                <w:sz w:val="16"/>
                <w:szCs w:val="16"/>
              </w:rPr>
            </w:pPr>
            <w:r>
              <w:rPr>
                <w:rFonts w:ascii="Verdana" w:hAnsi="Verdana" w:cs="Verdana"/>
                <w:b/>
                <w:bCs/>
                <w:i/>
                <w:iCs/>
                <w:sz w:val="16"/>
                <w:szCs w:val="16"/>
              </w:rPr>
              <w:t>Амортизация программного обеспечения и баз данных - иного движимого имущества учреждения</w:t>
            </w:r>
          </w:p>
        </w:tc>
        <w:tc>
          <w:tcPr>
            <w:tcW w:w="964" w:type="dxa"/>
          </w:tcPr>
          <w:p w:rsidR="00A4318F" w:rsidRDefault="00A4318F" w:rsidP="00A4318F">
            <w:pPr>
              <w:autoSpaceDE w:val="0"/>
              <w:autoSpaceDN w:val="0"/>
              <w:adjustRightInd w:val="0"/>
              <w:spacing w:after="0" w:line="240" w:lineRule="auto"/>
              <w:jc w:val="center"/>
              <w:rPr>
                <w:rFonts w:ascii="Verdana" w:hAnsi="Verdana" w:cs="Verdana"/>
                <w:b/>
                <w:bCs/>
                <w:i/>
                <w:iCs/>
                <w:sz w:val="16"/>
                <w:szCs w:val="16"/>
              </w:rPr>
            </w:pPr>
            <w:r>
              <w:rPr>
                <w:rFonts w:ascii="Verdana" w:hAnsi="Verdana" w:cs="Verdana"/>
                <w:b/>
                <w:bCs/>
                <w:i/>
                <w:iCs/>
                <w:sz w:val="16"/>
                <w:szCs w:val="16"/>
              </w:rPr>
              <w:t>0</w:t>
            </w:r>
          </w:p>
        </w:tc>
        <w:tc>
          <w:tcPr>
            <w:tcW w:w="907" w:type="dxa"/>
          </w:tcPr>
          <w:p w:rsidR="00A4318F" w:rsidRDefault="00A4318F" w:rsidP="00A4318F">
            <w:pPr>
              <w:autoSpaceDE w:val="0"/>
              <w:autoSpaceDN w:val="0"/>
              <w:adjustRightInd w:val="0"/>
              <w:spacing w:after="0" w:line="240" w:lineRule="auto"/>
              <w:jc w:val="center"/>
              <w:rPr>
                <w:rFonts w:ascii="Verdana" w:hAnsi="Verdana" w:cs="Verdana"/>
                <w:b/>
                <w:bCs/>
                <w:i/>
                <w:iCs/>
                <w:sz w:val="16"/>
                <w:szCs w:val="16"/>
              </w:rPr>
            </w:pPr>
            <w:r>
              <w:rPr>
                <w:rFonts w:ascii="Verdana" w:hAnsi="Verdana" w:cs="Verdana"/>
                <w:b/>
                <w:bCs/>
                <w:i/>
                <w:iCs/>
                <w:sz w:val="16"/>
                <w:szCs w:val="16"/>
              </w:rPr>
              <w:t>0</w:t>
            </w:r>
          </w:p>
        </w:tc>
        <w:tc>
          <w:tcPr>
            <w:tcW w:w="776" w:type="dxa"/>
          </w:tcPr>
          <w:p w:rsidR="00A4318F" w:rsidRDefault="00A4318F" w:rsidP="00A4318F">
            <w:pPr>
              <w:autoSpaceDE w:val="0"/>
              <w:autoSpaceDN w:val="0"/>
              <w:adjustRightInd w:val="0"/>
              <w:spacing w:after="0" w:line="240" w:lineRule="auto"/>
              <w:jc w:val="center"/>
              <w:rPr>
                <w:rFonts w:ascii="Verdana" w:hAnsi="Verdana" w:cs="Verdana"/>
                <w:b/>
                <w:bCs/>
                <w:i/>
                <w:iCs/>
                <w:sz w:val="16"/>
                <w:szCs w:val="16"/>
              </w:rPr>
            </w:pPr>
            <w:r>
              <w:rPr>
                <w:rFonts w:ascii="Verdana" w:hAnsi="Verdana" w:cs="Verdana"/>
                <w:b/>
                <w:bCs/>
                <w:i/>
                <w:iCs/>
                <w:sz w:val="16"/>
                <w:szCs w:val="16"/>
              </w:rPr>
              <w:t>1</w:t>
            </w:r>
          </w:p>
        </w:tc>
        <w:tc>
          <w:tcPr>
            <w:tcW w:w="776" w:type="dxa"/>
          </w:tcPr>
          <w:p w:rsidR="00A4318F" w:rsidRDefault="00A4318F" w:rsidP="00A4318F">
            <w:pPr>
              <w:autoSpaceDE w:val="0"/>
              <w:autoSpaceDN w:val="0"/>
              <w:adjustRightInd w:val="0"/>
              <w:spacing w:after="0" w:line="240" w:lineRule="auto"/>
              <w:jc w:val="center"/>
              <w:rPr>
                <w:rFonts w:ascii="Verdana" w:hAnsi="Verdana" w:cs="Verdana"/>
                <w:b/>
                <w:bCs/>
                <w:i/>
                <w:iCs/>
                <w:sz w:val="16"/>
                <w:szCs w:val="16"/>
              </w:rPr>
            </w:pPr>
            <w:r>
              <w:rPr>
                <w:rFonts w:ascii="Verdana" w:hAnsi="Verdana" w:cs="Verdana"/>
                <w:b/>
                <w:bCs/>
                <w:i/>
                <w:iCs/>
                <w:sz w:val="16"/>
                <w:szCs w:val="16"/>
              </w:rPr>
              <w:t>0</w:t>
            </w:r>
          </w:p>
        </w:tc>
        <w:tc>
          <w:tcPr>
            <w:tcW w:w="776" w:type="dxa"/>
          </w:tcPr>
          <w:p w:rsidR="00A4318F" w:rsidRDefault="00A4318F" w:rsidP="00A4318F">
            <w:pPr>
              <w:autoSpaceDE w:val="0"/>
              <w:autoSpaceDN w:val="0"/>
              <w:adjustRightInd w:val="0"/>
              <w:spacing w:after="0" w:line="240" w:lineRule="auto"/>
              <w:jc w:val="center"/>
              <w:rPr>
                <w:rFonts w:ascii="Verdana" w:hAnsi="Verdana" w:cs="Verdana"/>
                <w:b/>
                <w:bCs/>
                <w:i/>
                <w:iCs/>
                <w:sz w:val="16"/>
                <w:szCs w:val="16"/>
              </w:rPr>
            </w:pPr>
            <w:r>
              <w:rPr>
                <w:rFonts w:ascii="Verdana" w:hAnsi="Verdana" w:cs="Verdana"/>
                <w:b/>
                <w:bCs/>
                <w:i/>
                <w:iCs/>
                <w:sz w:val="16"/>
                <w:szCs w:val="16"/>
              </w:rPr>
              <w:t>4</w:t>
            </w:r>
          </w:p>
        </w:tc>
        <w:tc>
          <w:tcPr>
            <w:tcW w:w="776" w:type="dxa"/>
          </w:tcPr>
          <w:p w:rsidR="00A4318F" w:rsidRDefault="00A4318F" w:rsidP="00A4318F">
            <w:pPr>
              <w:autoSpaceDE w:val="0"/>
              <w:autoSpaceDN w:val="0"/>
              <w:adjustRightInd w:val="0"/>
              <w:spacing w:after="0" w:line="240" w:lineRule="auto"/>
              <w:jc w:val="center"/>
              <w:rPr>
                <w:rFonts w:ascii="Verdana" w:hAnsi="Verdana" w:cs="Verdana"/>
                <w:b/>
                <w:bCs/>
                <w:i/>
                <w:iCs/>
                <w:sz w:val="16"/>
                <w:szCs w:val="16"/>
              </w:rPr>
            </w:pPr>
            <w:r>
              <w:rPr>
                <w:rFonts w:ascii="Verdana" w:hAnsi="Verdana" w:cs="Verdana"/>
                <w:b/>
                <w:bCs/>
                <w:i/>
                <w:iCs/>
                <w:sz w:val="16"/>
                <w:szCs w:val="16"/>
              </w:rPr>
              <w:t>3</w:t>
            </w:r>
          </w:p>
        </w:tc>
        <w:tc>
          <w:tcPr>
            <w:tcW w:w="776" w:type="dxa"/>
          </w:tcPr>
          <w:p w:rsidR="00A4318F" w:rsidRDefault="00A4318F" w:rsidP="00A4318F">
            <w:pPr>
              <w:autoSpaceDE w:val="0"/>
              <w:autoSpaceDN w:val="0"/>
              <w:adjustRightInd w:val="0"/>
              <w:spacing w:after="0" w:line="240" w:lineRule="auto"/>
              <w:jc w:val="center"/>
              <w:rPr>
                <w:rFonts w:ascii="Verdana" w:hAnsi="Verdana" w:cs="Verdana"/>
                <w:b/>
                <w:bCs/>
                <w:i/>
                <w:iCs/>
                <w:sz w:val="16"/>
                <w:szCs w:val="16"/>
              </w:rPr>
            </w:pPr>
            <w:r>
              <w:rPr>
                <w:rFonts w:ascii="Verdana" w:hAnsi="Verdana" w:cs="Verdana"/>
                <w:b/>
                <w:bCs/>
                <w:i/>
                <w:iCs/>
                <w:sz w:val="16"/>
                <w:szCs w:val="16"/>
              </w:rPr>
              <w:t>I</w:t>
            </w:r>
          </w:p>
        </w:tc>
        <w:tc>
          <w:tcPr>
            <w:tcW w:w="776" w:type="dxa"/>
          </w:tcPr>
          <w:p w:rsidR="00A4318F" w:rsidRDefault="00A4318F" w:rsidP="00A4318F">
            <w:pPr>
              <w:autoSpaceDE w:val="0"/>
              <w:autoSpaceDN w:val="0"/>
              <w:adjustRightInd w:val="0"/>
              <w:spacing w:after="0" w:line="240" w:lineRule="auto"/>
              <w:jc w:val="center"/>
              <w:rPr>
                <w:rFonts w:ascii="Verdana" w:hAnsi="Verdana" w:cs="Verdana"/>
                <w:b/>
                <w:bCs/>
                <w:i/>
                <w:iCs/>
                <w:sz w:val="16"/>
                <w:szCs w:val="16"/>
              </w:rPr>
            </w:pPr>
            <w:r>
              <w:rPr>
                <w:rFonts w:ascii="Verdana" w:hAnsi="Verdana" w:cs="Verdana"/>
                <w:b/>
                <w:bCs/>
                <w:i/>
                <w:iCs/>
                <w:sz w:val="16"/>
                <w:szCs w:val="16"/>
              </w:rPr>
              <w:t>0</w:t>
            </w:r>
          </w:p>
        </w:tc>
        <w:tc>
          <w:tcPr>
            <w:tcW w:w="776" w:type="dxa"/>
          </w:tcPr>
          <w:p w:rsidR="00A4318F" w:rsidRDefault="00A4318F" w:rsidP="00A4318F">
            <w:pPr>
              <w:autoSpaceDE w:val="0"/>
              <w:autoSpaceDN w:val="0"/>
              <w:adjustRightInd w:val="0"/>
              <w:spacing w:after="0" w:line="240" w:lineRule="auto"/>
              <w:jc w:val="center"/>
              <w:rPr>
                <w:rFonts w:ascii="Verdana" w:hAnsi="Verdana" w:cs="Verdana"/>
                <w:b/>
                <w:bCs/>
                <w:i/>
                <w:iCs/>
                <w:sz w:val="16"/>
                <w:szCs w:val="16"/>
              </w:rPr>
            </w:pPr>
            <w:r>
              <w:rPr>
                <w:rFonts w:ascii="Verdana" w:hAnsi="Verdana" w:cs="Verdana"/>
                <w:b/>
                <w:bCs/>
                <w:i/>
                <w:iCs/>
                <w:sz w:val="16"/>
                <w:szCs w:val="16"/>
              </w:rPr>
              <w:t>0</w:t>
            </w:r>
          </w:p>
        </w:tc>
        <w:tc>
          <w:tcPr>
            <w:tcW w:w="777" w:type="dxa"/>
          </w:tcPr>
          <w:p w:rsidR="00A4318F" w:rsidRDefault="00A4318F" w:rsidP="00A4318F">
            <w:pPr>
              <w:autoSpaceDE w:val="0"/>
              <w:autoSpaceDN w:val="0"/>
              <w:adjustRightInd w:val="0"/>
              <w:spacing w:after="0" w:line="240" w:lineRule="auto"/>
              <w:jc w:val="center"/>
              <w:rPr>
                <w:rFonts w:ascii="Verdana" w:hAnsi="Verdana" w:cs="Verdana"/>
                <w:b/>
                <w:bCs/>
                <w:i/>
                <w:iCs/>
                <w:sz w:val="16"/>
                <w:szCs w:val="16"/>
              </w:rPr>
            </w:pPr>
            <w:r>
              <w:rPr>
                <w:rFonts w:ascii="Verdana" w:hAnsi="Verdana" w:cs="Verdana"/>
                <w:b/>
                <w:bCs/>
                <w:i/>
                <w:iCs/>
                <w:sz w:val="16"/>
                <w:szCs w:val="16"/>
              </w:rPr>
              <w:t>0</w:t>
            </w:r>
          </w:p>
        </w:tc>
      </w:tr>
      <w:tr w:rsidR="00A4318F" w:rsidRPr="0069080F" w:rsidTr="00A4318F">
        <w:tc>
          <w:tcPr>
            <w:tcW w:w="6521" w:type="dxa"/>
          </w:tcPr>
          <w:p w:rsidR="00A4318F" w:rsidRDefault="00A4318F" w:rsidP="00A4318F">
            <w:pPr>
              <w:autoSpaceDE w:val="0"/>
              <w:autoSpaceDN w:val="0"/>
              <w:adjustRightInd w:val="0"/>
              <w:spacing w:after="0" w:line="240" w:lineRule="auto"/>
              <w:rPr>
                <w:rFonts w:ascii="Verdana" w:hAnsi="Verdana" w:cs="Verdana"/>
                <w:b/>
                <w:bCs/>
                <w:i/>
                <w:iCs/>
                <w:sz w:val="16"/>
                <w:szCs w:val="16"/>
              </w:rPr>
            </w:pPr>
            <w:r>
              <w:rPr>
                <w:rFonts w:ascii="Verdana" w:hAnsi="Verdana" w:cs="Verdana"/>
                <w:b/>
                <w:bCs/>
                <w:i/>
                <w:iCs/>
                <w:sz w:val="16"/>
                <w:szCs w:val="16"/>
              </w:rPr>
              <w:t>Уменьшение стоимости за счет амортизации стоимости программного обеспечения и баз данных - иного движимого имущества учреждения</w:t>
            </w:r>
          </w:p>
        </w:tc>
        <w:tc>
          <w:tcPr>
            <w:tcW w:w="964" w:type="dxa"/>
          </w:tcPr>
          <w:p w:rsidR="00A4318F" w:rsidRDefault="00A4318F" w:rsidP="00A4318F">
            <w:pPr>
              <w:autoSpaceDE w:val="0"/>
              <w:autoSpaceDN w:val="0"/>
              <w:adjustRightInd w:val="0"/>
              <w:spacing w:after="0" w:line="240" w:lineRule="auto"/>
              <w:jc w:val="center"/>
              <w:rPr>
                <w:rFonts w:ascii="Verdana" w:hAnsi="Verdana" w:cs="Verdana"/>
                <w:b/>
                <w:bCs/>
                <w:i/>
                <w:iCs/>
                <w:sz w:val="16"/>
                <w:szCs w:val="16"/>
              </w:rPr>
            </w:pPr>
            <w:r>
              <w:rPr>
                <w:rFonts w:ascii="Verdana" w:hAnsi="Verdana" w:cs="Verdana"/>
                <w:b/>
                <w:bCs/>
                <w:i/>
                <w:iCs/>
                <w:sz w:val="16"/>
                <w:szCs w:val="16"/>
              </w:rPr>
              <w:t>0</w:t>
            </w:r>
          </w:p>
        </w:tc>
        <w:tc>
          <w:tcPr>
            <w:tcW w:w="907" w:type="dxa"/>
          </w:tcPr>
          <w:p w:rsidR="00A4318F" w:rsidRDefault="00A4318F" w:rsidP="00A4318F">
            <w:pPr>
              <w:autoSpaceDE w:val="0"/>
              <w:autoSpaceDN w:val="0"/>
              <w:adjustRightInd w:val="0"/>
              <w:spacing w:after="0" w:line="240" w:lineRule="auto"/>
              <w:jc w:val="center"/>
              <w:rPr>
                <w:rFonts w:ascii="Verdana" w:hAnsi="Verdana" w:cs="Verdana"/>
                <w:b/>
                <w:bCs/>
                <w:i/>
                <w:iCs/>
                <w:sz w:val="16"/>
                <w:szCs w:val="16"/>
              </w:rPr>
            </w:pPr>
            <w:r>
              <w:rPr>
                <w:rFonts w:ascii="Verdana" w:hAnsi="Verdana" w:cs="Verdana"/>
                <w:b/>
                <w:bCs/>
                <w:i/>
                <w:iCs/>
                <w:sz w:val="16"/>
                <w:szCs w:val="16"/>
              </w:rPr>
              <w:t>0</w:t>
            </w:r>
          </w:p>
        </w:tc>
        <w:tc>
          <w:tcPr>
            <w:tcW w:w="776" w:type="dxa"/>
          </w:tcPr>
          <w:p w:rsidR="00A4318F" w:rsidRDefault="00A4318F" w:rsidP="00A4318F">
            <w:pPr>
              <w:autoSpaceDE w:val="0"/>
              <w:autoSpaceDN w:val="0"/>
              <w:adjustRightInd w:val="0"/>
              <w:spacing w:after="0" w:line="240" w:lineRule="auto"/>
              <w:jc w:val="center"/>
              <w:rPr>
                <w:rFonts w:ascii="Verdana" w:hAnsi="Verdana" w:cs="Verdana"/>
                <w:b/>
                <w:bCs/>
                <w:i/>
                <w:iCs/>
                <w:sz w:val="16"/>
                <w:szCs w:val="16"/>
              </w:rPr>
            </w:pPr>
            <w:r>
              <w:rPr>
                <w:rFonts w:ascii="Verdana" w:hAnsi="Verdana" w:cs="Verdana"/>
                <w:b/>
                <w:bCs/>
                <w:i/>
                <w:iCs/>
                <w:sz w:val="16"/>
                <w:szCs w:val="16"/>
              </w:rPr>
              <w:t>1</w:t>
            </w:r>
          </w:p>
        </w:tc>
        <w:tc>
          <w:tcPr>
            <w:tcW w:w="776" w:type="dxa"/>
          </w:tcPr>
          <w:p w:rsidR="00A4318F" w:rsidRDefault="00A4318F" w:rsidP="00A4318F">
            <w:pPr>
              <w:autoSpaceDE w:val="0"/>
              <w:autoSpaceDN w:val="0"/>
              <w:adjustRightInd w:val="0"/>
              <w:spacing w:after="0" w:line="240" w:lineRule="auto"/>
              <w:jc w:val="center"/>
              <w:rPr>
                <w:rFonts w:ascii="Verdana" w:hAnsi="Verdana" w:cs="Verdana"/>
                <w:b/>
                <w:bCs/>
                <w:i/>
                <w:iCs/>
                <w:sz w:val="16"/>
                <w:szCs w:val="16"/>
              </w:rPr>
            </w:pPr>
            <w:r>
              <w:rPr>
                <w:rFonts w:ascii="Verdana" w:hAnsi="Verdana" w:cs="Verdana"/>
                <w:b/>
                <w:bCs/>
                <w:i/>
                <w:iCs/>
                <w:sz w:val="16"/>
                <w:szCs w:val="16"/>
              </w:rPr>
              <w:t>0</w:t>
            </w:r>
          </w:p>
        </w:tc>
        <w:tc>
          <w:tcPr>
            <w:tcW w:w="776" w:type="dxa"/>
          </w:tcPr>
          <w:p w:rsidR="00A4318F" w:rsidRDefault="00A4318F" w:rsidP="00A4318F">
            <w:pPr>
              <w:autoSpaceDE w:val="0"/>
              <w:autoSpaceDN w:val="0"/>
              <w:adjustRightInd w:val="0"/>
              <w:spacing w:after="0" w:line="240" w:lineRule="auto"/>
              <w:jc w:val="center"/>
              <w:rPr>
                <w:rFonts w:ascii="Verdana" w:hAnsi="Verdana" w:cs="Verdana"/>
                <w:b/>
                <w:bCs/>
                <w:i/>
                <w:iCs/>
                <w:sz w:val="16"/>
                <w:szCs w:val="16"/>
              </w:rPr>
            </w:pPr>
            <w:r>
              <w:rPr>
                <w:rFonts w:ascii="Verdana" w:hAnsi="Verdana" w:cs="Verdana"/>
                <w:b/>
                <w:bCs/>
                <w:i/>
                <w:iCs/>
                <w:sz w:val="16"/>
                <w:szCs w:val="16"/>
              </w:rPr>
              <w:t>4</w:t>
            </w:r>
          </w:p>
        </w:tc>
        <w:tc>
          <w:tcPr>
            <w:tcW w:w="776" w:type="dxa"/>
          </w:tcPr>
          <w:p w:rsidR="00A4318F" w:rsidRDefault="00A4318F" w:rsidP="00A4318F">
            <w:pPr>
              <w:autoSpaceDE w:val="0"/>
              <w:autoSpaceDN w:val="0"/>
              <w:adjustRightInd w:val="0"/>
              <w:spacing w:after="0" w:line="240" w:lineRule="auto"/>
              <w:jc w:val="center"/>
              <w:rPr>
                <w:rFonts w:ascii="Verdana" w:hAnsi="Verdana" w:cs="Verdana"/>
                <w:b/>
                <w:bCs/>
                <w:i/>
                <w:iCs/>
                <w:sz w:val="16"/>
                <w:szCs w:val="16"/>
              </w:rPr>
            </w:pPr>
            <w:r>
              <w:rPr>
                <w:rFonts w:ascii="Verdana" w:hAnsi="Verdana" w:cs="Verdana"/>
                <w:b/>
                <w:bCs/>
                <w:i/>
                <w:iCs/>
                <w:sz w:val="16"/>
                <w:szCs w:val="16"/>
              </w:rPr>
              <w:t>3</w:t>
            </w:r>
          </w:p>
        </w:tc>
        <w:tc>
          <w:tcPr>
            <w:tcW w:w="776" w:type="dxa"/>
          </w:tcPr>
          <w:p w:rsidR="00A4318F" w:rsidRDefault="00A4318F" w:rsidP="00A4318F">
            <w:pPr>
              <w:autoSpaceDE w:val="0"/>
              <w:autoSpaceDN w:val="0"/>
              <w:adjustRightInd w:val="0"/>
              <w:spacing w:after="0" w:line="240" w:lineRule="auto"/>
              <w:jc w:val="center"/>
              <w:rPr>
                <w:rFonts w:ascii="Verdana" w:hAnsi="Verdana" w:cs="Verdana"/>
                <w:b/>
                <w:bCs/>
                <w:i/>
                <w:iCs/>
                <w:sz w:val="16"/>
                <w:szCs w:val="16"/>
              </w:rPr>
            </w:pPr>
            <w:r>
              <w:rPr>
                <w:rFonts w:ascii="Verdana" w:hAnsi="Verdana" w:cs="Verdana"/>
                <w:b/>
                <w:bCs/>
                <w:i/>
                <w:iCs/>
                <w:sz w:val="16"/>
                <w:szCs w:val="16"/>
              </w:rPr>
              <w:t>I</w:t>
            </w:r>
          </w:p>
        </w:tc>
        <w:tc>
          <w:tcPr>
            <w:tcW w:w="776" w:type="dxa"/>
          </w:tcPr>
          <w:p w:rsidR="00A4318F" w:rsidRDefault="00A4318F" w:rsidP="00A4318F">
            <w:pPr>
              <w:autoSpaceDE w:val="0"/>
              <w:autoSpaceDN w:val="0"/>
              <w:adjustRightInd w:val="0"/>
              <w:spacing w:after="0" w:line="240" w:lineRule="auto"/>
              <w:jc w:val="center"/>
              <w:rPr>
                <w:rFonts w:ascii="Verdana" w:hAnsi="Verdana" w:cs="Verdana"/>
                <w:b/>
                <w:bCs/>
                <w:i/>
                <w:iCs/>
                <w:sz w:val="16"/>
                <w:szCs w:val="16"/>
              </w:rPr>
            </w:pPr>
            <w:r>
              <w:rPr>
                <w:rFonts w:ascii="Verdana" w:hAnsi="Verdana" w:cs="Verdana"/>
                <w:b/>
                <w:bCs/>
                <w:i/>
                <w:iCs/>
                <w:sz w:val="16"/>
                <w:szCs w:val="16"/>
              </w:rPr>
              <w:t>4</w:t>
            </w:r>
          </w:p>
        </w:tc>
        <w:tc>
          <w:tcPr>
            <w:tcW w:w="776" w:type="dxa"/>
          </w:tcPr>
          <w:p w:rsidR="00A4318F" w:rsidRDefault="00A4318F" w:rsidP="00A4318F">
            <w:pPr>
              <w:autoSpaceDE w:val="0"/>
              <w:autoSpaceDN w:val="0"/>
              <w:adjustRightInd w:val="0"/>
              <w:spacing w:after="0" w:line="240" w:lineRule="auto"/>
              <w:jc w:val="center"/>
              <w:rPr>
                <w:rFonts w:ascii="Verdana" w:hAnsi="Verdana" w:cs="Verdana"/>
                <w:b/>
                <w:bCs/>
                <w:i/>
                <w:iCs/>
                <w:sz w:val="16"/>
                <w:szCs w:val="16"/>
              </w:rPr>
            </w:pPr>
            <w:r>
              <w:rPr>
                <w:rFonts w:ascii="Verdana" w:hAnsi="Verdana" w:cs="Verdana"/>
                <w:b/>
                <w:bCs/>
                <w:i/>
                <w:iCs/>
                <w:sz w:val="16"/>
                <w:szCs w:val="16"/>
              </w:rPr>
              <w:t>2</w:t>
            </w:r>
          </w:p>
        </w:tc>
        <w:tc>
          <w:tcPr>
            <w:tcW w:w="777" w:type="dxa"/>
          </w:tcPr>
          <w:p w:rsidR="00A4318F" w:rsidRDefault="00A4318F" w:rsidP="00A4318F">
            <w:pPr>
              <w:autoSpaceDE w:val="0"/>
              <w:autoSpaceDN w:val="0"/>
              <w:adjustRightInd w:val="0"/>
              <w:spacing w:after="0" w:line="240" w:lineRule="auto"/>
              <w:jc w:val="center"/>
              <w:rPr>
                <w:rFonts w:ascii="Verdana" w:hAnsi="Verdana" w:cs="Verdana"/>
                <w:b/>
                <w:bCs/>
                <w:i/>
                <w:iCs/>
                <w:sz w:val="16"/>
                <w:szCs w:val="16"/>
              </w:rPr>
            </w:pPr>
            <w:r>
              <w:rPr>
                <w:rFonts w:ascii="Verdana" w:hAnsi="Verdana" w:cs="Verdana"/>
                <w:b/>
                <w:bCs/>
                <w:i/>
                <w:iCs/>
                <w:sz w:val="16"/>
                <w:szCs w:val="16"/>
              </w:rPr>
              <w:t>1</w:t>
            </w:r>
          </w:p>
        </w:tc>
      </w:tr>
      <w:tr w:rsidR="00A4318F" w:rsidRPr="0069080F" w:rsidTr="00A4318F">
        <w:tc>
          <w:tcPr>
            <w:tcW w:w="6521" w:type="dxa"/>
          </w:tcPr>
          <w:p w:rsidR="00A4318F" w:rsidRPr="0069080F" w:rsidRDefault="00A4318F" w:rsidP="00A4318F">
            <w:pPr>
              <w:pStyle w:val="ConsPlusNormal"/>
              <w:rPr>
                <w:rFonts w:ascii="Verdana" w:hAnsi="Verdana"/>
                <w:b/>
                <w:i/>
                <w:sz w:val="16"/>
                <w:szCs w:val="16"/>
              </w:rPr>
            </w:pPr>
            <w:r w:rsidRPr="0069080F">
              <w:rPr>
                <w:rFonts w:ascii="Verdana" w:hAnsi="Verdana"/>
                <w:b/>
                <w:i/>
                <w:sz w:val="16"/>
                <w:szCs w:val="16"/>
              </w:rPr>
              <w:t>Амортизация прав пользования активами*****</w:t>
            </w:r>
          </w:p>
        </w:tc>
        <w:tc>
          <w:tcPr>
            <w:tcW w:w="964"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90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1</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4</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4</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r>
      <w:tr w:rsidR="00A4318F" w:rsidRPr="0069080F" w:rsidTr="00A4318F">
        <w:tc>
          <w:tcPr>
            <w:tcW w:w="6521" w:type="dxa"/>
          </w:tcPr>
          <w:p w:rsidR="00A4318F" w:rsidRPr="0069080F" w:rsidRDefault="00A4318F" w:rsidP="00A4318F">
            <w:pPr>
              <w:pStyle w:val="ConsPlusNormal"/>
              <w:rPr>
                <w:rFonts w:ascii="Verdana" w:hAnsi="Verdana"/>
                <w:b/>
                <w:i/>
                <w:sz w:val="16"/>
                <w:szCs w:val="16"/>
              </w:rPr>
            </w:pPr>
            <w:r w:rsidRPr="0069080F">
              <w:rPr>
                <w:rFonts w:ascii="Verdana" w:hAnsi="Verdana"/>
                <w:b/>
                <w:i/>
                <w:sz w:val="16"/>
                <w:szCs w:val="16"/>
              </w:rPr>
              <w:t>Амортизация прав пользования жилыми помещениями</w:t>
            </w:r>
          </w:p>
        </w:tc>
        <w:tc>
          <w:tcPr>
            <w:tcW w:w="964"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90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1</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4</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4</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1</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r>
      <w:tr w:rsidR="00A4318F" w:rsidRPr="0069080F" w:rsidTr="00A4318F">
        <w:tc>
          <w:tcPr>
            <w:tcW w:w="6521" w:type="dxa"/>
          </w:tcPr>
          <w:p w:rsidR="00A4318F" w:rsidRDefault="00A4318F" w:rsidP="00A4318F">
            <w:pPr>
              <w:autoSpaceDE w:val="0"/>
              <w:autoSpaceDN w:val="0"/>
              <w:adjustRightInd w:val="0"/>
              <w:spacing w:after="0" w:line="240" w:lineRule="auto"/>
              <w:rPr>
                <w:rFonts w:ascii="Verdana" w:hAnsi="Verdana" w:cs="Verdana"/>
                <w:b/>
                <w:bCs/>
                <w:i/>
                <w:iCs/>
                <w:sz w:val="16"/>
                <w:szCs w:val="16"/>
              </w:rPr>
            </w:pPr>
            <w:r>
              <w:rPr>
                <w:rFonts w:ascii="Verdana" w:hAnsi="Verdana" w:cs="Verdana"/>
                <w:b/>
                <w:bCs/>
                <w:i/>
                <w:iCs/>
                <w:sz w:val="16"/>
                <w:szCs w:val="16"/>
              </w:rPr>
              <w:t>Уменьшение стоимости прав пользования жилыми помещениями за счет амортизации</w:t>
            </w:r>
          </w:p>
        </w:tc>
        <w:tc>
          <w:tcPr>
            <w:tcW w:w="964" w:type="dxa"/>
          </w:tcPr>
          <w:p w:rsidR="00A4318F" w:rsidRDefault="00A4318F" w:rsidP="00A4318F">
            <w:pPr>
              <w:autoSpaceDE w:val="0"/>
              <w:autoSpaceDN w:val="0"/>
              <w:adjustRightInd w:val="0"/>
              <w:spacing w:after="0" w:line="240" w:lineRule="auto"/>
              <w:jc w:val="center"/>
              <w:rPr>
                <w:rFonts w:ascii="Verdana" w:hAnsi="Verdana" w:cs="Verdana"/>
                <w:b/>
                <w:bCs/>
                <w:i/>
                <w:iCs/>
                <w:sz w:val="16"/>
                <w:szCs w:val="16"/>
              </w:rPr>
            </w:pPr>
            <w:r>
              <w:rPr>
                <w:rFonts w:ascii="Verdana" w:hAnsi="Verdana" w:cs="Verdana"/>
                <w:b/>
                <w:bCs/>
                <w:i/>
                <w:iCs/>
                <w:sz w:val="16"/>
                <w:szCs w:val="16"/>
              </w:rPr>
              <w:t>0</w:t>
            </w:r>
          </w:p>
        </w:tc>
        <w:tc>
          <w:tcPr>
            <w:tcW w:w="907" w:type="dxa"/>
          </w:tcPr>
          <w:p w:rsidR="00A4318F" w:rsidRDefault="00A4318F" w:rsidP="00A4318F">
            <w:pPr>
              <w:autoSpaceDE w:val="0"/>
              <w:autoSpaceDN w:val="0"/>
              <w:adjustRightInd w:val="0"/>
              <w:spacing w:after="0" w:line="240" w:lineRule="auto"/>
              <w:jc w:val="center"/>
              <w:rPr>
                <w:rFonts w:ascii="Verdana" w:hAnsi="Verdana" w:cs="Verdana"/>
                <w:b/>
                <w:bCs/>
                <w:i/>
                <w:iCs/>
                <w:sz w:val="16"/>
                <w:szCs w:val="16"/>
              </w:rPr>
            </w:pPr>
            <w:r>
              <w:rPr>
                <w:rFonts w:ascii="Verdana" w:hAnsi="Verdana" w:cs="Verdana"/>
                <w:b/>
                <w:bCs/>
                <w:i/>
                <w:iCs/>
                <w:sz w:val="16"/>
                <w:szCs w:val="16"/>
              </w:rPr>
              <w:t>0</w:t>
            </w:r>
          </w:p>
        </w:tc>
        <w:tc>
          <w:tcPr>
            <w:tcW w:w="776" w:type="dxa"/>
          </w:tcPr>
          <w:p w:rsidR="00A4318F" w:rsidRDefault="00A4318F" w:rsidP="00A4318F">
            <w:pPr>
              <w:autoSpaceDE w:val="0"/>
              <w:autoSpaceDN w:val="0"/>
              <w:adjustRightInd w:val="0"/>
              <w:spacing w:after="0" w:line="240" w:lineRule="auto"/>
              <w:jc w:val="center"/>
              <w:rPr>
                <w:rFonts w:ascii="Verdana" w:hAnsi="Verdana" w:cs="Verdana"/>
                <w:b/>
                <w:bCs/>
                <w:i/>
                <w:iCs/>
                <w:sz w:val="16"/>
                <w:szCs w:val="16"/>
              </w:rPr>
            </w:pPr>
            <w:r>
              <w:rPr>
                <w:rFonts w:ascii="Verdana" w:hAnsi="Verdana" w:cs="Verdana"/>
                <w:b/>
                <w:bCs/>
                <w:i/>
                <w:iCs/>
                <w:sz w:val="16"/>
                <w:szCs w:val="16"/>
              </w:rPr>
              <w:t>1</w:t>
            </w:r>
          </w:p>
        </w:tc>
        <w:tc>
          <w:tcPr>
            <w:tcW w:w="776" w:type="dxa"/>
          </w:tcPr>
          <w:p w:rsidR="00A4318F" w:rsidRDefault="00A4318F" w:rsidP="00A4318F">
            <w:pPr>
              <w:autoSpaceDE w:val="0"/>
              <w:autoSpaceDN w:val="0"/>
              <w:adjustRightInd w:val="0"/>
              <w:spacing w:after="0" w:line="240" w:lineRule="auto"/>
              <w:jc w:val="center"/>
              <w:rPr>
                <w:rFonts w:ascii="Verdana" w:hAnsi="Verdana" w:cs="Verdana"/>
                <w:b/>
                <w:bCs/>
                <w:i/>
                <w:iCs/>
                <w:sz w:val="16"/>
                <w:szCs w:val="16"/>
              </w:rPr>
            </w:pPr>
            <w:r>
              <w:rPr>
                <w:rFonts w:ascii="Verdana" w:hAnsi="Verdana" w:cs="Verdana"/>
                <w:b/>
                <w:bCs/>
                <w:i/>
                <w:iCs/>
                <w:sz w:val="16"/>
                <w:szCs w:val="16"/>
              </w:rPr>
              <w:t>0</w:t>
            </w:r>
          </w:p>
        </w:tc>
        <w:tc>
          <w:tcPr>
            <w:tcW w:w="776" w:type="dxa"/>
          </w:tcPr>
          <w:p w:rsidR="00A4318F" w:rsidRDefault="00A4318F" w:rsidP="00A4318F">
            <w:pPr>
              <w:autoSpaceDE w:val="0"/>
              <w:autoSpaceDN w:val="0"/>
              <w:adjustRightInd w:val="0"/>
              <w:spacing w:after="0" w:line="240" w:lineRule="auto"/>
              <w:jc w:val="center"/>
              <w:rPr>
                <w:rFonts w:ascii="Verdana" w:hAnsi="Verdana" w:cs="Verdana"/>
                <w:b/>
                <w:bCs/>
                <w:i/>
                <w:iCs/>
                <w:sz w:val="16"/>
                <w:szCs w:val="16"/>
              </w:rPr>
            </w:pPr>
            <w:r>
              <w:rPr>
                <w:rFonts w:ascii="Verdana" w:hAnsi="Verdana" w:cs="Verdana"/>
                <w:b/>
                <w:bCs/>
                <w:i/>
                <w:iCs/>
                <w:sz w:val="16"/>
                <w:szCs w:val="16"/>
              </w:rPr>
              <w:t>4</w:t>
            </w:r>
          </w:p>
        </w:tc>
        <w:tc>
          <w:tcPr>
            <w:tcW w:w="776" w:type="dxa"/>
          </w:tcPr>
          <w:p w:rsidR="00A4318F" w:rsidRDefault="00A4318F" w:rsidP="00A4318F">
            <w:pPr>
              <w:autoSpaceDE w:val="0"/>
              <w:autoSpaceDN w:val="0"/>
              <w:adjustRightInd w:val="0"/>
              <w:spacing w:after="0" w:line="240" w:lineRule="auto"/>
              <w:jc w:val="center"/>
              <w:rPr>
                <w:rFonts w:ascii="Verdana" w:hAnsi="Verdana" w:cs="Verdana"/>
                <w:b/>
                <w:bCs/>
                <w:i/>
                <w:iCs/>
                <w:sz w:val="16"/>
                <w:szCs w:val="16"/>
              </w:rPr>
            </w:pPr>
            <w:r>
              <w:rPr>
                <w:rFonts w:ascii="Verdana" w:hAnsi="Verdana" w:cs="Verdana"/>
                <w:b/>
                <w:bCs/>
                <w:i/>
                <w:iCs/>
                <w:sz w:val="16"/>
                <w:szCs w:val="16"/>
              </w:rPr>
              <w:t>4</w:t>
            </w:r>
          </w:p>
        </w:tc>
        <w:tc>
          <w:tcPr>
            <w:tcW w:w="776" w:type="dxa"/>
          </w:tcPr>
          <w:p w:rsidR="00A4318F" w:rsidRDefault="00A4318F" w:rsidP="00A4318F">
            <w:pPr>
              <w:autoSpaceDE w:val="0"/>
              <w:autoSpaceDN w:val="0"/>
              <w:adjustRightInd w:val="0"/>
              <w:spacing w:after="0" w:line="240" w:lineRule="auto"/>
              <w:jc w:val="center"/>
              <w:rPr>
                <w:rFonts w:ascii="Verdana" w:hAnsi="Verdana" w:cs="Verdana"/>
                <w:b/>
                <w:bCs/>
                <w:i/>
                <w:iCs/>
                <w:sz w:val="16"/>
                <w:szCs w:val="16"/>
              </w:rPr>
            </w:pPr>
            <w:r>
              <w:rPr>
                <w:rFonts w:ascii="Verdana" w:hAnsi="Verdana" w:cs="Verdana"/>
                <w:b/>
                <w:bCs/>
                <w:i/>
                <w:iCs/>
                <w:sz w:val="16"/>
                <w:szCs w:val="16"/>
              </w:rPr>
              <w:t>1</w:t>
            </w:r>
          </w:p>
        </w:tc>
        <w:tc>
          <w:tcPr>
            <w:tcW w:w="776" w:type="dxa"/>
          </w:tcPr>
          <w:p w:rsidR="00A4318F" w:rsidRDefault="00A4318F" w:rsidP="00A4318F">
            <w:pPr>
              <w:autoSpaceDE w:val="0"/>
              <w:autoSpaceDN w:val="0"/>
              <w:adjustRightInd w:val="0"/>
              <w:spacing w:after="0" w:line="240" w:lineRule="auto"/>
              <w:jc w:val="center"/>
              <w:rPr>
                <w:rFonts w:ascii="Verdana" w:hAnsi="Verdana" w:cs="Verdana"/>
                <w:b/>
                <w:bCs/>
                <w:i/>
                <w:iCs/>
                <w:sz w:val="16"/>
                <w:szCs w:val="16"/>
              </w:rPr>
            </w:pPr>
            <w:r>
              <w:rPr>
                <w:rFonts w:ascii="Verdana" w:hAnsi="Verdana" w:cs="Verdana"/>
                <w:b/>
                <w:bCs/>
                <w:i/>
                <w:iCs/>
                <w:sz w:val="16"/>
                <w:szCs w:val="16"/>
              </w:rPr>
              <w:t>4</w:t>
            </w:r>
          </w:p>
        </w:tc>
        <w:tc>
          <w:tcPr>
            <w:tcW w:w="776" w:type="dxa"/>
          </w:tcPr>
          <w:p w:rsidR="00A4318F" w:rsidRDefault="00A4318F" w:rsidP="00A4318F">
            <w:pPr>
              <w:autoSpaceDE w:val="0"/>
              <w:autoSpaceDN w:val="0"/>
              <w:adjustRightInd w:val="0"/>
              <w:spacing w:after="0" w:line="240" w:lineRule="auto"/>
              <w:jc w:val="center"/>
              <w:rPr>
                <w:rFonts w:ascii="Verdana" w:hAnsi="Verdana" w:cs="Verdana"/>
                <w:b/>
                <w:bCs/>
                <w:i/>
                <w:iCs/>
                <w:sz w:val="16"/>
                <w:szCs w:val="16"/>
              </w:rPr>
            </w:pPr>
            <w:r>
              <w:rPr>
                <w:rFonts w:ascii="Verdana" w:hAnsi="Verdana" w:cs="Verdana"/>
                <w:b/>
                <w:bCs/>
                <w:i/>
                <w:iCs/>
                <w:sz w:val="16"/>
                <w:szCs w:val="16"/>
              </w:rPr>
              <w:t>5</w:t>
            </w:r>
          </w:p>
        </w:tc>
        <w:tc>
          <w:tcPr>
            <w:tcW w:w="777" w:type="dxa"/>
          </w:tcPr>
          <w:p w:rsidR="00A4318F" w:rsidRDefault="00A4318F" w:rsidP="00A4318F">
            <w:pPr>
              <w:autoSpaceDE w:val="0"/>
              <w:autoSpaceDN w:val="0"/>
              <w:adjustRightInd w:val="0"/>
              <w:spacing w:after="0" w:line="240" w:lineRule="auto"/>
              <w:jc w:val="center"/>
              <w:rPr>
                <w:rFonts w:ascii="Verdana" w:hAnsi="Verdana" w:cs="Verdana"/>
                <w:b/>
                <w:bCs/>
                <w:i/>
                <w:iCs/>
                <w:sz w:val="16"/>
                <w:szCs w:val="16"/>
              </w:rPr>
            </w:pPr>
            <w:r>
              <w:rPr>
                <w:rFonts w:ascii="Verdana" w:hAnsi="Verdana" w:cs="Verdana"/>
                <w:b/>
                <w:bCs/>
                <w:i/>
                <w:iCs/>
                <w:sz w:val="16"/>
                <w:szCs w:val="16"/>
              </w:rPr>
              <w:t>1</w:t>
            </w:r>
          </w:p>
        </w:tc>
      </w:tr>
      <w:tr w:rsidR="00A4318F" w:rsidRPr="0069080F" w:rsidTr="00A4318F">
        <w:tc>
          <w:tcPr>
            <w:tcW w:w="6521" w:type="dxa"/>
          </w:tcPr>
          <w:p w:rsidR="00A4318F" w:rsidRPr="0069080F" w:rsidRDefault="00A4318F" w:rsidP="00A4318F">
            <w:pPr>
              <w:pStyle w:val="ConsPlusNormal"/>
              <w:rPr>
                <w:rFonts w:ascii="Verdana" w:hAnsi="Verdana"/>
                <w:b/>
                <w:i/>
                <w:sz w:val="16"/>
                <w:szCs w:val="16"/>
              </w:rPr>
            </w:pPr>
            <w:r w:rsidRPr="0069080F">
              <w:rPr>
                <w:rFonts w:ascii="Verdana" w:hAnsi="Verdana"/>
                <w:b/>
                <w:i/>
                <w:sz w:val="16"/>
                <w:szCs w:val="16"/>
              </w:rPr>
              <w:t>Амортизация прав пользования нежилыми помещениями (зданиями и сооружениями)</w:t>
            </w:r>
          </w:p>
        </w:tc>
        <w:tc>
          <w:tcPr>
            <w:tcW w:w="964"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90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1</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4</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4</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2</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r>
      <w:tr w:rsidR="00A4318F" w:rsidRPr="0069080F" w:rsidTr="00A4318F">
        <w:tc>
          <w:tcPr>
            <w:tcW w:w="6521" w:type="dxa"/>
          </w:tcPr>
          <w:p w:rsidR="00A4318F" w:rsidRPr="0069080F" w:rsidRDefault="00A4318F" w:rsidP="00A4318F">
            <w:pPr>
              <w:pStyle w:val="ConsPlusNormal"/>
              <w:rPr>
                <w:rFonts w:ascii="Verdana" w:hAnsi="Verdana"/>
                <w:b/>
                <w:i/>
                <w:sz w:val="16"/>
                <w:szCs w:val="16"/>
              </w:rPr>
            </w:pPr>
            <w:r w:rsidRPr="0069080F">
              <w:rPr>
                <w:rFonts w:ascii="Verdana" w:hAnsi="Verdana"/>
                <w:b/>
                <w:i/>
                <w:sz w:val="16"/>
                <w:szCs w:val="16"/>
              </w:rPr>
              <w:t>Уменьшение стоимости прав пользования нежилыми помещениями (зданиями и сооружениями) за счет амортизации</w:t>
            </w:r>
          </w:p>
        </w:tc>
        <w:tc>
          <w:tcPr>
            <w:tcW w:w="964"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90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1</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4</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4</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2</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4</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5</w:t>
            </w:r>
          </w:p>
        </w:tc>
        <w:tc>
          <w:tcPr>
            <w:tcW w:w="777" w:type="dxa"/>
          </w:tcPr>
          <w:p w:rsidR="00A4318F" w:rsidRPr="0069080F" w:rsidRDefault="00A4318F" w:rsidP="00A4318F">
            <w:pPr>
              <w:pStyle w:val="ConsPlusNormal"/>
              <w:jc w:val="center"/>
              <w:rPr>
                <w:rFonts w:ascii="Verdana" w:hAnsi="Verdana"/>
                <w:b/>
                <w:i/>
                <w:sz w:val="16"/>
                <w:szCs w:val="16"/>
              </w:rPr>
            </w:pPr>
            <w:r>
              <w:rPr>
                <w:rFonts w:ascii="Verdana" w:hAnsi="Verdana"/>
                <w:b/>
                <w:i/>
                <w:sz w:val="16"/>
                <w:szCs w:val="16"/>
              </w:rPr>
              <w:t>1</w:t>
            </w:r>
          </w:p>
        </w:tc>
      </w:tr>
      <w:tr w:rsidR="00A4318F" w:rsidRPr="0069080F" w:rsidTr="00A4318F">
        <w:tc>
          <w:tcPr>
            <w:tcW w:w="6521" w:type="dxa"/>
          </w:tcPr>
          <w:p w:rsidR="00A4318F" w:rsidRPr="0069080F" w:rsidRDefault="00A4318F" w:rsidP="00A4318F">
            <w:pPr>
              <w:pStyle w:val="ConsPlusNormal"/>
              <w:rPr>
                <w:rFonts w:ascii="Verdana" w:hAnsi="Verdana"/>
                <w:b/>
                <w:i/>
                <w:sz w:val="16"/>
                <w:szCs w:val="16"/>
              </w:rPr>
            </w:pPr>
            <w:r w:rsidRPr="0069080F">
              <w:rPr>
                <w:rFonts w:ascii="Verdana" w:hAnsi="Verdana"/>
                <w:b/>
                <w:i/>
                <w:sz w:val="16"/>
                <w:szCs w:val="16"/>
              </w:rPr>
              <w:t>Амортизация прав пользования машинами и оборудованием</w:t>
            </w:r>
          </w:p>
        </w:tc>
        <w:tc>
          <w:tcPr>
            <w:tcW w:w="964"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90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1</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4</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4</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4</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r>
      <w:tr w:rsidR="00A4318F" w:rsidRPr="0069080F" w:rsidTr="00A4318F">
        <w:tc>
          <w:tcPr>
            <w:tcW w:w="6521" w:type="dxa"/>
          </w:tcPr>
          <w:p w:rsidR="00A4318F" w:rsidRPr="0069080F" w:rsidRDefault="00A4318F" w:rsidP="00A4318F">
            <w:pPr>
              <w:pStyle w:val="ConsPlusNormal"/>
              <w:rPr>
                <w:rFonts w:ascii="Verdana" w:hAnsi="Verdana"/>
                <w:b/>
                <w:i/>
                <w:sz w:val="16"/>
                <w:szCs w:val="16"/>
              </w:rPr>
            </w:pPr>
            <w:r w:rsidRPr="0069080F">
              <w:rPr>
                <w:rFonts w:ascii="Verdana" w:hAnsi="Verdana"/>
                <w:b/>
                <w:i/>
                <w:sz w:val="16"/>
                <w:szCs w:val="16"/>
              </w:rPr>
              <w:t>Уменьшение стоимости прав пользования машинами и оборудованием за счет амортизации</w:t>
            </w:r>
          </w:p>
        </w:tc>
        <w:tc>
          <w:tcPr>
            <w:tcW w:w="964"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90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1</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4</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4</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4</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4</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5</w:t>
            </w:r>
          </w:p>
        </w:tc>
        <w:tc>
          <w:tcPr>
            <w:tcW w:w="777" w:type="dxa"/>
          </w:tcPr>
          <w:p w:rsidR="00A4318F" w:rsidRPr="0069080F" w:rsidRDefault="00A4318F" w:rsidP="00A4318F">
            <w:pPr>
              <w:pStyle w:val="ConsPlusNormal"/>
              <w:jc w:val="center"/>
              <w:rPr>
                <w:rFonts w:ascii="Verdana" w:hAnsi="Verdana"/>
                <w:b/>
                <w:i/>
                <w:sz w:val="16"/>
                <w:szCs w:val="16"/>
              </w:rPr>
            </w:pPr>
            <w:r>
              <w:rPr>
                <w:rFonts w:ascii="Verdana" w:hAnsi="Verdana"/>
                <w:b/>
                <w:i/>
                <w:sz w:val="16"/>
                <w:szCs w:val="16"/>
              </w:rPr>
              <w:t>1</w:t>
            </w:r>
          </w:p>
        </w:tc>
      </w:tr>
      <w:tr w:rsidR="00A4318F" w:rsidRPr="0069080F" w:rsidTr="00A4318F">
        <w:tc>
          <w:tcPr>
            <w:tcW w:w="6521" w:type="dxa"/>
          </w:tcPr>
          <w:p w:rsidR="00A4318F" w:rsidRPr="0069080F" w:rsidRDefault="00A4318F" w:rsidP="00A4318F">
            <w:pPr>
              <w:pStyle w:val="ConsPlusNormal"/>
              <w:rPr>
                <w:rFonts w:ascii="Verdana" w:hAnsi="Verdana"/>
                <w:b/>
                <w:i/>
                <w:sz w:val="16"/>
                <w:szCs w:val="16"/>
              </w:rPr>
            </w:pPr>
            <w:r w:rsidRPr="0069080F">
              <w:rPr>
                <w:rFonts w:ascii="Verdana" w:hAnsi="Verdana"/>
                <w:b/>
                <w:i/>
                <w:sz w:val="16"/>
                <w:szCs w:val="16"/>
              </w:rPr>
              <w:t>Амортизация прав пользования транспортными средствами</w:t>
            </w:r>
          </w:p>
        </w:tc>
        <w:tc>
          <w:tcPr>
            <w:tcW w:w="964"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90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1</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4</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4</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5</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r>
      <w:tr w:rsidR="00A4318F" w:rsidRPr="0069080F" w:rsidTr="00A4318F">
        <w:tc>
          <w:tcPr>
            <w:tcW w:w="6521" w:type="dxa"/>
          </w:tcPr>
          <w:p w:rsidR="00A4318F" w:rsidRPr="0069080F" w:rsidRDefault="00A4318F" w:rsidP="00A4318F">
            <w:pPr>
              <w:pStyle w:val="ConsPlusNormal"/>
              <w:rPr>
                <w:rFonts w:ascii="Verdana" w:hAnsi="Verdana"/>
                <w:b/>
                <w:i/>
                <w:sz w:val="16"/>
                <w:szCs w:val="16"/>
              </w:rPr>
            </w:pPr>
            <w:r w:rsidRPr="0069080F">
              <w:rPr>
                <w:rFonts w:ascii="Verdana" w:hAnsi="Verdana"/>
                <w:b/>
                <w:i/>
                <w:sz w:val="16"/>
                <w:szCs w:val="16"/>
              </w:rPr>
              <w:t>Уменьшение стоимости прав пользования транспортными средствами за счет амортизации</w:t>
            </w:r>
          </w:p>
        </w:tc>
        <w:tc>
          <w:tcPr>
            <w:tcW w:w="964"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90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1</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4</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4</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5</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4</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5</w:t>
            </w:r>
          </w:p>
        </w:tc>
        <w:tc>
          <w:tcPr>
            <w:tcW w:w="777" w:type="dxa"/>
          </w:tcPr>
          <w:p w:rsidR="00A4318F" w:rsidRPr="0069080F" w:rsidRDefault="00A4318F" w:rsidP="00A4318F">
            <w:pPr>
              <w:pStyle w:val="ConsPlusNormal"/>
              <w:jc w:val="center"/>
              <w:rPr>
                <w:rFonts w:ascii="Verdana" w:hAnsi="Verdana"/>
                <w:b/>
                <w:i/>
                <w:sz w:val="16"/>
                <w:szCs w:val="16"/>
              </w:rPr>
            </w:pPr>
            <w:r>
              <w:rPr>
                <w:rFonts w:ascii="Verdana" w:hAnsi="Verdana"/>
                <w:b/>
                <w:i/>
                <w:sz w:val="16"/>
                <w:szCs w:val="16"/>
              </w:rPr>
              <w:t>1</w:t>
            </w:r>
          </w:p>
        </w:tc>
      </w:tr>
      <w:tr w:rsidR="00A4318F" w:rsidRPr="0069080F" w:rsidTr="00A4318F">
        <w:tc>
          <w:tcPr>
            <w:tcW w:w="6521" w:type="dxa"/>
          </w:tcPr>
          <w:p w:rsidR="00A4318F" w:rsidRPr="0069080F" w:rsidRDefault="00A4318F" w:rsidP="00A4318F">
            <w:pPr>
              <w:pStyle w:val="ConsPlusNormal"/>
              <w:rPr>
                <w:rFonts w:ascii="Verdana" w:hAnsi="Verdana"/>
                <w:b/>
                <w:i/>
                <w:sz w:val="16"/>
                <w:szCs w:val="16"/>
              </w:rPr>
            </w:pPr>
            <w:r w:rsidRPr="0069080F">
              <w:rPr>
                <w:rFonts w:ascii="Verdana" w:hAnsi="Verdana"/>
                <w:b/>
                <w:i/>
                <w:sz w:val="16"/>
                <w:szCs w:val="16"/>
              </w:rPr>
              <w:t xml:space="preserve">Амортизация прав пользования инвентарем производственным и </w:t>
            </w:r>
            <w:r w:rsidRPr="0069080F">
              <w:rPr>
                <w:rFonts w:ascii="Verdana" w:hAnsi="Verdana"/>
                <w:b/>
                <w:i/>
                <w:sz w:val="16"/>
                <w:szCs w:val="16"/>
              </w:rPr>
              <w:lastRenderedPageBreak/>
              <w:t>хозяйственным</w:t>
            </w:r>
          </w:p>
        </w:tc>
        <w:tc>
          <w:tcPr>
            <w:tcW w:w="964"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lastRenderedPageBreak/>
              <w:t>0</w:t>
            </w:r>
          </w:p>
        </w:tc>
        <w:tc>
          <w:tcPr>
            <w:tcW w:w="90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1</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4</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4</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6</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r>
      <w:tr w:rsidR="00A4318F" w:rsidRPr="0069080F" w:rsidTr="00A4318F">
        <w:tc>
          <w:tcPr>
            <w:tcW w:w="6521" w:type="dxa"/>
          </w:tcPr>
          <w:p w:rsidR="00A4318F" w:rsidRPr="0069080F" w:rsidRDefault="00A4318F" w:rsidP="00A4318F">
            <w:pPr>
              <w:pStyle w:val="ConsPlusNormal"/>
              <w:rPr>
                <w:rFonts w:ascii="Verdana" w:hAnsi="Verdana"/>
                <w:b/>
                <w:i/>
                <w:sz w:val="16"/>
                <w:szCs w:val="16"/>
              </w:rPr>
            </w:pPr>
            <w:r w:rsidRPr="0069080F">
              <w:rPr>
                <w:rFonts w:ascii="Verdana" w:hAnsi="Verdana"/>
                <w:b/>
                <w:i/>
                <w:sz w:val="16"/>
                <w:szCs w:val="16"/>
              </w:rPr>
              <w:lastRenderedPageBreak/>
              <w:t>Уменьшение стоимости прав пользования инвентарем производственным и хозяйственным за счет амортизации</w:t>
            </w:r>
          </w:p>
        </w:tc>
        <w:tc>
          <w:tcPr>
            <w:tcW w:w="964"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90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1</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4</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4</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6</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4</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5</w:t>
            </w:r>
          </w:p>
        </w:tc>
        <w:tc>
          <w:tcPr>
            <w:tcW w:w="777" w:type="dxa"/>
          </w:tcPr>
          <w:p w:rsidR="00A4318F" w:rsidRPr="0069080F" w:rsidRDefault="00A4318F" w:rsidP="00A4318F">
            <w:pPr>
              <w:pStyle w:val="ConsPlusNormal"/>
              <w:jc w:val="center"/>
              <w:rPr>
                <w:rFonts w:ascii="Verdana" w:hAnsi="Verdana"/>
                <w:b/>
                <w:i/>
                <w:sz w:val="16"/>
                <w:szCs w:val="16"/>
              </w:rPr>
            </w:pPr>
            <w:r>
              <w:rPr>
                <w:rFonts w:ascii="Verdana" w:hAnsi="Verdana"/>
                <w:b/>
                <w:i/>
                <w:sz w:val="16"/>
                <w:szCs w:val="16"/>
              </w:rPr>
              <w:t>1</w:t>
            </w:r>
          </w:p>
        </w:tc>
      </w:tr>
      <w:tr w:rsidR="00A4318F" w:rsidRPr="0069080F" w:rsidTr="00A4318F">
        <w:tc>
          <w:tcPr>
            <w:tcW w:w="6521" w:type="dxa"/>
          </w:tcPr>
          <w:p w:rsidR="00A4318F" w:rsidRPr="0069080F" w:rsidRDefault="00A4318F" w:rsidP="00A4318F">
            <w:pPr>
              <w:pStyle w:val="ConsPlusNormal"/>
              <w:rPr>
                <w:rFonts w:ascii="Verdana" w:hAnsi="Verdana"/>
                <w:b/>
                <w:i/>
                <w:sz w:val="16"/>
                <w:szCs w:val="16"/>
              </w:rPr>
            </w:pPr>
            <w:r w:rsidRPr="0069080F">
              <w:rPr>
                <w:rFonts w:ascii="Verdana" w:hAnsi="Verdana"/>
                <w:b/>
                <w:i/>
                <w:sz w:val="16"/>
                <w:szCs w:val="16"/>
              </w:rPr>
              <w:t>Амортизация прав пользования прочими основными средствами</w:t>
            </w:r>
          </w:p>
        </w:tc>
        <w:tc>
          <w:tcPr>
            <w:tcW w:w="964"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90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1</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4</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4</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8</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r>
      <w:tr w:rsidR="00A4318F" w:rsidRPr="0069080F" w:rsidTr="00A4318F">
        <w:tc>
          <w:tcPr>
            <w:tcW w:w="6521" w:type="dxa"/>
          </w:tcPr>
          <w:p w:rsidR="00A4318F" w:rsidRPr="0069080F" w:rsidRDefault="00A4318F" w:rsidP="00A4318F">
            <w:pPr>
              <w:pStyle w:val="ConsPlusNormal"/>
              <w:rPr>
                <w:rFonts w:ascii="Verdana" w:hAnsi="Verdana"/>
                <w:b/>
                <w:i/>
                <w:sz w:val="16"/>
                <w:szCs w:val="16"/>
              </w:rPr>
            </w:pPr>
            <w:r w:rsidRPr="0069080F">
              <w:rPr>
                <w:rFonts w:ascii="Verdana" w:hAnsi="Verdana"/>
                <w:b/>
                <w:i/>
                <w:sz w:val="16"/>
                <w:szCs w:val="16"/>
              </w:rPr>
              <w:t>Уменьшение стоимости прав пользования прочими основными средствами за счет амортизации</w:t>
            </w:r>
          </w:p>
        </w:tc>
        <w:tc>
          <w:tcPr>
            <w:tcW w:w="964"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90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1</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4</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4</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8</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4</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5</w:t>
            </w:r>
          </w:p>
        </w:tc>
        <w:tc>
          <w:tcPr>
            <w:tcW w:w="777" w:type="dxa"/>
          </w:tcPr>
          <w:p w:rsidR="00A4318F" w:rsidRPr="0069080F" w:rsidRDefault="00A4318F" w:rsidP="00A4318F">
            <w:pPr>
              <w:pStyle w:val="ConsPlusNormal"/>
              <w:jc w:val="center"/>
              <w:rPr>
                <w:rFonts w:ascii="Verdana" w:hAnsi="Verdana"/>
                <w:b/>
                <w:i/>
                <w:sz w:val="16"/>
                <w:szCs w:val="16"/>
              </w:rPr>
            </w:pPr>
            <w:r>
              <w:rPr>
                <w:rFonts w:ascii="Verdana" w:hAnsi="Verdana"/>
                <w:b/>
                <w:i/>
                <w:sz w:val="16"/>
                <w:szCs w:val="16"/>
              </w:rPr>
              <w:t>1</w:t>
            </w:r>
          </w:p>
        </w:tc>
      </w:tr>
      <w:tr w:rsidR="00A4318F" w:rsidRPr="0069080F" w:rsidTr="00A4318F">
        <w:tc>
          <w:tcPr>
            <w:tcW w:w="6521" w:type="dxa"/>
          </w:tcPr>
          <w:p w:rsidR="00A4318F" w:rsidRDefault="00A4318F" w:rsidP="00A4318F">
            <w:pPr>
              <w:autoSpaceDE w:val="0"/>
              <w:autoSpaceDN w:val="0"/>
              <w:adjustRightInd w:val="0"/>
              <w:spacing w:after="0" w:line="240" w:lineRule="auto"/>
              <w:rPr>
                <w:rFonts w:ascii="Verdana" w:hAnsi="Verdana" w:cs="Verdana"/>
                <w:b/>
                <w:bCs/>
                <w:i/>
                <w:iCs/>
                <w:sz w:val="16"/>
                <w:szCs w:val="16"/>
              </w:rPr>
            </w:pPr>
            <w:r>
              <w:rPr>
                <w:rFonts w:ascii="Verdana" w:hAnsi="Verdana" w:cs="Verdana"/>
                <w:b/>
                <w:bCs/>
                <w:i/>
                <w:iCs/>
                <w:sz w:val="16"/>
                <w:szCs w:val="16"/>
              </w:rPr>
              <w:t>Амортизация прав пользования программным обеспечением и базами данных</w:t>
            </w:r>
          </w:p>
        </w:tc>
        <w:tc>
          <w:tcPr>
            <w:tcW w:w="964" w:type="dxa"/>
          </w:tcPr>
          <w:p w:rsidR="00A4318F" w:rsidRDefault="00A4318F" w:rsidP="00A4318F">
            <w:pPr>
              <w:autoSpaceDE w:val="0"/>
              <w:autoSpaceDN w:val="0"/>
              <w:adjustRightInd w:val="0"/>
              <w:spacing w:after="0" w:line="240" w:lineRule="auto"/>
              <w:jc w:val="center"/>
              <w:rPr>
                <w:rFonts w:ascii="Verdana" w:hAnsi="Verdana" w:cs="Verdana"/>
                <w:b/>
                <w:bCs/>
                <w:i/>
                <w:iCs/>
                <w:sz w:val="16"/>
                <w:szCs w:val="16"/>
              </w:rPr>
            </w:pPr>
            <w:r>
              <w:rPr>
                <w:rFonts w:ascii="Verdana" w:hAnsi="Verdana" w:cs="Verdana"/>
                <w:b/>
                <w:bCs/>
                <w:i/>
                <w:iCs/>
                <w:sz w:val="16"/>
                <w:szCs w:val="16"/>
              </w:rPr>
              <w:t>0</w:t>
            </w:r>
          </w:p>
        </w:tc>
        <w:tc>
          <w:tcPr>
            <w:tcW w:w="907" w:type="dxa"/>
          </w:tcPr>
          <w:p w:rsidR="00A4318F" w:rsidRDefault="00A4318F" w:rsidP="00A4318F">
            <w:pPr>
              <w:autoSpaceDE w:val="0"/>
              <w:autoSpaceDN w:val="0"/>
              <w:adjustRightInd w:val="0"/>
              <w:spacing w:after="0" w:line="240" w:lineRule="auto"/>
              <w:jc w:val="center"/>
              <w:rPr>
                <w:rFonts w:ascii="Verdana" w:hAnsi="Verdana" w:cs="Verdana"/>
                <w:b/>
                <w:bCs/>
                <w:i/>
                <w:iCs/>
                <w:sz w:val="16"/>
                <w:szCs w:val="16"/>
              </w:rPr>
            </w:pPr>
            <w:r>
              <w:rPr>
                <w:rFonts w:ascii="Verdana" w:hAnsi="Verdana" w:cs="Verdana"/>
                <w:b/>
                <w:bCs/>
                <w:i/>
                <w:iCs/>
                <w:sz w:val="16"/>
                <w:szCs w:val="16"/>
              </w:rPr>
              <w:t>0</w:t>
            </w:r>
          </w:p>
        </w:tc>
        <w:tc>
          <w:tcPr>
            <w:tcW w:w="776" w:type="dxa"/>
          </w:tcPr>
          <w:p w:rsidR="00A4318F" w:rsidRDefault="00A4318F" w:rsidP="00A4318F">
            <w:pPr>
              <w:autoSpaceDE w:val="0"/>
              <w:autoSpaceDN w:val="0"/>
              <w:adjustRightInd w:val="0"/>
              <w:spacing w:after="0" w:line="240" w:lineRule="auto"/>
              <w:jc w:val="center"/>
              <w:rPr>
                <w:rFonts w:ascii="Verdana" w:hAnsi="Verdana" w:cs="Verdana"/>
                <w:b/>
                <w:bCs/>
                <w:i/>
                <w:iCs/>
                <w:sz w:val="16"/>
                <w:szCs w:val="16"/>
              </w:rPr>
            </w:pPr>
            <w:r>
              <w:rPr>
                <w:rFonts w:ascii="Verdana" w:hAnsi="Verdana" w:cs="Verdana"/>
                <w:b/>
                <w:bCs/>
                <w:i/>
                <w:iCs/>
                <w:sz w:val="16"/>
                <w:szCs w:val="16"/>
              </w:rPr>
              <w:t>1</w:t>
            </w:r>
          </w:p>
        </w:tc>
        <w:tc>
          <w:tcPr>
            <w:tcW w:w="776" w:type="dxa"/>
          </w:tcPr>
          <w:p w:rsidR="00A4318F" w:rsidRDefault="00A4318F" w:rsidP="00A4318F">
            <w:pPr>
              <w:autoSpaceDE w:val="0"/>
              <w:autoSpaceDN w:val="0"/>
              <w:adjustRightInd w:val="0"/>
              <w:spacing w:after="0" w:line="240" w:lineRule="auto"/>
              <w:jc w:val="center"/>
              <w:rPr>
                <w:rFonts w:ascii="Verdana" w:hAnsi="Verdana" w:cs="Verdana"/>
                <w:b/>
                <w:bCs/>
                <w:i/>
                <w:iCs/>
                <w:sz w:val="16"/>
                <w:szCs w:val="16"/>
              </w:rPr>
            </w:pPr>
            <w:r>
              <w:rPr>
                <w:rFonts w:ascii="Verdana" w:hAnsi="Verdana" w:cs="Verdana"/>
                <w:b/>
                <w:bCs/>
                <w:i/>
                <w:iCs/>
                <w:sz w:val="16"/>
                <w:szCs w:val="16"/>
              </w:rPr>
              <w:t>0</w:t>
            </w:r>
          </w:p>
        </w:tc>
        <w:tc>
          <w:tcPr>
            <w:tcW w:w="776" w:type="dxa"/>
          </w:tcPr>
          <w:p w:rsidR="00A4318F" w:rsidRDefault="00A4318F" w:rsidP="00A4318F">
            <w:pPr>
              <w:autoSpaceDE w:val="0"/>
              <w:autoSpaceDN w:val="0"/>
              <w:adjustRightInd w:val="0"/>
              <w:spacing w:after="0" w:line="240" w:lineRule="auto"/>
              <w:jc w:val="center"/>
              <w:rPr>
                <w:rFonts w:ascii="Verdana" w:hAnsi="Verdana" w:cs="Verdana"/>
                <w:b/>
                <w:bCs/>
                <w:i/>
                <w:iCs/>
                <w:sz w:val="16"/>
                <w:szCs w:val="16"/>
              </w:rPr>
            </w:pPr>
            <w:r>
              <w:rPr>
                <w:rFonts w:ascii="Verdana" w:hAnsi="Verdana" w:cs="Verdana"/>
                <w:b/>
                <w:bCs/>
                <w:i/>
                <w:iCs/>
                <w:sz w:val="16"/>
                <w:szCs w:val="16"/>
              </w:rPr>
              <w:t>4</w:t>
            </w:r>
          </w:p>
        </w:tc>
        <w:tc>
          <w:tcPr>
            <w:tcW w:w="776" w:type="dxa"/>
          </w:tcPr>
          <w:p w:rsidR="00A4318F" w:rsidRDefault="00A4318F" w:rsidP="00A4318F">
            <w:pPr>
              <w:autoSpaceDE w:val="0"/>
              <w:autoSpaceDN w:val="0"/>
              <w:adjustRightInd w:val="0"/>
              <w:spacing w:after="0" w:line="240" w:lineRule="auto"/>
              <w:jc w:val="center"/>
              <w:rPr>
                <w:rFonts w:ascii="Verdana" w:hAnsi="Verdana" w:cs="Verdana"/>
                <w:b/>
                <w:bCs/>
                <w:i/>
                <w:iCs/>
                <w:sz w:val="16"/>
                <w:szCs w:val="16"/>
              </w:rPr>
            </w:pPr>
            <w:r>
              <w:rPr>
                <w:rFonts w:ascii="Verdana" w:hAnsi="Verdana" w:cs="Verdana"/>
                <w:b/>
                <w:bCs/>
                <w:i/>
                <w:iCs/>
                <w:sz w:val="16"/>
                <w:szCs w:val="16"/>
              </w:rPr>
              <w:t>6</w:t>
            </w:r>
          </w:p>
        </w:tc>
        <w:tc>
          <w:tcPr>
            <w:tcW w:w="776" w:type="dxa"/>
          </w:tcPr>
          <w:p w:rsidR="00A4318F" w:rsidRDefault="00A4318F" w:rsidP="00A4318F">
            <w:pPr>
              <w:autoSpaceDE w:val="0"/>
              <w:autoSpaceDN w:val="0"/>
              <w:adjustRightInd w:val="0"/>
              <w:spacing w:after="0" w:line="240" w:lineRule="auto"/>
              <w:jc w:val="center"/>
              <w:rPr>
                <w:rFonts w:ascii="Verdana" w:hAnsi="Verdana" w:cs="Verdana"/>
                <w:b/>
                <w:bCs/>
                <w:i/>
                <w:iCs/>
                <w:sz w:val="16"/>
                <w:szCs w:val="16"/>
              </w:rPr>
            </w:pPr>
            <w:r>
              <w:rPr>
                <w:rFonts w:ascii="Verdana" w:hAnsi="Verdana" w:cs="Verdana"/>
                <w:b/>
                <w:bCs/>
                <w:i/>
                <w:iCs/>
                <w:sz w:val="16"/>
                <w:szCs w:val="16"/>
              </w:rPr>
              <w:t>I</w:t>
            </w:r>
          </w:p>
        </w:tc>
        <w:tc>
          <w:tcPr>
            <w:tcW w:w="776" w:type="dxa"/>
          </w:tcPr>
          <w:p w:rsidR="00A4318F" w:rsidRDefault="00A4318F" w:rsidP="00A4318F">
            <w:pPr>
              <w:autoSpaceDE w:val="0"/>
              <w:autoSpaceDN w:val="0"/>
              <w:adjustRightInd w:val="0"/>
              <w:spacing w:after="0" w:line="240" w:lineRule="auto"/>
              <w:jc w:val="center"/>
              <w:rPr>
                <w:rFonts w:ascii="Verdana" w:hAnsi="Verdana" w:cs="Verdana"/>
                <w:b/>
                <w:bCs/>
                <w:i/>
                <w:iCs/>
                <w:sz w:val="16"/>
                <w:szCs w:val="16"/>
              </w:rPr>
            </w:pPr>
            <w:r>
              <w:rPr>
                <w:rFonts w:ascii="Verdana" w:hAnsi="Verdana" w:cs="Verdana"/>
                <w:b/>
                <w:bCs/>
                <w:i/>
                <w:iCs/>
                <w:sz w:val="16"/>
                <w:szCs w:val="16"/>
              </w:rPr>
              <w:t>0</w:t>
            </w:r>
          </w:p>
        </w:tc>
        <w:tc>
          <w:tcPr>
            <w:tcW w:w="776" w:type="dxa"/>
          </w:tcPr>
          <w:p w:rsidR="00A4318F" w:rsidRDefault="00A4318F" w:rsidP="00A4318F">
            <w:pPr>
              <w:autoSpaceDE w:val="0"/>
              <w:autoSpaceDN w:val="0"/>
              <w:adjustRightInd w:val="0"/>
              <w:spacing w:after="0" w:line="240" w:lineRule="auto"/>
              <w:jc w:val="center"/>
              <w:rPr>
                <w:rFonts w:ascii="Verdana" w:hAnsi="Verdana" w:cs="Verdana"/>
                <w:b/>
                <w:bCs/>
                <w:i/>
                <w:iCs/>
                <w:sz w:val="16"/>
                <w:szCs w:val="16"/>
              </w:rPr>
            </w:pPr>
            <w:r>
              <w:rPr>
                <w:rFonts w:ascii="Verdana" w:hAnsi="Verdana" w:cs="Verdana"/>
                <w:b/>
                <w:bCs/>
                <w:i/>
                <w:iCs/>
                <w:sz w:val="16"/>
                <w:szCs w:val="16"/>
              </w:rPr>
              <w:t>0</w:t>
            </w:r>
          </w:p>
        </w:tc>
        <w:tc>
          <w:tcPr>
            <w:tcW w:w="777" w:type="dxa"/>
          </w:tcPr>
          <w:p w:rsidR="00A4318F" w:rsidRDefault="00A4318F" w:rsidP="00A4318F">
            <w:pPr>
              <w:autoSpaceDE w:val="0"/>
              <w:autoSpaceDN w:val="0"/>
              <w:adjustRightInd w:val="0"/>
              <w:spacing w:after="0" w:line="240" w:lineRule="auto"/>
              <w:jc w:val="center"/>
              <w:rPr>
                <w:rFonts w:ascii="Verdana" w:hAnsi="Verdana" w:cs="Verdana"/>
                <w:b/>
                <w:bCs/>
                <w:i/>
                <w:iCs/>
                <w:sz w:val="16"/>
                <w:szCs w:val="16"/>
              </w:rPr>
            </w:pPr>
            <w:r>
              <w:rPr>
                <w:rFonts w:ascii="Verdana" w:hAnsi="Verdana" w:cs="Verdana"/>
                <w:b/>
                <w:bCs/>
                <w:i/>
                <w:iCs/>
                <w:sz w:val="16"/>
                <w:szCs w:val="16"/>
              </w:rPr>
              <w:t>0</w:t>
            </w:r>
          </w:p>
        </w:tc>
      </w:tr>
      <w:tr w:rsidR="00A4318F" w:rsidRPr="0069080F" w:rsidTr="00A4318F">
        <w:tc>
          <w:tcPr>
            <w:tcW w:w="6521" w:type="dxa"/>
          </w:tcPr>
          <w:p w:rsidR="00A4318F" w:rsidRDefault="00A4318F" w:rsidP="00A4318F">
            <w:pPr>
              <w:autoSpaceDE w:val="0"/>
              <w:autoSpaceDN w:val="0"/>
              <w:adjustRightInd w:val="0"/>
              <w:spacing w:after="0" w:line="240" w:lineRule="auto"/>
              <w:rPr>
                <w:rFonts w:ascii="Verdana" w:hAnsi="Verdana" w:cs="Verdana"/>
                <w:b/>
                <w:bCs/>
                <w:i/>
                <w:iCs/>
                <w:sz w:val="16"/>
                <w:szCs w:val="16"/>
              </w:rPr>
            </w:pPr>
            <w:r>
              <w:rPr>
                <w:rFonts w:ascii="Verdana" w:hAnsi="Verdana" w:cs="Verdana"/>
                <w:b/>
                <w:bCs/>
                <w:i/>
                <w:iCs/>
                <w:sz w:val="16"/>
                <w:szCs w:val="16"/>
              </w:rPr>
              <w:t>Уменьшение стоимости прав пользования программным обеспечением и базами данных</w:t>
            </w:r>
          </w:p>
        </w:tc>
        <w:tc>
          <w:tcPr>
            <w:tcW w:w="964" w:type="dxa"/>
          </w:tcPr>
          <w:p w:rsidR="00A4318F" w:rsidRDefault="00A4318F" w:rsidP="00A4318F">
            <w:pPr>
              <w:autoSpaceDE w:val="0"/>
              <w:autoSpaceDN w:val="0"/>
              <w:adjustRightInd w:val="0"/>
              <w:spacing w:after="0" w:line="240" w:lineRule="auto"/>
              <w:jc w:val="center"/>
              <w:rPr>
                <w:rFonts w:ascii="Verdana" w:hAnsi="Verdana" w:cs="Verdana"/>
                <w:b/>
                <w:bCs/>
                <w:i/>
                <w:iCs/>
                <w:sz w:val="16"/>
                <w:szCs w:val="16"/>
              </w:rPr>
            </w:pPr>
            <w:r>
              <w:rPr>
                <w:rFonts w:ascii="Verdana" w:hAnsi="Verdana" w:cs="Verdana"/>
                <w:b/>
                <w:bCs/>
                <w:i/>
                <w:iCs/>
                <w:sz w:val="16"/>
                <w:szCs w:val="16"/>
              </w:rPr>
              <w:t>0</w:t>
            </w:r>
          </w:p>
        </w:tc>
        <w:tc>
          <w:tcPr>
            <w:tcW w:w="907" w:type="dxa"/>
          </w:tcPr>
          <w:p w:rsidR="00A4318F" w:rsidRDefault="00A4318F" w:rsidP="00A4318F">
            <w:pPr>
              <w:autoSpaceDE w:val="0"/>
              <w:autoSpaceDN w:val="0"/>
              <w:adjustRightInd w:val="0"/>
              <w:spacing w:after="0" w:line="240" w:lineRule="auto"/>
              <w:jc w:val="center"/>
              <w:rPr>
                <w:rFonts w:ascii="Verdana" w:hAnsi="Verdana" w:cs="Verdana"/>
                <w:b/>
                <w:bCs/>
                <w:i/>
                <w:iCs/>
                <w:sz w:val="16"/>
                <w:szCs w:val="16"/>
              </w:rPr>
            </w:pPr>
            <w:r>
              <w:rPr>
                <w:rFonts w:ascii="Verdana" w:hAnsi="Verdana" w:cs="Verdana"/>
                <w:b/>
                <w:bCs/>
                <w:i/>
                <w:iCs/>
                <w:sz w:val="16"/>
                <w:szCs w:val="16"/>
              </w:rPr>
              <w:t>0</w:t>
            </w:r>
          </w:p>
        </w:tc>
        <w:tc>
          <w:tcPr>
            <w:tcW w:w="776" w:type="dxa"/>
          </w:tcPr>
          <w:p w:rsidR="00A4318F" w:rsidRDefault="00A4318F" w:rsidP="00A4318F">
            <w:pPr>
              <w:autoSpaceDE w:val="0"/>
              <w:autoSpaceDN w:val="0"/>
              <w:adjustRightInd w:val="0"/>
              <w:spacing w:after="0" w:line="240" w:lineRule="auto"/>
              <w:jc w:val="center"/>
              <w:rPr>
                <w:rFonts w:ascii="Verdana" w:hAnsi="Verdana" w:cs="Verdana"/>
                <w:b/>
                <w:bCs/>
                <w:i/>
                <w:iCs/>
                <w:sz w:val="16"/>
                <w:szCs w:val="16"/>
              </w:rPr>
            </w:pPr>
            <w:r>
              <w:rPr>
                <w:rFonts w:ascii="Verdana" w:hAnsi="Verdana" w:cs="Verdana"/>
                <w:b/>
                <w:bCs/>
                <w:i/>
                <w:iCs/>
                <w:sz w:val="16"/>
                <w:szCs w:val="16"/>
              </w:rPr>
              <w:t>1</w:t>
            </w:r>
          </w:p>
        </w:tc>
        <w:tc>
          <w:tcPr>
            <w:tcW w:w="776" w:type="dxa"/>
          </w:tcPr>
          <w:p w:rsidR="00A4318F" w:rsidRDefault="00A4318F" w:rsidP="00A4318F">
            <w:pPr>
              <w:autoSpaceDE w:val="0"/>
              <w:autoSpaceDN w:val="0"/>
              <w:adjustRightInd w:val="0"/>
              <w:spacing w:after="0" w:line="240" w:lineRule="auto"/>
              <w:jc w:val="center"/>
              <w:rPr>
                <w:rFonts w:ascii="Verdana" w:hAnsi="Verdana" w:cs="Verdana"/>
                <w:b/>
                <w:bCs/>
                <w:i/>
                <w:iCs/>
                <w:sz w:val="16"/>
                <w:szCs w:val="16"/>
              </w:rPr>
            </w:pPr>
            <w:r>
              <w:rPr>
                <w:rFonts w:ascii="Verdana" w:hAnsi="Verdana" w:cs="Verdana"/>
                <w:b/>
                <w:bCs/>
                <w:i/>
                <w:iCs/>
                <w:sz w:val="16"/>
                <w:szCs w:val="16"/>
              </w:rPr>
              <w:t>0</w:t>
            </w:r>
          </w:p>
        </w:tc>
        <w:tc>
          <w:tcPr>
            <w:tcW w:w="776" w:type="dxa"/>
          </w:tcPr>
          <w:p w:rsidR="00A4318F" w:rsidRDefault="00A4318F" w:rsidP="00A4318F">
            <w:pPr>
              <w:autoSpaceDE w:val="0"/>
              <w:autoSpaceDN w:val="0"/>
              <w:adjustRightInd w:val="0"/>
              <w:spacing w:after="0" w:line="240" w:lineRule="auto"/>
              <w:jc w:val="center"/>
              <w:rPr>
                <w:rFonts w:ascii="Verdana" w:hAnsi="Verdana" w:cs="Verdana"/>
                <w:b/>
                <w:bCs/>
                <w:i/>
                <w:iCs/>
                <w:sz w:val="16"/>
                <w:szCs w:val="16"/>
              </w:rPr>
            </w:pPr>
            <w:r>
              <w:rPr>
                <w:rFonts w:ascii="Verdana" w:hAnsi="Verdana" w:cs="Verdana"/>
                <w:b/>
                <w:bCs/>
                <w:i/>
                <w:iCs/>
                <w:sz w:val="16"/>
                <w:szCs w:val="16"/>
              </w:rPr>
              <w:t>4</w:t>
            </w:r>
          </w:p>
        </w:tc>
        <w:tc>
          <w:tcPr>
            <w:tcW w:w="776" w:type="dxa"/>
          </w:tcPr>
          <w:p w:rsidR="00A4318F" w:rsidRDefault="00A4318F" w:rsidP="00A4318F">
            <w:pPr>
              <w:autoSpaceDE w:val="0"/>
              <w:autoSpaceDN w:val="0"/>
              <w:adjustRightInd w:val="0"/>
              <w:spacing w:after="0" w:line="240" w:lineRule="auto"/>
              <w:jc w:val="center"/>
              <w:rPr>
                <w:rFonts w:ascii="Verdana" w:hAnsi="Verdana" w:cs="Verdana"/>
                <w:b/>
                <w:bCs/>
                <w:i/>
                <w:iCs/>
                <w:sz w:val="16"/>
                <w:szCs w:val="16"/>
              </w:rPr>
            </w:pPr>
            <w:r>
              <w:rPr>
                <w:rFonts w:ascii="Verdana" w:hAnsi="Verdana" w:cs="Verdana"/>
                <w:b/>
                <w:bCs/>
                <w:i/>
                <w:iCs/>
                <w:sz w:val="16"/>
                <w:szCs w:val="16"/>
              </w:rPr>
              <w:t>6</w:t>
            </w:r>
          </w:p>
        </w:tc>
        <w:tc>
          <w:tcPr>
            <w:tcW w:w="776" w:type="dxa"/>
          </w:tcPr>
          <w:p w:rsidR="00A4318F" w:rsidRDefault="00A4318F" w:rsidP="00A4318F">
            <w:pPr>
              <w:autoSpaceDE w:val="0"/>
              <w:autoSpaceDN w:val="0"/>
              <w:adjustRightInd w:val="0"/>
              <w:spacing w:after="0" w:line="240" w:lineRule="auto"/>
              <w:jc w:val="center"/>
              <w:rPr>
                <w:rFonts w:ascii="Verdana" w:hAnsi="Verdana" w:cs="Verdana"/>
                <w:b/>
                <w:bCs/>
                <w:i/>
                <w:iCs/>
                <w:sz w:val="16"/>
                <w:szCs w:val="16"/>
              </w:rPr>
            </w:pPr>
            <w:r>
              <w:rPr>
                <w:rFonts w:ascii="Verdana" w:hAnsi="Verdana" w:cs="Verdana"/>
                <w:b/>
                <w:bCs/>
                <w:i/>
                <w:iCs/>
                <w:sz w:val="16"/>
                <w:szCs w:val="16"/>
              </w:rPr>
              <w:t>I</w:t>
            </w:r>
          </w:p>
        </w:tc>
        <w:tc>
          <w:tcPr>
            <w:tcW w:w="776" w:type="dxa"/>
          </w:tcPr>
          <w:p w:rsidR="00A4318F" w:rsidRDefault="00A4318F" w:rsidP="00A4318F">
            <w:pPr>
              <w:autoSpaceDE w:val="0"/>
              <w:autoSpaceDN w:val="0"/>
              <w:adjustRightInd w:val="0"/>
              <w:spacing w:after="0" w:line="240" w:lineRule="auto"/>
              <w:jc w:val="center"/>
              <w:rPr>
                <w:rFonts w:ascii="Verdana" w:hAnsi="Verdana" w:cs="Verdana"/>
                <w:b/>
                <w:bCs/>
                <w:i/>
                <w:iCs/>
                <w:sz w:val="16"/>
                <w:szCs w:val="16"/>
              </w:rPr>
            </w:pPr>
            <w:r>
              <w:rPr>
                <w:rFonts w:ascii="Verdana" w:hAnsi="Verdana" w:cs="Verdana"/>
                <w:b/>
                <w:bCs/>
                <w:i/>
                <w:iCs/>
                <w:sz w:val="16"/>
                <w:szCs w:val="16"/>
              </w:rPr>
              <w:t>4</w:t>
            </w:r>
          </w:p>
        </w:tc>
        <w:tc>
          <w:tcPr>
            <w:tcW w:w="776" w:type="dxa"/>
          </w:tcPr>
          <w:p w:rsidR="00A4318F" w:rsidRDefault="00A4318F" w:rsidP="00A4318F">
            <w:pPr>
              <w:autoSpaceDE w:val="0"/>
              <w:autoSpaceDN w:val="0"/>
              <w:adjustRightInd w:val="0"/>
              <w:spacing w:after="0" w:line="240" w:lineRule="auto"/>
              <w:jc w:val="center"/>
              <w:rPr>
                <w:rFonts w:ascii="Verdana" w:hAnsi="Verdana" w:cs="Verdana"/>
                <w:b/>
                <w:bCs/>
                <w:i/>
                <w:iCs/>
                <w:sz w:val="16"/>
                <w:szCs w:val="16"/>
              </w:rPr>
            </w:pPr>
            <w:r>
              <w:rPr>
                <w:rFonts w:ascii="Verdana" w:hAnsi="Verdana" w:cs="Verdana"/>
                <w:b/>
                <w:bCs/>
                <w:i/>
                <w:iCs/>
                <w:sz w:val="16"/>
                <w:szCs w:val="16"/>
              </w:rPr>
              <w:t>5</w:t>
            </w:r>
          </w:p>
        </w:tc>
        <w:tc>
          <w:tcPr>
            <w:tcW w:w="777" w:type="dxa"/>
          </w:tcPr>
          <w:p w:rsidR="00A4318F" w:rsidRDefault="00A4318F" w:rsidP="00A4318F">
            <w:pPr>
              <w:autoSpaceDE w:val="0"/>
              <w:autoSpaceDN w:val="0"/>
              <w:adjustRightInd w:val="0"/>
              <w:spacing w:after="0" w:line="240" w:lineRule="auto"/>
              <w:jc w:val="center"/>
              <w:rPr>
                <w:rFonts w:ascii="Verdana" w:hAnsi="Verdana" w:cs="Verdana"/>
                <w:b/>
                <w:bCs/>
                <w:i/>
                <w:iCs/>
                <w:sz w:val="16"/>
                <w:szCs w:val="16"/>
              </w:rPr>
            </w:pPr>
            <w:r>
              <w:rPr>
                <w:rFonts w:ascii="Verdana" w:hAnsi="Verdana" w:cs="Verdana"/>
                <w:b/>
                <w:bCs/>
                <w:i/>
                <w:iCs/>
                <w:sz w:val="16"/>
                <w:szCs w:val="16"/>
              </w:rPr>
              <w:t>2</w:t>
            </w:r>
          </w:p>
        </w:tc>
      </w:tr>
      <w:tr w:rsidR="00A4318F" w:rsidRPr="0069080F" w:rsidTr="00A4318F">
        <w:tc>
          <w:tcPr>
            <w:tcW w:w="6521" w:type="dxa"/>
          </w:tcPr>
          <w:p w:rsidR="00A4318F" w:rsidRPr="0069080F" w:rsidRDefault="00A4318F" w:rsidP="00A4318F">
            <w:pPr>
              <w:pStyle w:val="ConsPlusNormal"/>
              <w:rPr>
                <w:rFonts w:ascii="Verdana" w:hAnsi="Verdana"/>
                <w:b/>
                <w:i/>
                <w:sz w:val="16"/>
                <w:szCs w:val="16"/>
              </w:rPr>
            </w:pPr>
            <w:r w:rsidRPr="0069080F">
              <w:rPr>
                <w:rFonts w:ascii="Verdana" w:hAnsi="Verdana"/>
                <w:b/>
                <w:i/>
                <w:sz w:val="16"/>
                <w:szCs w:val="16"/>
              </w:rPr>
              <w:t>Материальные запасы*****</w:t>
            </w:r>
          </w:p>
        </w:tc>
        <w:tc>
          <w:tcPr>
            <w:tcW w:w="964"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90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1</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5</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r>
      <w:tr w:rsidR="00A4318F" w:rsidRPr="0069080F" w:rsidTr="00A4318F">
        <w:tc>
          <w:tcPr>
            <w:tcW w:w="6521" w:type="dxa"/>
          </w:tcPr>
          <w:p w:rsidR="00A4318F" w:rsidRPr="0069080F" w:rsidRDefault="00A4318F" w:rsidP="00A4318F">
            <w:pPr>
              <w:pStyle w:val="ConsPlusNormal"/>
              <w:rPr>
                <w:rFonts w:ascii="Verdana" w:hAnsi="Verdana"/>
                <w:b/>
                <w:i/>
                <w:sz w:val="16"/>
                <w:szCs w:val="16"/>
              </w:rPr>
            </w:pPr>
            <w:r w:rsidRPr="0069080F">
              <w:rPr>
                <w:rFonts w:ascii="Verdana" w:hAnsi="Verdana"/>
                <w:b/>
                <w:i/>
                <w:sz w:val="16"/>
                <w:szCs w:val="16"/>
              </w:rPr>
              <w:t>Материальные запасы - иное движимое имущество учреждения</w:t>
            </w:r>
          </w:p>
        </w:tc>
        <w:tc>
          <w:tcPr>
            <w:tcW w:w="964"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90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1</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5</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3</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r>
      <w:tr w:rsidR="00A4318F" w:rsidRPr="0069080F" w:rsidTr="00A4318F">
        <w:tc>
          <w:tcPr>
            <w:tcW w:w="6521" w:type="dxa"/>
          </w:tcPr>
          <w:p w:rsidR="00A4318F" w:rsidRDefault="00A4318F" w:rsidP="00A4318F">
            <w:pPr>
              <w:autoSpaceDE w:val="0"/>
              <w:autoSpaceDN w:val="0"/>
              <w:adjustRightInd w:val="0"/>
              <w:spacing w:after="0" w:line="240" w:lineRule="auto"/>
              <w:rPr>
                <w:rFonts w:ascii="Verdana" w:hAnsi="Verdana" w:cs="Verdana"/>
                <w:b/>
                <w:bCs/>
                <w:i/>
                <w:iCs/>
                <w:sz w:val="16"/>
                <w:szCs w:val="16"/>
              </w:rPr>
            </w:pPr>
            <w:r>
              <w:rPr>
                <w:rFonts w:ascii="Verdana" w:hAnsi="Verdana" w:cs="Verdana"/>
                <w:b/>
                <w:bCs/>
                <w:i/>
                <w:iCs/>
                <w:sz w:val="16"/>
                <w:szCs w:val="16"/>
              </w:rPr>
              <w:t>Лекарственные препараты и медицинские материалы - иное движимое имущество учреждения</w:t>
            </w:r>
          </w:p>
        </w:tc>
        <w:tc>
          <w:tcPr>
            <w:tcW w:w="964"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90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1</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5</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3</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1</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r>
      <w:tr w:rsidR="00A4318F" w:rsidRPr="0069080F" w:rsidTr="00A4318F">
        <w:tc>
          <w:tcPr>
            <w:tcW w:w="6521" w:type="dxa"/>
          </w:tcPr>
          <w:p w:rsidR="00A4318F" w:rsidRDefault="00A4318F" w:rsidP="00A4318F">
            <w:pPr>
              <w:autoSpaceDE w:val="0"/>
              <w:autoSpaceDN w:val="0"/>
              <w:adjustRightInd w:val="0"/>
              <w:spacing w:after="0" w:line="240" w:lineRule="auto"/>
              <w:rPr>
                <w:rFonts w:ascii="Verdana" w:hAnsi="Verdana" w:cs="Verdana"/>
                <w:b/>
                <w:bCs/>
                <w:i/>
                <w:iCs/>
                <w:sz w:val="16"/>
                <w:szCs w:val="16"/>
              </w:rPr>
            </w:pPr>
            <w:r>
              <w:rPr>
                <w:rFonts w:ascii="Verdana" w:hAnsi="Verdana" w:cs="Verdana"/>
                <w:b/>
                <w:bCs/>
                <w:i/>
                <w:iCs/>
                <w:sz w:val="16"/>
                <w:szCs w:val="16"/>
              </w:rPr>
              <w:t>Увеличение стоимости лекарственных препаратов и медицинских материалов - иное движимого имущества учреждения</w:t>
            </w:r>
          </w:p>
        </w:tc>
        <w:tc>
          <w:tcPr>
            <w:tcW w:w="964"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90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1</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5</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3</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1</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3</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4</w:t>
            </w:r>
          </w:p>
        </w:tc>
        <w:tc>
          <w:tcPr>
            <w:tcW w:w="777" w:type="dxa"/>
          </w:tcPr>
          <w:p w:rsidR="00A4318F" w:rsidRPr="0069080F" w:rsidRDefault="00A4318F" w:rsidP="00A4318F">
            <w:pPr>
              <w:pStyle w:val="ConsPlusNormal"/>
              <w:jc w:val="center"/>
              <w:rPr>
                <w:rFonts w:ascii="Verdana" w:hAnsi="Verdana"/>
                <w:b/>
                <w:i/>
                <w:sz w:val="16"/>
                <w:szCs w:val="16"/>
              </w:rPr>
            </w:pPr>
            <w:r>
              <w:rPr>
                <w:rFonts w:ascii="Verdana" w:hAnsi="Verdana"/>
                <w:b/>
                <w:i/>
                <w:sz w:val="16"/>
                <w:szCs w:val="16"/>
              </w:rPr>
              <w:t>1</w:t>
            </w:r>
          </w:p>
        </w:tc>
      </w:tr>
      <w:tr w:rsidR="00A4318F" w:rsidRPr="0069080F" w:rsidTr="00A4318F">
        <w:tc>
          <w:tcPr>
            <w:tcW w:w="6521" w:type="dxa"/>
          </w:tcPr>
          <w:p w:rsidR="00A4318F" w:rsidRDefault="00A4318F" w:rsidP="00A4318F">
            <w:pPr>
              <w:autoSpaceDE w:val="0"/>
              <w:autoSpaceDN w:val="0"/>
              <w:adjustRightInd w:val="0"/>
              <w:spacing w:after="0" w:line="240" w:lineRule="auto"/>
              <w:rPr>
                <w:rFonts w:ascii="Verdana" w:hAnsi="Verdana" w:cs="Verdana"/>
                <w:b/>
                <w:bCs/>
                <w:i/>
                <w:iCs/>
                <w:sz w:val="16"/>
                <w:szCs w:val="16"/>
              </w:rPr>
            </w:pPr>
            <w:r>
              <w:rPr>
                <w:rFonts w:ascii="Verdana" w:hAnsi="Verdana" w:cs="Verdana"/>
                <w:b/>
                <w:bCs/>
                <w:i/>
                <w:iCs/>
                <w:sz w:val="16"/>
                <w:szCs w:val="16"/>
              </w:rPr>
              <w:t>Уменьшение стоимости лекарственных препаратов и медицинских материалов - иное движимого имущества учреждения</w:t>
            </w:r>
          </w:p>
        </w:tc>
        <w:tc>
          <w:tcPr>
            <w:tcW w:w="964"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90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1</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5</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3</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1</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4</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4</w:t>
            </w:r>
          </w:p>
        </w:tc>
        <w:tc>
          <w:tcPr>
            <w:tcW w:w="777" w:type="dxa"/>
          </w:tcPr>
          <w:p w:rsidR="00A4318F" w:rsidRPr="0069080F" w:rsidRDefault="00A4318F" w:rsidP="00A4318F">
            <w:pPr>
              <w:pStyle w:val="ConsPlusNormal"/>
              <w:jc w:val="center"/>
              <w:rPr>
                <w:rFonts w:ascii="Verdana" w:hAnsi="Verdana"/>
                <w:b/>
                <w:i/>
                <w:sz w:val="16"/>
                <w:szCs w:val="16"/>
              </w:rPr>
            </w:pPr>
            <w:r>
              <w:rPr>
                <w:rFonts w:ascii="Verdana" w:hAnsi="Verdana"/>
                <w:b/>
                <w:i/>
                <w:sz w:val="16"/>
                <w:szCs w:val="16"/>
              </w:rPr>
              <w:t>1</w:t>
            </w:r>
          </w:p>
        </w:tc>
      </w:tr>
      <w:tr w:rsidR="00A4318F" w:rsidRPr="0069080F" w:rsidTr="00A4318F">
        <w:tc>
          <w:tcPr>
            <w:tcW w:w="6521" w:type="dxa"/>
          </w:tcPr>
          <w:p w:rsidR="00A4318F" w:rsidRPr="0069080F" w:rsidRDefault="00A4318F" w:rsidP="00A4318F">
            <w:pPr>
              <w:pStyle w:val="ConsPlusNormal"/>
              <w:rPr>
                <w:rFonts w:ascii="Verdana" w:hAnsi="Verdana"/>
                <w:b/>
                <w:i/>
                <w:sz w:val="16"/>
                <w:szCs w:val="16"/>
              </w:rPr>
            </w:pPr>
            <w:r w:rsidRPr="0069080F">
              <w:rPr>
                <w:rFonts w:ascii="Verdana" w:hAnsi="Verdana"/>
                <w:b/>
                <w:i/>
                <w:sz w:val="16"/>
                <w:szCs w:val="16"/>
              </w:rPr>
              <w:t>Продукты питания - иное движимое имущество учреждения</w:t>
            </w:r>
          </w:p>
        </w:tc>
        <w:tc>
          <w:tcPr>
            <w:tcW w:w="964"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90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1</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5</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3</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2</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r>
      <w:tr w:rsidR="00A4318F" w:rsidRPr="0069080F" w:rsidTr="00A4318F">
        <w:tc>
          <w:tcPr>
            <w:tcW w:w="6521" w:type="dxa"/>
          </w:tcPr>
          <w:p w:rsidR="00A4318F" w:rsidRPr="0069080F" w:rsidRDefault="00A4318F" w:rsidP="00A4318F">
            <w:pPr>
              <w:pStyle w:val="ConsPlusNormal"/>
              <w:rPr>
                <w:rFonts w:ascii="Verdana" w:hAnsi="Verdana"/>
                <w:b/>
                <w:i/>
                <w:sz w:val="16"/>
                <w:szCs w:val="16"/>
              </w:rPr>
            </w:pPr>
            <w:r w:rsidRPr="0069080F">
              <w:rPr>
                <w:rFonts w:ascii="Verdana" w:hAnsi="Verdana"/>
                <w:b/>
                <w:i/>
                <w:sz w:val="16"/>
                <w:szCs w:val="16"/>
              </w:rPr>
              <w:t>Увеличение стоимости продуктов питания - иного движимого имущества учреждения</w:t>
            </w:r>
          </w:p>
        </w:tc>
        <w:tc>
          <w:tcPr>
            <w:tcW w:w="964"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90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1</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5</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3</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2</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3</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4</w:t>
            </w:r>
          </w:p>
        </w:tc>
        <w:tc>
          <w:tcPr>
            <w:tcW w:w="777" w:type="dxa"/>
          </w:tcPr>
          <w:p w:rsidR="00A4318F" w:rsidRPr="0069080F" w:rsidRDefault="00A4318F" w:rsidP="00A4318F">
            <w:pPr>
              <w:pStyle w:val="ConsPlusNormal"/>
              <w:jc w:val="center"/>
              <w:rPr>
                <w:rFonts w:ascii="Verdana" w:hAnsi="Verdana"/>
                <w:b/>
                <w:i/>
                <w:sz w:val="16"/>
                <w:szCs w:val="16"/>
              </w:rPr>
            </w:pPr>
            <w:r>
              <w:rPr>
                <w:rFonts w:ascii="Verdana" w:hAnsi="Verdana"/>
                <w:b/>
                <w:i/>
                <w:sz w:val="16"/>
                <w:szCs w:val="16"/>
              </w:rPr>
              <w:t>2</w:t>
            </w:r>
          </w:p>
        </w:tc>
      </w:tr>
      <w:tr w:rsidR="00A4318F" w:rsidRPr="0069080F" w:rsidTr="00A4318F">
        <w:tc>
          <w:tcPr>
            <w:tcW w:w="6521" w:type="dxa"/>
          </w:tcPr>
          <w:p w:rsidR="00A4318F" w:rsidRPr="0069080F" w:rsidRDefault="00A4318F" w:rsidP="00A4318F">
            <w:pPr>
              <w:pStyle w:val="ConsPlusNormal"/>
              <w:rPr>
                <w:rFonts w:ascii="Verdana" w:hAnsi="Verdana"/>
                <w:b/>
                <w:i/>
                <w:sz w:val="16"/>
                <w:szCs w:val="16"/>
              </w:rPr>
            </w:pPr>
            <w:r w:rsidRPr="0069080F">
              <w:rPr>
                <w:rFonts w:ascii="Verdana" w:hAnsi="Verdana"/>
                <w:b/>
                <w:i/>
                <w:sz w:val="16"/>
                <w:szCs w:val="16"/>
              </w:rPr>
              <w:t>Уменьшение стоимости продуктов питания - иного движимого имущества учреждения</w:t>
            </w:r>
          </w:p>
        </w:tc>
        <w:tc>
          <w:tcPr>
            <w:tcW w:w="964"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90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1</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5</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3</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2</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4</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4</w:t>
            </w:r>
          </w:p>
        </w:tc>
        <w:tc>
          <w:tcPr>
            <w:tcW w:w="777" w:type="dxa"/>
          </w:tcPr>
          <w:p w:rsidR="00A4318F" w:rsidRPr="0069080F" w:rsidRDefault="00A4318F" w:rsidP="00A4318F">
            <w:pPr>
              <w:pStyle w:val="ConsPlusNormal"/>
              <w:jc w:val="center"/>
              <w:rPr>
                <w:rFonts w:ascii="Verdana" w:hAnsi="Verdana"/>
                <w:b/>
                <w:i/>
                <w:sz w:val="16"/>
                <w:szCs w:val="16"/>
              </w:rPr>
            </w:pPr>
            <w:r>
              <w:rPr>
                <w:rFonts w:ascii="Verdana" w:hAnsi="Verdana"/>
                <w:b/>
                <w:i/>
                <w:sz w:val="16"/>
                <w:szCs w:val="16"/>
              </w:rPr>
              <w:t>2</w:t>
            </w:r>
          </w:p>
        </w:tc>
      </w:tr>
      <w:tr w:rsidR="00A4318F" w:rsidRPr="0069080F" w:rsidTr="00A4318F">
        <w:tc>
          <w:tcPr>
            <w:tcW w:w="6521" w:type="dxa"/>
          </w:tcPr>
          <w:p w:rsidR="00A4318F" w:rsidRPr="0069080F" w:rsidRDefault="00A4318F" w:rsidP="00A4318F">
            <w:pPr>
              <w:pStyle w:val="ConsPlusNormal"/>
              <w:rPr>
                <w:rFonts w:ascii="Verdana" w:hAnsi="Verdana"/>
                <w:b/>
                <w:i/>
                <w:sz w:val="16"/>
                <w:szCs w:val="16"/>
              </w:rPr>
            </w:pPr>
            <w:r w:rsidRPr="0069080F">
              <w:rPr>
                <w:rFonts w:ascii="Verdana" w:hAnsi="Verdana"/>
                <w:b/>
                <w:i/>
                <w:sz w:val="16"/>
                <w:szCs w:val="16"/>
              </w:rPr>
              <w:t>Горюче-смазочные материалы - иное движимое имущество учреждения</w:t>
            </w:r>
          </w:p>
        </w:tc>
        <w:tc>
          <w:tcPr>
            <w:tcW w:w="964"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90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1</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5</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3</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3</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r>
      <w:tr w:rsidR="00A4318F" w:rsidRPr="0069080F" w:rsidTr="00A4318F">
        <w:tc>
          <w:tcPr>
            <w:tcW w:w="6521" w:type="dxa"/>
          </w:tcPr>
          <w:p w:rsidR="00A4318F" w:rsidRPr="0069080F" w:rsidRDefault="00A4318F" w:rsidP="00A4318F">
            <w:pPr>
              <w:pStyle w:val="ConsPlusNormal"/>
              <w:rPr>
                <w:rFonts w:ascii="Verdana" w:hAnsi="Verdana"/>
                <w:b/>
                <w:i/>
                <w:sz w:val="16"/>
                <w:szCs w:val="16"/>
              </w:rPr>
            </w:pPr>
            <w:r w:rsidRPr="0069080F">
              <w:rPr>
                <w:rFonts w:ascii="Verdana" w:hAnsi="Verdana"/>
                <w:b/>
                <w:i/>
                <w:sz w:val="16"/>
                <w:szCs w:val="16"/>
              </w:rPr>
              <w:t>Увеличение стоимости горюче-смазочных материалов - иного движимого имущества учреждения</w:t>
            </w:r>
          </w:p>
        </w:tc>
        <w:tc>
          <w:tcPr>
            <w:tcW w:w="964"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90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1</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5</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3</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3</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3</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4</w:t>
            </w:r>
          </w:p>
        </w:tc>
        <w:tc>
          <w:tcPr>
            <w:tcW w:w="777" w:type="dxa"/>
          </w:tcPr>
          <w:p w:rsidR="00A4318F" w:rsidRPr="0069080F" w:rsidRDefault="00A4318F" w:rsidP="00A4318F">
            <w:pPr>
              <w:pStyle w:val="ConsPlusNormal"/>
              <w:jc w:val="center"/>
              <w:rPr>
                <w:rFonts w:ascii="Verdana" w:hAnsi="Verdana"/>
                <w:b/>
                <w:i/>
                <w:sz w:val="16"/>
                <w:szCs w:val="16"/>
              </w:rPr>
            </w:pPr>
            <w:r>
              <w:rPr>
                <w:rFonts w:ascii="Verdana" w:hAnsi="Verdana"/>
                <w:b/>
                <w:i/>
                <w:sz w:val="16"/>
                <w:szCs w:val="16"/>
              </w:rPr>
              <w:t>3</w:t>
            </w:r>
          </w:p>
        </w:tc>
      </w:tr>
      <w:tr w:rsidR="00A4318F" w:rsidRPr="0069080F" w:rsidTr="00A4318F">
        <w:tc>
          <w:tcPr>
            <w:tcW w:w="6521" w:type="dxa"/>
          </w:tcPr>
          <w:p w:rsidR="00A4318F" w:rsidRPr="0069080F" w:rsidRDefault="00A4318F" w:rsidP="00A4318F">
            <w:pPr>
              <w:pStyle w:val="ConsPlusNormal"/>
              <w:rPr>
                <w:rFonts w:ascii="Verdana" w:hAnsi="Verdana"/>
                <w:b/>
                <w:i/>
                <w:sz w:val="16"/>
                <w:szCs w:val="16"/>
              </w:rPr>
            </w:pPr>
            <w:r w:rsidRPr="0069080F">
              <w:rPr>
                <w:rFonts w:ascii="Verdana" w:hAnsi="Verdana"/>
                <w:b/>
                <w:i/>
                <w:sz w:val="16"/>
                <w:szCs w:val="16"/>
              </w:rPr>
              <w:t>Уменьшение стоимости горюче-смазочных материалов - иного движимого имущества учреждения</w:t>
            </w:r>
          </w:p>
        </w:tc>
        <w:tc>
          <w:tcPr>
            <w:tcW w:w="964"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90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1</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5</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3</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3</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4</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4</w:t>
            </w:r>
          </w:p>
        </w:tc>
        <w:tc>
          <w:tcPr>
            <w:tcW w:w="777" w:type="dxa"/>
          </w:tcPr>
          <w:p w:rsidR="00A4318F" w:rsidRPr="0069080F" w:rsidRDefault="00A4318F" w:rsidP="00A4318F">
            <w:pPr>
              <w:pStyle w:val="ConsPlusNormal"/>
              <w:jc w:val="center"/>
              <w:rPr>
                <w:rFonts w:ascii="Verdana" w:hAnsi="Verdana"/>
                <w:b/>
                <w:i/>
                <w:sz w:val="16"/>
                <w:szCs w:val="16"/>
              </w:rPr>
            </w:pPr>
            <w:r>
              <w:rPr>
                <w:rFonts w:ascii="Verdana" w:hAnsi="Verdana"/>
                <w:b/>
                <w:i/>
                <w:sz w:val="16"/>
                <w:szCs w:val="16"/>
              </w:rPr>
              <w:t>3</w:t>
            </w:r>
          </w:p>
        </w:tc>
      </w:tr>
      <w:tr w:rsidR="00A4318F" w:rsidRPr="0069080F" w:rsidTr="00A4318F">
        <w:tc>
          <w:tcPr>
            <w:tcW w:w="6521" w:type="dxa"/>
          </w:tcPr>
          <w:p w:rsidR="00A4318F" w:rsidRPr="0069080F" w:rsidRDefault="00A4318F" w:rsidP="00A4318F">
            <w:pPr>
              <w:pStyle w:val="ConsPlusNormal"/>
              <w:rPr>
                <w:rFonts w:ascii="Verdana" w:hAnsi="Verdana"/>
                <w:b/>
                <w:i/>
                <w:sz w:val="16"/>
                <w:szCs w:val="16"/>
              </w:rPr>
            </w:pPr>
            <w:r w:rsidRPr="0069080F">
              <w:rPr>
                <w:rFonts w:ascii="Verdana" w:hAnsi="Verdana"/>
                <w:b/>
                <w:i/>
                <w:sz w:val="16"/>
                <w:szCs w:val="16"/>
              </w:rPr>
              <w:t>Строительные материалы - иное движимое имущество учреждения</w:t>
            </w:r>
          </w:p>
        </w:tc>
        <w:tc>
          <w:tcPr>
            <w:tcW w:w="964"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90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1</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5</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3</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4</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r>
      <w:tr w:rsidR="00A4318F" w:rsidRPr="0069080F" w:rsidTr="00A4318F">
        <w:tc>
          <w:tcPr>
            <w:tcW w:w="6521" w:type="dxa"/>
          </w:tcPr>
          <w:p w:rsidR="00A4318F" w:rsidRPr="0069080F" w:rsidRDefault="00A4318F" w:rsidP="00A4318F">
            <w:pPr>
              <w:pStyle w:val="ConsPlusNormal"/>
              <w:rPr>
                <w:rFonts w:ascii="Verdana" w:hAnsi="Verdana"/>
                <w:b/>
                <w:i/>
                <w:sz w:val="16"/>
                <w:szCs w:val="16"/>
              </w:rPr>
            </w:pPr>
            <w:r w:rsidRPr="0069080F">
              <w:rPr>
                <w:rFonts w:ascii="Verdana" w:hAnsi="Verdana"/>
                <w:b/>
                <w:i/>
                <w:sz w:val="16"/>
                <w:szCs w:val="16"/>
              </w:rPr>
              <w:t>Увеличение стоимости строительных материалов - иного движимого имущества учреждения</w:t>
            </w:r>
          </w:p>
        </w:tc>
        <w:tc>
          <w:tcPr>
            <w:tcW w:w="964"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90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1</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5</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3</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4</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3</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4</w:t>
            </w:r>
          </w:p>
        </w:tc>
        <w:tc>
          <w:tcPr>
            <w:tcW w:w="777" w:type="dxa"/>
          </w:tcPr>
          <w:p w:rsidR="00A4318F" w:rsidRPr="0069080F" w:rsidRDefault="00A4318F" w:rsidP="00A4318F">
            <w:pPr>
              <w:pStyle w:val="ConsPlusNormal"/>
              <w:jc w:val="center"/>
              <w:rPr>
                <w:rFonts w:ascii="Verdana" w:hAnsi="Verdana"/>
                <w:b/>
                <w:i/>
                <w:sz w:val="16"/>
                <w:szCs w:val="16"/>
              </w:rPr>
            </w:pPr>
            <w:r>
              <w:rPr>
                <w:rFonts w:ascii="Verdana" w:hAnsi="Verdana"/>
                <w:b/>
                <w:i/>
                <w:sz w:val="16"/>
                <w:szCs w:val="16"/>
              </w:rPr>
              <w:t>4</w:t>
            </w:r>
          </w:p>
        </w:tc>
      </w:tr>
      <w:tr w:rsidR="00A4318F" w:rsidRPr="0069080F" w:rsidTr="00A4318F">
        <w:tc>
          <w:tcPr>
            <w:tcW w:w="6521" w:type="dxa"/>
          </w:tcPr>
          <w:p w:rsidR="00A4318F" w:rsidRPr="0069080F" w:rsidRDefault="00A4318F" w:rsidP="00A4318F">
            <w:pPr>
              <w:pStyle w:val="ConsPlusNormal"/>
              <w:rPr>
                <w:rFonts w:ascii="Verdana" w:hAnsi="Verdana"/>
                <w:b/>
                <w:i/>
                <w:sz w:val="16"/>
                <w:szCs w:val="16"/>
              </w:rPr>
            </w:pPr>
            <w:r w:rsidRPr="0069080F">
              <w:rPr>
                <w:rFonts w:ascii="Verdana" w:hAnsi="Verdana"/>
                <w:b/>
                <w:i/>
                <w:sz w:val="16"/>
                <w:szCs w:val="16"/>
              </w:rPr>
              <w:lastRenderedPageBreak/>
              <w:t>Увеличение стоимости строительных материалов - иного движимого имущества учреждения</w:t>
            </w:r>
          </w:p>
        </w:tc>
        <w:tc>
          <w:tcPr>
            <w:tcW w:w="964"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90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1</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5</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3</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4</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3</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4</w:t>
            </w:r>
          </w:p>
        </w:tc>
        <w:tc>
          <w:tcPr>
            <w:tcW w:w="777" w:type="dxa"/>
          </w:tcPr>
          <w:p w:rsidR="00A4318F" w:rsidRPr="0069080F" w:rsidRDefault="00A4318F" w:rsidP="00A4318F">
            <w:pPr>
              <w:pStyle w:val="ConsPlusNormal"/>
              <w:jc w:val="center"/>
              <w:rPr>
                <w:rFonts w:ascii="Verdana" w:hAnsi="Verdana"/>
                <w:b/>
                <w:i/>
                <w:sz w:val="16"/>
                <w:szCs w:val="16"/>
              </w:rPr>
            </w:pPr>
            <w:r>
              <w:rPr>
                <w:rFonts w:ascii="Verdana" w:hAnsi="Verdana"/>
                <w:b/>
                <w:i/>
                <w:sz w:val="16"/>
                <w:szCs w:val="16"/>
              </w:rPr>
              <w:t>7</w:t>
            </w:r>
          </w:p>
        </w:tc>
      </w:tr>
      <w:tr w:rsidR="00A4318F" w:rsidRPr="0069080F" w:rsidTr="00A4318F">
        <w:tc>
          <w:tcPr>
            <w:tcW w:w="6521" w:type="dxa"/>
          </w:tcPr>
          <w:p w:rsidR="00A4318F" w:rsidRPr="0069080F" w:rsidRDefault="00A4318F" w:rsidP="00A4318F">
            <w:pPr>
              <w:pStyle w:val="ConsPlusNormal"/>
              <w:rPr>
                <w:rFonts w:ascii="Verdana" w:hAnsi="Verdana"/>
                <w:b/>
                <w:i/>
                <w:sz w:val="16"/>
                <w:szCs w:val="16"/>
              </w:rPr>
            </w:pPr>
            <w:r w:rsidRPr="0069080F">
              <w:rPr>
                <w:rFonts w:ascii="Verdana" w:hAnsi="Verdana"/>
                <w:b/>
                <w:i/>
                <w:sz w:val="16"/>
                <w:szCs w:val="16"/>
              </w:rPr>
              <w:t>Уменьшение стоимости строительных материалов - иного движимого имущества учреждения</w:t>
            </w:r>
          </w:p>
        </w:tc>
        <w:tc>
          <w:tcPr>
            <w:tcW w:w="964"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90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1</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5</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3</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4</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4</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4</w:t>
            </w:r>
          </w:p>
        </w:tc>
        <w:tc>
          <w:tcPr>
            <w:tcW w:w="777" w:type="dxa"/>
          </w:tcPr>
          <w:p w:rsidR="00A4318F" w:rsidRPr="0069080F" w:rsidRDefault="00A4318F" w:rsidP="00A4318F">
            <w:pPr>
              <w:pStyle w:val="ConsPlusNormal"/>
              <w:jc w:val="center"/>
              <w:rPr>
                <w:rFonts w:ascii="Verdana" w:hAnsi="Verdana"/>
                <w:b/>
                <w:i/>
                <w:sz w:val="16"/>
                <w:szCs w:val="16"/>
              </w:rPr>
            </w:pPr>
            <w:r>
              <w:rPr>
                <w:rFonts w:ascii="Verdana" w:hAnsi="Verdana"/>
                <w:b/>
                <w:i/>
                <w:sz w:val="16"/>
                <w:szCs w:val="16"/>
              </w:rPr>
              <w:t>4</w:t>
            </w:r>
          </w:p>
        </w:tc>
      </w:tr>
      <w:tr w:rsidR="00A4318F" w:rsidRPr="0069080F" w:rsidTr="00A4318F">
        <w:tc>
          <w:tcPr>
            <w:tcW w:w="6521" w:type="dxa"/>
          </w:tcPr>
          <w:p w:rsidR="00A4318F" w:rsidRPr="0069080F" w:rsidRDefault="00A4318F" w:rsidP="00A4318F">
            <w:pPr>
              <w:pStyle w:val="ConsPlusNormal"/>
              <w:rPr>
                <w:rFonts w:ascii="Verdana" w:hAnsi="Verdana"/>
                <w:b/>
                <w:i/>
                <w:sz w:val="16"/>
                <w:szCs w:val="16"/>
              </w:rPr>
            </w:pPr>
            <w:r w:rsidRPr="0069080F">
              <w:rPr>
                <w:rFonts w:ascii="Verdana" w:hAnsi="Verdana"/>
                <w:b/>
                <w:i/>
                <w:sz w:val="16"/>
                <w:szCs w:val="16"/>
              </w:rPr>
              <w:t>Уменьшение стоимости строительных материалов - иного движимого имущества учреждения</w:t>
            </w:r>
          </w:p>
        </w:tc>
        <w:tc>
          <w:tcPr>
            <w:tcW w:w="964"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90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1</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5</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3</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4</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4</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4</w:t>
            </w:r>
          </w:p>
        </w:tc>
        <w:tc>
          <w:tcPr>
            <w:tcW w:w="777" w:type="dxa"/>
          </w:tcPr>
          <w:p w:rsidR="00A4318F" w:rsidRPr="0069080F" w:rsidRDefault="00A4318F" w:rsidP="00A4318F">
            <w:pPr>
              <w:pStyle w:val="ConsPlusNormal"/>
              <w:jc w:val="center"/>
              <w:rPr>
                <w:rFonts w:ascii="Verdana" w:hAnsi="Verdana"/>
                <w:b/>
                <w:i/>
                <w:sz w:val="16"/>
                <w:szCs w:val="16"/>
              </w:rPr>
            </w:pPr>
            <w:r>
              <w:rPr>
                <w:rFonts w:ascii="Verdana" w:hAnsi="Verdana"/>
                <w:b/>
                <w:i/>
                <w:sz w:val="16"/>
                <w:szCs w:val="16"/>
              </w:rPr>
              <w:t>7</w:t>
            </w:r>
          </w:p>
        </w:tc>
      </w:tr>
      <w:tr w:rsidR="00A4318F" w:rsidRPr="0069080F" w:rsidTr="00A4318F">
        <w:tc>
          <w:tcPr>
            <w:tcW w:w="6521" w:type="dxa"/>
          </w:tcPr>
          <w:p w:rsidR="00A4318F" w:rsidRPr="0069080F" w:rsidRDefault="00A4318F" w:rsidP="00A4318F">
            <w:pPr>
              <w:pStyle w:val="ConsPlusNormal"/>
              <w:rPr>
                <w:rFonts w:ascii="Verdana" w:hAnsi="Verdana"/>
                <w:b/>
                <w:i/>
                <w:sz w:val="16"/>
                <w:szCs w:val="16"/>
              </w:rPr>
            </w:pPr>
            <w:r w:rsidRPr="0069080F">
              <w:rPr>
                <w:rFonts w:ascii="Verdana" w:hAnsi="Verdana"/>
                <w:b/>
                <w:i/>
                <w:sz w:val="16"/>
                <w:szCs w:val="16"/>
              </w:rPr>
              <w:t>Мягкий инвентарь - иное движимое имущество учреждения</w:t>
            </w:r>
          </w:p>
        </w:tc>
        <w:tc>
          <w:tcPr>
            <w:tcW w:w="964"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90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1</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5</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3</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5</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r>
      <w:tr w:rsidR="00A4318F" w:rsidRPr="0069080F" w:rsidTr="00A4318F">
        <w:tc>
          <w:tcPr>
            <w:tcW w:w="6521" w:type="dxa"/>
          </w:tcPr>
          <w:p w:rsidR="00A4318F" w:rsidRPr="0069080F" w:rsidRDefault="00A4318F" w:rsidP="00A4318F">
            <w:pPr>
              <w:pStyle w:val="ConsPlusNormal"/>
              <w:rPr>
                <w:rFonts w:ascii="Verdana" w:hAnsi="Verdana"/>
                <w:b/>
                <w:i/>
                <w:sz w:val="16"/>
                <w:szCs w:val="16"/>
              </w:rPr>
            </w:pPr>
            <w:r w:rsidRPr="0069080F">
              <w:rPr>
                <w:rFonts w:ascii="Verdana" w:hAnsi="Verdana"/>
                <w:b/>
                <w:i/>
                <w:sz w:val="16"/>
                <w:szCs w:val="16"/>
              </w:rPr>
              <w:t>Увеличение стоимости мягкого инвентаря - иного движимого имущества учреждения</w:t>
            </w:r>
          </w:p>
        </w:tc>
        <w:tc>
          <w:tcPr>
            <w:tcW w:w="964"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90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1</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5</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3</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5</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3</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4</w:t>
            </w:r>
          </w:p>
        </w:tc>
        <w:tc>
          <w:tcPr>
            <w:tcW w:w="777" w:type="dxa"/>
          </w:tcPr>
          <w:p w:rsidR="00A4318F" w:rsidRPr="0069080F" w:rsidRDefault="00A4318F" w:rsidP="00A4318F">
            <w:pPr>
              <w:pStyle w:val="ConsPlusNormal"/>
              <w:jc w:val="center"/>
              <w:rPr>
                <w:rFonts w:ascii="Verdana" w:hAnsi="Verdana"/>
                <w:b/>
                <w:i/>
                <w:sz w:val="16"/>
                <w:szCs w:val="16"/>
              </w:rPr>
            </w:pPr>
            <w:r>
              <w:rPr>
                <w:rFonts w:ascii="Verdana" w:hAnsi="Verdana"/>
                <w:b/>
                <w:i/>
                <w:sz w:val="16"/>
                <w:szCs w:val="16"/>
              </w:rPr>
              <w:t>5</w:t>
            </w:r>
          </w:p>
        </w:tc>
      </w:tr>
      <w:tr w:rsidR="00A4318F" w:rsidRPr="0069080F" w:rsidTr="00A4318F">
        <w:tc>
          <w:tcPr>
            <w:tcW w:w="6521" w:type="dxa"/>
          </w:tcPr>
          <w:p w:rsidR="00A4318F" w:rsidRPr="0069080F" w:rsidRDefault="00A4318F" w:rsidP="00A4318F">
            <w:pPr>
              <w:pStyle w:val="ConsPlusNormal"/>
              <w:rPr>
                <w:rFonts w:ascii="Verdana" w:hAnsi="Verdana"/>
                <w:b/>
                <w:i/>
                <w:sz w:val="16"/>
                <w:szCs w:val="16"/>
              </w:rPr>
            </w:pPr>
            <w:r w:rsidRPr="0069080F">
              <w:rPr>
                <w:rFonts w:ascii="Verdana" w:hAnsi="Verdana"/>
                <w:b/>
                <w:i/>
                <w:sz w:val="16"/>
                <w:szCs w:val="16"/>
              </w:rPr>
              <w:t>Уменьшение стоимости мягкого инвентаря - иного движимого имущества учреждения</w:t>
            </w:r>
          </w:p>
        </w:tc>
        <w:tc>
          <w:tcPr>
            <w:tcW w:w="964"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90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1</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5</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3</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5</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4</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4</w:t>
            </w:r>
          </w:p>
        </w:tc>
        <w:tc>
          <w:tcPr>
            <w:tcW w:w="777" w:type="dxa"/>
          </w:tcPr>
          <w:p w:rsidR="00A4318F" w:rsidRPr="0069080F" w:rsidRDefault="00A4318F" w:rsidP="00A4318F">
            <w:pPr>
              <w:pStyle w:val="ConsPlusNormal"/>
              <w:jc w:val="center"/>
              <w:rPr>
                <w:rFonts w:ascii="Verdana" w:hAnsi="Verdana"/>
                <w:b/>
                <w:i/>
                <w:sz w:val="16"/>
                <w:szCs w:val="16"/>
              </w:rPr>
            </w:pPr>
            <w:r>
              <w:rPr>
                <w:rFonts w:ascii="Verdana" w:hAnsi="Verdana"/>
                <w:b/>
                <w:i/>
                <w:sz w:val="16"/>
                <w:szCs w:val="16"/>
              </w:rPr>
              <w:t>5</w:t>
            </w:r>
          </w:p>
        </w:tc>
      </w:tr>
      <w:tr w:rsidR="00A4318F" w:rsidRPr="0069080F" w:rsidTr="00A4318F">
        <w:tc>
          <w:tcPr>
            <w:tcW w:w="6521" w:type="dxa"/>
          </w:tcPr>
          <w:p w:rsidR="00A4318F" w:rsidRPr="0069080F" w:rsidRDefault="00A4318F" w:rsidP="00A4318F">
            <w:pPr>
              <w:pStyle w:val="ConsPlusNormal"/>
              <w:rPr>
                <w:rFonts w:ascii="Verdana" w:hAnsi="Verdana"/>
                <w:b/>
                <w:i/>
                <w:sz w:val="16"/>
                <w:szCs w:val="16"/>
              </w:rPr>
            </w:pPr>
            <w:r w:rsidRPr="0069080F">
              <w:rPr>
                <w:rFonts w:ascii="Verdana" w:hAnsi="Verdana"/>
                <w:b/>
                <w:i/>
                <w:sz w:val="16"/>
                <w:szCs w:val="16"/>
              </w:rPr>
              <w:t>Прочие материальные запасы - иное движимое имущество учреждения</w:t>
            </w:r>
          </w:p>
        </w:tc>
        <w:tc>
          <w:tcPr>
            <w:tcW w:w="964"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90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1</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5</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3</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6</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r>
      <w:tr w:rsidR="00A4318F" w:rsidRPr="0069080F" w:rsidTr="00A4318F">
        <w:tc>
          <w:tcPr>
            <w:tcW w:w="6521" w:type="dxa"/>
          </w:tcPr>
          <w:p w:rsidR="00A4318F" w:rsidRPr="0069080F" w:rsidRDefault="00A4318F" w:rsidP="00A4318F">
            <w:pPr>
              <w:pStyle w:val="ConsPlusNormal"/>
              <w:rPr>
                <w:rFonts w:ascii="Verdana" w:hAnsi="Verdana"/>
                <w:b/>
                <w:i/>
                <w:sz w:val="16"/>
                <w:szCs w:val="16"/>
              </w:rPr>
            </w:pPr>
            <w:r w:rsidRPr="0069080F">
              <w:rPr>
                <w:rFonts w:ascii="Verdana" w:hAnsi="Verdana"/>
                <w:b/>
                <w:i/>
                <w:sz w:val="16"/>
                <w:szCs w:val="16"/>
              </w:rPr>
              <w:t>Увеличение стоимости прочих материальных запасов - иного движимого имущества учреждения</w:t>
            </w:r>
          </w:p>
        </w:tc>
        <w:tc>
          <w:tcPr>
            <w:tcW w:w="964"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90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1</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5</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3</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6</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3</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4</w:t>
            </w:r>
          </w:p>
        </w:tc>
        <w:tc>
          <w:tcPr>
            <w:tcW w:w="777" w:type="dxa"/>
          </w:tcPr>
          <w:p w:rsidR="00A4318F" w:rsidRPr="0069080F" w:rsidRDefault="00A4318F" w:rsidP="00A4318F">
            <w:pPr>
              <w:pStyle w:val="ConsPlusNormal"/>
              <w:jc w:val="center"/>
              <w:rPr>
                <w:rFonts w:ascii="Verdana" w:hAnsi="Verdana"/>
                <w:b/>
                <w:i/>
                <w:sz w:val="16"/>
                <w:szCs w:val="16"/>
              </w:rPr>
            </w:pPr>
            <w:r>
              <w:rPr>
                <w:rFonts w:ascii="Verdana" w:hAnsi="Verdana"/>
                <w:b/>
                <w:i/>
                <w:sz w:val="16"/>
                <w:szCs w:val="16"/>
              </w:rPr>
              <w:t>6</w:t>
            </w:r>
          </w:p>
        </w:tc>
      </w:tr>
      <w:tr w:rsidR="00A4318F" w:rsidRPr="0069080F" w:rsidTr="00A4318F">
        <w:tc>
          <w:tcPr>
            <w:tcW w:w="6521" w:type="dxa"/>
          </w:tcPr>
          <w:p w:rsidR="00A4318F" w:rsidRPr="0069080F" w:rsidRDefault="00A4318F" w:rsidP="00A4318F">
            <w:pPr>
              <w:pStyle w:val="ConsPlusNormal"/>
              <w:rPr>
                <w:rFonts w:ascii="Verdana" w:hAnsi="Verdana"/>
                <w:b/>
                <w:i/>
                <w:sz w:val="16"/>
                <w:szCs w:val="16"/>
              </w:rPr>
            </w:pPr>
            <w:r w:rsidRPr="0069080F">
              <w:rPr>
                <w:rFonts w:ascii="Verdana" w:hAnsi="Verdana"/>
                <w:b/>
                <w:i/>
                <w:sz w:val="16"/>
                <w:szCs w:val="16"/>
              </w:rPr>
              <w:t>Увеличение стоимости прочих материальных запасов - иного движимого имущества учреждения</w:t>
            </w:r>
          </w:p>
        </w:tc>
        <w:tc>
          <w:tcPr>
            <w:tcW w:w="964"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90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1</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5</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3</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6</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3</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4</w:t>
            </w:r>
          </w:p>
        </w:tc>
        <w:tc>
          <w:tcPr>
            <w:tcW w:w="777" w:type="dxa"/>
          </w:tcPr>
          <w:p w:rsidR="00A4318F" w:rsidRPr="0069080F" w:rsidRDefault="00A4318F" w:rsidP="00A4318F">
            <w:pPr>
              <w:pStyle w:val="ConsPlusNormal"/>
              <w:jc w:val="center"/>
              <w:rPr>
                <w:rFonts w:ascii="Verdana" w:hAnsi="Verdana"/>
                <w:b/>
                <w:i/>
                <w:sz w:val="16"/>
                <w:szCs w:val="16"/>
              </w:rPr>
            </w:pPr>
            <w:r>
              <w:rPr>
                <w:rFonts w:ascii="Verdana" w:hAnsi="Verdana"/>
                <w:b/>
                <w:i/>
                <w:sz w:val="16"/>
                <w:szCs w:val="16"/>
              </w:rPr>
              <w:t>7</w:t>
            </w:r>
          </w:p>
        </w:tc>
      </w:tr>
      <w:tr w:rsidR="00A4318F" w:rsidRPr="0069080F" w:rsidTr="00A4318F">
        <w:tc>
          <w:tcPr>
            <w:tcW w:w="6521" w:type="dxa"/>
          </w:tcPr>
          <w:p w:rsidR="00A4318F" w:rsidRPr="0069080F" w:rsidRDefault="00A4318F" w:rsidP="00A4318F">
            <w:pPr>
              <w:pStyle w:val="ConsPlusNormal"/>
              <w:rPr>
                <w:rFonts w:ascii="Verdana" w:hAnsi="Verdana"/>
                <w:b/>
                <w:i/>
                <w:sz w:val="16"/>
                <w:szCs w:val="16"/>
              </w:rPr>
            </w:pPr>
            <w:r w:rsidRPr="0069080F">
              <w:rPr>
                <w:rFonts w:ascii="Verdana" w:hAnsi="Verdana"/>
                <w:b/>
                <w:i/>
                <w:sz w:val="16"/>
                <w:szCs w:val="16"/>
              </w:rPr>
              <w:t>Увеличение стоимости прочих материальных запасов - иного движимого имущества учреждения</w:t>
            </w:r>
          </w:p>
        </w:tc>
        <w:tc>
          <w:tcPr>
            <w:tcW w:w="964"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90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1</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5</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3</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6</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3</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4</w:t>
            </w:r>
          </w:p>
        </w:tc>
        <w:tc>
          <w:tcPr>
            <w:tcW w:w="777" w:type="dxa"/>
          </w:tcPr>
          <w:p w:rsidR="00A4318F" w:rsidRPr="0069080F" w:rsidRDefault="00A4318F" w:rsidP="00A4318F">
            <w:pPr>
              <w:pStyle w:val="ConsPlusNormal"/>
              <w:jc w:val="center"/>
              <w:rPr>
                <w:rFonts w:ascii="Verdana" w:hAnsi="Verdana"/>
                <w:b/>
                <w:i/>
                <w:sz w:val="16"/>
                <w:szCs w:val="16"/>
              </w:rPr>
            </w:pPr>
            <w:r>
              <w:rPr>
                <w:rFonts w:ascii="Verdana" w:hAnsi="Verdana"/>
                <w:b/>
                <w:i/>
                <w:sz w:val="16"/>
                <w:szCs w:val="16"/>
              </w:rPr>
              <w:t>9</w:t>
            </w:r>
          </w:p>
        </w:tc>
      </w:tr>
      <w:tr w:rsidR="00A4318F" w:rsidRPr="0069080F" w:rsidTr="00A4318F">
        <w:tc>
          <w:tcPr>
            <w:tcW w:w="6521" w:type="dxa"/>
          </w:tcPr>
          <w:p w:rsidR="00A4318F" w:rsidRPr="0069080F" w:rsidRDefault="00A4318F" w:rsidP="00A4318F">
            <w:pPr>
              <w:pStyle w:val="ConsPlusNormal"/>
              <w:rPr>
                <w:rFonts w:ascii="Verdana" w:hAnsi="Verdana"/>
                <w:b/>
                <w:i/>
                <w:sz w:val="16"/>
                <w:szCs w:val="16"/>
              </w:rPr>
            </w:pPr>
            <w:r w:rsidRPr="0069080F">
              <w:rPr>
                <w:rFonts w:ascii="Verdana" w:hAnsi="Verdana"/>
                <w:b/>
                <w:i/>
                <w:sz w:val="16"/>
                <w:szCs w:val="16"/>
              </w:rPr>
              <w:t>Уменьшение стоимости прочих материальных запасов - иного движимого имущества учреждения</w:t>
            </w:r>
          </w:p>
        </w:tc>
        <w:tc>
          <w:tcPr>
            <w:tcW w:w="964"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90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1</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5</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3</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6</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4</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4</w:t>
            </w:r>
          </w:p>
        </w:tc>
        <w:tc>
          <w:tcPr>
            <w:tcW w:w="777" w:type="dxa"/>
          </w:tcPr>
          <w:p w:rsidR="00A4318F" w:rsidRPr="0069080F" w:rsidRDefault="00A4318F" w:rsidP="00A4318F">
            <w:pPr>
              <w:pStyle w:val="ConsPlusNormal"/>
              <w:jc w:val="center"/>
              <w:rPr>
                <w:rFonts w:ascii="Verdana" w:hAnsi="Verdana"/>
                <w:b/>
                <w:i/>
                <w:sz w:val="16"/>
                <w:szCs w:val="16"/>
              </w:rPr>
            </w:pPr>
            <w:r>
              <w:rPr>
                <w:rFonts w:ascii="Verdana" w:hAnsi="Verdana"/>
                <w:b/>
                <w:i/>
                <w:sz w:val="16"/>
                <w:szCs w:val="16"/>
              </w:rPr>
              <w:t>6</w:t>
            </w:r>
          </w:p>
        </w:tc>
      </w:tr>
      <w:tr w:rsidR="00A4318F" w:rsidRPr="0069080F" w:rsidTr="00A4318F">
        <w:tc>
          <w:tcPr>
            <w:tcW w:w="6521" w:type="dxa"/>
          </w:tcPr>
          <w:p w:rsidR="00A4318F" w:rsidRPr="0069080F" w:rsidRDefault="00A4318F" w:rsidP="00A4318F">
            <w:pPr>
              <w:pStyle w:val="ConsPlusNormal"/>
              <w:rPr>
                <w:rFonts w:ascii="Verdana" w:hAnsi="Verdana"/>
                <w:b/>
                <w:i/>
                <w:sz w:val="16"/>
                <w:szCs w:val="16"/>
              </w:rPr>
            </w:pPr>
            <w:r w:rsidRPr="0069080F">
              <w:rPr>
                <w:rFonts w:ascii="Verdana" w:hAnsi="Verdana"/>
                <w:b/>
                <w:i/>
                <w:sz w:val="16"/>
                <w:szCs w:val="16"/>
              </w:rPr>
              <w:t>Уменьшение стоимости прочих материальных запасов - иного движимого имущества учреждения</w:t>
            </w:r>
          </w:p>
        </w:tc>
        <w:tc>
          <w:tcPr>
            <w:tcW w:w="964"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90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1</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5</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3</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6</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4</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4</w:t>
            </w:r>
          </w:p>
        </w:tc>
        <w:tc>
          <w:tcPr>
            <w:tcW w:w="777" w:type="dxa"/>
          </w:tcPr>
          <w:p w:rsidR="00A4318F" w:rsidRPr="0069080F" w:rsidRDefault="00A4318F" w:rsidP="00A4318F">
            <w:pPr>
              <w:pStyle w:val="ConsPlusNormal"/>
              <w:jc w:val="center"/>
              <w:rPr>
                <w:rFonts w:ascii="Verdana" w:hAnsi="Verdana"/>
                <w:b/>
                <w:i/>
                <w:sz w:val="16"/>
                <w:szCs w:val="16"/>
              </w:rPr>
            </w:pPr>
            <w:r>
              <w:rPr>
                <w:rFonts w:ascii="Verdana" w:hAnsi="Verdana"/>
                <w:b/>
                <w:i/>
                <w:sz w:val="16"/>
                <w:szCs w:val="16"/>
              </w:rPr>
              <w:t>7</w:t>
            </w:r>
          </w:p>
        </w:tc>
      </w:tr>
      <w:tr w:rsidR="00A4318F" w:rsidRPr="0069080F" w:rsidTr="00A4318F">
        <w:tc>
          <w:tcPr>
            <w:tcW w:w="6521" w:type="dxa"/>
          </w:tcPr>
          <w:p w:rsidR="00A4318F" w:rsidRPr="0069080F" w:rsidRDefault="00A4318F" w:rsidP="00A4318F">
            <w:pPr>
              <w:pStyle w:val="ConsPlusNormal"/>
              <w:rPr>
                <w:rFonts w:ascii="Verdana" w:hAnsi="Verdana"/>
                <w:b/>
                <w:i/>
                <w:sz w:val="16"/>
                <w:szCs w:val="16"/>
              </w:rPr>
            </w:pPr>
            <w:r w:rsidRPr="0069080F">
              <w:rPr>
                <w:rFonts w:ascii="Verdana" w:hAnsi="Verdana"/>
                <w:b/>
                <w:i/>
                <w:sz w:val="16"/>
                <w:szCs w:val="16"/>
              </w:rPr>
              <w:t>Уменьшение стоимости прочих материальных запасов - иного движимого имущества учреждения</w:t>
            </w:r>
          </w:p>
        </w:tc>
        <w:tc>
          <w:tcPr>
            <w:tcW w:w="964"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90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1</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5</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3</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6</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4</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4</w:t>
            </w:r>
          </w:p>
        </w:tc>
        <w:tc>
          <w:tcPr>
            <w:tcW w:w="777" w:type="dxa"/>
          </w:tcPr>
          <w:p w:rsidR="00A4318F" w:rsidRPr="0069080F" w:rsidRDefault="00A4318F" w:rsidP="00A4318F">
            <w:pPr>
              <w:pStyle w:val="ConsPlusNormal"/>
              <w:jc w:val="center"/>
              <w:rPr>
                <w:rFonts w:ascii="Verdana" w:hAnsi="Verdana"/>
                <w:b/>
                <w:i/>
                <w:sz w:val="16"/>
                <w:szCs w:val="16"/>
              </w:rPr>
            </w:pPr>
            <w:r>
              <w:rPr>
                <w:rFonts w:ascii="Verdana" w:hAnsi="Verdana"/>
                <w:b/>
                <w:i/>
                <w:sz w:val="16"/>
                <w:szCs w:val="16"/>
              </w:rPr>
              <w:t>9</w:t>
            </w:r>
          </w:p>
        </w:tc>
      </w:tr>
      <w:tr w:rsidR="00A4318F" w:rsidRPr="0069080F" w:rsidTr="00A4318F">
        <w:tc>
          <w:tcPr>
            <w:tcW w:w="6521" w:type="dxa"/>
          </w:tcPr>
          <w:p w:rsidR="00A4318F" w:rsidRPr="0069080F" w:rsidRDefault="00A4318F" w:rsidP="00A4318F">
            <w:pPr>
              <w:pStyle w:val="ConsPlusNormal"/>
              <w:rPr>
                <w:rFonts w:ascii="Verdana" w:hAnsi="Verdana"/>
                <w:b/>
                <w:i/>
                <w:sz w:val="16"/>
                <w:szCs w:val="16"/>
              </w:rPr>
            </w:pPr>
            <w:r w:rsidRPr="0069080F">
              <w:rPr>
                <w:rFonts w:ascii="Verdana" w:hAnsi="Verdana"/>
                <w:b/>
                <w:i/>
                <w:sz w:val="16"/>
                <w:szCs w:val="16"/>
              </w:rPr>
              <w:t>Готовая продукция - иное движимое имущество учреждения</w:t>
            </w:r>
          </w:p>
        </w:tc>
        <w:tc>
          <w:tcPr>
            <w:tcW w:w="964"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90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1</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5</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3</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7</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r>
      <w:tr w:rsidR="00A4318F" w:rsidRPr="0069080F" w:rsidTr="00A4318F">
        <w:tc>
          <w:tcPr>
            <w:tcW w:w="6521" w:type="dxa"/>
          </w:tcPr>
          <w:p w:rsidR="00A4318F" w:rsidRPr="0069080F" w:rsidRDefault="00A4318F" w:rsidP="00A4318F">
            <w:pPr>
              <w:pStyle w:val="ConsPlusNormal"/>
              <w:rPr>
                <w:rFonts w:ascii="Verdana" w:hAnsi="Verdana"/>
                <w:b/>
                <w:i/>
                <w:sz w:val="16"/>
                <w:szCs w:val="16"/>
              </w:rPr>
            </w:pPr>
            <w:r w:rsidRPr="0069080F">
              <w:rPr>
                <w:rFonts w:ascii="Verdana" w:hAnsi="Verdana"/>
                <w:b/>
                <w:i/>
                <w:sz w:val="16"/>
                <w:szCs w:val="16"/>
              </w:rPr>
              <w:t>Увеличение стоимости готовой продукции - иного движимого имущества учреждения</w:t>
            </w:r>
          </w:p>
        </w:tc>
        <w:tc>
          <w:tcPr>
            <w:tcW w:w="964"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90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1</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5</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3</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7</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3</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4</w:t>
            </w:r>
          </w:p>
        </w:tc>
        <w:tc>
          <w:tcPr>
            <w:tcW w:w="77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r>
      <w:tr w:rsidR="00A4318F" w:rsidRPr="0069080F" w:rsidTr="00A4318F">
        <w:tc>
          <w:tcPr>
            <w:tcW w:w="6521" w:type="dxa"/>
          </w:tcPr>
          <w:p w:rsidR="00A4318F" w:rsidRPr="0069080F" w:rsidRDefault="00A4318F" w:rsidP="00A4318F">
            <w:pPr>
              <w:pStyle w:val="ConsPlusNormal"/>
              <w:rPr>
                <w:rFonts w:ascii="Verdana" w:hAnsi="Verdana"/>
                <w:b/>
                <w:i/>
                <w:sz w:val="16"/>
                <w:szCs w:val="16"/>
              </w:rPr>
            </w:pPr>
            <w:r w:rsidRPr="0069080F">
              <w:rPr>
                <w:rFonts w:ascii="Verdana" w:hAnsi="Verdana"/>
                <w:b/>
                <w:i/>
                <w:sz w:val="16"/>
                <w:szCs w:val="16"/>
              </w:rPr>
              <w:t>Уменьшение стоимости готовой продукции - иного движимого имущества учреждения</w:t>
            </w:r>
          </w:p>
        </w:tc>
        <w:tc>
          <w:tcPr>
            <w:tcW w:w="964"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90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1</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5</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3</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7</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4</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4</w:t>
            </w:r>
          </w:p>
        </w:tc>
        <w:tc>
          <w:tcPr>
            <w:tcW w:w="77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r>
      <w:tr w:rsidR="00A4318F" w:rsidRPr="0069080F" w:rsidTr="00A4318F">
        <w:tc>
          <w:tcPr>
            <w:tcW w:w="6521" w:type="dxa"/>
          </w:tcPr>
          <w:p w:rsidR="00A4318F" w:rsidRPr="0069080F" w:rsidRDefault="00A4318F" w:rsidP="00A4318F">
            <w:pPr>
              <w:pStyle w:val="ConsPlusNormal"/>
              <w:rPr>
                <w:rFonts w:ascii="Verdana" w:hAnsi="Verdana"/>
                <w:b/>
                <w:i/>
                <w:sz w:val="16"/>
                <w:szCs w:val="16"/>
              </w:rPr>
            </w:pPr>
            <w:r w:rsidRPr="0069080F">
              <w:rPr>
                <w:rFonts w:ascii="Verdana" w:hAnsi="Verdana"/>
                <w:b/>
                <w:i/>
                <w:sz w:val="16"/>
                <w:szCs w:val="16"/>
              </w:rPr>
              <w:t>Товары - иное движимое имущество учреждения</w:t>
            </w:r>
          </w:p>
        </w:tc>
        <w:tc>
          <w:tcPr>
            <w:tcW w:w="964"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90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1</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5</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3</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8</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r>
      <w:tr w:rsidR="00A4318F" w:rsidRPr="0069080F" w:rsidTr="00A4318F">
        <w:tc>
          <w:tcPr>
            <w:tcW w:w="6521" w:type="dxa"/>
          </w:tcPr>
          <w:p w:rsidR="00A4318F" w:rsidRPr="0069080F" w:rsidRDefault="00A4318F" w:rsidP="00A4318F">
            <w:pPr>
              <w:pStyle w:val="ConsPlusNormal"/>
              <w:rPr>
                <w:rFonts w:ascii="Verdana" w:hAnsi="Verdana"/>
                <w:b/>
                <w:i/>
                <w:sz w:val="16"/>
                <w:szCs w:val="16"/>
              </w:rPr>
            </w:pPr>
            <w:r w:rsidRPr="0069080F">
              <w:rPr>
                <w:rFonts w:ascii="Verdana" w:hAnsi="Verdana"/>
                <w:b/>
                <w:i/>
                <w:sz w:val="16"/>
                <w:szCs w:val="16"/>
              </w:rPr>
              <w:t>Увеличение стоимости товаров - иного движимого имущества учреждения</w:t>
            </w:r>
          </w:p>
        </w:tc>
        <w:tc>
          <w:tcPr>
            <w:tcW w:w="964"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90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1</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5</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3</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8</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3</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4</w:t>
            </w:r>
          </w:p>
        </w:tc>
        <w:tc>
          <w:tcPr>
            <w:tcW w:w="77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r>
      <w:tr w:rsidR="00A4318F" w:rsidRPr="0069080F" w:rsidTr="00A4318F">
        <w:tc>
          <w:tcPr>
            <w:tcW w:w="6521" w:type="dxa"/>
          </w:tcPr>
          <w:p w:rsidR="00A4318F" w:rsidRPr="0069080F" w:rsidRDefault="00A4318F" w:rsidP="00A4318F">
            <w:pPr>
              <w:pStyle w:val="ConsPlusNormal"/>
              <w:rPr>
                <w:rFonts w:ascii="Verdana" w:hAnsi="Verdana"/>
                <w:b/>
                <w:i/>
                <w:sz w:val="16"/>
                <w:szCs w:val="16"/>
              </w:rPr>
            </w:pPr>
            <w:r w:rsidRPr="0069080F">
              <w:rPr>
                <w:rFonts w:ascii="Verdana" w:hAnsi="Verdana"/>
                <w:b/>
                <w:i/>
                <w:sz w:val="16"/>
                <w:szCs w:val="16"/>
              </w:rPr>
              <w:lastRenderedPageBreak/>
              <w:t>Уменьшение стоимости товаров - иного движимого имущества учреждения</w:t>
            </w:r>
          </w:p>
        </w:tc>
        <w:tc>
          <w:tcPr>
            <w:tcW w:w="964"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90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1</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5</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3</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8</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4</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4</w:t>
            </w:r>
          </w:p>
        </w:tc>
        <w:tc>
          <w:tcPr>
            <w:tcW w:w="77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r>
      <w:tr w:rsidR="00A4318F" w:rsidRPr="0069080F" w:rsidTr="00A4318F">
        <w:tc>
          <w:tcPr>
            <w:tcW w:w="6521" w:type="dxa"/>
          </w:tcPr>
          <w:p w:rsidR="00A4318F" w:rsidRPr="0069080F" w:rsidRDefault="00A4318F" w:rsidP="00A4318F">
            <w:pPr>
              <w:pStyle w:val="ConsPlusNormal"/>
              <w:rPr>
                <w:rFonts w:ascii="Verdana" w:hAnsi="Verdana"/>
                <w:b/>
                <w:i/>
                <w:sz w:val="16"/>
                <w:szCs w:val="16"/>
              </w:rPr>
            </w:pPr>
            <w:r w:rsidRPr="0069080F">
              <w:rPr>
                <w:rFonts w:ascii="Verdana" w:hAnsi="Verdana"/>
                <w:b/>
                <w:i/>
                <w:sz w:val="16"/>
                <w:szCs w:val="16"/>
              </w:rPr>
              <w:t>Наценка на товары - иное движимое имущество учреждения</w:t>
            </w:r>
          </w:p>
        </w:tc>
        <w:tc>
          <w:tcPr>
            <w:tcW w:w="964"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90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1</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5</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3</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9</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r>
      <w:tr w:rsidR="00A4318F" w:rsidRPr="0069080F" w:rsidTr="00A4318F">
        <w:tc>
          <w:tcPr>
            <w:tcW w:w="6521" w:type="dxa"/>
          </w:tcPr>
          <w:p w:rsidR="00A4318F" w:rsidRPr="0069080F" w:rsidRDefault="00A4318F" w:rsidP="00A4318F">
            <w:pPr>
              <w:pStyle w:val="ConsPlusNormal"/>
              <w:rPr>
                <w:rFonts w:ascii="Verdana" w:hAnsi="Verdana"/>
                <w:b/>
                <w:i/>
                <w:sz w:val="16"/>
                <w:szCs w:val="16"/>
              </w:rPr>
            </w:pPr>
            <w:r w:rsidRPr="0069080F">
              <w:rPr>
                <w:rFonts w:ascii="Verdana" w:hAnsi="Verdana"/>
                <w:b/>
                <w:i/>
                <w:sz w:val="16"/>
                <w:szCs w:val="16"/>
              </w:rPr>
              <w:t>Изменение за счет наценки стоимости товаров - иного движимого имущества учреждения</w:t>
            </w:r>
          </w:p>
        </w:tc>
        <w:tc>
          <w:tcPr>
            <w:tcW w:w="964"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90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1</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5</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3</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9</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3</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4</w:t>
            </w:r>
          </w:p>
        </w:tc>
        <w:tc>
          <w:tcPr>
            <w:tcW w:w="77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r>
      <w:tr w:rsidR="00A4318F" w:rsidRPr="0069080F" w:rsidTr="00A4318F">
        <w:tc>
          <w:tcPr>
            <w:tcW w:w="6521" w:type="dxa"/>
          </w:tcPr>
          <w:p w:rsidR="00A4318F" w:rsidRPr="0069080F" w:rsidRDefault="00A4318F" w:rsidP="00A4318F">
            <w:pPr>
              <w:pStyle w:val="ConsPlusNormal"/>
              <w:rPr>
                <w:rFonts w:ascii="Verdana" w:hAnsi="Verdana"/>
                <w:b/>
                <w:i/>
                <w:sz w:val="16"/>
                <w:szCs w:val="16"/>
              </w:rPr>
            </w:pPr>
            <w:r w:rsidRPr="0069080F">
              <w:rPr>
                <w:rFonts w:ascii="Verdana" w:hAnsi="Verdana"/>
                <w:b/>
                <w:i/>
                <w:sz w:val="16"/>
                <w:szCs w:val="16"/>
              </w:rPr>
              <w:t>Вложения в нефинансовые активы</w:t>
            </w:r>
          </w:p>
        </w:tc>
        <w:tc>
          <w:tcPr>
            <w:tcW w:w="964"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90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1</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6</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r>
      <w:tr w:rsidR="00A4318F" w:rsidRPr="0069080F" w:rsidTr="00A4318F">
        <w:tc>
          <w:tcPr>
            <w:tcW w:w="6521" w:type="dxa"/>
          </w:tcPr>
          <w:p w:rsidR="00A4318F" w:rsidRPr="0069080F" w:rsidRDefault="00A4318F" w:rsidP="00A4318F">
            <w:pPr>
              <w:pStyle w:val="ConsPlusNormal"/>
              <w:rPr>
                <w:rFonts w:ascii="Verdana" w:hAnsi="Verdana"/>
                <w:b/>
                <w:i/>
                <w:sz w:val="16"/>
                <w:szCs w:val="16"/>
              </w:rPr>
            </w:pPr>
            <w:r w:rsidRPr="0069080F">
              <w:rPr>
                <w:rFonts w:ascii="Verdana" w:hAnsi="Verdana"/>
                <w:b/>
                <w:i/>
                <w:sz w:val="16"/>
                <w:szCs w:val="16"/>
              </w:rPr>
              <w:t>Вложения в недвижимое имущество</w:t>
            </w:r>
          </w:p>
        </w:tc>
        <w:tc>
          <w:tcPr>
            <w:tcW w:w="964"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90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1</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6</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1</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r>
      <w:tr w:rsidR="00A4318F" w:rsidRPr="0069080F" w:rsidTr="00A4318F">
        <w:tc>
          <w:tcPr>
            <w:tcW w:w="6521" w:type="dxa"/>
          </w:tcPr>
          <w:p w:rsidR="00A4318F" w:rsidRPr="0069080F" w:rsidRDefault="00A4318F" w:rsidP="00A4318F">
            <w:pPr>
              <w:pStyle w:val="ConsPlusNormal"/>
              <w:rPr>
                <w:rFonts w:ascii="Verdana" w:hAnsi="Verdana"/>
                <w:b/>
                <w:i/>
                <w:sz w:val="16"/>
                <w:szCs w:val="16"/>
              </w:rPr>
            </w:pPr>
            <w:r w:rsidRPr="0069080F">
              <w:rPr>
                <w:rFonts w:ascii="Verdana" w:hAnsi="Verdana"/>
                <w:b/>
                <w:i/>
                <w:sz w:val="16"/>
                <w:szCs w:val="16"/>
              </w:rPr>
              <w:t>Вложения в основные средства - недвижимое имущество</w:t>
            </w:r>
          </w:p>
        </w:tc>
        <w:tc>
          <w:tcPr>
            <w:tcW w:w="964"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90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1</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6</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1</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1</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r>
      <w:tr w:rsidR="00A4318F" w:rsidRPr="0069080F" w:rsidTr="00A4318F">
        <w:tc>
          <w:tcPr>
            <w:tcW w:w="6521" w:type="dxa"/>
          </w:tcPr>
          <w:p w:rsidR="00A4318F" w:rsidRPr="0069080F" w:rsidRDefault="00A4318F" w:rsidP="00A4318F">
            <w:pPr>
              <w:pStyle w:val="ConsPlusNormal"/>
              <w:rPr>
                <w:rFonts w:ascii="Verdana" w:hAnsi="Verdana"/>
                <w:b/>
                <w:i/>
                <w:sz w:val="16"/>
                <w:szCs w:val="16"/>
              </w:rPr>
            </w:pPr>
            <w:r w:rsidRPr="0069080F">
              <w:rPr>
                <w:rFonts w:ascii="Verdana" w:hAnsi="Verdana"/>
                <w:b/>
                <w:i/>
                <w:sz w:val="16"/>
                <w:szCs w:val="16"/>
              </w:rPr>
              <w:t>Увеличение вложений в основные средства - недвижимое имущество</w:t>
            </w:r>
          </w:p>
        </w:tc>
        <w:tc>
          <w:tcPr>
            <w:tcW w:w="964"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90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1</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6</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1</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1</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3</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1</w:t>
            </w:r>
          </w:p>
        </w:tc>
        <w:tc>
          <w:tcPr>
            <w:tcW w:w="77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r>
      <w:tr w:rsidR="00A4318F" w:rsidRPr="0069080F" w:rsidTr="00A4318F">
        <w:tc>
          <w:tcPr>
            <w:tcW w:w="6521" w:type="dxa"/>
          </w:tcPr>
          <w:p w:rsidR="00A4318F" w:rsidRPr="0069080F" w:rsidRDefault="00A4318F" w:rsidP="00A4318F">
            <w:pPr>
              <w:pStyle w:val="ConsPlusNormal"/>
              <w:rPr>
                <w:rFonts w:ascii="Verdana" w:hAnsi="Verdana"/>
                <w:b/>
                <w:i/>
                <w:sz w:val="16"/>
                <w:szCs w:val="16"/>
              </w:rPr>
            </w:pPr>
            <w:r w:rsidRPr="0069080F">
              <w:rPr>
                <w:rFonts w:ascii="Verdana" w:hAnsi="Verdana"/>
                <w:b/>
                <w:i/>
                <w:sz w:val="16"/>
                <w:szCs w:val="16"/>
              </w:rPr>
              <w:t>Уменьшение вложений в основные средства - недвижимое имущество</w:t>
            </w:r>
          </w:p>
        </w:tc>
        <w:tc>
          <w:tcPr>
            <w:tcW w:w="964"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90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1</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6</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1</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1</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4</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1</w:t>
            </w:r>
          </w:p>
        </w:tc>
        <w:tc>
          <w:tcPr>
            <w:tcW w:w="77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r>
      <w:tr w:rsidR="00A4318F" w:rsidRPr="0069080F" w:rsidTr="00A4318F">
        <w:tc>
          <w:tcPr>
            <w:tcW w:w="6521" w:type="dxa"/>
          </w:tcPr>
          <w:p w:rsidR="00A4318F" w:rsidRPr="00E074B0" w:rsidRDefault="00A4318F" w:rsidP="00A4318F">
            <w:pPr>
              <w:autoSpaceDE w:val="0"/>
              <w:autoSpaceDN w:val="0"/>
              <w:adjustRightInd w:val="0"/>
              <w:spacing w:after="0" w:line="240" w:lineRule="auto"/>
              <w:rPr>
                <w:rFonts w:ascii="Verdana" w:hAnsi="Verdana" w:cs="Arial"/>
                <w:b/>
                <w:i/>
                <w:sz w:val="16"/>
                <w:szCs w:val="16"/>
              </w:rPr>
            </w:pPr>
            <w:r w:rsidRPr="00E074B0">
              <w:rPr>
                <w:rFonts w:ascii="Verdana" w:hAnsi="Verdana" w:cs="Arial"/>
                <w:b/>
                <w:i/>
                <w:sz w:val="16"/>
                <w:szCs w:val="16"/>
              </w:rPr>
              <w:t>Вложения в непроизведенные активы - недвижимое имущество</w:t>
            </w:r>
          </w:p>
        </w:tc>
        <w:tc>
          <w:tcPr>
            <w:tcW w:w="964" w:type="dxa"/>
          </w:tcPr>
          <w:p w:rsidR="00A4318F" w:rsidRPr="00E074B0" w:rsidRDefault="00A4318F" w:rsidP="00A4318F">
            <w:pPr>
              <w:autoSpaceDE w:val="0"/>
              <w:autoSpaceDN w:val="0"/>
              <w:adjustRightInd w:val="0"/>
              <w:spacing w:after="0" w:line="240" w:lineRule="auto"/>
              <w:jc w:val="center"/>
              <w:rPr>
                <w:rFonts w:ascii="Verdana" w:hAnsi="Verdana" w:cs="Arial"/>
                <w:b/>
                <w:i/>
                <w:sz w:val="16"/>
                <w:szCs w:val="16"/>
              </w:rPr>
            </w:pPr>
            <w:r w:rsidRPr="00E074B0">
              <w:rPr>
                <w:rFonts w:ascii="Verdana" w:hAnsi="Verdana" w:cs="Arial"/>
                <w:b/>
                <w:i/>
                <w:sz w:val="16"/>
                <w:szCs w:val="16"/>
              </w:rPr>
              <w:t>0</w:t>
            </w:r>
          </w:p>
        </w:tc>
        <w:tc>
          <w:tcPr>
            <w:tcW w:w="907" w:type="dxa"/>
          </w:tcPr>
          <w:p w:rsidR="00A4318F" w:rsidRPr="00E074B0" w:rsidRDefault="00A4318F" w:rsidP="00A4318F">
            <w:pPr>
              <w:autoSpaceDE w:val="0"/>
              <w:autoSpaceDN w:val="0"/>
              <w:adjustRightInd w:val="0"/>
              <w:spacing w:after="0" w:line="240" w:lineRule="auto"/>
              <w:jc w:val="center"/>
              <w:rPr>
                <w:rFonts w:ascii="Verdana" w:hAnsi="Verdana" w:cs="Arial"/>
                <w:b/>
                <w:i/>
                <w:sz w:val="16"/>
                <w:szCs w:val="16"/>
              </w:rPr>
            </w:pPr>
            <w:r w:rsidRPr="00E074B0">
              <w:rPr>
                <w:rFonts w:ascii="Verdana" w:hAnsi="Verdana" w:cs="Arial"/>
                <w:b/>
                <w:i/>
                <w:sz w:val="16"/>
                <w:szCs w:val="16"/>
              </w:rPr>
              <w:t>0</w:t>
            </w:r>
          </w:p>
        </w:tc>
        <w:tc>
          <w:tcPr>
            <w:tcW w:w="776" w:type="dxa"/>
          </w:tcPr>
          <w:p w:rsidR="00A4318F" w:rsidRPr="00E074B0" w:rsidRDefault="00A4318F" w:rsidP="00A4318F">
            <w:pPr>
              <w:autoSpaceDE w:val="0"/>
              <w:autoSpaceDN w:val="0"/>
              <w:adjustRightInd w:val="0"/>
              <w:spacing w:after="0" w:line="240" w:lineRule="auto"/>
              <w:jc w:val="center"/>
              <w:rPr>
                <w:rFonts w:ascii="Verdana" w:hAnsi="Verdana" w:cs="Arial"/>
                <w:b/>
                <w:i/>
                <w:sz w:val="16"/>
                <w:szCs w:val="16"/>
              </w:rPr>
            </w:pPr>
            <w:r w:rsidRPr="00E074B0">
              <w:rPr>
                <w:rFonts w:ascii="Verdana" w:hAnsi="Verdana" w:cs="Arial"/>
                <w:b/>
                <w:i/>
                <w:sz w:val="16"/>
                <w:szCs w:val="16"/>
              </w:rPr>
              <w:t>1</w:t>
            </w:r>
          </w:p>
        </w:tc>
        <w:tc>
          <w:tcPr>
            <w:tcW w:w="776" w:type="dxa"/>
          </w:tcPr>
          <w:p w:rsidR="00A4318F" w:rsidRPr="00E074B0" w:rsidRDefault="00A4318F" w:rsidP="00A4318F">
            <w:pPr>
              <w:autoSpaceDE w:val="0"/>
              <w:autoSpaceDN w:val="0"/>
              <w:adjustRightInd w:val="0"/>
              <w:spacing w:after="0" w:line="240" w:lineRule="auto"/>
              <w:jc w:val="center"/>
              <w:rPr>
                <w:rFonts w:ascii="Verdana" w:hAnsi="Verdana" w:cs="Arial"/>
                <w:b/>
                <w:i/>
                <w:sz w:val="16"/>
                <w:szCs w:val="16"/>
              </w:rPr>
            </w:pPr>
            <w:r w:rsidRPr="00E074B0">
              <w:rPr>
                <w:rFonts w:ascii="Verdana" w:hAnsi="Verdana" w:cs="Arial"/>
                <w:b/>
                <w:i/>
                <w:sz w:val="16"/>
                <w:szCs w:val="16"/>
              </w:rPr>
              <w:t>0</w:t>
            </w:r>
          </w:p>
        </w:tc>
        <w:tc>
          <w:tcPr>
            <w:tcW w:w="776" w:type="dxa"/>
          </w:tcPr>
          <w:p w:rsidR="00A4318F" w:rsidRPr="00E074B0" w:rsidRDefault="00A4318F" w:rsidP="00A4318F">
            <w:pPr>
              <w:autoSpaceDE w:val="0"/>
              <w:autoSpaceDN w:val="0"/>
              <w:adjustRightInd w:val="0"/>
              <w:spacing w:after="0" w:line="240" w:lineRule="auto"/>
              <w:jc w:val="center"/>
              <w:rPr>
                <w:rFonts w:ascii="Verdana" w:hAnsi="Verdana" w:cs="Arial"/>
                <w:b/>
                <w:i/>
                <w:sz w:val="16"/>
                <w:szCs w:val="16"/>
              </w:rPr>
            </w:pPr>
            <w:r w:rsidRPr="00E074B0">
              <w:rPr>
                <w:rFonts w:ascii="Verdana" w:hAnsi="Verdana" w:cs="Arial"/>
                <w:b/>
                <w:i/>
                <w:sz w:val="16"/>
                <w:szCs w:val="16"/>
              </w:rPr>
              <w:t>6</w:t>
            </w:r>
          </w:p>
        </w:tc>
        <w:tc>
          <w:tcPr>
            <w:tcW w:w="776" w:type="dxa"/>
          </w:tcPr>
          <w:p w:rsidR="00A4318F" w:rsidRPr="00E074B0" w:rsidRDefault="00A4318F" w:rsidP="00A4318F">
            <w:pPr>
              <w:autoSpaceDE w:val="0"/>
              <w:autoSpaceDN w:val="0"/>
              <w:adjustRightInd w:val="0"/>
              <w:spacing w:after="0" w:line="240" w:lineRule="auto"/>
              <w:jc w:val="center"/>
              <w:rPr>
                <w:rFonts w:ascii="Verdana" w:hAnsi="Verdana" w:cs="Arial"/>
                <w:b/>
                <w:i/>
                <w:sz w:val="16"/>
                <w:szCs w:val="16"/>
              </w:rPr>
            </w:pPr>
            <w:r w:rsidRPr="00E074B0">
              <w:rPr>
                <w:rFonts w:ascii="Verdana" w:hAnsi="Verdana" w:cs="Arial"/>
                <w:b/>
                <w:i/>
                <w:sz w:val="16"/>
                <w:szCs w:val="16"/>
              </w:rPr>
              <w:t>1</w:t>
            </w:r>
          </w:p>
        </w:tc>
        <w:tc>
          <w:tcPr>
            <w:tcW w:w="776" w:type="dxa"/>
          </w:tcPr>
          <w:p w:rsidR="00A4318F" w:rsidRPr="00E074B0" w:rsidRDefault="00A4318F" w:rsidP="00A4318F">
            <w:pPr>
              <w:autoSpaceDE w:val="0"/>
              <w:autoSpaceDN w:val="0"/>
              <w:adjustRightInd w:val="0"/>
              <w:spacing w:after="0" w:line="240" w:lineRule="auto"/>
              <w:jc w:val="center"/>
              <w:rPr>
                <w:rFonts w:ascii="Verdana" w:hAnsi="Verdana" w:cs="Arial"/>
                <w:b/>
                <w:i/>
                <w:sz w:val="16"/>
                <w:szCs w:val="16"/>
              </w:rPr>
            </w:pPr>
            <w:r w:rsidRPr="00E074B0">
              <w:rPr>
                <w:rFonts w:ascii="Verdana" w:hAnsi="Verdana" w:cs="Arial"/>
                <w:b/>
                <w:i/>
                <w:sz w:val="16"/>
                <w:szCs w:val="16"/>
              </w:rPr>
              <w:t>3</w:t>
            </w:r>
          </w:p>
        </w:tc>
        <w:tc>
          <w:tcPr>
            <w:tcW w:w="776" w:type="dxa"/>
          </w:tcPr>
          <w:p w:rsidR="00A4318F" w:rsidRPr="00E074B0" w:rsidRDefault="00A4318F" w:rsidP="00A4318F">
            <w:pPr>
              <w:autoSpaceDE w:val="0"/>
              <w:autoSpaceDN w:val="0"/>
              <w:adjustRightInd w:val="0"/>
              <w:spacing w:after="0" w:line="240" w:lineRule="auto"/>
              <w:jc w:val="center"/>
              <w:rPr>
                <w:rFonts w:ascii="Verdana" w:hAnsi="Verdana" w:cs="Arial"/>
                <w:b/>
                <w:i/>
                <w:sz w:val="16"/>
                <w:szCs w:val="16"/>
              </w:rPr>
            </w:pPr>
            <w:r w:rsidRPr="00E074B0">
              <w:rPr>
                <w:rFonts w:ascii="Verdana" w:hAnsi="Verdana" w:cs="Arial"/>
                <w:b/>
                <w:i/>
                <w:sz w:val="16"/>
                <w:szCs w:val="16"/>
              </w:rPr>
              <w:t>0</w:t>
            </w:r>
          </w:p>
        </w:tc>
        <w:tc>
          <w:tcPr>
            <w:tcW w:w="776" w:type="dxa"/>
          </w:tcPr>
          <w:p w:rsidR="00A4318F" w:rsidRPr="00E074B0" w:rsidRDefault="00A4318F" w:rsidP="00A4318F">
            <w:pPr>
              <w:autoSpaceDE w:val="0"/>
              <w:autoSpaceDN w:val="0"/>
              <w:adjustRightInd w:val="0"/>
              <w:spacing w:after="0" w:line="240" w:lineRule="auto"/>
              <w:jc w:val="center"/>
              <w:rPr>
                <w:rFonts w:ascii="Verdana" w:hAnsi="Verdana" w:cs="Arial"/>
                <w:b/>
                <w:i/>
                <w:sz w:val="16"/>
                <w:szCs w:val="16"/>
              </w:rPr>
            </w:pPr>
            <w:r w:rsidRPr="00E074B0">
              <w:rPr>
                <w:rFonts w:ascii="Verdana" w:hAnsi="Verdana" w:cs="Arial"/>
                <w:b/>
                <w:i/>
                <w:sz w:val="16"/>
                <w:szCs w:val="16"/>
              </w:rPr>
              <w:t>0</w:t>
            </w:r>
          </w:p>
        </w:tc>
        <w:tc>
          <w:tcPr>
            <w:tcW w:w="777" w:type="dxa"/>
          </w:tcPr>
          <w:p w:rsidR="00A4318F" w:rsidRPr="00E074B0" w:rsidRDefault="00A4318F" w:rsidP="00A4318F">
            <w:pPr>
              <w:autoSpaceDE w:val="0"/>
              <w:autoSpaceDN w:val="0"/>
              <w:adjustRightInd w:val="0"/>
              <w:spacing w:after="0" w:line="240" w:lineRule="auto"/>
              <w:jc w:val="center"/>
              <w:rPr>
                <w:rFonts w:ascii="Verdana" w:hAnsi="Verdana" w:cs="Arial"/>
                <w:b/>
                <w:i/>
                <w:sz w:val="16"/>
                <w:szCs w:val="16"/>
              </w:rPr>
            </w:pPr>
            <w:r w:rsidRPr="00E074B0">
              <w:rPr>
                <w:rFonts w:ascii="Verdana" w:hAnsi="Verdana" w:cs="Arial"/>
                <w:b/>
                <w:i/>
                <w:sz w:val="16"/>
                <w:szCs w:val="16"/>
              </w:rPr>
              <w:t>0</w:t>
            </w:r>
          </w:p>
        </w:tc>
      </w:tr>
      <w:tr w:rsidR="00A4318F" w:rsidRPr="0069080F" w:rsidTr="00A4318F">
        <w:tc>
          <w:tcPr>
            <w:tcW w:w="6521" w:type="dxa"/>
          </w:tcPr>
          <w:p w:rsidR="00A4318F" w:rsidRPr="00E074B0" w:rsidRDefault="00A4318F" w:rsidP="00A4318F">
            <w:pPr>
              <w:autoSpaceDE w:val="0"/>
              <w:autoSpaceDN w:val="0"/>
              <w:adjustRightInd w:val="0"/>
              <w:spacing w:after="0" w:line="240" w:lineRule="auto"/>
              <w:rPr>
                <w:rFonts w:ascii="Verdana" w:hAnsi="Verdana" w:cs="Arial"/>
                <w:b/>
                <w:i/>
                <w:sz w:val="16"/>
                <w:szCs w:val="16"/>
              </w:rPr>
            </w:pPr>
            <w:r w:rsidRPr="00E074B0">
              <w:rPr>
                <w:rFonts w:ascii="Verdana" w:hAnsi="Verdana" w:cs="Arial"/>
                <w:b/>
                <w:i/>
                <w:sz w:val="16"/>
                <w:szCs w:val="16"/>
              </w:rPr>
              <w:t>Увеличение вложений в непроизведенные активы - недвижимое имущество</w:t>
            </w:r>
          </w:p>
        </w:tc>
        <w:tc>
          <w:tcPr>
            <w:tcW w:w="964" w:type="dxa"/>
          </w:tcPr>
          <w:p w:rsidR="00A4318F" w:rsidRPr="00E074B0" w:rsidRDefault="00A4318F" w:rsidP="00A4318F">
            <w:pPr>
              <w:autoSpaceDE w:val="0"/>
              <w:autoSpaceDN w:val="0"/>
              <w:adjustRightInd w:val="0"/>
              <w:spacing w:after="0" w:line="240" w:lineRule="auto"/>
              <w:jc w:val="center"/>
              <w:rPr>
                <w:rFonts w:ascii="Verdana" w:hAnsi="Verdana" w:cs="Arial"/>
                <w:b/>
                <w:i/>
                <w:sz w:val="16"/>
                <w:szCs w:val="16"/>
              </w:rPr>
            </w:pPr>
            <w:r w:rsidRPr="00E074B0">
              <w:rPr>
                <w:rFonts w:ascii="Verdana" w:hAnsi="Verdana" w:cs="Arial"/>
                <w:b/>
                <w:i/>
                <w:sz w:val="16"/>
                <w:szCs w:val="16"/>
              </w:rPr>
              <w:t>0</w:t>
            </w:r>
          </w:p>
        </w:tc>
        <w:tc>
          <w:tcPr>
            <w:tcW w:w="907" w:type="dxa"/>
          </w:tcPr>
          <w:p w:rsidR="00A4318F" w:rsidRPr="00E074B0" w:rsidRDefault="00A4318F" w:rsidP="00A4318F">
            <w:pPr>
              <w:autoSpaceDE w:val="0"/>
              <w:autoSpaceDN w:val="0"/>
              <w:adjustRightInd w:val="0"/>
              <w:spacing w:after="0" w:line="240" w:lineRule="auto"/>
              <w:jc w:val="center"/>
              <w:rPr>
                <w:rFonts w:ascii="Verdana" w:hAnsi="Verdana" w:cs="Arial"/>
                <w:b/>
                <w:i/>
                <w:sz w:val="16"/>
                <w:szCs w:val="16"/>
              </w:rPr>
            </w:pPr>
            <w:r w:rsidRPr="00E074B0">
              <w:rPr>
                <w:rFonts w:ascii="Verdana" w:hAnsi="Verdana" w:cs="Arial"/>
                <w:b/>
                <w:i/>
                <w:sz w:val="16"/>
                <w:szCs w:val="16"/>
              </w:rPr>
              <w:t>0</w:t>
            </w:r>
          </w:p>
        </w:tc>
        <w:tc>
          <w:tcPr>
            <w:tcW w:w="776" w:type="dxa"/>
          </w:tcPr>
          <w:p w:rsidR="00A4318F" w:rsidRPr="00E074B0" w:rsidRDefault="00A4318F" w:rsidP="00A4318F">
            <w:pPr>
              <w:autoSpaceDE w:val="0"/>
              <w:autoSpaceDN w:val="0"/>
              <w:adjustRightInd w:val="0"/>
              <w:spacing w:after="0" w:line="240" w:lineRule="auto"/>
              <w:jc w:val="center"/>
              <w:rPr>
                <w:rFonts w:ascii="Verdana" w:hAnsi="Verdana" w:cs="Arial"/>
                <w:b/>
                <w:i/>
                <w:sz w:val="16"/>
                <w:szCs w:val="16"/>
              </w:rPr>
            </w:pPr>
            <w:r w:rsidRPr="00E074B0">
              <w:rPr>
                <w:rFonts w:ascii="Verdana" w:hAnsi="Verdana" w:cs="Arial"/>
                <w:b/>
                <w:i/>
                <w:sz w:val="16"/>
                <w:szCs w:val="16"/>
              </w:rPr>
              <w:t>1</w:t>
            </w:r>
          </w:p>
        </w:tc>
        <w:tc>
          <w:tcPr>
            <w:tcW w:w="776" w:type="dxa"/>
          </w:tcPr>
          <w:p w:rsidR="00A4318F" w:rsidRPr="00E074B0" w:rsidRDefault="00A4318F" w:rsidP="00A4318F">
            <w:pPr>
              <w:autoSpaceDE w:val="0"/>
              <w:autoSpaceDN w:val="0"/>
              <w:adjustRightInd w:val="0"/>
              <w:spacing w:after="0" w:line="240" w:lineRule="auto"/>
              <w:jc w:val="center"/>
              <w:rPr>
                <w:rFonts w:ascii="Verdana" w:hAnsi="Verdana" w:cs="Arial"/>
                <w:b/>
                <w:i/>
                <w:sz w:val="16"/>
                <w:szCs w:val="16"/>
              </w:rPr>
            </w:pPr>
            <w:r w:rsidRPr="00E074B0">
              <w:rPr>
                <w:rFonts w:ascii="Verdana" w:hAnsi="Verdana" w:cs="Arial"/>
                <w:b/>
                <w:i/>
                <w:sz w:val="16"/>
                <w:szCs w:val="16"/>
              </w:rPr>
              <w:t>0</w:t>
            </w:r>
          </w:p>
        </w:tc>
        <w:tc>
          <w:tcPr>
            <w:tcW w:w="776" w:type="dxa"/>
          </w:tcPr>
          <w:p w:rsidR="00A4318F" w:rsidRPr="00E074B0" w:rsidRDefault="00A4318F" w:rsidP="00A4318F">
            <w:pPr>
              <w:autoSpaceDE w:val="0"/>
              <w:autoSpaceDN w:val="0"/>
              <w:adjustRightInd w:val="0"/>
              <w:spacing w:after="0" w:line="240" w:lineRule="auto"/>
              <w:jc w:val="center"/>
              <w:rPr>
                <w:rFonts w:ascii="Verdana" w:hAnsi="Verdana" w:cs="Arial"/>
                <w:b/>
                <w:i/>
                <w:sz w:val="16"/>
                <w:szCs w:val="16"/>
              </w:rPr>
            </w:pPr>
            <w:r w:rsidRPr="00E074B0">
              <w:rPr>
                <w:rFonts w:ascii="Verdana" w:hAnsi="Verdana" w:cs="Arial"/>
                <w:b/>
                <w:i/>
                <w:sz w:val="16"/>
                <w:szCs w:val="16"/>
              </w:rPr>
              <w:t>6</w:t>
            </w:r>
          </w:p>
        </w:tc>
        <w:tc>
          <w:tcPr>
            <w:tcW w:w="776" w:type="dxa"/>
          </w:tcPr>
          <w:p w:rsidR="00A4318F" w:rsidRPr="00E074B0" w:rsidRDefault="00A4318F" w:rsidP="00A4318F">
            <w:pPr>
              <w:autoSpaceDE w:val="0"/>
              <w:autoSpaceDN w:val="0"/>
              <w:adjustRightInd w:val="0"/>
              <w:spacing w:after="0" w:line="240" w:lineRule="auto"/>
              <w:jc w:val="center"/>
              <w:rPr>
                <w:rFonts w:ascii="Verdana" w:hAnsi="Verdana" w:cs="Arial"/>
                <w:b/>
                <w:i/>
                <w:sz w:val="16"/>
                <w:szCs w:val="16"/>
              </w:rPr>
            </w:pPr>
            <w:r w:rsidRPr="00E074B0">
              <w:rPr>
                <w:rFonts w:ascii="Verdana" w:hAnsi="Verdana" w:cs="Arial"/>
                <w:b/>
                <w:i/>
                <w:sz w:val="16"/>
                <w:szCs w:val="16"/>
              </w:rPr>
              <w:t>1</w:t>
            </w:r>
          </w:p>
        </w:tc>
        <w:tc>
          <w:tcPr>
            <w:tcW w:w="776" w:type="dxa"/>
          </w:tcPr>
          <w:p w:rsidR="00A4318F" w:rsidRPr="00E074B0" w:rsidRDefault="00A4318F" w:rsidP="00A4318F">
            <w:pPr>
              <w:autoSpaceDE w:val="0"/>
              <w:autoSpaceDN w:val="0"/>
              <w:adjustRightInd w:val="0"/>
              <w:spacing w:after="0" w:line="240" w:lineRule="auto"/>
              <w:jc w:val="center"/>
              <w:rPr>
                <w:rFonts w:ascii="Verdana" w:hAnsi="Verdana" w:cs="Arial"/>
                <w:b/>
                <w:i/>
                <w:sz w:val="16"/>
                <w:szCs w:val="16"/>
              </w:rPr>
            </w:pPr>
            <w:r w:rsidRPr="00E074B0">
              <w:rPr>
                <w:rFonts w:ascii="Verdana" w:hAnsi="Verdana" w:cs="Arial"/>
                <w:b/>
                <w:i/>
                <w:sz w:val="16"/>
                <w:szCs w:val="16"/>
              </w:rPr>
              <w:t>3</w:t>
            </w:r>
          </w:p>
        </w:tc>
        <w:tc>
          <w:tcPr>
            <w:tcW w:w="776" w:type="dxa"/>
          </w:tcPr>
          <w:p w:rsidR="00A4318F" w:rsidRPr="00E074B0" w:rsidRDefault="00A4318F" w:rsidP="00A4318F">
            <w:pPr>
              <w:autoSpaceDE w:val="0"/>
              <w:autoSpaceDN w:val="0"/>
              <w:adjustRightInd w:val="0"/>
              <w:spacing w:after="0" w:line="240" w:lineRule="auto"/>
              <w:jc w:val="center"/>
              <w:rPr>
                <w:rFonts w:ascii="Verdana" w:hAnsi="Verdana" w:cs="Arial"/>
                <w:b/>
                <w:i/>
                <w:sz w:val="16"/>
                <w:szCs w:val="16"/>
              </w:rPr>
            </w:pPr>
            <w:r w:rsidRPr="00E074B0">
              <w:rPr>
                <w:rFonts w:ascii="Verdana" w:hAnsi="Verdana" w:cs="Arial"/>
                <w:b/>
                <w:i/>
                <w:sz w:val="16"/>
                <w:szCs w:val="16"/>
              </w:rPr>
              <w:t>3</w:t>
            </w:r>
          </w:p>
        </w:tc>
        <w:tc>
          <w:tcPr>
            <w:tcW w:w="776" w:type="dxa"/>
          </w:tcPr>
          <w:p w:rsidR="00A4318F" w:rsidRPr="00E074B0" w:rsidRDefault="00A4318F" w:rsidP="00A4318F">
            <w:pPr>
              <w:autoSpaceDE w:val="0"/>
              <w:autoSpaceDN w:val="0"/>
              <w:adjustRightInd w:val="0"/>
              <w:spacing w:after="0" w:line="240" w:lineRule="auto"/>
              <w:jc w:val="center"/>
              <w:rPr>
                <w:rFonts w:ascii="Verdana" w:hAnsi="Verdana" w:cs="Arial"/>
                <w:b/>
                <w:i/>
                <w:sz w:val="16"/>
                <w:szCs w:val="16"/>
              </w:rPr>
            </w:pPr>
            <w:r w:rsidRPr="00E074B0">
              <w:rPr>
                <w:rFonts w:ascii="Verdana" w:hAnsi="Verdana" w:cs="Arial"/>
                <w:b/>
                <w:i/>
                <w:sz w:val="16"/>
                <w:szCs w:val="16"/>
              </w:rPr>
              <w:t>3</w:t>
            </w:r>
          </w:p>
        </w:tc>
        <w:tc>
          <w:tcPr>
            <w:tcW w:w="777" w:type="dxa"/>
          </w:tcPr>
          <w:p w:rsidR="00A4318F" w:rsidRPr="00E074B0" w:rsidRDefault="00A4318F" w:rsidP="00A4318F">
            <w:pPr>
              <w:autoSpaceDE w:val="0"/>
              <w:autoSpaceDN w:val="0"/>
              <w:adjustRightInd w:val="0"/>
              <w:spacing w:after="0" w:line="240" w:lineRule="auto"/>
              <w:jc w:val="center"/>
              <w:rPr>
                <w:rFonts w:ascii="Verdana" w:hAnsi="Verdana" w:cs="Arial"/>
                <w:b/>
                <w:i/>
                <w:sz w:val="16"/>
                <w:szCs w:val="16"/>
              </w:rPr>
            </w:pPr>
            <w:r w:rsidRPr="00E074B0">
              <w:rPr>
                <w:rFonts w:ascii="Verdana" w:hAnsi="Verdana" w:cs="Arial"/>
                <w:b/>
                <w:i/>
                <w:sz w:val="16"/>
                <w:szCs w:val="16"/>
              </w:rPr>
              <w:t>0</w:t>
            </w:r>
          </w:p>
        </w:tc>
      </w:tr>
      <w:tr w:rsidR="00A4318F" w:rsidRPr="0069080F" w:rsidTr="00A4318F">
        <w:tc>
          <w:tcPr>
            <w:tcW w:w="6521" w:type="dxa"/>
          </w:tcPr>
          <w:p w:rsidR="00A4318F" w:rsidRPr="00E074B0" w:rsidRDefault="00A4318F" w:rsidP="00A4318F">
            <w:pPr>
              <w:autoSpaceDE w:val="0"/>
              <w:autoSpaceDN w:val="0"/>
              <w:adjustRightInd w:val="0"/>
              <w:spacing w:after="0" w:line="240" w:lineRule="auto"/>
              <w:rPr>
                <w:rFonts w:ascii="Verdana" w:hAnsi="Verdana" w:cs="Arial"/>
                <w:b/>
                <w:i/>
                <w:sz w:val="16"/>
                <w:szCs w:val="16"/>
              </w:rPr>
            </w:pPr>
            <w:r w:rsidRPr="00E074B0">
              <w:rPr>
                <w:rFonts w:ascii="Verdana" w:hAnsi="Verdana" w:cs="Arial"/>
                <w:b/>
                <w:i/>
                <w:sz w:val="16"/>
                <w:szCs w:val="16"/>
              </w:rPr>
              <w:t>Уменьшение вложений в непроизведенные активы - недвижимое имущество</w:t>
            </w:r>
          </w:p>
        </w:tc>
        <w:tc>
          <w:tcPr>
            <w:tcW w:w="964" w:type="dxa"/>
          </w:tcPr>
          <w:p w:rsidR="00A4318F" w:rsidRPr="00E074B0" w:rsidRDefault="00A4318F" w:rsidP="00A4318F">
            <w:pPr>
              <w:autoSpaceDE w:val="0"/>
              <w:autoSpaceDN w:val="0"/>
              <w:adjustRightInd w:val="0"/>
              <w:spacing w:after="0" w:line="240" w:lineRule="auto"/>
              <w:jc w:val="center"/>
              <w:rPr>
                <w:rFonts w:ascii="Verdana" w:hAnsi="Verdana" w:cs="Arial"/>
                <w:b/>
                <w:i/>
                <w:sz w:val="16"/>
                <w:szCs w:val="16"/>
              </w:rPr>
            </w:pPr>
            <w:r w:rsidRPr="00E074B0">
              <w:rPr>
                <w:rFonts w:ascii="Verdana" w:hAnsi="Verdana" w:cs="Arial"/>
                <w:b/>
                <w:i/>
                <w:sz w:val="16"/>
                <w:szCs w:val="16"/>
              </w:rPr>
              <w:t>0</w:t>
            </w:r>
          </w:p>
        </w:tc>
        <w:tc>
          <w:tcPr>
            <w:tcW w:w="907" w:type="dxa"/>
          </w:tcPr>
          <w:p w:rsidR="00A4318F" w:rsidRPr="00E074B0" w:rsidRDefault="00A4318F" w:rsidP="00A4318F">
            <w:pPr>
              <w:autoSpaceDE w:val="0"/>
              <w:autoSpaceDN w:val="0"/>
              <w:adjustRightInd w:val="0"/>
              <w:spacing w:after="0" w:line="240" w:lineRule="auto"/>
              <w:jc w:val="center"/>
              <w:rPr>
                <w:rFonts w:ascii="Verdana" w:hAnsi="Verdana" w:cs="Arial"/>
                <w:b/>
                <w:i/>
                <w:sz w:val="16"/>
                <w:szCs w:val="16"/>
              </w:rPr>
            </w:pPr>
            <w:r w:rsidRPr="00E074B0">
              <w:rPr>
                <w:rFonts w:ascii="Verdana" w:hAnsi="Verdana" w:cs="Arial"/>
                <w:b/>
                <w:i/>
                <w:sz w:val="16"/>
                <w:szCs w:val="16"/>
              </w:rPr>
              <w:t>0</w:t>
            </w:r>
          </w:p>
        </w:tc>
        <w:tc>
          <w:tcPr>
            <w:tcW w:w="776" w:type="dxa"/>
          </w:tcPr>
          <w:p w:rsidR="00A4318F" w:rsidRPr="00E074B0" w:rsidRDefault="00A4318F" w:rsidP="00A4318F">
            <w:pPr>
              <w:autoSpaceDE w:val="0"/>
              <w:autoSpaceDN w:val="0"/>
              <w:adjustRightInd w:val="0"/>
              <w:spacing w:after="0" w:line="240" w:lineRule="auto"/>
              <w:jc w:val="center"/>
              <w:rPr>
                <w:rFonts w:ascii="Verdana" w:hAnsi="Verdana" w:cs="Arial"/>
                <w:b/>
                <w:i/>
                <w:sz w:val="16"/>
                <w:szCs w:val="16"/>
              </w:rPr>
            </w:pPr>
            <w:r w:rsidRPr="00E074B0">
              <w:rPr>
                <w:rFonts w:ascii="Verdana" w:hAnsi="Verdana" w:cs="Arial"/>
                <w:b/>
                <w:i/>
                <w:sz w:val="16"/>
                <w:szCs w:val="16"/>
              </w:rPr>
              <w:t>1</w:t>
            </w:r>
          </w:p>
        </w:tc>
        <w:tc>
          <w:tcPr>
            <w:tcW w:w="776" w:type="dxa"/>
          </w:tcPr>
          <w:p w:rsidR="00A4318F" w:rsidRPr="00E074B0" w:rsidRDefault="00A4318F" w:rsidP="00A4318F">
            <w:pPr>
              <w:autoSpaceDE w:val="0"/>
              <w:autoSpaceDN w:val="0"/>
              <w:adjustRightInd w:val="0"/>
              <w:spacing w:after="0" w:line="240" w:lineRule="auto"/>
              <w:jc w:val="center"/>
              <w:rPr>
                <w:rFonts w:ascii="Verdana" w:hAnsi="Verdana" w:cs="Arial"/>
                <w:b/>
                <w:i/>
                <w:sz w:val="16"/>
                <w:szCs w:val="16"/>
              </w:rPr>
            </w:pPr>
            <w:r w:rsidRPr="00E074B0">
              <w:rPr>
                <w:rFonts w:ascii="Verdana" w:hAnsi="Verdana" w:cs="Arial"/>
                <w:b/>
                <w:i/>
                <w:sz w:val="16"/>
                <w:szCs w:val="16"/>
              </w:rPr>
              <w:t>0</w:t>
            </w:r>
          </w:p>
        </w:tc>
        <w:tc>
          <w:tcPr>
            <w:tcW w:w="776" w:type="dxa"/>
          </w:tcPr>
          <w:p w:rsidR="00A4318F" w:rsidRPr="00E074B0" w:rsidRDefault="00A4318F" w:rsidP="00A4318F">
            <w:pPr>
              <w:autoSpaceDE w:val="0"/>
              <w:autoSpaceDN w:val="0"/>
              <w:adjustRightInd w:val="0"/>
              <w:spacing w:after="0" w:line="240" w:lineRule="auto"/>
              <w:jc w:val="center"/>
              <w:rPr>
                <w:rFonts w:ascii="Verdana" w:hAnsi="Verdana" w:cs="Arial"/>
                <w:b/>
                <w:i/>
                <w:sz w:val="16"/>
                <w:szCs w:val="16"/>
              </w:rPr>
            </w:pPr>
            <w:r w:rsidRPr="00E074B0">
              <w:rPr>
                <w:rFonts w:ascii="Verdana" w:hAnsi="Verdana" w:cs="Arial"/>
                <w:b/>
                <w:i/>
                <w:sz w:val="16"/>
                <w:szCs w:val="16"/>
              </w:rPr>
              <w:t>6</w:t>
            </w:r>
          </w:p>
        </w:tc>
        <w:tc>
          <w:tcPr>
            <w:tcW w:w="776" w:type="dxa"/>
          </w:tcPr>
          <w:p w:rsidR="00A4318F" w:rsidRPr="00E074B0" w:rsidRDefault="00A4318F" w:rsidP="00A4318F">
            <w:pPr>
              <w:autoSpaceDE w:val="0"/>
              <w:autoSpaceDN w:val="0"/>
              <w:adjustRightInd w:val="0"/>
              <w:spacing w:after="0" w:line="240" w:lineRule="auto"/>
              <w:jc w:val="center"/>
              <w:rPr>
                <w:rFonts w:ascii="Verdana" w:hAnsi="Verdana" w:cs="Arial"/>
                <w:b/>
                <w:i/>
                <w:sz w:val="16"/>
                <w:szCs w:val="16"/>
              </w:rPr>
            </w:pPr>
            <w:r w:rsidRPr="00E074B0">
              <w:rPr>
                <w:rFonts w:ascii="Verdana" w:hAnsi="Verdana" w:cs="Arial"/>
                <w:b/>
                <w:i/>
                <w:sz w:val="16"/>
                <w:szCs w:val="16"/>
              </w:rPr>
              <w:t>1</w:t>
            </w:r>
          </w:p>
        </w:tc>
        <w:tc>
          <w:tcPr>
            <w:tcW w:w="776" w:type="dxa"/>
          </w:tcPr>
          <w:p w:rsidR="00A4318F" w:rsidRPr="00E074B0" w:rsidRDefault="00A4318F" w:rsidP="00A4318F">
            <w:pPr>
              <w:autoSpaceDE w:val="0"/>
              <w:autoSpaceDN w:val="0"/>
              <w:adjustRightInd w:val="0"/>
              <w:spacing w:after="0" w:line="240" w:lineRule="auto"/>
              <w:jc w:val="center"/>
              <w:rPr>
                <w:rFonts w:ascii="Verdana" w:hAnsi="Verdana" w:cs="Arial"/>
                <w:b/>
                <w:i/>
                <w:sz w:val="16"/>
                <w:szCs w:val="16"/>
              </w:rPr>
            </w:pPr>
            <w:r w:rsidRPr="00E074B0">
              <w:rPr>
                <w:rFonts w:ascii="Verdana" w:hAnsi="Verdana" w:cs="Arial"/>
                <w:b/>
                <w:i/>
                <w:sz w:val="16"/>
                <w:szCs w:val="16"/>
              </w:rPr>
              <w:t>3</w:t>
            </w:r>
          </w:p>
        </w:tc>
        <w:tc>
          <w:tcPr>
            <w:tcW w:w="776" w:type="dxa"/>
          </w:tcPr>
          <w:p w:rsidR="00A4318F" w:rsidRPr="00E074B0" w:rsidRDefault="00A4318F" w:rsidP="00A4318F">
            <w:pPr>
              <w:autoSpaceDE w:val="0"/>
              <w:autoSpaceDN w:val="0"/>
              <w:adjustRightInd w:val="0"/>
              <w:spacing w:after="0" w:line="240" w:lineRule="auto"/>
              <w:jc w:val="center"/>
              <w:rPr>
                <w:rFonts w:ascii="Verdana" w:hAnsi="Verdana" w:cs="Arial"/>
                <w:b/>
                <w:i/>
                <w:sz w:val="16"/>
                <w:szCs w:val="16"/>
              </w:rPr>
            </w:pPr>
            <w:r w:rsidRPr="00E074B0">
              <w:rPr>
                <w:rFonts w:ascii="Verdana" w:hAnsi="Verdana" w:cs="Arial"/>
                <w:b/>
                <w:i/>
                <w:sz w:val="16"/>
                <w:szCs w:val="16"/>
              </w:rPr>
              <w:t>4</w:t>
            </w:r>
          </w:p>
        </w:tc>
        <w:tc>
          <w:tcPr>
            <w:tcW w:w="776" w:type="dxa"/>
          </w:tcPr>
          <w:p w:rsidR="00A4318F" w:rsidRPr="00E074B0" w:rsidRDefault="00A4318F" w:rsidP="00A4318F">
            <w:pPr>
              <w:autoSpaceDE w:val="0"/>
              <w:autoSpaceDN w:val="0"/>
              <w:adjustRightInd w:val="0"/>
              <w:spacing w:after="0" w:line="240" w:lineRule="auto"/>
              <w:jc w:val="center"/>
              <w:rPr>
                <w:rFonts w:ascii="Verdana" w:hAnsi="Verdana" w:cs="Arial"/>
                <w:b/>
                <w:i/>
                <w:sz w:val="16"/>
                <w:szCs w:val="16"/>
              </w:rPr>
            </w:pPr>
            <w:r w:rsidRPr="00E074B0">
              <w:rPr>
                <w:rFonts w:ascii="Verdana" w:hAnsi="Verdana" w:cs="Arial"/>
                <w:b/>
                <w:i/>
                <w:sz w:val="16"/>
                <w:szCs w:val="16"/>
              </w:rPr>
              <w:t>3</w:t>
            </w:r>
          </w:p>
        </w:tc>
        <w:tc>
          <w:tcPr>
            <w:tcW w:w="777" w:type="dxa"/>
          </w:tcPr>
          <w:p w:rsidR="00A4318F" w:rsidRPr="00E074B0" w:rsidRDefault="00A4318F" w:rsidP="00A4318F">
            <w:pPr>
              <w:autoSpaceDE w:val="0"/>
              <w:autoSpaceDN w:val="0"/>
              <w:adjustRightInd w:val="0"/>
              <w:spacing w:after="0" w:line="240" w:lineRule="auto"/>
              <w:jc w:val="center"/>
              <w:rPr>
                <w:rFonts w:ascii="Verdana" w:hAnsi="Verdana" w:cs="Arial"/>
                <w:b/>
                <w:i/>
                <w:sz w:val="16"/>
                <w:szCs w:val="16"/>
              </w:rPr>
            </w:pPr>
            <w:r w:rsidRPr="00E074B0">
              <w:rPr>
                <w:rFonts w:ascii="Verdana" w:hAnsi="Verdana" w:cs="Arial"/>
                <w:b/>
                <w:i/>
                <w:sz w:val="16"/>
                <w:szCs w:val="16"/>
              </w:rPr>
              <w:t>0</w:t>
            </w:r>
          </w:p>
        </w:tc>
      </w:tr>
      <w:tr w:rsidR="00A4318F" w:rsidRPr="0069080F" w:rsidTr="00A4318F">
        <w:tc>
          <w:tcPr>
            <w:tcW w:w="6521" w:type="dxa"/>
          </w:tcPr>
          <w:p w:rsidR="00A4318F" w:rsidRPr="0069080F" w:rsidRDefault="00A4318F" w:rsidP="00A4318F">
            <w:pPr>
              <w:pStyle w:val="ConsPlusNormal"/>
              <w:rPr>
                <w:rFonts w:ascii="Verdana" w:hAnsi="Verdana"/>
                <w:b/>
                <w:i/>
                <w:sz w:val="16"/>
                <w:szCs w:val="16"/>
              </w:rPr>
            </w:pPr>
            <w:r w:rsidRPr="0069080F">
              <w:rPr>
                <w:rFonts w:ascii="Verdana" w:hAnsi="Verdana"/>
                <w:b/>
                <w:i/>
                <w:sz w:val="16"/>
                <w:szCs w:val="16"/>
              </w:rPr>
              <w:t>Вложения в особо ценное движимое имущество</w:t>
            </w:r>
          </w:p>
        </w:tc>
        <w:tc>
          <w:tcPr>
            <w:tcW w:w="964"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90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1</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6</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2</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r>
      <w:tr w:rsidR="00A4318F" w:rsidRPr="0069080F" w:rsidTr="00A4318F">
        <w:tc>
          <w:tcPr>
            <w:tcW w:w="6521" w:type="dxa"/>
          </w:tcPr>
          <w:p w:rsidR="00A4318F" w:rsidRPr="0069080F" w:rsidRDefault="00A4318F" w:rsidP="00A4318F">
            <w:pPr>
              <w:pStyle w:val="ConsPlusNormal"/>
              <w:rPr>
                <w:rFonts w:ascii="Verdana" w:hAnsi="Verdana"/>
                <w:b/>
                <w:i/>
                <w:sz w:val="16"/>
                <w:szCs w:val="16"/>
              </w:rPr>
            </w:pPr>
            <w:r w:rsidRPr="0069080F">
              <w:rPr>
                <w:rFonts w:ascii="Verdana" w:hAnsi="Verdana"/>
                <w:b/>
                <w:i/>
                <w:sz w:val="16"/>
                <w:szCs w:val="16"/>
              </w:rPr>
              <w:t>Вложения в основные средства - особо ценное движимое имущество</w:t>
            </w:r>
          </w:p>
        </w:tc>
        <w:tc>
          <w:tcPr>
            <w:tcW w:w="964"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90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1</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6</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2</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1</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r>
      <w:tr w:rsidR="00A4318F" w:rsidRPr="0069080F" w:rsidTr="00A4318F">
        <w:tc>
          <w:tcPr>
            <w:tcW w:w="6521" w:type="dxa"/>
          </w:tcPr>
          <w:p w:rsidR="00A4318F" w:rsidRPr="0069080F" w:rsidRDefault="00A4318F" w:rsidP="00A4318F">
            <w:pPr>
              <w:pStyle w:val="ConsPlusNormal"/>
              <w:rPr>
                <w:rFonts w:ascii="Verdana" w:hAnsi="Verdana"/>
                <w:b/>
                <w:i/>
                <w:sz w:val="16"/>
                <w:szCs w:val="16"/>
              </w:rPr>
            </w:pPr>
            <w:r w:rsidRPr="0069080F">
              <w:rPr>
                <w:rFonts w:ascii="Verdana" w:hAnsi="Verdana"/>
                <w:b/>
                <w:i/>
                <w:sz w:val="16"/>
                <w:szCs w:val="16"/>
              </w:rPr>
              <w:t>Увеличение вложений в основные средства - особо ценное движимое имущество</w:t>
            </w:r>
          </w:p>
        </w:tc>
        <w:tc>
          <w:tcPr>
            <w:tcW w:w="964"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90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1</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6</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2</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1</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3</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1</w:t>
            </w:r>
          </w:p>
        </w:tc>
        <w:tc>
          <w:tcPr>
            <w:tcW w:w="77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r>
      <w:tr w:rsidR="00A4318F" w:rsidRPr="0069080F" w:rsidTr="00A4318F">
        <w:tc>
          <w:tcPr>
            <w:tcW w:w="6521" w:type="dxa"/>
          </w:tcPr>
          <w:p w:rsidR="00A4318F" w:rsidRPr="0069080F" w:rsidRDefault="00A4318F" w:rsidP="00A4318F">
            <w:pPr>
              <w:pStyle w:val="ConsPlusNormal"/>
              <w:rPr>
                <w:rFonts w:ascii="Verdana" w:hAnsi="Verdana"/>
                <w:b/>
                <w:i/>
                <w:sz w:val="16"/>
                <w:szCs w:val="16"/>
              </w:rPr>
            </w:pPr>
            <w:r w:rsidRPr="0069080F">
              <w:rPr>
                <w:rFonts w:ascii="Verdana" w:hAnsi="Verdana"/>
                <w:b/>
                <w:i/>
                <w:sz w:val="16"/>
                <w:szCs w:val="16"/>
              </w:rPr>
              <w:t>Уменьшение вложений в основные средства - особо ценное движимое имущество</w:t>
            </w:r>
          </w:p>
        </w:tc>
        <w:tc>
          <w:tcPr>
            <w:tcW w:w="964"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90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1</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6</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2</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1</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4</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1</w:t>
            </w:r>
          </w:p>
        </w:tc>
        <w:tc>
          <w:tcPr>
            <w:tcW w:w="77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r>
      <w:tr w:rsidR="00A4318F" w:rsidRPr="0069080F" w:rsidTr="00A4318F">
        <w:tc>
          <w:tcPr>
            <w:tcW w:w="6521" w:type="dxa"/>
          </w:tcPr>
          <w:p w:rsidR="00A4318F" w:rsidRDefault="00A4318F" w:rsidP="00A4318F">
            <w:pPr>
              <w:autoSpaceDE w:val="0"/>
              <w:autoSpaceDN w:val="0"/>
              <w:adjustRightInd w:val="0"/>
              <w:spacing w:after="0" w:line="240" w:lineRule="auto"/>
              <w:rPr>
                <w:rFonts w:ascii="Verdana" w:hAnsi="Verdana" w:cs="Verdana"/>
                <w:b/>
                <w:bCs/>
                <w:i/>
                <w:iCs/>
                <w:sz w:val="16"/>
                <w:szCs w:val="16"/>
              </w:rPr>
            </w:pPr>
            <w:r>
              <w:rPr>
                <w:rFonts w:ascii="Verdana" w:hAnsi="Verdana" w:cs="Verdana"/>
                <w:b/>
                <w:bCs/>
                <w:i/>
                <w:iCs/>
                <w:sz w:val="16"/>
                <w:szCs w:val="16"/>
              </w:rPr>
              <w:t>Вложения в программное обеспечение и базы данных - особо ценное движимое имущество</w:t>
            </w:r>
          </w:p>
        </w:tc>
        <w:tc>
          <w:tcPr>
            <w:tcW w:w="964" w:type="dxa"/>
          </w:tcPr>
          <w:p w:rsidR="00A4318F" w:rsidRDefault="00A4318F" w:rsidP="00A4318F">
            <w:pPr>
              <w:autoSpaceDE w:val="0"/>
              <w:autoSpaceDN w:val="0"/>
              <w:adjustRightInd w:val="0"/>
              <w:spacing w:after="0" w:line="240" w:lineRule="auto"/>
              <w:jc w:val="center"/>
              <w:rPr>
                <w:rFonts w:ascii="Verdana" w:hAnsi="Verdana" w:cs="Verdana"/>
                <w:b/>
                <w:bCs/>
                <w:i/>
                <w:iCs/>
                <w:sz w:val="16"/>
                <w:szCs w:val="16"/>
              </w:rPr>
            </w:pPr>
            <w:r>
              <w:rPr>
                <w:rFonts w:ascii="Verdana" w:hAnsi="Verdana" w:cs="Verdana"/>
                <w:b/>
                <w:bCs/>
                <w:i/>
                <w:iCs/>
                <w:sz w:val="16"/>
                <w:szCs w:val="16"/>
              </w:rPr>
              <w:t>0</w:t>
            </w:r>
          </w:p>
        </w:tc>
        <w:tc>
          <w:tcPr>
            <w:tcW w:w="907" w:type="dxa"/>
          </w:tcPr>
          <w:p w:rsidR="00A4318F" w:rsidRDefault="00A4318F" w:rsidP="00A4318F">
            <w:pPr>
              <w:autoSpaceDE w:val="0"/>
              <w:autoSpaceDN w:val="0"/>
              <w:adjustRightInd w:val="0"/>
              <w:spacing w:after="0" w:line="240" w:lineRule="auto"/>
              <w:jc w:val="center"/>
              <w:rPr>
                <w:rFonts w:ascii="Verdana" w:hAnsi="Verdana" w:cs="Verdana"/>
                <w:b/>
                <w:bCs/>
                <w:i/>
                <w:iCs/>
                <w:sz w:val="16"/>
                <w:szCs w:val="16"/>
              </w:rPr>
            </w:pPr>
            <w:r>
              <w:rPr>
                <w:rFonts w:ascii="Verdana" w:hAnsi="Verdana" w:cs="Verdana"/>
                <w:b/>
                <w:bCs/>
                <w:i/>
                <w:iCs/>
                <w:sz w:val="16"/>
                <w:szCs w:val="16"/>
              </w:rPr>
              <w:t>0</w:t>
            </w:r>
          </w:p>
        </w:tc>
        <w:tc>
          <w:tcPr>
            <w:tcW w:w="776" w:type="dxa"/>
          </w:tcPr>
          <w:p w:rsidR="00A4318F" w:rsidRDefault="00A4318F" w:rsidP="00A4318F">
            <w:pPr>
              <w:autoSpaceDE w:val="0"/>
              <w:autoSpaceDN w:val="0"/>
              <w:adjustRightInd w:val="0"/>
              <w:spacing w:after="0" w:line="240" w:lineRule="auto"/>
              <w:jc w:val="center"/>
              <w:rPr>
                <w:rFonts w:ascii="Verdana" w:hAnsi="Verdana" w:cs="Verdana"/>
                <w:b/>
                <w:bCs/>
                <w:i/>
                <w:iCs/>
                <w:sz w:val="16"/>
                <w:szCs w:val="16"/>
              </w:rPr>
            </w:pPr>
            <w:r>
              <w:rPr>
                <w:rFonts w:ascii="Verdana" w:hAnsi="Verdana" w:cs="Verdana"/>
                <w:b/>
                <w:bCs/>
                <w:i/>
                <w:iCs/>
                <w:sz w:val="16"/>
                <w:szCs w:val="16"/>
              </w:rPr>
              <w:t>1</w:t>
            </w:r>
          </w:p>
        </w:tc>
        <w:tc>
          <w:tcPr>
            <w:tcW w:w="776" w:type="dxa"/>
          </w:tcPr>
          <w:p w:rsidR="00A4318F" w:rsidRDefault="00A4318F" w:rsidP="00A4318F">
            <w:pPr>
              <w:autoSpaceDE w:val="0"/>
              <w:autoSpaceDN w:val="0"/>
              <w:adjustRightInd w:val="0"/>
              <w:spacing w:after="0" w:line="240" w:lineRule="auto"/>
              <w:jc w:val="center"/>
              <w:rPr>
                <w:rFonts w:ascii="Verdana" w:hAnsi="Verdana" w:cs="Verdana"/>
                <w:b/>
                <w:bCs/>
                <w:i/>
                <w:iCs/>
                <w:sz w:val="16"/>
                <w:szCs w:val="16"/>
              </w:rPr>
            </w:pPr>
            <w:r>
              <w:rPr>
                <w:rFonts w:ascii="Verdana" w:hAnsi="Verdana" w:cs="Verdana"/>
                <w:b/>
                <w:bCs/>
                <w:i/>
                <w:iCs/>
                <w:sz w:val="16"/>
                <w:szCs w:val="16"/>
              </w:rPr>
              <w:t>0</w:t>
            </w:r>
          </w:p>
        </w:tc>
        <w:tc>
          <w:tcPr>
            <w:tcW w:w="776" w:type="dxa"/>
          </w:tcPr>
          <w:p w:rsidR="00A4318F" w:rsidRDefault="00A4318F" w:rsidP="00A4318F">
            <w:pPr>
              <w:autoSpaceDE w:val="0"/>
              <w:autoSpaceDN w:val="0"/>
              <w:adjustRightInd w:val="0"/>
              <w:spacing w:after="0" w:line="240" w:lineRule="auto"/>
              <w:jc w:val="center"/>
              <w:rPr>
                <w:rFonts w:ascii="Verdana" w:hAnsi="Verdana" w:cs="Verdana"/>
                <w:b/>
                <w:bCs/>
                <w:i/>
                <w:iCs/>
                <w:sz w:val="16"/>
                <w:szCs w:val="16"/>
              </w:rPr>
            </w:pPr>
            <w:r>
              <w:rPr>
                <w:rFonts w:ascii="Verdana" w:hAnsi="Verdana" w:cs="Verdana"/>
                <w:b/>
                <w:bCs/>
                <w:i/>
                <w:iCs/>
                <w:sz w:val="16"/>
                <w:szCs w:val="16"/>
              </w:rPr>
              <w:t>6</w:t>
            </w:r>
          </w:p>
        </w:tc>
        <w:tc>
          <w:tcPr>
            <w:tcW w:w="776" w:type="dxa"/>
          </w:tcPr>
          <w:p w:rsidR="00A4318F" w:rsidRDefault="00A4318F" w:rsidP="00A4318F">
            <w:pPr>
              <w:autoSpaceDE w:val="0"/>
              <w:autoSpaceDN w:val="0"/>
              <w:adjustRightInd w:val="0"/>
              <w:spacing w:after="0" w:line="240" w:lineRule="auto"/>
              <w:jc w:val="center"/>
              <w:rPr>
                <w:rFonts w:ascii="Verdana" w:hAnsi="Verdana" w:cs="Verdana"/>
                <w:b/>
                <w:bCs/>
                <w:i/>
                <w:iCs/>
                <w:sz w:val="16"/>
                <w:szCs w:val="16"/>
              </w:rPr>
            </w:pPr>
            <w:r>
              <w:rPr>
                <w:rFonts w:ascii="Verdana" w:hAnsi="Verdana" w:cs="Verdana"/>
                <w:b/>
                <w:bCs/>
                <w:i/>
                <w:iCs/>
                <w:sz w:val="16"/>
                <w:szCs w:val="16"/>
              </w:rPr>
              <w:t>2</w:t>
            </w:r>
          </w:p>
        </w:tc>
        <w:tc>
          <w:tcPr>
            <w:tcW w:w="776" w:type="dxa"/>
          </w:tcPr>
          <w:p w:rsidR="00A4318F" w:rsidRDefault="00A4318F" w:rsidP="00A4318F">
            <w:pPr>
              <w:autoSpaceDE w:val="0"/>
              <w:autoSpaceDN w:val="0"/>
              <w:adjustRightInd w:val="0"/>
              <w:spacing w:after="0" w:line="240" w:lineRule="auto"/>
              <w:jc w:val="center"/>
              <w:rPr>
                <w:rFonts w:ascii="Verdana" w:hAnsi="Verdana" w:cs="Verdana"/>
                <w:b/>
                <w:bCs/>
                <w:i/>
                <w:iCs/>
                <w:sz w:val="16"/>
                <w:szCs w:val="16"/>
              </w:rPr>
            </w:pPr>
            <w:r>
              <w:rPr>
                <w:rFonts w:ascii="Verdana" w:hAnsi="Verdana" w:cs="Verdana"/>
                <w:b/>
                <w:bCs/>
                <w:i/>
                <w:iCs/>
                <w:sz w:val="16"/>
                <w:szCs w:val="16"/>
              </w:rPr>
              <w:t>I</w:t>
            </w:r>
          </w:p>
        </w:tc>
        <w:tc>
          <w:tcPr>
            <w:tcW w:w="776" w:type="dxa"/>
          </w:tcPr>
          <w:p w:rsidR="00A4318F" w:rsidRDefault="00A4318F" w:rsidP="00A4318F">
            <w:pPr>
              <w:autoSpaceDE w:val="0"/>
              <w:autoSpaceDN w:val="0"/>
              <w:adjustRightInd w:val="0"/>
              <w:spacing w:after="0" w:line="240" w:lineRule="auto"/>
              <w:jc w:val="center"/>
              <w:rPr>
                <w:rFonts w:ascii="Verdana" w:hAnsi="Verdana" w:cs="Verdana"/>
                <w:b/>
                <w:bCs/>
                <w:i/>
                <w:iCs/>
                <w:sz w:val="16"/>
                <w:szCs w:val="16"/>
              </w:rPr>
            </w:pPr>
            <w:r>
              <w:rPr>
                <w:rFonts w:ascii="Verdana" w:hAnsi="Verdana" w:cs="Verdana"/>
                <w:b/>
                <w:bCs/>
                <w:i/>
                <w:iCs/>
                <w:sz w:val="16"/>
                <w:szCs w:val="16"/>
              </w:rPr>
              <w:t>0</w:t>
            </w:r>
          </w:p>
        </w:tc>
        <w:tc>
          <w:tcPr>
            <w:tcW w:w="776" w:type="dxa"/>
          </w:tcPr>
          <w:p w:rsidR="00A4318F" w:rsidRDefault="00A4318F" w:rsidP="00A4318F">
            <w:pPr>
              <w:autoSpaceDE w:val="0"/>
              <w:autoSpaceDN w:val="0"/>
              <w:adjustRightInd w:val="0"/>
              <w:spacing w:after="0" w:line="240" w:lineRule="auto"/>
              <w:jc w:val="center"/>
              <w:rPr>
                <w:rFonts w:ascii="Verdana" w:hAnsi="Verdana" w:cs="Verdana"/>
                <w:b/>
                <w:bCs/>
                <w:i/>
                <w:iCs/>
                <w:sz w:val="16"/>
                <w:szCs w:val="16"/>
              </w:rPr>
            </w:pPr>
            <w:r>
              <w:rPr>
                <w:rFonts w:ascii="Verdana" w:hAnsi="Verdana" w:cs="Verdana"/>
                <w:b/>
                <w:bCs/>
                <w:i/>
                <w:iCs/>
                <w:sz w:val="16"/>
                <w:szCs w:val="16"/>
              </w:rPr>
              <w:t>0</w:t>
            </w:r>
          </w:p>
        </w:tc>
        <w:tc>
          <w:tcPr>
            <w:tcW w:w="777" w:type="dxa"/>
          </w:tcPr>
          <w:p w:rsidR="00A4318F" w:rsidRDefault="00A4318F" w:rsidP="00A4318F">
            <w:pPr>
              <w:autoSpaceDE w:val="0"/>
              <w:autoSpaceDN w:val="0"/>
              <w:adjustRightInd w:val="0"/>
              <w:spacing w:after="0" w:line="240" w:lineRule="auto"/>
              <w:jc w:val="center"/>
              <w:rPr>
                <w:rFonts w:ascii="Verdana" w:hAnsi="Verdana" w:cs="Verdana"/>
                <w:b/>
                <w:bCs/>
                <w:i/>
                <w:iCs/>
                <w:sz w:val="16"/>
                <w:szCs w:val="16"/>
              </w:rPr>
            </w:pPr>
            <w:r>
              <w:rPr>
                <w:rFonts w:ascii="Verdana" w:hAnsi="Verdana" w:cs="Verdana"/>
                <w:b/>
                <w:bCs/>
                <w:i/>
                <w:iCs/>
                <w:sz w:val="16"/>
                <w:szCs w:val="16"/>
              </w:rPr>
              <w:t>0</w:t>
            </w:r>
          </w:p>
        </w:tc>
      </w:tr>
      <w:tr w:rsidR="00A4318F" w:rsidRPr="0069080F" w:rsidTr="00A4318F">
        <w:tc>
          <w:tcPr>
            <w:tcW w:w="6521" w:type="dxa"/>
          </w:tcPr>
          <w:p w:rsidR="00A4318F" w:rsidRDefault="00A4318F" w:rsidP="00A4318F">
            <w:pPr>
              <w:autoSpaceDE w:val="0"/>
              <w:autoSpaceDN w:val="0"/>
              <w:adjustRightInd w:val="0"/>
              <w:spacing w:after="0" w:line="240" w:lineRule="auto"/>
              <w:rPr>
                <w:rFonts w:ascii="Verdana" w:hAnsi="Verdana" w:cs="Verdana"/>
                <w:b/>
                <w:bCs/>
                <w:i/>
                <w:iCs/>
                <w:sz w:val="16"/>
                <w:szCs w:val="16"/>
              </w:rPr>
            </w:pPr>
            <w:r>
              <w:rPr>
                <w:rFonts w:ascii="Verdana" w:hAnsi="Verdana" w:cs="Verdana"/>
                <w:b/>
                <w:bCs/>
                <w:i/>
                <w:iCs/>
                <w:sz w:val="16"/>
                <w:szCs w:val="16"/>
              </w:rPr>
              <w:t>Увеличение вложений в программное обеспечение и базы данных - особо ценное движимое имущество</w:t>
            </w:r>
          </w:p>
        </w:tc>
        <w:tc>
          <w:tcPr>
            <w:tcW w:w="964" w:type="dxa"/>
          </w:tcPr>
          <w:p w:rsidR="00A4318F" w:rsidRDefault="00A4318F" w:rsidP="00A4318F">
            <w:pPr>
              <w:autoSpaceDE w:val="0"/>
              <w:autoSpaceDN w:val="0"/>
              <w:adjustRightInd w:val="0"/>
              <w:spacing w:after="0" w:line="240" w:lineRule="auto"/>
              <w:jc w:val="center"/>
              <w:rPr>
                <w:rFonts w:ascii="Verdana" w:hAnsi="Verdana" w:cs="Verdana"/>
                <w:b/>
                <w:bCs/>
                <w:i/>
                <w:iCs/>
                <w:sz w:val="16"/>
                <w:szCs w:val="16"/>
              </w:rPr>
            </w:pPr>
            <w:r>
              <w:rPr>
                <w:rFonts w:ascii="Verdana" w:hAnsi="Verdana" w:cs="Verdana"/>
                <w:b/>
                <w:bCs/>
                <w:i/>
                <w:iCs/>
                <w:sz w:val="16"/>
                <w:szCs w:val="16"/>
              </w:rPr>
              <w:t>0</w:t>
            </w:r>
          </w:p>
        </w:tc>
        <w:tc>
          <w:tcPr>
            <w:tcW w:w="907" w:type="dxa"/>
          </w:tcPr>
          <w:p w:rsidR="00A4318F" w:rsidRDefault="00A4318F" w:rsidP="00A4318F">
            <w:pPr>
              <w:autoSpaceDE w:val="0"/>
              <w:autoSpaceDN w:val="0"/>
              <w:adjustRightInd w:val="0"/>
              <w:spacing w:after="0" w:line="240" w:lineRule="auto"/>
              <w:jc w:val="center"/>
              <w:rPr>
                <w:rFonts w:ascii="Verdana" w:hAnsi="Verdana" w:cs="Verdana"/>
                <w:b/>
                <w:bCs/>
                <w:i/>
                <w:iCs/>
                <w:sz w:val="16"/>
                <w:szCs w:val="16"/>
              </w:rPr>
            </w:pPr>
            <w:r>
              <w:rPr>
                <w:rFonts w:ascii="Verdana" w:hAnsi="Verdana" w:cs="Verdana"/>
                <w:b/>
                <w:bCs/>
                <w:i/>
                <w:iCs/>
                <w:sz w:val="16"/>
                <w:szCs w:val="16"/>
              </w:rPr>
              <w:t>0</w:t>
            </w:r>
          </w:p>
        </w:tc>
        <w:tc>
          <w:tcPr>
            <w:tcW w:w="776" w:type="dxa"/>
          </w:tcPr>
          <w:p w:rsidR="00A4318F" w:rsidRDefault="00A4318F" w:rsidP="00A4318F">
            <w:pPr>
              <w:autoSpaceDE w:val="0"/>
              <w:autoSpaceDN w:val="0"/>
              <w:adjustRightInd w:val="0"/>
              <w:spacing w:after="0" w:line="240" w:lineRule="auto"/>
              <w:jc w:val="center"/>
              <w:rPr>
                <w:rFonts w:ascii="Verdana" w:hAnsi="Verdana" w:cs="Verdana"/>
                <w:b/>
                <w:bCs/>
                <w:i/>
                <w:iCs/>
                <w:sz w:val="16"/>
                <w:szCs w:val="16"/>
              </w:rPr>
            </w:pPr>
            <w:r>
              <w:rPr>
                <w:rFonts w:ascii="Verdana" w:hAnsi="Verdana" w:cs="Verdana"/>
                <w:b/>
                <w:bCs/>
                <w:i/>
                <w:iCs/>
                <w:sz w:val="16"/>
                <w:szCs w:val="16"/>
              </w:rPr>
              <w:t>1</w:t>
            </w:r>
          </w:p>
        </w:tc>
        <w:tc>
          <w:tcPr>
            <w:tcW w:w="776" w:type="dxa"/>
          </w:tcPr>
          <w:p w:rsidR="00A4318F" w:rsidRDefault="00A4318F" w:rsidP="00A4318F">
            <w:pPr>
              <w:autoSpaceDE w:val="0"/>
              <w:autoSpaceDN w:val="0"/>
              <w:adjustRightInd w:val="0"/>
              <w:spacing w:after="0" w:line="240" w:lineRule="auto"/>
              <w:jc w:val="center"/>
              <w:rPr>
                <w:rFonts w:ascii="Verdana" w:hAnsi="Verdana" w:cs="Verdana"/>
                <w:b/>
                <w:bCs/>
                <w:i/>
                <w:iCs/>
                <w:sz w:val="16"/>
                <w:szCs w:val="16"/>
              </w:rPr>
            </w:pPr>
            <w:r>
              <w:rPr>
                <w:rFonts w:ascii="Verdana" w:hAnsi="Verdana" w:cs="Verdana"/>
                <w:b/>
                <w:bCs/>
                <w:i/>
                <w:iCs/>
                <w:sz w:val="16"/>
                <w:szCs w:val="16"/>
              </w:rPr>
              <w:t>0</w:t>
            </w:r>
          </w:p>
        </w:tc>
        <w:tc>
          <w:tcPr>
            <w:tcW w:w="776" w:type="dxa"/>
          </w:tcPr>
          <w:p w:rsidR="00A4318F" w:rsidRDefault="00A4318F" w:rsidP="00A4318F">
            <w:pPr>
              <w:autoSpaceDE w:val="0"/>
              <w:autoSpaceDN w:val="0"/>
              <w:adjustRightInd w:val="0"/>
              <w:spacing w:after="0" w:line="240" w:lineRule="auto"/>
              <w:jc w:val="center"/>
              <w:rPr>
                <w:rFonts w:ascii="Verdana" w:hAnsi="Verdana" w:cs="Verdana"/>
                <w:b/>
                <w:bCs/>
                <w:i/>
                <w:iCs/>
                <w:sz w:val="16"/>
                <w:szCs w:val="16"/>
              </w:rPr>
            </w:pPr>
            <w:r>
              <w:rPr>
                <w:rFonts w:ascii="Verdana" w:hAnsi="Verdana" w:cs="Verdana"/>
                <w:b/>
                <w:bCs/>
                <w:i/>
                <w:iCs/>
                <w:sz w:val="16"/>
                <w:szCs w:val="16"/>
              </w:rPr>
              <w:t>6</w:t>
            </w:r>
          </w:p>
        </w:tc>
        <w:tc>
          <w:tcPr>
            <w:tcW w:w="776" w:type="dxa"/>
          </w:tcPr>
          <w:p w:rsidR="00A4318F" w:rsidRDefault="00A4318F" w:rsidP="00A4318F">
            <w:pPr>
              <w:autoSpaceDE w:val="0"/>
              <w:autoSpaceDN w:val="0"/>
              <w:adjustRightInd w:val="0"/>
              <w:spacing w:after="0" w:line="240" w:lineRule="auto"/>
              <w:jc w:val="center"/>
              <w:rPr>
                <w:rFonts w:ascii="Verdana" w:hAnsi="Verdana" w:cs="Verdana"/>
                <w:b/>
                <w:bCs/>
                <w:i/>
                <w:iCs/>
                <w:sz w:val="16"/>
                <w:szCs w:val="16"/>
              </w:rPr>
            </w:pPr>
            <w:r>
              <w:rPr>
                <w:rFonts w:ascii="Verdana" w:hAnsi="Verdana" w:cs="Verdana"/>
                <w:b/>
                <w:bCs/>
                <w:i/>
                <w:iCs/>
                <w:sz w:val="16"/>
                <w:szCs w:val="16"/>
              </w:rPr>
              <w:t>2</w:t>
            </w:r>
          </w:p>
        </w:tc>
        <w:tc>
          <w:tcPr>
            <w:tcW w:w="776" w:type="dxa"/>
          </w:tcPr>
          <w:p w:rsidR="00A4318F" w:rsidRDefault="00A4318F" w:rsidP="00A4318F">
            <w:pPr>
              <w:autoSpaceDE w:val="0"/>
              <w:autoSpaceDN w:val="0"/>
              <w:adjustRightInd w:val="0"/>
              <w:spacing w:after="0" w:line="240" w:lineRule="auto"/>
              <w:jc w:val="center"/>
              <w:rPr>
                <w:rFonts w:ascii="Verdana" w:hAnsi="Verdana" w:cs="Verdana"/>
                <w:b/>
                <w:bCs/>
                <w:i/>
                <w:iCs/>
                <w:sz w:val="16"/>
                <w:szCs w:val="16"/>
              </w:rPr>
            </w:pPr>
            <w:r>
              <w:rPr>
                <w:rFonts w:ascii="Verdana" w:hAnsi="Verdana" w:cs="Verdana"/>
                <w:b/>
                <w:bCs/>
                <w:i/>
                <w:iCs/>
                <w:sz w:val="16"/>
                <w:szCs w:val="16"/>
              </w:rPr>
              <w:t>I</w:t>
            </w:r>
          </w:p>
        </w:tc>
        <w:tc>
          <w:tcPr>
            <w:tcW w:w="776" w:type="dxa"/>
          </w:tcPr>
          <w:p w:rsidR="00A4318F" w:rsidRDefault="00A4318F" w:rsidP="00A4318F">
            <w:pPr>
              <w:autoSpaceDE w:val="0"/>
              <w:autoSpaceDN w:val="0"/>
              <w:adjustRightInd w:val="0"/>
              <w:spacing w:after="0" w:line="240" w:lineRule="auto"/>
              <w:jc w:val="center"/>
              <w:rPr>
                <w:rFonts w:ascii="Verdana" w:hAnsi="Verdana" w:cs="Verdana"/>
                <w:b/>
                <w:bCs/>
                <w:i/>
                <w:iCs/>
                <w:sz w:val="16"/>
                <w:szCs w:val="16"/>
              </w:rPr>
            </w:pPr>
            <w:r>
              <w:rPr>
                <w:rFonts w:ascii="Verdana" w:hAnsi="Verdana" w:cs="Verdana"/>
                <w:b/>
                <w:bCs/>
                <w:i/>
                <w:iCs/>
                <w:sz w:val="16"/>
                <w:szCs w:val="16"/>
              </w:rPr>
              <w:t>3</w:t>
            </w:r>
          </w:p>
        </w:tc>
        <w:tc>
          <w:tcPr>
            <w:tcW w:w="776" w:type="dxa"/>
          </w:tcPr>
          <w:p w:rsidR="00A4318F" w:rsidRDefault="00A4318F" w:rsidP="00A4318F">
            <w:pPr>
              <w:autoSpaceDE w:val="0"/>
              <w:autoSpaceDN w:val="0"/>
              <w:adjustRightInd w:val="0"/>
              <w:spacing w:after="0" w:line="240" w:lineRule="auto"/>
              <w:jc w:val="center"/>
              <w:rPr>
                <w:rFonts w:ascii="Verdana" w:hAnsi="Verdana" w:cs="Verdana"/>
                <w:b/>
                <w:bCs/>
                <w:i/>
                <w:iCs/>
                <w:sz w:val="16"/>
                <w:szCs w:val="16"/>
              </w:rPr>
            </w:pPr>
            <w:r>
              <w:rPr>
                <w:rFonts w:ascii="Verdana" w:hAnsi="Verdana" w:cs="Verdana"/>
                <w:b/>
                <w:bCs/>
                <w:i/>
                <w:iCs/>
                <w:sz w:val="16"/>
                <w:szCs w:val="16"/>
              </w:rPr>
              <w:t>2</w:t>
            </w:r>
          </w:p>
        </w:tc>
        <w:tc>
          <w:tcPr>
            <w:tcW w:w="777" w:type="dxa"/>
          </w:tcPr>
          <w:p w:rsidR="00A4318F" w:rsidRDefault="00A4318F" w:rsidP="00A4318F">
            <w:pPr>
              <w:autoSpaceDE w:val="0"/>
              <w:autoSpaceDN w:val="0"/>
              <w:adjustRightInd w:val="0"/>
              <w:spacing w:after="0" w:line="240" w:lineRule="auto"/>
              <w:jc w:val="center"/>
              <w:rPr>
                <w:rFonts w:ascii="Verdana" w:hAnsi="Verdana" w:cs="Verdana"/>
                <w:b/>
                <w:bCs/>
                <w:i/>
                <w:iCs/>
                <w:sz w:val="16"/>
                <w:szCs w:val="16"/>
              </w:rPr>
            </w:pPr>
            <w:r>
              <w:rPr>
                <w:rFonts w:ascii="Verdana" w:hAnsi="Verdana" w:cs="Verdana"/>
                <w:b/>
                <w:bCs/>
                <w:i/>
                <w:iCs/>
                <w:sz w:val="16"/>
                <w:szCs w:val="16"/>
              </w:rPr>
              <w:t>0</w:t>
            </w:r>
          </w:p>
        </w:tc>
      </w:tr>
      <w:tr w:rsidR="00A4318F" w:rsidRPr="0069080F" w:rsidTr="00A4318F">
        <w:tc>
          <w:tcPr>
            <w:tcW w:w="6521" w:type="dxa"/>
          </w:tcPr>
          <w:p w:rsidR="00A4318F" w:rsidRDefault="00A4318F" w:rsidP="00A4318F">
            <w:pPr>
              <w:autoSpaceDE w:val="0"/>
              <w:autoSpaceDN w:val="0"/>
              <w:adjustRightInd w:val="0"/>
              <w:spacing w:after="0" w:line="240" w:lineRule="auto"/>
              <w:rPr>
                <w:rFonts w:ascii="Verdana" w:hAnsi="Verdana" w:cs="Verdana"/>
                <w:b/>
                <w:bCs/>
                <w:i/>
                <w:iCs/>
                <w:sz w:val="16"/>
                <w:szCs w:val="16"/>
              </w:rPr>
            </w:pPr>
            <w:r>
              <w:rPr>
                <w:rFonts w:ascii="Verdana" w:hAnsi="Verdana" w:cs="Verdana"/>
                <w:b/>
                <w:bCs/>
                <w:i/>
                <w:iCs/>
                <w:sz w:val="16"/>
                <w:szCs w:val="16"/>
              </w:rPr>
              <w:t>Уменьшение вложений в программное обеспечение и базы данных - особо ценное движимое имущество</w:t>
            </w:r>
          </w:p>
        </w:tc>
        <w:tc>
          <w:tcPr>
            <w:tcW w:w="964" w:type="dxa"/>
          </w:tcPr>
          <w:p w:rsidR="00A4318F" w:rsidRDefault="00A4318F" w:rsidP="00A4318F">
            <w:pPr>
              <w:autoSpaceDE w:val="0"/>
              <w:autoSpaceDN w:val="0"/>
              <w:adjustRightInd w:val="0"/>
              <w:spacing w:after="0" w:line="240" w:lineRule="auto"/>
              <w:jc w:val="center"/>
              <w:rPr>
                <w:rFonts w:ascii="Verdana" w:hAnsi="Verdana" w:cs="Verdana"/>
                <w:b/>
                <w:bCs/>
                <w:i/>
                <w:iCs/>
                <w:sz w:val="16"/>
                <w:szCs w:val="16"/>
              </w:rPr>
            </w:pPr>
            <w:r>
              <w:rPr>
                <w:rFonts w:ascii="Verdana" w:hAnsi="Verdana" w:cs="Verdana"/>
                <w:b/>
                <w:bCs/>
                <w:i/>
                <w:iCs/>
                <w:sz w:val="16"/>
                <w:szCs w:val="16"/>
              </w:rPr>
              <w:t>0</w:t>
            </w:r>
          </w:p>
        </w:tc>
        <w:tc>
          <w:tcPr>
            <w:tcW w:w="907" w:type="dxa"/>
          </w:tcPr>
          <w:p w:rsidR="00A4318F" w:rsidRDefault="00A4318F" w:rsidP="00A4318F">
            <w:pPr>
              <w:autoSpaceDE w:val="0"/>
              <w:autoSpaceDN w:val="0"/>
              <w:adjustRightInd w:val="0"/>
              <w:spacing w:after="0" w:line="240" w:lineRule="auto"/>
              <w:jc w:val="center"/>
              <w:rPr>
                <w:rFonts w:ascii="Verdana" w:hAnsi="Verdana" w:cs="Verdana"/>
                <w:b/>
                <w:bCs/>
                <w:i/>
                <w:iCs/>
                <w:sz w:val="16"/>
                <w:szCs w:val="16"/>
              </w:rPr>
            </w:pPr>
            <w:r>
              <w:rPr>
                <w:rFonts w:ascii="Verdana" w:hAnsi="Verdana" w:cs="Verdana"/>
                <w:b/>
                <w:bCs/>
                <w:i/>
                <w:iCs/>
                <w:sz w:val="16"/>
                <w:szCs w:val="16"/>
              </w:rPr>
              <w:t>0</w:t>
            </w:r>
          </w:p>
        </w:tc>
        <w:tc>
          <w:tcPr>
            <w:tcW w:w="776" w:type="dxa"/>
          </w:tcPr>
          <w:p w:rsidR="00A4318F" w:rsidRDefault="00A4318F" w:rsidP="00A4318F">
            <w:pPr>
              <w:autoSpaceDE w:val="0"/>
              <w:autoSpaceDN w:val="0"/>
              <w:adjustRightInd w:val="0"/>
              <w:spacing w:after="0" w:line="240" w:lineRule="auto"/>
              <w:jc w:val="center"/>
              <w:rPr>
                <w:rFonts w:ascii="Verdana" w:hAnsi="Verdana" w:cs="Verdana"/>
                <w:b/>
                <w:bCs/>
                <w:i/>
                <w:iCs/>
                <w:sz w:val="16"/>
                <w:szCs w:val="16"/>
              </w:rPr>
            </w:pPr>
            <w:r>
              <w:rPr>
                <w:rFonts w:ascii="Verdana" w:hAnsi="Verdana" w:cs="Verdana"/>
                <w:b/>
                <w:bCs/>
                <w:i/>
                <w:iCs/>
                <w:sz w:val="16"/>
                <w:szCs w:val="16"/>
              </w:rPr>
              <w:t>1</w:t>
            </w:r>
          </w:p>
        </w:tc>
        <w:tc>
          <w:tcPr>
            <w:tcW w:w="776" w:type="dxa"/>
          </w:tcPr>
          <w:p w:rsidR="00A4318F" w:rsidRDefault="00A4318F" w:rsidP="00A4318F">
            <w:pPr>
              <w:autoSpaceDE w:val="0"/>
              <w:autoSpaceDN w:val="0"/>
              <w:adjustRightInd w:val="0"/>
              <w:spacing w:after="0" w:line="240" w:lineRule="auto"/>
              <w:jc w:val="center"/>
              <w:rPr>
                <w:rFonts w:ascii="Verdana" w:hAnsi="Verdana" w:cs="Verdana"/>
                <w:b/>
                <w:bCs/>
                <w:i/>
                <w:iCs/>
                <w:sz w:val="16"/>
                <w:szCs w:val="16"/>
              </w:rPr>
            </w:pPr>
            <w:r>
              <w:rPr>
                <w:rFonts w:ascii="Verdana" w:hAnsi="Verdana" w:cs="Verdana"/>
                <w:b/>
                <w:bCs/>
                <w:i/>
                <w:iCs/>
                <w:sz w:val="16"/>
                <w:szCs w:val="16"/>
              </w:rPr>
              <w:t>0</w:t>
            </w:r>
          </w:p>
        </w:tc>
        <w:tc>
          <w:tcPr>
            <w:tcW w:w="776" w:type="dxa"/>
          </w:tcPr>
          <w:p w:rsidR="00A4318F" w:rsidRDefault="00A4318F" w:rsidP="00A4318F">
            <w:pPr>
              <w:autoSpaceDE w:val="0"/>
              <w:autoSpaceDN w:val="0"/>
              <w:adjustRightInd w:val="0"/>
              <w:spacing w:after="0" w:line="240" w:lineRule="auto"/>
              <w:jc w:val="center"/>
              <w:rPr>
                <w:rFonts w:ascii="Verdana" w:hAnsi="Verdana" w:cs="Verdana"/>
                <w:b/>
                <w:bCs/>
                <w:i/>
                <w:iCs/>
                <w:sz w:val="16"/>
                <w:szCs w:val="16"/>
              </w:rPr>
            </w:pPr>
            <w:r>
              <w:rPr>
                <w:rFonts w:ascii="Verdana" w:hAnsi="Verdana" w:cs="Verdana"/>
                <w:b/>
                <w:bCs/>
                <w:i/>
                <w:iCs/>
                <w:sz w:val="16"/>
                <w:szCs w:val="16"/>
              </w:rPr>
              <w:t>6</w:t>
            </w:r>
          </w:p>
        </w:tc>
        <w:tc>
          <w:tcPr>
            <w:tcW w:w="776" w:type="dxa"/>
          </w:tcPr>
          <w:p w:rsidR="00A4318F" w:rsidRDefault="00A4318F" w:rsidP="00A4318F">
            <w:pPr>
              <w:autoSpaceDE w:val="0"/>
              <w:autoSpaceDN w:val="0"/>
              <w:adjustRightInd w:val="0"/>
              <w:spacing w:after="0" w:line="240" w:lineRule="auto"/>
              <w:jc w:val="center"/>
              <w:rPr>
                <w:rFonts w:ascii="Verdana" w:hAnsi="Verdana" w:cs="Verdana"/>
                <w:b/>
                <w:bCs/>
                <w:i/>
                <w:iCs/>
                <w:sz w:val="16"/>
                <w:szCs w:val="16"/>
              </w:rPr>
            </w:pPr>
            <w:r>
              <w:rPr>
                <w:rFonts w:ascii="Verdana" w:hAnsi="Verdana" w:cs="Verdana"/>
                <w:b/>
                <w:bCs/>
                <w:i/>
                <w:iCs/>
                <w:sz w:val="16"/>
                <w:szCs w:val="16"/>
              </w:rPr>
              <w:t>2</w:t>
            </w:r>
          </w:p>
        </w:tc>
        <w:tc>
          <w:tcPr>
            <w:tcW w:w="776" w:type="dxa"/>
          </w:tcPr>
          <w:p w:rsidR="00A4318F" w:rsidRDefault="00A4318F" w:rsidP="00A4318F">
            <w:pPr>
              <w:autoSpaceDE w:val="0"/>
              <w:autoSpaceDN w:val="0"/>
              <w:adjustRightInd w:val="0"/>
              <w:spacing w:after="0" w:line="240" w:lineRule="auto"/>
              <w:jc w:val="center"/>
              <w:rPr>
                <w:rFonts w:ascii="Verdana" w:hAnsi="Verdana" w:cs="Verdana"/>
                <w:b/>
                <w:bCs/>
                <w:i/>
                <w:iCs/>
                <w:sz w:val="16"/>
                <w:szCs w:val="16"/>
              </w:rPr>
            </w:pPr>
            <w:r>
              <w:rPr>
                <w:rFonts w:ascii="Verdana" w:hAnsi="Verdana" w:cs="Verdana"/>
                <w:b/>
                <w:bCs/>
                <w:i/>
                <w:iCs/>
                <w:sz w:val="16"/>
                <w:szCs w:val="16"/>
              </w:rPr>
              <w:t>I</w:t>
            </w:r>
          </w:p>
        </w:tc>
        <w:tc>
          <w:tcPr>
            <w:tcW w:w="776" w:type="dxa"/>
          </w:tcPr>
          <w:p w:rsidR="00A4318F" w:rsidRDefault="00A4318F" w:rsidP="00A4318F">
            <w:pPr>
              <w:autoSpaceDE w:val="0"/>
              <w:autoSpaceDN w:val="0"/>
              <w:adjustRightInd w:val="0"/>
              <w:spacing w:after="0" w:line="240" w:lineRule="auto"/>
              <w:jc w:val="center"/>
              <w:rPr>
                <w:rFonts w:ascii="Verdana" w:hAnsi="Verdana" w:cs="Verdana"/>
                <w:b/>
                <w:bCs/>
                <w:i/>
                <w:iCs/>
                <w:sz w:val="16"/>
                <w:szCs w:val="16"/>
              </w:rPr>
            </w:pPr>
            <w:r>
              <w:rPr>
                <w:rFonts w:ascii="Verdana" w:hAnsi="Verdana" w:cs="Verdana"/>
                <w:b/>
                <w:bCs/>
                <w:i/>
                <w:iCs/>
                <w:sz w:val="16"/>
                <w:szCs w:val="16"/>
              </w:rPr>
              <w:t>4</w:t>
            </w:r>
          </w:p>
        </w:tc>
        <w:tc>
          <w:tcPr>
            <w:tcW w:w="776" w:type="dxa"/>
          </w:tcPr>
          <w:p w:rsidR="00A4318F" w:rsidRDefault="00A4318F" w:rsidP="00A4318F">
            <w:pPr>
              <w:autoSpaceDE w:val="0"/>
              <w:autoSpaceDN w:val="0"/>
              <w:adjustRightInd w:val="0"/>
              <w:spacing w:after="0" w:line="240" w:lineRule="auto"/>
              <w:jc w:val="center"/>
              <w:rPr>
                <w:rFonts w:ascii="Verdana" w:hAnsi="Verdana" w:cs="Verdana"/>
                <w:b/>
                <w:bCs/>
                <w:i/>
                <w:iCs/>
                <w:sz w:val="16"/>
                <w:szCs w:val="16"/>
              </w:rPr>
            </w:pPr>
            <w:r>
              <w:rPr>
                <w:rFonts w:ascii="Verdana" w:hAnsi="Verdana" w:cs="Verdana"/>
                <w:b/>
                <w:bCs/>
                <w:i/>
                <w:iCs/>
                <w:sz w:val="16"/>
                <w:szCs w:val="16"/>
              </w:rPr>
              <w:t>2</w:t>
            </w:r>
          </w:p>
        </w:tc>
        <w:tc>
          <w:tcPr>
            <w:tcW w:w="777" w:type="dxa"/>
          </w:tcPr>
          <w:p w:rsidR="00A4318F" w:rsidRDefault="00A4318F" w:rsidP="00A4318F">
            <w:pPr>
              <w:autoSpaceDE w:val="0"/>
              <w:autoSpaceDN w:val="0"/>
              <w:adjustRightInd w:val="0"/>
              <w:spacing w:after="0" w:line="240" w:lineRule="auto"/>
              <w:jc w:val="center"/>
              <w:rPr>
                <w:rFonts w:ascii="Verdana" w:hAnsi="Verdana" w:cs="Verdana"/>
                <w:b/>
                <w:bCs/>
                <w:i/>
                <w:iCs/>
                <w:sz w:val="16"/>
                <w:szCs w:val="16"/>
              </w:rPr>
            </w:pPr>
            <w:r>
              <w:rPr>
                <w:rFonts w:ascii="Verdana" w:hAnsi="Verdana" w:cs="Verdana"/>
                <w:b/>
                <w:bCs/>
                <w:i/>
                <w:iCs/>
                <w:sz w:val="16"/>
                <w:szCs w:val="16"/>
              </w:rPr>
              <w:t>0</w:t>
            </w:r>
          </w:p>
        </w:tc>
      </w:tr>
      <w:tr w:rsidR="00A4318F" w:rsidRPr="0069080F" w:rsidTr="00A4318F">
        <w:tc>
          <w:tcPr>
            <w:tcW w:w="6521" w:type="dxa"/>
          </w:tcPr>
          <w:p w:rsidR="00A4318F" w:rsidRPr="0069080F" w:rsidRDefault="00A4318F" w:rsidP="00A4318F">
            <w:pPr>
              <w:pStyle w:val="ConsPlusNormal"/>
              <w:rPr>
                <w:rFonts w:ascii="Verdana" w:hAnsi="Verdana"/>
                <w:b/>
                <w:i/>
                <w:sz w:val="16"/>
                <w:szCs w:val="16"/>
              </w:rPr>
            </w:pPr>
            <w:r w:rsidRPr="0069080F">
              <w:rPr>
                <w:rFonts w:ascii="Verdana" w:hAnsi="Verdana"/>
                <w:b/>
                <w:i/>
                <w:sz w:val="16"/>
                <w:szCs w:val="16"/>
              </w:rPr>
              <w:t>Вложения в иное движимое имущество</w:t>
            </w:r>
          </w:p>
        </w:tc>
        <w:tc>
          <w:tcPr>
            <w:tcW w:w="964"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90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1</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6</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3</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r>
      <w:tr w:rsidR="00A4318F" w:rsidRPr="0069080F" w:rsidTr="00A4318F">
        <w:tc>
          <w:tcPr>
            <w:tcW w:w="6521" w:type="dxa"/>
          </w:tcPr>
          <w:p w:rsidR="00A4318F" w:rsidRPr="0069080F" w:rsidRDefault="00A4318F" w:rsidP="00A4318F">
            <w:pPr>
              <w:pStyle w:val="ConsPlusNormal"/>
              <w:rPr>
                <w:rFonts w:ascii="Verdana" w:hAnsi="Verdana"/>
                <w:b/>
                <w:i/>
                <w:sz w:val="16"/>
                <w:szCs w:val="16"/>
              </w:rPr>
            </w:pPr>
            <w:r w:rsidRPr="0069080F">
              <w:rPr>
                <w:rFonts w:ascii="Verdana" w:hAnsi="Verdana"/>
                <w:b/>
                <w:i/>
                <w:sz w:val="16"/>
                <w:szCs w:val="16"/>
              </w:rPr>
              <w:lastRenderedPageBreak/>
              <w:t>Вложения в основные средства - иное движимое имущество</w:t>
            </w:r>
          </w:p>
        </w:tc>
        <w:tc>
          <w:tcPr>
            <w:tcW w:w="964"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90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1</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6</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3</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1</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r>
      <w:tr w:rsidR="00A4318F" w:rsidRPr="0069080F" w:rsidTr="00A4318F">
        <w:tc>
          <w:tcPr>
            <w:tcW w:w="6521" w:type="dxa"/>
          </w:tcPr>
          <w:p w:rsidR="00A4318F" w:rsidRPr="0069080F" w:rsidRDefault="00A4318F" w:rsidP="00A4318F">
            <w:pPr>
              <w:pStyle w:val="ConsPlusNormal"/>
              <w:rPr>
                <w:rFonts w:ascii="Verdana" w:hAnsi="Verdana"/>
                <w:b/>
                <w:i/>
                <w:sz w:val="16"/>
                <w:szCs w:val="16"/>
              </w:rPr>
            </w:pPr>
            <w:r w:rsidRPr="0069080F">
              <w:rPr>
                <w:rFonts w:ascii="Verdana" w:hAnsi="Verdana"/>
                <w:b/>
                <w:i/>
                <w:sz w:val="16"/>
                <w:szCs w:val="16"/>
              </w:rPr>
              <w:t>Увеличение вложений в основные средства - иное движимое имущество</w:t>
            </w:r>
          </w:p>
        </w:tc>
        <w:tc>
          <w:tcPr>
            <w:tcW w:w="964"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90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1</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6</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3</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1</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3</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1</w:t>
            </w:r>
          </w:p>
        </w:tc>
        <w:tc>
          <w:tcPr>
            <w:tcW w:w="77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r>
      <w:tr w:rsidR="00A4318F" w:rsidRPr="0069080F" w:rsidTr="00A4318F">
        <w:tc>
          <w:tcPr>
            <w:tcW w:w="6521" w:type="dxa"/>
          </w:tcPr>
          <w:p w:rsidR="00A4318F" w:rsidRPr="0069080F" w:rsidRDefault="00A4318F" w:rsidP="00A4318F">
            <w:pPr>
              <w:pStyle w:val="ConsPlusNormal"/>
              <w:rPr>
                <w:rFonts w:ascii="Verdana" w:hAnsi="Verdana"/>
                <w:b/>
                <w:i/>
                <w:sz w:val="16"/>
                <w:szCs w:val="16"/>
              </w:rPr>
            </w:pPr>
            <w:r w:rsidRPr="0069080F">
              <w:rPr>
                <w:rFonts w:ascii="Verdana" w:hAnsi="Verdana"/>
                <w:b/>
                <w:i/>
                <w:sz w:val="16"/>
                <w:szCs w:val="16"/>
              </w:rPr>
              <w:t>Уменьшение вложений в основные средства - иное движимое имущество</w:t>
            </w:r>
          </w:p>
        </w:tc>
        <w:tc>
          <w:tcPr>
            <w:tcW w:w="964"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90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1</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6</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3</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1</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4</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1</w:t>
            </w:r>
          </w:p>
        </w:tc>
        <w:tc>
          <w:tcPr>
            <w:tcW w:w="77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r>
      <w:tr w:rsidR="00A4318F" w:rsidRPr="0069080F" w:rsidTr="00A4318F">
        <w:tc>
          <w:tcPr>
            <w:tcW w:w="6521" w:type="dxa"/>
          </w:tcPr>
          <w:p w:rsidR="00A4318F" w:rsidRDefault="00A4318F" w:rsidP="00A4318F">
            <w:pPr>
              <w:autoSpaceDE w:val="0"/>
              <w:autoSpaceDN w:val="0"/>
              <w:adjustRightInd w:val="0"/>
              <w:spacing w:after="0" w:line="240" w:lineRule="auto"/>
              <w:rPr>
                <w:rFonts w:ascii="Verdana" w:hAnsi="Verdana" w:cs="Verdana"/>
                <w:b/>
                <w:bCs/>
                <w:i/>
                <w:iCs/>
                <w:sz w:val="16"/>
                <w:szCs w:val="16"/>
              </w:rPr>
            </w:pPr>
            <w:r>
              <w:rPr>
                <w:rFonts w:ascii="Verdana" w:hAnsi="Verdana" w:cs="Verdana"/>
                <w:b/>
                <w:bCs/>
                <w:i/>
                <w:iCs/>
                <w:sz w:val="16"/>
                <w:szCs w:val="16"/>
              </w:rPr>
              <w:t>Вложения в программное обеспечение и базы данных - иное движимое имущество</w:t>
            </w:r>
          </w:p>
        </w:tc>
        <w:tc>
          <w:tcPr>
            <w:tcW w:w="964" w:type="dxa"/>
          </w:tcPr>
          <w:p w:rsidR="00A4318F" w:rsidRDefault="00A4318F" w:rsidP="00A4318F">
            <w:pPr>
              <w:autoSpaceDE w:val="0"/>
              <w:autoSpaceDN w:val="0"/>
              <w:adjustRightInd w:val="0"/>
              <w:spacing w:after="0" w:line="240" w:lineRule="auto"/>
              <w:jc w:val="center"/>
              <w:rPr>
                <w:rFonts w:ascii="Verdana" w:hAnsi="Verdana" w:cs="Verdana"/>
                <w:b/>
                <w:bCs/>
                <w:i/>
                <w:iCs/>
                <w:sz w:val="16"/>
                <w:szCs w:val="16"/>
              </w:rPr>
            </w:pPr>
            <w:r>
              <w:rPr>
                <w:rFonts w:ascii="Verdana" w:hAnsi="Verdana" w:cs="Verdana"/>
                <w:b/>
                <w:bCs/>
                <w:i/>
                <w:iCs/>
                <w:sz w:val="16"/>
                <w:szCs w:val="16"/>
              </w:rPr>
              <w:t>0</w:t>
            </w:r>
          </w:p>
        </w:tc>
        <w:tc>
          <w:tcPr>
            <w:tcW w:w="907" w:type="dxa"/>
          </w:tcPr>
          <w:p w:rsidR="00A4318F" w:rsidRDefault="00A4318F" w:rsidP="00A4318F">
            <w:pPr>
              <w:autoSpaceDE w:val="0"/>
              <w:autoSpaceDN w:val="0"/>
              <w:adjustRightInd w:val="0"/>
              <w:spacing w:after="0" w:line="240" w:lineRule="auto"/>
              <w:jc w:val="center"/>
              <w:rPr>
                <w:rFonts w:ascii="Verdana" w:hAnsi="Verdana" w:cs="Verdana"/>
                <w:b/>
                <w:bCs/>
                <w:i/>
                <w:iCs/>
                <w:sz w:val="16"/>
                <w:szCs w:val="16"/>
              </w:rPr>
            </w:pPr>
            <w:r>
              <w:rPr>
                <w:rFonts w:ascii="Verdana" w:hAnsi="Verdana" w:cs="Verdana"/>
                <w:b/>
                <w:bCs/>
                <w:i/>
                <w:iCs/>
                <w:sz w:val="16"/>
                <w:szCs w:val="16"/>
              </w:rPr>
              <w:t>0</w:t>
            </w:r>
          </w:p>
        </w:tc>
        <w:tc>
          <w:tcPr>
            <w:tcW w:w="776" w:type="dxa"/>
          </w:tcPr>
          <w:p w:rsidR="00A4318F" w:rsidRDefault="00A4318F" w:rsidP="00A4318F">
            <w:pPr>
              <w:autoSpaceDE w:val="0"/>
              <w:autoSpaceDN w:val="0"/>
              <w:adjustRightInd w:val="0"/>
              <w:spacing w:after="0" w:line="240" w:lineRule="auto"/>
              <w:jc w:val="center"/>
              <w:rPr>
                <w:rFonts w:ascii="Verdana" w:hAnsi="Verdana" w:cs="Verdana"/>
                <w:b/>
                <w:bCs/>
                <w:i/>
                <w:iCs/>
                <w:sz w:val="16"/>
                <w:szCs w:val="16"/>
              </w:rPr>
            </w:pPr>
            <w:r>
              <w:rPr>
                <w:rFonts w:ascii="Verdana" w:hAnsi="Verdana" w:cs="Verdana"/>
                <w:b/>
                <w:bCs/>
                <w:i/>
                <w:iCs/>
                <w:sz w:val="16"/>
                <w:szCs w:val="16"/>
              </w:rPr>
              <w:t>1</w:t>
            </w:r>
          </w:p>
        </w:tc>
        <w:tc>
          <w:tcPr>
            <w:tcW w:w="776" w:type="dxa"/>
          </w:tcPr>
          <w:p w:rsidR="00A4318F" w:rsidRDefault="00A4318F" w:rsidP="00A4318F">
            <w:pPr>
              <w:autoSpaceDE w:val="0"/>
              <w:autoSpaceDN w:val="0"/>
              <w:adjustRightInd w:val="0"/>
              <w:spacing w:after="0" w:line="240" w:lineRule="auto"/>
              <w:jc w:val="center"/>
              <w:rPr>
                <w:rFonts w:ascii="Verdana" w:hAnsi="Verdana" w:cs="Verdana"/>
                <w:b/>
                <w:bCs/>
                <w:i/>
                <w:iCs/>
                <w:sz w:val="16"/>
                <w:szCs w:val="16"/>
              </w:rPr>
            </w:pPr>
            <w:r>
              <w:rPr>
                <w:rFonts w:ascii="Verdana" w:hAnsi="Verdana" w:cs="Verdana"/>
                <w:b/>
                <w:bCs/>
                <w:i/>
                <w:iCs/>
                <w:sz w:val="16"/>
                <w:szCs w:val="16"/>
              </w:rPr>
              <w:t>0</w:t>
            </w:r>
          </w:p>
        </w:tc>
        <w:tc>
          <w:tcPr>
            <w:tcW w:w="776" w:type="dxa"/>
          </w:tcPr>
          <w:p w:rsidR="00A4318F" w:rsidRDefault="00A4318F" w:rsidP="00A4318F">
            <w:pPr>
              <w:autoSpaceDE w:val="0"/>
              <w:autoSpaceDN w:val="0"/>
              <w:adjustRightInd w:val="0"/>
              <w:spacing w:after="0" w:line="240" w:lineRule="auto"/>
              <w:jc w:val="center"/>
              <w:rPr>
                <w:rFonts w:ascii="Verdana" w:hAnsi="Verdana" w:cs="Verdana"/>
                <w:b/>
                <w:bCs/>
                <w:i/>
                <w:iCs/>
                <w:sz w:val="16"/>
                <w:szCs w:val="16"/>
              </w:rPr>
            </w:pPr>
            <w:r>
              <w:rPr>
                <w:rFonts w:ascii="Verdana" w:hAnsi="Verdana" w:cs="Verdana"/>
                <w:b/>
                <w:bCs/>
                <w:i/>
                <w:iCs/>
                <w:sz w:val="16"/>
                <w:szCs w:val="16"/>
              </w:rPr>
              <w:t>6</w:t>
            </w:r>
          </w:p>
        </w:tc>
        <w:tc>
          <w:tcPr>
            <w:tcW w:w="776" w:type="dxa"/>
          </w:tcPr>
          <w:p w:rsidR="00A4318F" w:rsidRDefault="00A4318F" w:rsidP="00A4318F">
            <w:pPr>
              <w:autoSpaceDE w:val="0"/>
              <w:autoSpaceDN w:val="0"/>
              <w:adjustRightInd w:val="0"/>
              <w:spacing w:after="0" w:line="240" w:lineRule="auto"/>
              <w:jc w:val="center"/>
              <w:rPr>
                <w:rFonts w:ascii="Verdana" w:hAnsi="Verdana" w:cs="Verdana"/>
                <w:b/>
                <w:bCs/>
                <w:i/>
                <w:iCs/>
                <w:sz w:val="16"/>
                <w:szCs w:val="16"/>
              </w:rPr>
            </w:pPr>
            <w:r>
              <w:rPr>
                <w:rFonts w:ascii="Verdana" w:hAnsi="Verdana" w:cs="Verdana"/>
                <w:b/>
                <w:bCs/>
                <w:i/>
                <w:iCs/>
                <w:sz w:val="16"/>
                <w:szCs w:val="16"/>
              </w:rPr>
              <w:t>3</w:t>
            </w:r>
          </w:p>
        </w:tc>
        <w:tc>
          <w:tcPr>
            <w:tcW w:w="776" w:type="dxa"/>
          </w:tcPr>
          <w:p w:rsidR="00A4318F" w:rsidRDefault="00A4318F" w:rsidP="00A4318F">
            <w:pPr>
              <w:autoSpaceDE w:val="0"/>
              <w:autoSpaceDN w:val="0"/>
              <w:adjustRightInd w:val="0"/>
              <w:spacing w:after="0" w:line="240" w:lineRule="auto"/>
              <w:jc w:val="center"/>
              <w:rPr>
                <w:rFonts w:ascii="Verdana" w:hAnsi="Verdana" w:cs="Verdana"/>
                <w:b/>
                <w:bCs/>
                <w:i/>
                <w:iCs/>
                <w:sz w:val="16"/>
                <w:szCs w:val="16"/>
              </w:rPr>
            </w:pPr>
            <w:r>
              <w:rPr>
                <w:rFonts w:ascii="Verdana" w:hAnsi="Verdana" w:cs="Verdana"/>
                <w:b/>
                <w:bCs/>
                <w:i/>
                <w:iCs/>
                <w:sz w:val="16"/>
                <w:szCs w:val="16"/>
              </w:rPr>
              <w:t>I</w:t>
            </w:r>
          </w:p>
        </w:tc>
        <w:tc>
          <w:tcPr>
            <w:tcW w:w="776" w:type="dxa"/>
          </w:tcPr>
          <w:p w:rsidR="00A4318F" w:rsidRDefault="00A4318F" w:rsidP="00A4318F">
            <w:pPr>
              <w:autoSpaceDE w:val="0"/>
              <w:autoSpaceDN w:val="0"/>
              <w:adjustRightInd w:val="0"/>
              <w:spacing w:after="0" w:line="240" w:lineRule="auto"/>
              <w:jc w:val="center"/>
              <w:rPr>
                <w:rFonts w:ascii="Verdana" w:hAnsi="Verdana" w:cs="Verdana"/>
                <w:b/>
                <w:bCs/>
                <w:i/>
                <w:iCs/>
                <w:sz w:val="16"/>
                <w:szCs w:val="16"/>
              </w:rPr>
            </w:pPr>
            <w:r>
              <w:rPr>
                <w:rFonts w:ascii="Verdana" w:hAnsi="Verdana" w:cs="Verdana"/>
                <w:b/>
                <w:bCs/>
                <w:i/>
                <w:iCs/>
                <w:sz w:val="16"/>
                <w:szCs w:val="16"/>
              </w:rPr>
              <w:t>0</w:t>
            </w:r>
          </w:p>
        </w:tc>
        <w:tc>
          <w:tcPr>
            <w:tcW w:w="776" w:type="dxa"/>
          </w:tcPr>
          <w:p w:rsidR="00A4318F" w:rsidRDefault="00A4318F" w:rsidP="00A4318F">
            <w:pPr>
              <w:autoSpaceDE w:val="0"/>
              <w:autoSpaceDN w:val="0"/>
              <w:adjustRightInd w:val="0"/>
              <w:spacing w:after="0" w:line="240" w:lineRule="auto"/>
              <w:jc w:val="center"/>
              <w:rPr>
                <w:rFonts w:ascii="Verdana" w:hAnsi="Verdana" w:cs="Verdana"/>
                <w:b/>
                <w:bCs/>
                <w:i/>
                <w:iCs/>
                <w:sz w:val="16"/>
                <w:szCs w:val="16"/>
              </w:rPr>
            </w:pPr>
            <w:r>
              <w:rPr>
                <w:rFonts w:ascii="Verdana" w:hAnsi="Verdana" w:cs="Verdana"/>
                <w:b/>
                <w:bCs/>
                <w:i/>
                <w:iCs/>
                <w:sz w:val="16"/>
                <w:szCs w:val="16"/>
              </w:rPr>
              <w:t>0</w:t>
            </w:r>
          </w:p>
        </w:tc>
        <w:tc>
          <w:tcPr>
            <w:tcW w:w="777" w:type="dxa"/>
          </w:tcPr>
          <w:p w:rsidR="00A4318F" w:rsidRDefault="00A4318F" w:rsidP="00A4318F">
            <w:pPr>
              <w:autoSpaceDE w:val="0"/>
              <w:autoSpaceDN w:val="0"/>
              <w:adjustRightInd w:val="0"/>
              <w:spacing w:after="0" w:line="240" w:lineRule="auto"/>
              <w:jc w:val="center"/>
              <w:rPr>
                <w:rFonts w:ascii="Verdana" w:hAnsi="Verdana" w:cs="Verdana"/>
                <w:b/>
                <w:bCs/>
                <w:i/>
                <w:iCs/>
                <w:sz w:val="16"/>
                <w:szCs w:val="16"/>
              </w:rPr>
            </w:pPr>
            <w:r>
              <w:rPr>
                <w:rFonts w:ascii="Verdana" w:hAnsi="Verdana" w:cs="Verdana"/>
                <w:b/>
                <w:bCs/>
                <w:i/>
                <w:iCs/>
                <w:sz w:val="16"/>
                <w:szCs w:val="16"/>
              </w:rPr>
              <w:t>0</w:t>
            </w:r>
          </w:p>
        </w:tc>
      </w:tr>
      <w:tr w:rsidR="00A4318F" w:rsidRPr="0069080F" w:rsidTr="00A4318F">
        <w:tc>
          <w:tcPr>
            <w:tcW w:w="6521" w:type="dxa"/>
          </w:tcPr>
          <w:p w:rsidR="00A4318F" w:rsidRDefault="00A4318F" w:rsidP="00A4318F">
            <w:pPr>
              <w:autoSpaceDE w:val="0"/>
              <w:autoSpaceDN w:val="0"/>
              <w:adjustRightInd w:val="0"/>
              <w:spacing w:after="0" w:line="240" w:lineRule="auto"/>
              <w:rPr>
                <w:rFonts w:ascii="Verdana" w:hAnsi="Verdana" w:cs="Verdana"/>
                <w:b/>
                <w:bCs/>
                <w:i/>
                <w:iCs/>
                <w:sz w:val="16"/>
                <w:szCs w:val="16"/>
              </w:rPr>
            </w:pPr>
            <w:r>
              <w:rPr>
                <w:rFonts w:ascii="Verdana" w:hAnsi="Verdana" w:cs="Verdana"/>
                <w:b/>
                <w:bCs/>
                <w:i/>
                <w:iCs/>
                <w:sz w:val="16"/>
                <w:szCs w:val="16"/>
              </w:rPr>
              <w:t>Увеличение вложений в программное обеспечение и базы данных - иное движимое имущество</w:t>
            </w:r>
          </w:p>
        </w:tc>
        <w:tc>
          <w:tcPr>
            <w:tcW w:w="964" w:type="dxa"/>
          </w:tcPr>
          <w:p w:rsidR="00A4318F" w:rsidRDefault="00A4318F" w:rsidP="00A4318F">
            <w:pPr>
              <w:autoSpaceDE w:val="0"/>
              <w:autoSpaceDN w:val="0"/>
              <w:adjustRightInd w:val="0"/>
              <w:spacing w:after="0" w:line="240" w:lineRule="auto"/>
              <w:jc w:val="center"/>
              <w:rPr>
                <w:rFonts w:ascii="Verdana" w:hAnsi="Verdana" w:cs="Verdana"/>
                <w:b/>
                <w:bCs/>
                <w:i/>
                <w:iCs/>
                <w:sz w:val="16"/>
                <w:szCs w:val="16"/>
              </w:rPr>
            </w:pPr>
            <w:r>
              <w:rPr>
                <w:rFonts w:ascii="Verdana" w:hAnsi="Verdana" w:cs="Verdana"/>
                <w:b/>
                <w:bCs/>
                <w:i/>
                <w:iCs/>
                <w:sz w:val="16"/>
                <w:szCs w:val="16"/>
              </w:rPr>
              <w:t>0</w:t>
            </w:r>
          </w:p>
        </w:tc>
        <w:tc>
          <w:tcPr>
            <w:tcW w:w="907" w:type="dxa"/>
          </w:tcPr>
          <w:p w:rsidR="00A4318F" w:rsidRDefault="00A4318F" w:rsidP="00A4318F">
            <w:pPr>
              <w:autoSpaceDE w:val="0"/>
              <w:autoSpaceDN w:val="0"/>
              <w:adjustRightInd w:val="0"/>
              <w:spacing w:after="0" w:line="240" w:lineRule="auto"/>
              <w:jc w:val="center"/>
              <w:rPr>
                <w:rFonts w:ascii="Verdana" w:hAnsi="Verdana" w:cs="Verdana"/>
                <w:b/>
                <w:bCs/>
                <w:i/>
                <w:iCs/>
                <w:sz w:val="16"/>
                <w:szCs w:val="16"/>
              </w:rPr>
            </w:pPr>
            <w:r>
              <w:rPr>
                <w:rFonts w:ascii="Verdana" w:hAnsi="Verdana" w:cs="Verdana"/>
                <w:b/>
                <w:bCs/>
                <w:i/>
                <w:iCs/>
                <w:sz w:val="16"/>
                <w:szCs w:val="16"/>
              </w:rPr>
              <w:t>0</w:t>
            </w:r>
          </w:p>
        </w:tc>
        <w:tc>
          <w:tcPr>
            <w:tcW w:w="776" w:type="dxa"/>
          </w:tcPr>
          <w:p w:rsidR="00A4318F" w:rsidRDefault="00A4318F" w:rsidP="00A4318F">
            <w:pPr>
              <w:autoSpaceDE w:val="0"/>
              <w:autoSpaceDN w:val="0"/>
              <w:adjustRightInd w:val="0"/>
              <w:spacing w:after="0" w:line="240" w:lineRule="auto"/>
              <w:jc w:val="center"/>
              <w:rPr>
                <w:rFonts w:ascii="Verdana" w:hAnsi="Verdana" w:cs="Verdana"/>
                <w:b/>
                <w:bCs/>
                <w:i/>
                <w:iCs/>
                <w:sz w:val="16"/>
                <w:szCs w:val="16"/>
              </w:rPr>
            </w:pPr>
            <w:r>
              <w:rPr>
                <w:rFonts w:ascii="Verdana" w:hAnsi="Verdana" w:cs="Verdana"/>
                <w:b/>
                <w:bCs/>
                <w:i/>
                <w:iCs/>
                <w:sz w:val="16"/>
                <w:szCs w:val="16"/>
              </w:rPr>
              <w:t>1</w:t>
            </w:r>
          </w:p>
        </w:tc>
        <w:tc>
          <w:tcPr>
            <w:tcW w:w="776" w:type="dxa"/>
          </w:tcPr>
          <w:p w:rsidR="00A4318F" w:rsidRDefault="00A4318F" w:rsidP="00A4318F">
            <w:pPr>
              <w:autoSpaceDE w:val="0"/>
              <w:autoSpaceDN w:val="0"/>
              <w:adjustRightInd w:val="0"/>
              <w:spacing w:after="0" w:line="240" w:lineRule="auto"/>
              <w:jc w:val="center"/>
              <w:rPr>
                <w:rFonts w:ascii="Verdana" w:hAnsi="Verdana" w:cs="Verdana"/>
                <w:b/>
                <w:bCs/>
                <w:i/>
                <w:iCs/>
                <w:sz w:val="16"/>
                <w:szCs w:val="16"/>
              </w:rPr>
            </w:pPr>
            <w:r>
              <w:rPr>
                <w:rFonts w:ascii="Verdana" w:hAnsi="Verdana" w:cs="Verdana"/>
                <w:b/>
                <w:bCs/>
                <w:i/>
                <w:iCs/>
                <w:sz w:val="16"/>
                <w:szCs w:val="16"/>
              </w:rPr>
              <w:t>0</w:t>
            </w:r>
          </w:p>
        </w:tc>
        <w:tc>
          <w:tcPr>
            <w:tcW w:w="776" w:type="dxa"/>
          </w:tcPr>
          <w:p w:rsidR="00A4318F" w:rsidRDefault="00A4318F" w:rsidP="00A4318F">
            <w:pPr>
              <w:autoSpaceDE w:val="0"/>
              <w:autoSpaceDN w:val="0"/>
              <w:adjustRightInd w:val="0"/>
              <w:spacing w:after="0" w:line="240" w:lineRule="auto"/>
              <w:jc w:val="center"/>
              <w:rPr>
                <w:rFonts w:ascii="Verdana" w:hAnsi="Verdana" w:cs="Verdana"/>
                <w:b/>
                <w:bCs/>
                <w:i/>
                <w:iCs/>
                <w:sz w:val="16"/>
                <w:szCs w:val="16"/>
              </w:rPr>
            </w:pPr>
            <w:r>
              <w:rPr>
                <w:rFonts w:ascii="Verdana" w:hAnsi="Verdana" w:cs="Verdana"/>
                <w:b/>
                <w:bCs/>
                <w:i/>
                <w:iCs/>
                <w:sz w:val="16"/>
                <w:szCs w:val="16"/>
              </w:rPr>
              <w:t>6</w:t>
            </w:r>
          </w:p>
        </w:tc>
        <w:tc>
          <w:tcPr>
            <w:tcW w:w="776" w:type="dxa"/>
          </w:tcPr>
          <w:p w:rsidR="00A4318F" w:rsidRDefault="00A4318F" w:rsidP="00A4318F">
            <w:pPr>
              <w:autoSpaceDE w:val="0"/>
              <w:autoSpaceDN w:val="0"/>
              <w:adjustRightInd w:val="0"/>
              <w:spacing w:after="0" w:line="240" w:lineRule="auto"/>
              <w:jc w:val="center"/>
              <w:rPr>
                <w:rFonts w:ascii="Verdana" w:hAnsi="Verdana" w:cs="Verdana"/>
                <w:b/>
                <w:bCs/>
                <w:i/>
                <w:iCs/>
                <w:sz w:val="16"/>
                <w:szCs w:val="16"/>
              </w:rPr>
            </w:pPr>
            <w:r>
              <w:rPr>
                <w:rFonts w:ascii="Verdana" w:hAnsi="Verdana" w:cs="Verdana"/>
                <w:b/>
                <w:bCs/>
                <w:i/>
                <w:iCs/>
                <w:sz w:val="16"/>
                <w:szCs w:val="16"/>
              </w:rPr>
              <w:t>3</w:t>
            </w:r>
          </w:p>
        </w:tc>
        <w:tc>
          <w:tcPr>
            <w:tcW w:w="776" w:type="dxa"/>
          </w:tcPr>
          <w:p w:rsidR="00A4318F" w:rsidRDefault="00A4318F" w:rsidP="00A4318F">
            <w:pPr>
              <w:autoSpaceDE w:val="0"/>
              <w:autoSpaceDN w:val="0"/>
              <w:adjustRightInd w:val="0"/>
              <w:spacing w:after="0" w:line="240" w:lineRule="auto"/>
              <w:jc w:val="center"/>
              <w:rPr>
                <w:rFonts w:ascii="Verdana" w:hAnsi="Verdana" w:cs="Verdana"/>
                <w:b/>
                <w:bCs/>
                <w:i/>
                <w:iCs/>
                <w:sz w:val="16"/>
                <w:szCs w:val="16"/>
              </w:rPr>
            </w:pPr>
            <w:r>
              <w:rPr>
                <w:rFonts w:ascii="Verdana" w:hAnsi="Verdana" w:cs="Verdana"/>
                <w:b/>
                <w:bCs/>
                <w:i/>
                <w:iCs/>
                <w:sz w:val="16"/>
                <w:szCs w:val="16"/>
              </w:rPr>
              <w:t>I</w:t>
            </w:r>
          </w:p>
        </w:tc>
        <w:tc>
          <w:tcPr>
            <w:tcW w:w="776" w:type="dxa"/>
          </w:tcPr>
          <w:p w:rsidR="00A4318F" w:rsidRDefault="00A4318F" w:rsidP="00A4318F">
            <w:pPr>
              <w:autoSpaceDE w:val="0"/>
              <w:autoSpaceDN w:val="0"/>
              <w:adjustRightInd w:val="0"/>
              <w:spacing w:after="0" w:line="240" w:lineRule="auto"/>
              <w:jc w:val="center"/>
              <w:rPr>
                <w:rFonts w:ascii="Verdana" w:hAnsi="Verdana" w:cs="Verdana"/>
                <w:b/>
                <w:bCs/>
                <w:i/>
                <w:iCs/>
                <w:sz w:val="16"/>
                <w:szCs w:val="16"/>
              </w:rPr>
            </w:pPr>
            <w:r>
              <w:rPr>
                <w:rFonts w:ascii="Verdana" w:hAnsi="Verdana" w:cs="Verdana"/>
                <w:b/>
                <w:bCs/>
                <w:i/>
                <w:iCs/>
                <w:sz w:val="16"/>
                <w:szCs w:val="16"/>
              </w:rPr>
              <w:t>3</w:t>
            </w:r>
          </w:p>
        </w:tc>
        <w:tc>
          <w:tcPr>
            <w:tcW w:w="776" w:type="dxa"/>
          </w:tcPr>
          <w:p w:rsidR="00A4318F" w:rsidRDefault="00A4318F" w:rsidP="00A4318F">
            <w:pPr>
              <w:autoSpaceDE w:val="0"/>
              <w:autoSpaceDN w:val="0"/>
              <w:adjustRightInd w:val="0"/>
              <w:spacing w:after="0" w:line="240" w:lineRule="auto"/>
              <w:jc w:val="center"/>
              <w:rPr>
                <w:rFonts w:ascii="Verdana" w:hAnsi="Verdana" w:cs="Verdana"/>
                <w:b/>
                <w:bCs/>
                <w:i/>
                <w:iCs/>
                <w:sz w:val="16"/>
                <w:szCs w:val="16"/>
              </w:rPr>
            </w:pPr>
            <w:r>
              <w:rPr>
                <w:rFonts w:ascii="Verdana" w:hAnsi="Verdana" w:cs="Verdana"/>
                <w:b/>
                <w:bCs/>
                <w:i/>
                <w:iCs/>
                <w:sz w:val="16"/>
                <w:szCs w:val="16"/>
              </w:rPr>
              <w:t>2</w:t>
            </w:r>
          </w:p>
        </w:tc>
        <w:tc>
          <w:tcPr>
            <w:tcW w:w="777" w:type="dxa"/>
          </w:tcPr>
          <w:p w:rsidR="00A4318F" w:rsidRDefault="00A4318F" w:rsidP="00A4318F">
            <w:pPr>
              <w:autoSpaceDE w:val="0"/>
              <w:autoSpaceDN w:val="0"/>
              <w:adjustRightInd w:val="0"/>
              <w:spacing w:after="0" w:line="240" w:lineRule="auto"/>
              <w:jc w:val="center"/>
              <w:rPr>
                <w:rFonts w:ascii="Verdana" w:hAnsi="Verdana" w:cs="Verdana"/>
                <w:b/>
                <w:bCs/>
                <w:i/>
                <w:iCs/>
                <w:sz w:val="16"/>
                <w:szCs w:val="16"/>
              </w:rPr>
            </w:pPr>
            <w:r>
              <w:rPr>
                <w:rFonts w:ascii="Verdana" w:hAnsi="Verdana" w:cs="Verdana"/>
                <w:b/>
                <w:bCs/>
                <w:i/>
                <w:iCs/>
                <w:sz w:val="16"/>
                <w:szCs w:val="16"/>
              </w:rPr>
              <w:t>0</w:t>
            </w:r>
          </w:p>
        </w:tc>
      </w:tr>
      <w:tr w:rsidR="00A4318F" w:rsidRPr="0069080F" w:rsidTr="00A4318F">
        <w:tc>
          <w:tcPr>
            <w:tcW w:w="6521" w:type="dxa"/>
          </w:tcPr>
          <w:p w:rsidR="00A4318F" w:rsidRDefault="00A4318F" w:rsidP="00A4318F">
            <w:pPr>
              <w:autoSpaceDE w:val="0"/>
              <w:autoSpaceDN w:val="0"/>
              <w:adjustRightInd w:val="0"/>
              <w:spacing w:after="0" w:line="240" w:lineRule="auto"/>
              <w:rPr>
                <w:rFonts w:ascii="Verdana" w:hAnsi="Verdana" w:cs="Verdana"/>
                <w:b/>
                <w:bCs/>
                <w:i/>
                <w:iCs/>
                <w:sz w:val="16"/>
                <w:szCs w:val="16"/>
              </w:rPr>
            </w:pPr>
            <w:r>
              <w:rPr>
                <w:rFonts w:ascii="Verdana" w:hAnsi="Verdana" w:cs="Verdana"/>
                <w:b/>
                <w:bCs/>
                <w:i/>
                <w:iCs/>
                <w:sz w:val="16"/>
                <w:szCs w:val="16"/>
              </w:rPr>
              <w:t>Уменьшение вложений в программное обеспечение и базы данных - иное движимое имущество</w:t>
            </w:r>
          </w:p>
        </w:tc>
        <w:tc>
          <w:tcPr>
            <w:tcW w:w="964" w:type="dxa"/>
          </w:tcPr>
          <w:p w:rsidR="00A4318F" w:rsidRDefault="00A4318F" w:rsidP="00A4318F">
            <w:pPr>
              <w:autoSpaceDE w:val="0"/>
              <w:autoSpaceDN w:val="0"/>
              <w:adjustRightInd w:val="0"/>
              <w:spacing w:after="0" w:line="240" w:lineRule="auto"/>
              <w:jc w:val="center"/>
              <w:rPr>
                <w:rFonts w:ascii="Verdana" w:hAnsi="Verdana" w:cs="Verdana"/>
                <w:b/>
                <w:bCs/>
                <w:i/>
                <w:iCs/>
                <w:sz w:val="16"/>
                <w:szCs w:val="16"/>
              </w:rPr>
            </w:pPr>
            <w:r>
              <w:rPr>
                <w:rFonts w:ascii="Verdana" w:hAnsi="Verdana" w:cs="Verdana"/>
                <w:b/>
                <w:bCs/>
                <w:i/>
                <w:iCs/>
                <w:sz w:val="16"/>
                <w:szCs w:val="16"/>
              </w:rPr>
              <w:t>0</w:t>
            </w:r>
          </w:p>
        </w:tc>
        <w:tc>
          <w:tcPr>
            <w:tcW w:w="907" w:type="dxa"/>
          </w:tcPr>
          <w:p w:rsidR="00A4318F" w:rsidRDefault="00A4318F" w:rsidP="00A4318F">
            <w:pPr>
              <w:autoSpaceDE w:val="0"/>
              <w:autoSpaceDN w:val="0"/>
              <w:adjustRightInd w:val="0"/>
              <w:spacing w:after="0" w:line="240" w:lineRule="auto"/>
              <w:jc w:val="center"/>
              <w:rPr>
                <w:rFonts w:ascii="Verdana" w:hAnsi="Verdana" w:cs="Verdana"/>
                <w:b/>
                <w:bCs/>
                <w:i/>
                <w:iCs/>
                <w:sz w:val="16"/>
                <w:szCs w:val="16"/>
              </w:rPr>
            </w:pPr>
            <w:r>
              <w:rPr>
                <w:rFonts w:ascii="Verdana" w:hAnsi="Verdana" w:cs="Verdana"/>
                <w:b/>
                <w:bCs/>
                <w:i/>
                <w:iCs/>
                <w:sz w:val="16"/>
                <w:szCs w:val="16"/>
              </w:rPr>
              <w:t>0</w:t>
            </w:r>
          </w:p>
        </w:tc>
        <w:tc>
          <w:tcPr>
            <w:tcW w:w="776" w:type="dxa"/>
          </w:tcPr>
          <w:p w:rsidR="00A4318F" w:rsidRDefault="00A4318F" w:rsidP="00A4318F">
            <w:pPr>
              <w:autoSpaceDE w:val="0"/>
              <w:autoSpaceDN w:val="0"/>
              <w:adjustRightInd w:val="0"/>
              <w:spacing w:after="0" w:line="240" w:lineRule="auto"/>
              <w:jc w:val="center"/>
              <w:rPr>
                <w:rFonts w:ascii="Verdana" w:hAnsi="Verdana" w:cs="Verdana"/>
                <w:b/>
                <w:bCs/>
                <w:i/>
                <w:iCs/>
                <w:sz w:val="16"/>
                <w:szCs w:val="16"/>
              </w:rPr>
            </w:pPr>
            <w:r>
              <w:rPr>
                <w:rFonts w:ascii="Verdana" w:hAnsi="Verdana" w:cs="Verdana"/>
                <w:b/>
                <w:bCs/>
                <w:i/>
                <w:iCs/>
                <w:sz w:val="16"/>
                <w:szCs w:val="16"/>
              </w:rPr>
              <w:t>1</w:t>
            </w:r>
          </w:p>
        </w:tc>
        <w:tc>
          <w:tcPr>
            <w:tcW w:w="776" w:type="dxa"/>
          </w:tcPr>
          <w:p w:rsidR="00A4318F" w:rsidRDefault="00A4318F" w:rsidP="00A4318F">
            <w:pPr>
              <w:autoSpaceDE w:val="0"/>
              <w:autoSpaceDN w:val="0"/>
              <w:adjustRightInd w:val="0"/>
              <w:spacing w:after="0" w:line="240" w:lineRule="auto"/>
              <w:jc w:val="center"/>
              <w:rPr>
                <w:rFonts w:ascii="Verdana" w:hAnsi="Verdana" w:cs="Verdana"/>
                <w:b/>
                <w:bCs/>
                <w:i/>
                <w:iCs/>
                <w:sz w:val="16"/>
                <w:szCs w:val="16"/>
              </w:rPr>
            </w:pPr>
            <w:r>
              <w:rPr>
                <w:rFonts w:ascii="Verdana" w:hAnsi="Verdana" w:cs="Verdana"/>
                <w:b/>
                <w:bCs/>
                <w:i/>
                <w:iCs/>
                <w:sz w:val="16"/>
                <w:szCs w:val="16"/>
              </w:rPr>
              <w:t>0</w:t>
            </w:r>
          </w:p>
        </w:tc>
        <w:tc>
          <w:tcPr>
            <w:tcW w:w="776" w:type="dxa"/>
          </w:tcPr>
          <w:p w:rsidR="00A4318F" w:rsidRDefault="00A4318F" w:rsidP="00A4318F">
            <w:pPr>
              <w:autoSpaceDE w:val="0"/>
              <w:autoSpaceDN w:val="0"/>
              <w:adjustRightInd w:val="0"/>
              <w:spacing w:after="0" w:line="240" w:lineRule="auto"/>
              <w:jc w:val="center"/>
              <w:rPr>
                <w:rFonts w:ascii="Verdana" w:hAnsi="Verdana" w:cs="Verdana"/>
                <w:b/>
                <w:bCs/>
                <w:i/>
                <w:iCs/>
                <w:sz w:val="16"/>
                <w:szCs w:val="16"/>
              </w:rPr>
            </w:pPr>
            <w:r>
              <w:rPr>
                <w:rFonts w:ascii="Verdana" w:hAnsi="Verdana" w:cs="Verdana"/>
                <w:b/>
                <w:bCs/>
                <w:i/>
                <w:iCs/>
                <w:sz w:val="16"/>
                <w:szCs w:val="16"/>
              </w:rPr>
              <w:t>6</w:t>
            </w:r>
          </w:p>
        </w:tc>
        <w:tc>
          <w:tcPr>
            <w:tcW w:w="776" w:type="dxa"/>
          </w:tcPr>
          <w:p w:rsidR="00A4318F" w:rsidRDefault="00A4318F" w:rsidP="00A4318F">
            <w:pPr>
              <w:autoSpaceDE w:val="0"/>
              <w:autoSpaceDN w:val="0"/>
              <w:adjustRightInd w:val="0"/>
              <w:spacing w:after="0" w:line="240" w:lineRule="auto"/>
              <w:jc w:val="center"/>
              <w:rPr>
                <w:rFonts w:ascii="Verdana" w:hAnsi="Verdana" w:cs="Verdana"/>
                <w:b/>
                <w:bCs/>
                <w:i/>
                <w:iCs/>
                <w:sz w:val="16"/>
                <w:szCs w:val="16"/>
              </w:rPr>
            </w:pPr>
            <w:r>
              <w:rPr>
                <w:rFonts w:ascii="Verdana" w:hAnsi="Verdana" w:cs="Verdana"/>
                <w:b/>
                <w:bCs/>
                <w:i/>
                <w:iCs/>
                <w:sz w:val="16"/>
                <w:szCs w:val="16"/>
              </w:rPr>
              <w:t>3</w:t>
            </w:r>
          </w:p>
        </w:tc>
        <w:tc>
          <w:tcPr>
            <w:tcW w:w="776" w:type="dxa"/>
          </w:tcPr>
          <w:p w:rsidR="00A4318F" w:rsidRDefault="00A4318F" w:rsidP="00A4318F">
            <w:pPr>
              <w:autoSpaceDE w:val="0"/>
              <w:autoSpaceDN w:val="0"/>
              <w:adjustRightInd w:val="0"/>
              <w:spacing w:after="0" w:line="240" w:lineRule="auto"/>
              <w:jc w:val="center"/>
              <w:rPr>
                <w:rFonts w:ascii="Verdana" w:hAnsi="Verdana" w:cs="Verdana"/>
                <w:b/>
                <w:bCs/>
                <w:i/>
                <w:iCs/>
                <w:sz w:val="16"/>
                <w:szCs w:val="16"/>
              </w:rPr>
            </w:pPr>
            <w:r>
              <w:rPr>
                <w:rFonts w:ascii="Verdana" w:hAnsi="Verdana" w:cs="Verdana"/>
                <w:b/>
                <w:bCs/>
                <w:i/>
                <w:iCs/>
                <w:sz w:val="16"/>
                <w:szCs w:val="16"/>
              </w:rPr>
              <w:t>I</w:t>
            </w:r>
          </w:p>
        </w:tc>
        <w:tc>
          <w:tcPr>
            <w:tcW w:w="776" w:type="dxa"/>
          </w:tcPr>
          <w:p w:rsidR="00A4318F" w:rsidRDefault="00A4318F" w:rsidP="00A4318F">
            <w:pPr>
              <w:autoSpaceDE w:val="0"/>
              <w:autoSpaceDN w:val="0"/>
              <w:adjustRightInd w:val="0"/>
              <w:spacing w:after="0" w:line="240" w:lineRule="auto"/>
              <w:jc w:val="center"/>
              <w:rPr>
                <w:rFonts w:ascii="Verdana" w:hAnsi="Verdana" w:cs="Verdana"/>
                <w:b/>
                <w:bCs/>
                <w:i/>
                <w:iCs/>
                <w:sz w:val="16"/>
                <w:szCs w:val="16"/>
              </w:rPr>
            </w:pPr>
            <w:r>
              <w:rPr>
                <w:rFonts w:ascii="Verdana" w:hAnsi="Verdana" w:cs="Verdana"/>
                <w:b/>
                <w:bCs/>
                <w:i/>
                <w:iCs/>
                <w:sz w:val="16"/>
                <w:szCs w:val="16"/>
              </w:rPr>
              <w:t>4</w:t>
            </w:r>
          </w:p>
        </w:tc>
        <w:tc>
          <w:tcPr>
            <w:tcW w:w="776" w:type="dxa"/>
          </w:tcPr>
          <w:p w:rsidR="00A4318F" w:rsidRDefault="00A4318F" w:rsidP="00A4318F">
            <w:pPr>
              <w:autoSpaceDE w:val="0"/>
              <w:autoSpaceDN w:val="0"/>
              <w:adjustRightInd w:val="0"/>
              <w:spacing w:after="0" w:line="240" w:lineRule="auto"/>
              <w:jc w:val="center"/>
              <w:rPr>
                <w:rFonts w:ascii="Verdana" w:hAnsi="Verdana" w:cs="Verdana"/>
                <w:b/>
                <w:bCs/>
                <w:i/>
                <w:iCs/>
                <w:sz w:val="16"/>
                <w:szCs w:val="16"/>
              </w:rPr>
            </w:pPr>
            <w:r>
              <w:rPr>
                <w:rFonts w:ascii="Verdana" w:hAnsi="Verdana" w:cs="Verdana"/>
                <w:b/>
                <w:bCs/>
                <w:i/>
                <w:iCs/>
                <w:sz w:val="16"/>
                <w:szCs w:val="16"/>
              </w:rPr>
              <w:t>2</w:t>
            </w:r>
          </w:p>
        </w:tc>
        <w:tc>
          <w:tcPr>
            <w:tcW w:w="777" w:type="dxa"/>
          </w:tcPr>
          <w:p w:rsidR="00A4318F" w:rsidRDefault="00A4318F" w:rsidP="00A4318F">
            <w:pPr>
              <w:autoSpaceDE w:val="0"/>
              <w:autoSpaceDN w:val="0"/>
              <w:adjustRightInd w:val="0"/>
              <w:spacing w:after="0" w:line="240" w:lineRule="auto"/>
              <w:jc w:val="center"/>
              <w:rPr>
                <w:rFonts w:ascii="Verdana" w:hAnsi="Verdana" w:cs="Verdana"/>
                <w:b/>
                <w:bCs/>
                <w:i/>
                <w:iCs/>
                <w:sz w:val="16"/>
                <w:szCs w:val="16"/>
              </w:rPr>
            </w:pPr>
            <w:r>
              <w:rPr>
                <w:rFonts w:ascii="Verdana" w:hAnsi="Verdana" w:cs="Verdana"/>
                <w:b/>
                <w:bCs/>
                <w:i/>
                <w:iCs/>
                <w:sz w:val="16"/>
                <w:szCs w:val="16"/>
              </w:rPr>
              <w:t>0</w:t>
            </w:r>
          </w:p>
        </w:tc>
      </w:tr>
      <w:tr w:rsidR="00A4318F" w:rsidRPr="0069080F" w:rsidTr="00A4318F">
        <w:tc>
          <w:tcPr>
            <w:tcW w:w="6521" w:type="dxa"/>
          </w:tcPr>
          <w:p w:rsidR="00A4318F" w:rsidRPr="0069080F" w:rsidRDefault="00A4318F" w:rsidP="00A4318F">
            <w:pPr>
              <w:pStyle w:val="ConsPlusNormal"/>
              <w:rPr>
                <w:rFonts w:ascii="Verdana" w:hAnsi="Verdana"/>
                <w:b/>
                <w:i/>
                <w:sz w:val="16"/>
                <w:szCs w:val="16"/>
              </w:rPr>
            </w:pPr>
            <w:r w:rsidRPr="0069080F">
              <w:rPr>
                <w:rFonts w:ascii="Verdana" w:hAnsi="Verdana"/>
                <w:b/>
                <w:i/>
                <w:sz w:val="16"/>
                <w:szCs w:val="16"/>
              </w:rPr>
              <w:t>Вложения в материальные запасы - иное движимое имущество*****</w:t>
            </w:r>
          </w:p>
        </w:tc>
        <w:tc>
          <w:tcPr>
            <w:tcW w:w="964"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90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1</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6</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3</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4</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r>
      <w:tr w:rsidR="00A4318F" w:rsidRPr="0069080F" w:rsidTr="00A4318F">
        <w:tc>
          <w:tcPr>
            <w:tcW w:w="6521" w:type="dxa"/>
          </w:tcPr>
          <w:p w:rsidR="00A4318F" w:rsidRPr="0069080F" w:rsidRDefault="00A4318F" w:rsidP="00A4318F">
            <w:pPr>
              <w:pStyle w:val="ConsPlusNormal"/>
              <w:rPr>
                <w:rFonts w:ascii="Verdana" w:hAnsi="Verdana"/>
                <w:b/>
                <w:i/>
                <w:sz w:val="16"/>
                <w:szCs w:val="16"/>
              </w:rPr>
            </w:pPr>
            <w:r w:rsidRPr="0069080F">
              <w:rPr>
                <w:rFonts w:ascii="Verdana" w:hAnsi="Verdana"/>
                <w:b/>
                <w:i/>
                <w:sz w:val="16"/>
                <w:szCs w:val="16"/>
              </w:rPr>
              <w:t>Увеличение вложений в материальные запасы - иное движимое имущество</w:t>
            </w:r>
          </w:p>
        </w:tc>
        <w:tc>
          <w:tcPr>
            <w:tcW w:w="964"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90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1</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6</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3</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4</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3</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4</w:t>
            </w:r>
          </w:p>
        </w:tc>
        <w:tc>
          <w:tcPr>
            <w:tcW w:w="77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r>
      <w:tr w:rsidR="00A4318F" w:rsidRPr="0069080F" w:rsidTr="00A4318F">
        <w:tc>
          <w:tcPr>
            <w:tcW w:w="6521" w:type="dxa"/>
          </w:tcPr>
          <w:p w:rsidR="00A4318F" w:rsidRPr="0069080F" w:rsidRDefault="00A4318F" w:rsidP="00A4318F">
            <w:pPr>
              <w:pStyle w:val="ConsPlusNormal"/>
              <w:rPr>
                <w:rFonts w:ascii="Verdana" w:hAnsi="Verdana"/>
                <w:b/>
                <w:i/>
                <w:sz w:val="16"/>
                <w:szCs w:val="16"/>
              </w:rPr>
            </w:pPr>
            <w:r w:rsidRPr="0069080F">
              <w:rPr>
                <w:rFonts w:ascii="Verdana" w:hAnsi="Verdana"/>
                <w:b/>
                <w:i/>
                <w:sz w:val="16"/>
                <w:szCs w:val="16"/>
              </w:rPr>
              <w:t>Уменьшение вложений в материальные запасы - иное движимое имущество</w:t>
            </w:r>
          </w:p>
        </w:tc>
        <w:tc>
          <w:tcPr>
            <w:tcW w:w="964"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90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1</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6</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3</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4</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4</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4</w:t>
            </w:r>
          </w:p>
        </w:tc>
        <w:tc>
          <w:tcPr>
            <w:tcW w:w="77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r>
      <w:tr w:rsidR="00A4318F" w:rsidRPr="0069080F" w:rsidTr="00A4318F">
        <w:tc>
          <w:tcPr>
            <w:tcW w:w="6521" w:type="dxa"/>
          </w:tcPr>
          <w:p w:rsidR="00A4318F" w:rsidRDefault="00A4318F" w:rsidP="00A4318F">
            <w:pPr>
              <w:autoSpaceDE w:val="0"/>
              <w:autoSpaceDN w:val="0"/>
              <w:adjustRightInd w:val="0"/>
              <w:spacing w:after="0" w:line="240" w:lineRule="auto"/>
              <w:rPr>
                <w:rFonts w:ascii="Verdana" w:hAnsi="Verdana" w:cs="Verdana"/>
                <w:b/>
                <w:bCs/>
                <w:i/>
                <w:iCs/>
                <w:sz w:val="16"/>
                <w:szCs w:val="16"/>
              </w:rPr>
            </w:pPr>
            <w:r>
              <w:rPr>
                <w:rFonts w:ascii="Verdana" w:hAnsi="Verdana" w:cs="Verdana"/>
                <w:b/>
                <w:bCs/>
                <w:i/>
                <w:iCs/>
                <w:sz w:val="16"/>
                <w:szCs w:val="16"/>
              </w:rPr>
              <w:t>Вложения в права пользования программным обеспечением и базами данных</w:t>
            </w:r>
          </w:p>
        </w:tc>
        <w:tc>
          <w:tcPr>
            <w:tcW w:w="964" w:type="dxa"/>
          </w:tcPr>
          <w:p w:rsidR="00A4318F" w:rsidRDefault="00A4318F" w:rsidP="00A4318F">
            <w:pPr>
              <w:autoSpaceDE w:val="0"/>
              <w:autoSpaceDN w:val="0"/>
              <w:adjustRightInd w:val="0"/>
              <w:spacing w:after="0" w:line="240" w:lineRule="auto"/>
              <w:jc w:val="center"/>
              <w:rPr>
                <w:rFonts w:ascii="Verdana" w:hAnsi="Verdana" w:cs="Verdana"/>
                <w:b/>
                <w:bCs/>
                <w:i/>
                <w:iCs/>
                <w:sz w:val="16"/>
                <w:szCs w:val="16"/>
              </w:rPr>
            </w:pPr>
            <w:r>
              <w:rPr>
                <w:rFonts w:ascii="Verdana" w:hAnsi="Verdana" w:cs="Verdana"/>
                <w:b/>
                <w:bCs/>
                <w:i/>
                <w:iCs/>
                <w:sz w:val="16"/>
                <w:szCs w:val="16"/>
              </w:rPr>
              <w:t>0</w:t>
            </w:r>
          </w:p>
        </w:tc>
        <w:tc>
          <w:tcPr>
            <w:tcW w:w="907" w:type="dxa"/>
          </w:tcPr>
          <w:p w:rsidR="00A4318F" w:rsidRDefault="00A4318F" w:rsidP="00A4318F">
            <w:pPr>
              <w:autoSpaceDE w:val="0"/>
              <w:autoSpaceDN w:val="0"/>
              <w:adjustRightInd w:val="0"/>
              <w:spacing w:after="0" w:line="240" w:lineRule="auto"/>
              <w:jc w:val="center"/>
              <w:rPr>
                <w:rFonts w:ascii="Verdana" w:hAnsi="Verdana" w:cs="Verdana"/>
                <w:b/>
                <w:bCs/>
                <w:i/>
                <w:iCs/>
                <w:sz w:val="16"/>
                <w:szCs w:val="16"/>
              </w:rPr>
            </w:pPr>
            <w:r>
              <w:rPr>
                <w:rFonts w:ascii="Verdana" w:hAnsi="Verdana" w:cs="Verdana"/>
                <w:b/>
                <w:bCs/>
                <w:i/>
                <w:iCs/>
                <w:sz w:val="16"/>
                <w:szCs w:val="16"/>
              </w:rPr>
              <w:t>0</w:t>
            </w:r>
          </w:p>
        </w:tc>
        <w:tc>
          <w:tcPr>
            <w:tcW w:w="776" w:type="dxa"/>
          </w:tcPr>
          <w:p w:rsidR="00A4318F" w:rsidRDefault="00A4318F" w:rsidP="00A4318F">
            <w:pPr>
              <w:autoSpaceDE w:val="0"/>
              <w:autoSpaceDN w:val="0"/>
              <w:adjustRightInd w:val="0"/>
              <w:spacing w:after="0" w:line="240" w:lineRule="auto"/>
              <w:jc w:val="center"/>
              <w:rPr>
                <w:rFonts w:ascii="Verdana" w:hAnsi="Verdana" w:cs="Verdana"/>
                <w:b/>
                <w:bCs/>
                <w:i/>
                <w:iCs/>
                <w:sz w:val="16"/>
                <w:szCs w:val="16"/>
              </w:rPr>
            </w:pPr>
            <w:r>
              <w:rPr>
                <w:rFonts w:ascii="Verdana" w:hAnsi="Verdana" w:cs="Verdana"/>
                <w:b/>
                <w:bCs/>
                <w:i/>
                <w:iCs/>
                <w:sz w:val="16"/>
                <w:szCs w:val="16"/>
              </w:rPr>
              <w:t>1</w:t>
            </w:r>
          </w:p>
        </w:tc>
        <w:tc>
          <w:tcPr>
            <w:tcW w:w="776" w:type="dxa"/>
          </w:tcPr>
          <w:p w:rsidR="00A4318F" w:rsidRDefault="00A4318F" w:rsidP="00A4318F">
            <w:pPr>
              <w:autoSpaceDE w:val="0"/>
              <w:autoSpaceDN w:val="0"/>
              <w:adjustRightInd w:val="0"/>
              <w:spacing w:after="0" w:line="240" w:lineRule="auto"/>
              <w:jc w:val="center"/>
              <w:rPr>
                <w:rFonts w:ascii="Verdana" w:hAnsi="Verdana" w:cs="Verdana"/>
                <w:b/>
                <w:bCs/>
                <w:i/>
                <w:iCs/>
                <w:sz w:val="16"/>
                <w:szCs w:val="16"/>
              </w:rPr>
            </w:pPr>
            <w:r>
              <w:rPr>
                <w:rFonts w:ascii="Verdana" w:hAnsi="Verdana" w:cs="Verdana"/>
                <w:b/>
                <w:bCs/>
                <w:i/>
                <w:iCs/>
                <w:sz w:val="16"/>
                <w:szCs w:val="16"/>
              </w:rPr>
              <w:t>0</w:t>
            </w:r>
          </w:p>
        </w:tc>
        <w:tc>
          <w:tcPr>
            <w:tcW w:w="776" w:type="dxa"/>
          </w:tcPr>
          <w:p w:rsidR="00A4318F" w:rsidRDefault="00A4318F" w:rsidP="00A4318F">
            <w:pPr>
              <w:autoSpaceDE w:val="0"/>
              <w:autoSpaceDN w:val="0"/>
              <w:adjustRightInd w:val="0"/>
              <w:spacing w:after="0" w:line="240" w:lineRule="auto"/>
              <w:jc w:val="center"/>
              <w:rPr>
                <w:rFonts w:ascii="Verdana" w:hAnsi="Verdana" w:cs="Verdana"/>
                <w:b/>
                <w:bCs/>
                <w:i/>
                <w:iCs/>
                <w:sz w:val="16"/>
                <w:szCs w:val="16"/>
              </w:rPr>
            </w:pPr>
            <w:r>
              <w:rPr>
                <w:rFonts w:ascii="Verdana" w:hAnsi="Verdana" w:cs="Verdana"/>
                <w:b/>
                <w:bCs/>
                <w:i/>
                <w:iCs/>
                <w:sz w:val="16"/>
                <w:szCs w:val="16"/>
              </w:rPr>
              <w:t>6</w:t>
            </w:r>
          </w:p>
        </w:tc>
        <w:tc>
          <w:tcPr>
            <w:tcW w:w="776" w:type="dxa"/>
          </w:tcPr>
          <w:p w:rsidR="00A4318F" w:rsidRDefault="00A4318F" w:rsidP="00A4318F">
            <w:pPr>
              <w:autoSpaceDE w:val="0"/>
              <w:autoSpaceDN w:val="0"/>
              <w:adjustRightInd w:val="0"/>
              <w:spacing w:after="0" w:line="240" w:lineRule="auto"/>
              <w:jc w:val="center"/>
              <w:rPr>
                <w:rFonts w:ascii="Verdana" w:hAnsi="Verdana" w:cs="Verdana"/>
                <w:b/>
                <w:bCs/>
                <w:i/>
                <w:iCs/>
                <w:sz w:val="16"/>
                <w:szCs w:val="16"/>
              </w:rPr>
            </w:pPr>
            <w:r>
              <w:rPr>
                <w:rFonts w:ascii="Verdana" w:hAnsi="Verdana" w:cs="Verdana"/>
                <w:b/>
                <w:bCs/>
                <w:i/>
                <w:iCs/>
                <w:sz w:val="16"/>
                <w:szCs w:val="16"/>
              </w:rPr>
              <w:t>6</w:t>
            </w:r>
          </w:p>
        </w:tc>
        <w:tc>
          <w:tcPr>
            <w:tcW w:w="776" w:type="dxa"/>
          </w:tcPr>
          <w:p w:rsidR="00A4318F" w:rsidRDefault="00A4318F" w:rsidP="00A4318F">
            <w:pPr>
              <w:autoSpaceDE w:val="0"/>
              <w:autoSpaceDN w:val="0"/>
              <w:adjustRightInd w:val="0"/>
              <w:spacing w:after="0" w:line="240" w:lineRule="auto"/>
              <w:jc w:val="center"/>
              <w:rPr>
                <w:rFonts w:ascii="Verdana" w:hAnsi="Verdana" w:cs="Verdana"/>
                <w:b/>
                <w:bCs/>
                <w:i/>
                <w:iCs/>
                <w:sz w:val="16"/>
                <w:szCs w:val="16"/>
              </w:rPr>
            </w:pPr>
            <w:r>
              <w:rPr>
                <w:rFonts w:ascii="Verdana" w:hAnsi="Verdana" w:cs="Verdana"/>
                <w:b/>
                <w:bCs/>
                <w:i/>
                <w:iCs/>
                <w:sz w:val="16"/>
                <w:szCs w:val="16"/>
              </w:rPr>
              <w:t>I</w:t>
            </w:r>
          </w:p>
        </w:tc>
        <w:tc>
          <w:tcPr>
            <w:tcW w:w="776" w:type="dxa"/>
          </w:tcPr>
          <w:p w:rsidR="00A4318F" w:rsidRDefault="00A4318F" w:rsidP="00A4318F">
            <w:pPr>
              <w:autoSpaceDE w:val="0"/>
              <w:autoSpaceDN w:val="0"/>
              <w:adjustRightInd w:val="0"/>
              <w:spacing w:after="0" w:line="240" w:lineRule="auto"/>
              <w:jc w:val="center"/>
              <w:rPr>
                <w:rFonts w:ascii="Verdana" w:hAnsi="Verdana" w:cs="Verdana"/>
                <w:b/>
                <w:bCs/>
                <w:i/>
                <w:iCs/>
                <w:sz w:val="16"/>
                <w:szCs w:val="16"/>
              </w:rPr>
            </w:pPr>
            <w:r>
              <w:rPr>
                <w:rFonts w:ascii="Verdana" w:hAnsi="Verdana" w:cs="Verdana"/>
                <w:b/>
                <w:bCs/>
                <w:i/>
                <w:iCs/>
                <w:sz w:val="16"/>
                <w:szCs w:val="16"/>
              </w:rPr>
              <w:t>0</w:t>
            </w:r>
          </w:p>
        </w:tc>
        <w:tc>
          <w:tcPr>
            <w:tcW w:w="776" w:type="dxa"/>
          </w:tcPr>
          <w:p w:rsidR="00A4318F" w:rsidRDefault="00A4318F" w:rsidP="00A4318F">
            <w:pPr>
              <w:autoSpaceDE w:val="0"/>
              <w:autoSpaceDN w:val="0"/>
              <w:adjustRightInd w:val="0"/>
              <w:spacing w:after="0" w:line="240" w:lineRule="auto"/>
              <w:jc w:val="center"/>
              <w:rPr>
                <w:rFonts w:ascii="Verdana" w:hAnsi="Verdana" w:cs="Verdana"/>
                <w:b/>
                <w:bCs/>
                <w:i/>
                <w:iCs/>
                <w:sz w:val="16"/>
                <w:szCs w:val="16"/>
              </w:rPr>
            </w:pPr>
            <w:r>
              <w:rPr>
                <w:rFonts w:ascii="Verdana" w:hAnsi="Verdana" w:cs="Verdana"/>
                <w:b/>
                <w:bCs/>
                <w:i/>
                <w:iCs/>
                <w:sz w:val="16"/>
                <w:szCs w:val="16"/>
              </w:rPr>
              <w:t>0</w:t>
            </w:r>
          </w:p>
        </w:tc>
        <w:tc>
          <w:tcPr>
            <w:tcW w:w="777" w:type="dxa"/>
          </w:tcPr>
          <w:p w:rsidR="00A4318F" w:rsidRDefault="00A4318F" w:rsidP="00A4318F">
            <w:pPr>
              <w:autoSpaceDE w:val="0"/>
              <w:autoSpaceDN w:val="0"/>
              <w:adjustRightInd w:val="0"/>
              <w:spacing w:after="0" w:line="240" w:lineRule="auto"/>
              <w:jc w:val="center"/>
              <w:rPr>
                <w:rFonts w:ascii="Verdana" w:hAnsi="Verdana" w:cs="Verdana"/>
                <w:b/>
                <w:bCs/>
                <w:i/>
                <w:iCs/>
                <w:sz w:val="16"/>
                <w:szCs w:val="16"/>
              </w:rPr>
            </w:pPr>
            <w:r>
              <w:rPr>
                <w:rFonts w:ascii="Verdana" w:hAnsi="Verdana" w:cs="Verdana"/>
                <w:b/>
                <w:bCs/>
                <w:i/>
                <w:iCs/>
                <w:sz w:val="16"/>
                <w:szCs w:val="16"/>
              </w:rPr>
              <w:t>0</w:t>
            </w:r>
          </w:p>
        </w:tc>
      </w:tr>
      <w:tr w:rsidR="00A4318F" w:rsidRPr="0069080F" w:rsidTr="00A4318F">
        <w:tc>
          <w:tcPr>
            <w:tcW w:w="6521" w:type="dxa"/>
          </w:tcPr>
          <w:p w:rsidR="00A4318F" w:rsidRDefault="00A4318F" w:rsidP="00A4318F">
            <w:pPr>
              <w:autoSpaceDE w:val="0"/>
              <w:autoSpaceDN w:val="0"/>
              <w:adjustRightInd w:val="0"/>
              <w:spacing w:after="0" w:line="240" w:lineRule="auto"/>
              <w:rPr>
                <w:rFonts w:ascii="Verdana" w:hAnsi="Verdana" w:cs="Verdana"/>
                <w:b/>
                <w:bCs/>
                <w:i/>
                <w:iCs/>
                <w:sz w:val="16"/>
                <w:szCs w:val="16"/>
              </w:rPr>
            </w:pPr>
            <w:r>
              <w:rPr>
                <w:rFonts w:ascii="Verdana" w:hAnsi="Verdana" w:cs="Verdana"/>
                <w:b/>
                <w:bCs/>
                <w:i/>
                <w:iCs/>
                <w:sz w:val="16"/>
                <w:szCs w:val="16"/>
              </w:rPr>
              <w:t xml:space="preserve">Увеличение вложений в права пользования программным обеспечением и базами данных </w:t>
            </w:r>
          </w:p>
        </w:tc>
        <w:tc>
          <w:tcPr>
            <w:tcW w:w="964" w:type="dxa"/>
          </w:tcPr>
          <w:p w:rsidR="00A4318F" w:rsidRDefault="00A4318F" w:rsidP="00A4318F">
            <w:pPr>
              <w:autoSpaceDE w:val="0"/>
              <w:autoSpaceDN w:val="0"/>
              <w:adjustRightInd w:val="0"/>
              <w:spacing w:after="0" w:line="240" w:lineRule="auto"/>
              <w:jc w:val="center"/>
              <w:rPr>
                <w:rFonts w:ascii="Verdana" w:hAnsi="Verdana" w:cs="Verdana"/>
                <w:b/>
                <w:bCs/>
                <w:i/>
                <w:iCs/>
                <w:sz w:val="16"/>
                <w:szCs w:val="16"/>
              </w:rPr>
            </w:pPr>
            <w:r>
              <w:rPr>
                <w:rFonts w:ascii="Verdana" w:hAnsi="Verdana" w:cs="Verdana"/>
                <w:b/>
                <w:bCs/>
                <w:i/>
                <w:iCs/>
                <w:sz w:val="16"/>
                <w:szCs w:val="16"/>
              </w:rPr>
              <w:t>0</w:t>
            </w:r>
          </w:p>
        </w:tc>
        <w:tc>
          <w:tcPr>
            <w:tcW w:w="907" w:type="dxa"/>
          </w:tcPr>
          <w:p w:rsidR="00A4318F" w:rsidRDefault="00A4318F" w:rsidP="00A4318F">
            <w:pPr>
              <w:autoSpaceDE w:val="0"/>
              <w:autoSpaceDN w:val="0"/>
              <w:adjustRightInd w:val="0"/>
              <w:spacing w:after="0" w:line="240" w:lineRule="auto"/>
              <w:jc w:val="center"/>
              <w:rPr>
                <w:rFonts w:ascii="Verdana" w:hAnsi="Verdana" w:cs="Verdana"/>
                <w:b/>
                <w:bCs/>
                <w:i/>
                <w:iCs/>
                <w:sz w:val="16"/>
                <w:szCs w:val="16"/>
              </w:rPr>
            </w:pPr>
            <w:r>
              <w:rPr>
                <w:rFonts w:ascii="Verdana" w:hAnsi="Verdana" w:cs="Verdana"/>
                <w:b/>
                <w:bCs/>
                <w:i/>
                <w:iCs/>
                <w:sz w:val="16"/>
                <w:szCs w:val="16"/>
              </w:rPr>
              <w:t>0</w:t>
            </w:r>
          </w:p>
        </w:tc>
        <w:tc>
          <w:tcPr>
            <w:tcW w:w="776" w:type="dxa"/>
          </w:tcPr>
          <w:p w:rsidR="00A4318F" w:rsidRDefault="00A4318F" w:rsidP="00A4318F">
            <w:pPr>
              <w:autoSpaceDE w:val="0"/>
              <w:autoSpaceDN w:val="0"/>
              <w:adjustRightInd w:val="0"/>
              <w:spacing w:after="0" w:line="240" w:lineRule="auto"/>
              <w:jc w:val="center"/>
              <w:rPr>
                <w:rFonts w:ascii="Verdana" w:hAnsi="Verdana" w:cs="Verdana"/>
                <w:b/>
                <w:bCs/>
                <w:i/>
                <w:iCs/>
                <w:sz w:val="16"/>
                <w:szCs w:val="16"/>
              </w:rPr>
            </w:pPr>
            <w:r>
              <w:rPr>
                <w:rFonts w:ascii="Verdana" w:hAnsi="Verdana" w:cs="Verdana"/>
                <w:b/>
                <w:bCs/>
                <w:i/>
                <w:iCs/>
                <w:sz w:val="16"/>
                <w:szCs w:val="16"/>
              </w:rPr>
              <w:t>1</w:t>
            </w:r>
          </w:p>
        </w:tc>
        <w:tc>
          <w:tcPr>
            <w:tcW w:w="776" w:type="dxa"/>
          </w:tcPr>
          <w:p w:rsidR="00A4318F" w:rsidRDefault="00A4318F" w:rsidP="00A4318F">
            <w:pPr>
              <w:autoSpaceDE w:val="0"/>
              <w:autoSpaceDN w:val="0"/>
              <w:adjustRightInd w:val="0"/>
              <w:spacing w:after="0" w:line="240" w:lineRule="auto"/>
              <w:jc w:val="center"/>
              <w:rPr>
                <w:rFonts w:ascii="Verdana" w:hAnsi="Verdana" w:cs="Verdana"/>
                <w:b/>
                <w:bCs/>
                <w:i/>
                <w:iCs/>
                <w:sz w:val="16"/>
                <w:szCs w:val="16"/>
              </w:rPr>
            </w:pPr>
            <w:r>
              <w:rPr>
                <w:rFonts w:ascii="Verdana" w:hAnsi="Verdana" w:cs="Verdana"/>
                <w:b/>
                <w:bCs/>
                <w:i/>
                <w:iCs/>
                <w:sz w:val="16"/>
                <w:szCs w:val="16"/>
              </w:rPr>
              <w:t>0</w:t>
            </w:r>
          </w:p>
        </w:tc>
        <w:tc>
          <w:tcPr>
            <w:tcW w:w="776" w:type="dxa"/>
          </w:tcPr>
          <w:p w:rsidR="00A4318F" w:rsidRDefault="00A4318F" w:rsidP="00A4318F">
            <w:pPr>
              <w:autoSpaceDE w:val="0"/>
              <w:autoSpaceDN w:val="0"/>
              <w:adjustRightInd w:val="0"/>
              <w:spacing w:after="0" w:line="240" w:lineRule="auto"/>
              <w:jc w:val="center"/>
              <w:rPr>
                <w:rFonts w:ascii="Verdana" w:hAnsi="Verdana" w:cs="Verdana"/>
                <w:b/>
                <w:bCs/>
                <w:i/>
                <w:iCs/>
                <w:sz w:val="16"/>
                <w:szCs w:val="16"/>
              </w:rPr>
            </w:pPr>
            <w:r>
              <w:rPr>
                <w:rFonts w:ascii="Verdana" w:hAnsi="Verdana" w:cs="Verdana"/>
                <w:b/>
                <w:bCs/>
                <w:i/>
                <w:iCs/>
                <w:sz w:val="16"/>
                <w:szCs w:val="16"/>
              </w:rPr>
              <w:t>6</w:t>
            </w:r>
          </w:p>
        </w:tc>
        <w:tc>
          <w:tcPr>
            <w:tcW w:w="776" w:type="dxa"/>
          </w:tcPr>
          <w:p w:rsidR="00A4318F" w:rsidRDefault="00A4318F" w:rsidP="00A4318F">
            <w:pPr>
              <w:autoSpaceDE w:val="0"/>
              <w:autoSpaceDN w:val="0"/>
              <w:adjustRightInd w:val="0"/>
              <w:spacing w:after="0" w:line="240" w:lineRule="auto"/>
              <w:jc w:val="center"/>
              <w:rPr>
                <w:rFonts w:ascii="Verdana" w:hAnsi="Verdana" w:cs="Verdana"/>
                <w:b/>
                <w:bCs/>
                <w:i/>
                <w:iCs/>
                <w:sz w:val="16"/>
                <w:szCs w:val="16"/>
              </w:rPr>
            </w:pPr>
            <w:r>
              <w:rPr>
                <w:rFonts w:ascii="Verdana" w:hAnsi="Verdana" w:cs="Verdana"/>
                <w:b/>
                <w:bCs/>
                <w:i/>
                <w:iCs/>
                <w:sz w:val="16"/>
                <w:szCs w:val="16"/>
              </w:rPr>
              <w:t>6</w:t>
            </w:r>
          </w:p>
        </w:tc>
        <w:tc>
          <w:tcPr>
            <w:tcW w:w="776" w:type="dxa"/>
          </w:tcPr>
          <w:p w:rsidR="00A4318F" w:rsidRDefault="00A4318F" w:rsidP="00A4318F">
            <w:pPr>
              <w:autoSpaceDE w:val="0"/>
              <w:autoSpaceDN w:val="0"/>
              <w:adjustRightInd w:val="0"/>
              <w:spacing w:after="0" w:line="240" w:lineRule="auto"/>
              <w:jc w:val="center"/>
              <w:rPr>
                <w:rFonts w:ascii="Verdana" w:hAnsi="Verdana" w:cs="Verdana"/>
                <w:b/>
                <w:bCs/>
                <w:i/>
                <w:iCs/>
                <w:sz w:val="16"/>
                <w:szCs w:val="16"/>
              </w:rPr>
            </w:pPr>
            <w:r>
              <w:rPr>
                <w:rFonts w:ascii="Verdana" w:hAnsi="Verdana" w:cs="Verdana"/>
                <w:b/>
                <w:bCs/>
                <w:i/>
                <w:iCs/>
                <w:sz w:val="16"/>
                <w:szCs w:val="16"/>
              </w:rPr>
              <w:t>I</w:t>
            </w:r>
          </w:p>
        </w:tc>
        <w:tc>
          <w:tcPr>
            <w:tcW w:w="776" w:type="dxa"/>
          </w:tcPr>
          <w:p w:rsidR="00A4318F" w:rsidRDefault="00A4318F" w:rsidP="00A4318F">
            <w:pPr>
              <w:autoSpaceDE w:val="0"/>
              <w:autoSpaceDN w:val="0"/>
              <w:adjustRightInd w:val="0"/>
              <w:spacing w:after="0" w:line="240" w:lineRule="auto"/>
              <w:jc w:val="center"/>
              <w:rPr>
                <w:rFonts w:ascii="Verdana" w:hAnsi="Verdana" w:cs="Verdana"/>
                <w:b/>
                <w:bCs/>
                <w:i/>
                <w:iCs/>
                <w:sz w:val="16"/>
                <w:szCs w:val="16"/>
              </w:rPr>
            </w:pPr>
            <w:r>
              <w:rPr>
                <w:rFonts w:ascii="Verdana" w:hAnsi="Verdana" w:cs="Verdana"/>
                <w:b/>
                <w:bCs/>
                <w:i/>
                <w:iCs/>
                <w:sz w:val="16"/>
                <w:szCs w:val="16"/>
              </w:rPr>
              <w:t>3</w:t>
            </w:r>
          </w:p>
        </w:tc>
        <w:tc>
          <w:tcPr>
            <w:tcW w:w="776" w:type="dxa"/>
          </w:tcPr>
          <w:p w:rsidR="00A4318F" w:rsidRDefault="00A4318F" w:rsidP="00A4318F">
            <w:pPr>
              <w:autoSpaceDE w:val="0"/>
              <w:autoSpaceDN w:val="0"/>
              <w:adjustRightInd w:val="0"/>
              <w:spacing w:after="0" w:line="240" w:lineRule="auto"/>
              <w:jc w:val="center"/>
              <w:rPr>
                <w:rFonts w:ascii="Verdana" w:hAnsi="Verdana" w:cs="Verdana"/>
                <w:b/>
                <w:bCs/>
                <w:i/>
                <w:iCs/>
                <w:sz w:val="16"/>
                <w:szCs w:val="16"/>
              </w:rPr>
            </w:pPr>
            <w:r>
              <w:rPr>
                <w:rFonts w:ascii="Verdana" w:hAnsi="Verdana" w:cs="Verdana"/>
                <w:b/>
                <w:bCs/>
                <w:i/>
                <w:iCs/>
                <w:sz w:val="16"/>
                <w:szCs w:val="16"/>
              </w:rPr>
              <w:t>5</w:t>
            </w:r>
          </w:p>
        </w:tc>
        <w:tc>
          <w:tcPr>
            <w:tcW w:w="777" w:type="dxa"/>
          </w:tcPr>
          <w:p w:rsidR="00A4318F" w:rsidRDefault="00A4318F" w:rsidP="00A4318F">
            <w:pPr>
              <w:autoSpaceDE w:val="0"/>
              <w:autoSpaceDN w:val="0"/>
              <w:adjustRightInd w:val="0"/>
              <w:spacing w:after="0" w:line="240" w:lineRule="auto"/>
              <w:jc w:val="center"/>
              <w:rPr>
                <w:rFonts w:ascii="Verdana" w:hAnsi="Verdana" w:cs="Verdana"/>
                <w:b/>
                <w:bCs/>
                <w:i/>
                <w:iCs/>
                <w:sz w:val="16"/>
                <w:szCs w:val="16"/>
              </w:rPr>
            </w:pPr>
            <w:r>
              <w:rPr>
                <w:rFonts w:ascii="Verdana" w:hAnsi="Verdana" w:cs="Verdana"/>
                <w:b/>
                <w:bCs/>
                <w:i/>
                <w:iCs/>
                <w:sz w:val="16"/>
                <w:szCs w:val="16"/>
              </w:rPr>
              <w:t>0</w:t>
            </w:r>
          </w:p>
        </w:tc>
      </w:tr>
      <w:tr w:rsidR="00A4318F" w:rsidRPr="0069080F" w:rsidTr="00A4318F">
        <w:tc>
          <w:tcPr>
            <w:tcW w:w="6521" w:type="dxa"/>
          </w:tcPr>
          <w:p w:rsidR="00A4318F" w:rsidRDefault="00A4318F" w:rsidP="00A4318F">
            <w:pPr>
              <w:autoSpaceDE w:val="0"/>
              <w:autoSpaceDN w:val="0"/>
              <w:adjustRightInd w:val="0"/>
              <w:spacing w:after="0" w:line="240" w:lineRule="auto"/>
              <w:rPr>
                <w:rFonts w:ascii="Verdana" w:hAnsi="Verdana" w:cs="Verdana"/>
                <w:b/>
                <w:bCs/>
                <w:i/>
                <w:iCs/>
                <w:sz w:val="16"/>
                <w:szCs w:val="16"/>
              </w:rPr>
            </w:pPr>
            <w:r>
              <w:rPr>
                <w:rFonts w:ascii="Verdana" w:hAnsi="Verdana" w:cs="Verdana"/>
                <w:b/>
                <w:bCs/>
                <w:i/>
                <w:iCs/>
                <w:sz w:val="16"/>
                <w:szCs w:val="16"/>
              </w:rPr>
              <w:t xml:space="preserve">Уменьшение вложений в права пользования программным обеспечением и базами данных </w:t>
            </w:r>
          </w:p>
        </w:tc>
        <w:tc>
          <w:tcPr>
            <w:tcW w:w="964" w:type="dxa"/>
          </w:tcPr>
          <w:p w:rsidR="00A4318F" w:rsidRDefault="00A4318F" w:rsidP="00A4318F">
            <w:pPr>
              <w:autoSpaceDE w:val="0"/>
              <w:autoSpaceDN w:val="0"/>
              <w:adjustRightInd w:val="0"/>
              <w:spacing w:after="0" w:line="240" w:lineRule="auto"/>
              <w:jc w:val="center"/>
              <w:rPr>
                <w:rFonts w:ascii="Verdana" w:hAnsi="Verdana" w:cs="Verdana"/>
                <w:b/>
                <w:bCs/>
                <w:i/>
                <w:iCs/>
                <w:sz w:val="16"/>
                <w:szCs w:val="16"/>
              </w:rPr>
            </w:pPr>
            <w:r>
              <w:rPr>
                <w:rFonts w:ascii="Verdana" w:hAnsi="Verdana" w:cs="Verdana"/>
                <w:b/>
                <w:bCs/>
                <w:i/>
                <w:iCs/>
                <w:sz w:val="16"/>
                <w:szCs w:val="16"/>
              </w:rPr>
              <w:t>0</w:t>
            </w:r>
          </w:p>
        </w:tc>
        <w:tc>
          <w:tcPr>
            <w:tcW w:w="907" w:type="dxa"/>
          </w:tcPr>
          <w:p w:rsidR="00A4318F" w:rsidRDefault="00A4318F" w:rsidP="00A4318F">
            <w:pPr>
              <w:autoSpaceDE w:val="0"/>
              <w:autoSpaceDN w:val="0"/>
              <w:adjustRightInd w:val="0"/>
              <w:spacing w:after="0" w:line="240" w:lineRule="auto"/>
              <w:jc w:val="center"/>
              <w:rPr>
                <w:rFonts w:ascii="Verdana" w:hAnsi="Verdana" w:cs="Verdana"/>
                <w:b/>
                <w:bCs/>
                <w:i/>
                <w:iCs/>
                <w:sz w:val="16"/>
                <w:szCs w:val="16"/>
              </w:rPr>
            </w:pPr>
            <w:r>
              <w:rPr>
                <w:rFonts w:ascii="Verdana" w:hAnsi="Verdana" w:cs="Verdana"/>
                <w:b/>
                <w:bCs/>
                <w:i/>
                <w:iCs/>
                <w:sz w:val="16"/>
                <w:szCs w:val="16"/>
              </w:rPr>
              <w:t>0</w:t>
            </w:r>
          </w:p>
        </w:tc>
        <w:tc>
          <w:tcPr>
            <w:tcW w:w="776" w:type="dxa"/>
          </w:tcPr>
          <w:p w:rsidR="00A4318F" w:rsidRDefault="00A4318F" w:rsidP="00A4318F">
            <w:pPr>
              <w:autoSpaceDE w:val="0"/>
              <w:autoSpaceDN w:val="0"/>
              <w:adjustRightInd w:val="0"/>
              <w:spacing w:after="0" w:line="240" w:lineRule="auto"/>
              <w:jc w:val="center"/>
              <w:rPr>
                <w:rFonts w:ascii="Verdana" w:hAnsi="Verdana" w:cs="Verdana"/>
                <w:b/>
                <w:bCs/>
                <w:i/>
                <w:iCs/>
                <w:sz w:val="16"/>
                <w:szCs w:val="16"/>
              </w:rPr>
            </w:pPr>
            <w:r>
              <w:rPr>
                <w:rFonts w:ascii="Verdana" w:hAnsi="Verdana" w:cs="Verdana"/>
                <w:b/>
                <w:bCs/>
                <w:i/>
                <w:iCs/>
                <w:sz w:val="16"/>
                <w:szCs w:val="16"/>
              </w:rPr>
              <w:t>1</w:t>
            </w:r>
          </w:p>
        </w:tc>
        <w:tc>
          <w:tcPr>
            <w:tcW w:w="776" w:type="dxa"/>
          </w:tcPr>
          <w:p w:rsidR="00A4318F" w:rsidRDefault="00A4318F" w:rsidP="00A4318F">
            <w:pPr>
              <w:autoSpaceDE w:val="0"/>
              <w:autoSpaceDN w:val="0"/>
              <w:adjustRightInd w:val="0"/>
              <w:spacing w:after="0" w:line="240" w:lineRule="auto"/>
              <w:jc w:val="center"/>
              <w:rPr>
                <w:rFonts w:ascii="Verdana" w:hAnsi="Verdana" w:cs="Verdana"/>
                <w:b/>
                <w:bCs/>
                <w:i/>
                <w:iCs/>
                <w:sz w:val="16"/>
                <w:szCs w:val="16"/>
              </w:rPr>
            </w:pPr>
            <w:r>
              <w:rPr>
                <w:rFonts w:ascii="Verdana" w:hAnsi="Verdana" w:cs="Verdana"/>
                <w:b/>
                <w:bCs/>
                <w:i/>
                <w:iCs/>
                <w:sz w:val="16"/>
                <w:szCs w:val="16"/>
              </w:rPr>
              <w:t>0</w:t>
            </w:r>
          </w:p>
        </w:tc>
        <w:tc>
          <w:tcPr>
            <w:tcW w:w="776" w:type="dxa"/>
          </w:tcPr>
          <w:p w:rsidR="00A4318F" w:rsidRDefault="00A4318F" w:rsidP="00A4318F">
            <w:pPr>
              <w:autoSpaceDE w:val="0"/>
              <w:autoSpaceDN w:val="0"/>
              <w:adjustRightInd w:val="0"/>
              <w:spacing w:after="0" w:line="240" w:lineRule="auto"/>
              <w:jc w:val="center"/>
              <w:rPr>
                <w:rFonts w:ascii="Verdana" w:hAnsi="Verdana" w:cs="Verdana"/>
                <w:b/>
                <w:bCs/>
                <w:i/>
                <w:iCs/>
                <w:sz w:val="16"/>
                <w:szCs w:val="16"/>
              </w:rPr>
            </w:pPr>
            <w:r>
              <w:rPr>
                <w:rFonts w:ascii="Verdana" w:hAnsi="Verdana" w:cs="Verdana"/>
                <w:b/>
                <w:bCs/>
                <w:i/>
                <w:iCs/>
                <w:sz w:val="16"/>
                <w:szCs w:val="16"/>
              </w:rPr>
              <w:t>6</w:t>
            </w:r>
          </w:p>
        </w:tc>
        <w:tc>
          <w:tcPr>
            <w:tcW w:w="776" w:type="dxa"/>
          </w:tcPr>
          <w:p w:rsidR="00A4318F" w:rsidRDefault="00A4318F" w:rsidP="00A4318F">
            <w:pPr>
              <w:autoSpaceDE w:val="0"/>
              <w:autoSpaceDN w:val="0"/>
              <w:adjustRightInd w:val="0"/>
              <w:spacing w:after="0" w:line="240" w:lineRule="auto"/>
              <w:jc w:val="center"/>
              <w:rPr>
                <w:rFonts w:ascii="Verdana" w:hAnsi="Verdana" w:cs="Verdana"/>
                <w:b/>
                <w:bCs/>
                <w:i/>
                <w:iCs/>
                <w:sz w:val="16"/>
                <w:szCs w:val="16"/>
              </w:rPr>
            </w:pPr>
            <w:r>
              <w:rPr>
                <w:rFonts w:ascii="Verdana" w:hAnsi="Verdana" w:cs="Verdana"/>
                <w:b/>
                <w:bCs/>
                <w:i/>
                <w:iCs/>
                <w:sz w:val="16"/>
                <w:szCs w:val="16"/>
              </w:rPr>
              <w:t>6</w:t>
            </w:r>
          </w:p>
        </w:tc>
        <w:tc>
          <w:tcPr>
            <w:tcW w:w="776" w:type="dxa"/>
          </w:tcPr>
          <w:p w:rsidR="00A4318F" w:rsidRDefault="00A4318F" w:rsidP="00A4318F">
            <w:pPr>
              <w:autoSpaceDE w:val="0"/>
              <w:autoSpaceDN w:val="0"/>
              <w:adjustRightInd w:val="0"/>
              <w:spacing w:after="0" w:line="240" w:lineRule="auto"/>
              <w:jc w:val="center"/>
              <w:rPr>
                <w:rFonts w:ascii="Verdana" w:hAnsi="Verdana" w:cs="Verdana"/>
                <w:b/>
                <w:bCs/>
                <w:i/>
                <w:iCs/>
                <w:sz w:val="16"/>
                <w:szCs w:val="16"/>
              </w:rPr>
            </w:pPr>
            <w:r>
              <w:rPr>
                <w:rFonts w:ascii="Verdana" w:hAnsi="Verdana" w:cs="Verdana"/>
                <w:b/>
                <w:bCs/>
                <w:i/>
                <w:iCs/>
                <w:sz w:val="16"/>
                <w:szCs w:val="16"/>
              </w:rPr>
              <w:t>I</w:t>
            </w:r>
          </w:p>
        </w:tc>
        <w:tc>
          <w:tcPr>
            <w:tcW w:w="776" w:type="dxa"/>
          </w:tcPr>
          <w:p w:rsidR="00A4318F" w:rsidRDefault="00A4318F" w:rsidP="00A4318F">
            <w:pPr>
              <w:autoSpaceDE w:val="0"/>
              <w:autoSpaceDN w:val="0"/>
              <w:adjustRightInd w:val="0"/>
              <w:spacing w:after="0" w:line="240" w:lineRule="auto"/>
              <w:jc w:val="center"/>
              <w:rPr>
                <w:rFonts w:ascii="Verdana" w:hAnsi="Verdana" w:cs="Verdana"/>
                <w:b/>
                <w:bCs/>
                <w:i/>
                <w:iCs/>
                <w:sz w:val="16"/>
                <w:szCs w:val="16"/>
              </w:rPr>
            </w:pPr>
            <w:r>
              <w:rPr>
                <w:rFonts w:ascii="Verdana" w:hAnsi="Verdana" w:cs="Verdana"/>
                <w:b/>
                <w:bCs/>
                <w:i/>
                <w:iCs/>
                <w:sz w:val="16"/>
                <w:szCs w:val="16"/>
              </w:rPr>
              <w:t>4</w:t>
            </w:r>
          </w:p>
        </w:tc>
        <w:tc>
          <w:tcPr>
            <w:tcW w:w="776" w:type="dxa"/>
          </w:tcPr>
          <w:p w:rsidR="00A4318F" w:rsidRDefault="00A4318F" w:rsidP="00A4318F">
            <w:pPr>
              <w:autoSpaceDE w:val="0"/>
              <w:autoSpaceDN w:val="0"/>
              <w:adjustRightInd w:val="0"/>
              <w:spacing w:after="0" w:line="240" w:lineRule="auto"/>
              <w:jc w:val="center"/>
              <w:rPr>
                <w:rFonts w:ascii="Verdana" w:hAnsi="Verdana" w:cs="Verdana"/>
                <w:b/>
                <w:bCs/>
                <w:i/>
                <w:iCs/>
                <w:sz w:val="16"/>
                <w:szCs w:val="16"/>
              </w:rPr>
            </w:pPr>
            <w:r>
              <w:rPr>
                <w:rFonts w:ascii="Verdana" w:hAnsi="Verdana" w:cs="Verdana"/>
                <w:b/>
                <w:bCs/>
                <w:i/>
                <w:iCs/>
                <w:sz w:val="16"/>
                <w:szCs w:val="16"/>
              </w:rPr>
              <w:t>5</w:t>
            </w:r>
          </w:p>
        </w:tc>
        <w:tc>
          <w:tcPr>
            <w:tcW w:w="777" w:type="dxa"/>
          </w:tcPr>
          <w:p w:rsidR="00A4318F" w:rsidRDefault="00A4318F" w:rsidP="00A4318F">
            <w:pPr>
              <w:autoSpaceDE w:val="0"/>
              <w:autoSpaceDN w:val="0"/>
              <w:adjustRightInd w:val="0"/>
              <w:spacing w:after="0" w:line="240" w:lineRule="auto"/>
              <w:jc w:val="center"/>
              <w:rPr>
                <w:rFonts w:ascii="Verdana" w:hAnsi="Verdana" w:cs="Verdana"/>
                <w:b/>
                <w:bCs/>
                <w:i/>
                <w:iCs/>
                <w:sz w:val="16"/>
                <w:szCs w:val="16"/>
              </w:rPr>
            </w:pPr>
            <w:r>
              <w:rPr>
                <w:rFonts w:ascii="Verdana" w:hAnsi="Verdana" w:cs="Verdana"/>
                <w:b/>
                <w:bCs/>
                <w:i/>
                <w:iCs/>
                <w:sz w:val="16"/>
                <w:szCs w:val="16"/>
              </w:rPr>
              <w:t>0</w:t>
            </w:r>
          </w:p>
        </w:tc>
      </w:tr>
      <w:tr w:rsidR="00A4318F" w:rsidRPr="0069080F" w:rsidTr="00A4318F">
        <w:tc>
          <w:tcPr>
            <w:tcW w:w="6521" w:type="dxa"/>
          </w:tcPr>
          <w:p w:rsidR="00A4318F" w:rsidRPr="0069080F" w:rsidRDefault="00A4318F" w:rsidP="00A4318F">
            <w:pPr>
              <w:pStyle w:val="ConsPlusNormal"/>
              <w:rPr>
                <w:rFonts w:ascii="Verdana" w:hAnsi="Verdana"/>
                <w:b/>
                <w:i/>
                <w:sz w:val="16"/>
                <w:szCs w:val="16"/>
              </w:rPr>
            </w:pPr>
            <w:r w:rsidRPr="0069080F">
              <w:rPr>
                <w:rFonts w:ascii="Verdana" w:hAnsi="Verdana"/>
                <w:b/>
                <w:i/>
                <w:sz w:val="16"/>
                <w:szCs w:val="16"/>
              </w:rPr>
              <w:t>Затраты на изготовление готовой продукции, выполнение работ, услуг</w:t>
            </w:r>
          </w:p>
        </w:tc>
        <w:tc>
          <w:tcPr>
            <w:tcW w:w="964"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90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1</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9</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r>
      <w:tr w:rsidR="00A4318F" w:rsidRPr="0069080F" w:rsidTr="00A4318F">
        <w:tc>
          <w:tcPr>
            <w:tcW w:w="6521" w:type="dxa"/>
          </w:tcPr>
          <w:p w:rsidR="00A4318F" w:rsidRPr="0069080F" w:rsidRDefault="00A4318F" w:rsidP="00A4318F">
            <w:pPr>
              <w:pStyle w:val="ConsPlusNormal"/>
              <w:rPr>
                <w:rFonts w:ascii="Verdana" w:hAnsi="Verdana"/>
                <w:b/>
                <w:i/>
                <w:sz w:val="16"/>
                <w:szCs w:val="16"/>
              </w:rPr>
            </w:pPr>
            <w:r w:rsidRPr="0069080F">
              <w:rPr>
                <w:rFonts w:ascii="Verdana" w:hAnsi="Verdana"/>
                <w:b/>
                <w:i/>
                <w:sz w:val="16"/>
                <w:szCs w:val="16"/>
              </w:rPr>
              <w:t>Себестоимость готовой продукции, работ, услуг</w:t>
            </w:r>
          </w:p>
        </w:tc>
        <w:tc>
          <w:tcPr>
            <w:tcW w:w="964"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90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1</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9</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6</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r>
      <w:tr w:rsidR="00A4318F" w:rsidRPr="0069080F" w:rsidTr="00A4318F">
        <w:tc>
          <w:tcPr>
            <w:tcW w:w="6521" w:type="dxa"/>
          </w:tcPr>
          <w:p w:rsidR="00A4318F" w:rsidRPr="0069080F" w:rsidRDefault="00A4318F" w:rsidP="00A4318F">
            <w:pPr>
              <w:pStyle w:val="ConsPlusNormal"/>
              <w:rPr>
                <w:rFonts w:ascii="Verdana" w:hAnsi="Verdana"/>
                <w:b/>
                <w:i/>
                <w:sz w:val="16"/>
                <w:szCs w:val="16"/>
              </w:rPr>
            </w:pPr>
            <w:r w:rsidRPr="0069080F">
              <w:rPr>
                <w:rFonts w:ascii="Verdana" w:hAnsi="Verdana"/>
                <w:b/>
                <w:i/>
                <w:sz w:val="16"/>
                <w:szCs w:val="16"/>
              </w:rPr>
              <w:t>Прямые затраты на изготовление готовой продукции, выполнение работ, оказание услуг*****</w:t>
            </w:r>
          </w:p>
        </w:tc>
        <w:tc>
          <w:tcPr>
            <w:tcW w:w="964"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90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1</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9</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6</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2</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r>
      <w:tr w:rsidR="00A4318F" w:rsidRPr="0069080F" w:rsidTr="00A4318F">
        <w:tc>
          <w:tcPr>
            <w:tcW w:w="6521" w:type="dxa"/>
          </w:tcPr>
          <w:p w:rsidR="00A4318F" w:rsidRPr="0069080F" w:rsidRDefault="00A4318F" w:rsidP="00A4318F">
            <w:pPr>
              <w:pStyle w:val="ConsPlusNormal"/>
              <w:rPr>
                <w:rFonts w:ascii="Verdana" w:hAnsi="Verdana"/>
                <w:b/>
                <w:i/>
                <w:sz w:val="16"/>
                <w:szCs w:val="16"/>
              </w:rPr>
            </w:pPr>
            <w:r w:rsidRPr="0069080F">
              <w:rPr>
                <w:rFonts w:ascii="Verdana" w:hAnsi="Verdana"/>
                <w:b/>
                <w:i/>
                <w:sz w:val="16"/>
                <w:szCs w:val="16"/>
              </w:rPr>
              <w:t>Накладные расходы производства готовой продукции, работ, услуг</w:t>
            </w:r>
          </w:p>
        </w:tc>
        <w:tc>
          <w:tcPr>
            <w:tcW w:w="964"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90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1</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9</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7</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r>
      <w:tr w:rsidR="00A4318F" w:rsidRPr="0069080F" w:rsidTr="00A4318F">
        <w:tc>
          <w:tcPr>
            <w:tcW w:w="6521" w:type="dxa"/>
          </w:tcPr>
          <w:p w:rsidR="00A4318F" w:rsidRPr="0069080F" w:rsidRDefault="00A4318F" w:rsidP="00A4318F">
            <w:pPr>
              <w:pStyle w:val="ConsPlusNormal"/>
              <w:rPr>
                <w:rFonts w:ascii="Verdana" w:hAnsi="Verdana"/>
                <w:b/>
                <w:i/>
                <w:sz w:val="16"/>
                <w:szCs w:val="16"/>
              </w:rPr>
            </w:pPr>
            <w:r w:rsidRPr="0069080F">
              <w:rPr>
                <w:rFonts w:ascii="Verdana" w:hAnsi="Verdana"/>
                <w:b/>
                <w:i/>
                <w:sz w:val="16"/>
                <w:szCs w:val="16"/>
              </w:rPr>
              <w:t xml:space="preserve">Накладные расходы по изготовлению готовой продукции, выполнению работ, оказанию услуг </w:t>
            </w:r>
            <w:hyperlink w:anchor="P12267" w:history="1">
              <w:r w:rsidRPr="0069080F">
                <w:rPr>
                  <w:rFonts w:ascii="Verdana" w:hAnsi="Verdana"/>
                  <w:b/>
                  <w:i/>
                  <w:color w:val="0000FF"/>
                  <w:sz w:val="16"/>
                  <w:szCs w:val="16"/>
                </w:rPr>
                <w:t>&lt;1&gt;</w:t>
              </w:r>
            </w:hyperlink>
          </w:p>
        </w:tc>
        <w:tc>
          <w:tcPr>
            <w:tcW w:w="964"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90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1</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9</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7</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2</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r>
      <w:tr w:rsidR="00A4318F" w:rsidRPr="0069080F" w:rsidTr="00A4318F">
        <w:tc>
          <w:tcPr>
            <w:tcW w:w="6521" w:type="dxa"/>
          </w:tcPr>
          <w:p w:rsidR="00A4318F" w:rsidRPr="0069080F" w:rsidRDefault="00A4318F" w:rsidP="00A4318F">
            <w:pPr>
              <w:pStyle w:val="ConsPlusNormal"/>
              <w:rPr>
                <w:rFonts w:ascii="Verdana" w:hAnsi="Verdana"/>
                <w:b/>
                <w:i/>
                <w:sz w:val="16"/>
                <w:szCs w:val="16"/>
              </w:rPr>
            </w:pPr>
            <w:r w:rsidRPr="0069080F">
              <w:rPr>
                <w:rFonts w:ascii="Verdana" w:hAnsi="Verdana"/>
                <w:b/>
                <w:i/>
                <w:sz w:val="16"/>
                <w:szCs w:val="16"/>
              </w:rPr>
              <w:t>Общехозяйственные расходы</w:t>
            </w:r>
          </w:p>
        </w:tc>
        <w:tc>
          <w:tcPr>
            <w:tcW w:w="964"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90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1</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9</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8</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r>
      <w:tr w:rsidR="00A4318F" w:rsidRPr="0069080F" w:rsidTr="00A4318F">
        <w:tc>
          <w:tcPr>
            <w:tcW w:w="6521" w:type="dxa"/>
          </w:tcPr>
          <w:p w:rsidR="00A4318F" w:rsidRPr="0069080F" w:rsidRDefault="00A4318F" w:rsidP="00A4318F">
            <w:pPr>
              <w:pStyle w:val="ConsPlusNormal"/>
              <w:rPr>
                <w:rFonts w:ascii="Verdana" w:hAnsi="Verdana"/>
                <w:b/>
                <w:i/>
                <w:sz w:val="16"/>
                <w:szCs w:val="16"/>
              </w:rPr>
            </w:pPr>
            <w:r w:rsidRPr="0069080F">
              <w:rPr>
                <w:rFonts w:ascii="Verdana" w:hAnsi="Verdana"/>
                <w:b/>
                <w:i/>
                <w:sz w:val="16"/>
                <w:szCs w:val="16"/>
              </w:rPr>
              <w:lastRenderedPageBreak/>
              <w:t>Общехозяйственные расходы учреждений*****</w:t>
            </w:r>
          </w:p>
        </w:tc>
        <w:tc>
          <w:tcPr>
            <w:tcW w:w="964"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90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1</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9</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8</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2</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r>
      <w:tr w:rsidR="00A4318F" w:rsidRPr="0069080F" w:rsidTr="00A4318F">
        <w:tc>
          <w:tcPr>
            <w:tcW w:w="6521" w:type="dxa"/>
          </w:tcPr>
          <w:p w:rsidR="00A4318F" w:rsidRPr="0069080F" w:rsidRDefault="00A4318F" w:rsidP="00A4318F">
            <w:pPr>
              <w:pStyle w:val="ConsPlusNormal"/>
              <w:rPr>
                <w:rFonts w:ascii="Verdana" w:hAnsi="Verdana"/>
                <w:b/>
                <w:i/>
                <w:sz w:val="16"/>
                <w:szCs w:val="16"/>
              </w:rPr>
            </w:pPr>
            <w:r w:rsidRPr="0069080F">
              <w:rPr>
                <w:rFonts w:ascii="Verdana" w:hAnsi="Verdana"/>
                <w:b/>
                <w:i/>
                <w:sz w:val="16"/>
                <w:szCs w:val="16"/>
              </w:rPr>
              <w:t>Права пользования активами</w:t>
            </w:r>
          </w:p>
        </w:tc>
        <w:tc>
          <w:tcPr>
            <w:tcW w:w="964"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90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1</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1</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1</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r>
      <w:tr w:rsidR="00A4318F" w:rsidRPr="0069080F" w:rsidTr="00A4318F">
        <w:tc>
          <w:tcPr>
            <w:tcW w:w="6521" w:type="dxa"/>
          </w:tcPr>
          <w:p w:rsidR="00A4318F" w:rsidRDefault="00A4318F" w:rsidP="00A4318F">
            <w:pPr>
              <w:autoSpaceDE w:val="0"/>
              <w:autoSpaceDN w:val="0"/>
              <w:adjustRightInd w:val="0"/>
              <w:spacing w:after="0" w:line="240" w:lineRule="auto"/>
              <w:rPr>
                <w:rFonts w:ascii="Verdana" w:hAnsi="Verdana" w:cs="Verdana"/>
                <w:b/>
                <w:bCs/>
                <w:i/>
                <w:iCs/>
                <w:sz w:val="16"/>
                <w:szCs w:val="16"/>
              </w:rPr>
            </w:pPr>
            <w:r>
              <w:rPr>
                <w:rFonts w:ascii="Verdana" w:hAnsi="Verdana" w:cs="Verdana"/>
                <w:b/>
                <w:bCs/>
                <w:i/>
                <w:iCs/>
                <w:sz w:val="16"/>
                <w:szCs w:val="16"/>
              </w:rPr>
              <w:t>Права пользования нематериальными активами</w:t>
            </w:r>
          </w:p>
        </w:tc>
        <w:tc>
          <w:tcPr>
            <w:tcW w:w="964" w:type="dxa"/>
          </w:tcPr>
          <w:p w:rsidR="00A4318F" w:rsidRDefault="00A4318F" w:rsidP="00A4318F">
            <w:pPr>
              <w:autoSpaceDE w:val="0"/>
              <w:autoSpaceDN w:val="0"/>
              <w:adjustRightInd w:val="0"/>
              <w:spacing w:after="0" w:line="240" w:lineRule="auto"/>
              <w:jc w:val="center"/>
              <w:rPr>
                <w:rFonts w:ascii="Verdana" w:hAnsi="Verdana" w:cs="Verdana"/>
                <w:b/>
                <w:bCs/>
                <w:i/>
                <w:iCs/>
                <w:sz w:val="16"/>
                <w:szCs w:val="16"/>
              </w:rPr>
            </w:pPr>
            <w:r>
              <w:rPr>
                <w:rFonts w:ascii="Verdana" w:hAnsi="Verdana" w:cs="Verdana"/>
                <w:b/>
                <w:bCs/>
                <w:i/>
                <w:iCs/>
                <w:sz w:val="16"/>
                <w:szCs w:val="16"/>
              </w:rPr>
              <w:t>0</w:t>
            </w:r>
          </w:p>
        </w:tc>
        <w:tc>
          <w:tcPr>
            <w:tcW w:w="907" w:type="dxa"/>
          </w:tcPr>
          <w:p w:rsidR="00A4318F" w:rsidRDefault="00A4318F" w:rsidP="00A4318F">
            <w:pPr>
              <w:autoSpaceDE w:val="0"/>
              <w:autoSpaceDN w:val="0"/>
              <w:adjustRightInd w:val="0"/>
              <w:spacing w:after="0" w:line="240" w:lineRule="auto"/>
              <w:jc w:val="center"/>
              <w:rPr>
                <w:rFonts w:ascii="Verdana" w:hAnsi="Verdana" w:cs="Verdana"/>
                <w:b/>
                <w:bCs/>
                <w:i/>
                <w:iCs/>
                <w:sz w:val="16"/>
                <w:szCs w:val="16"/>
              </w:rPr>
            </w:pPr>
            <w:r>
              <w:rPr>
                <w:rFonts w:ascii="Verdana" w:hAnsi="Verdana" w:cs="Verdana"/>
                <w:b/>
                <w:bCs/>
                <w:i/>
                <w:iCs/>
                <w:sz w:val="16"/>
                <w:szCs w:val="16"/>
              </w:rPr>
              <w:t>0</w:t>
            </w:r>
          </w:p>
        </w:tc>
        <w:tc>
          <w:tcPr>
            <w:tcW w:w="776" w:type="dxa"/>
          </w:tcPr>
          <w:p w:rsidR="00A4318F" w:rsidRDefault="00A4318F" w:rsidP="00A4318F">
            <w:pPr>
              <w:autoSpaceDE w:val="0"/>
              <w:autoSpaceDN w:val="0"/>
              <w:adjustRightInd w:val="0"/>
              <w:spacing w:after="0" w:line="240" w:lineRule="auto"/>
              <w:jc w:val="center"/>
              <w:rPr>
                <w:rFonts w:ascii="Verdana" w:hAnsi="Verdana" w:cs="Verdana"/>
                <w:b/>
                <w:bCs/>
                <w:i/>
                <w:iCs/>
                <w:sz w:val="16"/>
                <w:szCs w:val="16"/>
              </w:rPr>
            </w:pPr>
            <w:r>
              <w:rPr>
                <w:rFonts w:ascii="Verdana" w:hAnsi="Verdana" w:cs="Verdana"/>
                <w:b/>
                <w:bCs/>
                <w:i/>
                <w:iCs/>
                <w:sz w:val="16"/>
                <w:szCs w:val="16"/>
              </w:rPr>
              <w:t>1</w:t>
            </w:r>
          </w:p>
        </w:tc>
        <w:tc>
          <w:tcPr>
            <w:tcW w:w="776" w:type="dxa"/>
          </w:tcPr>
          <w:p w:rsidR="00A4318F" w:rsidRDefault="00A4318F" w:rsidP="00A4318F">
            <w:pPr>
              <w:autoSpaceDE w:val="0"/>
              <w:autoSpaceDN w:val="0"/>
              <w:adjustRightInd w:val="0"/>
              <w:spacing w:after="0" w:line="240" w:lineRule="auto"/>
              <w:jc w:val="center"/>
              <w:rPr>
                <w:rFonts w:ascii="Verdana" w:hAnsi="Verdana" w:cs="Verdana"/>
                <w:b/>
                <w:bCs/>
                <w:i/>
                <w:iCs/>
                <w:sz w:val="16"/>
                <w:szCs w:val="16"/>
              </w:rPr>
            </w:pPr>
            <w:r>
              <w:rPr>
                <w:rFonts w:ascii="Verdana" w:hAnsi="Verdana" w:cs="Verdana"/>
                <w:b/>
                <w:bCs/>
                <w:i/>
                <w:iCs/>
                <w:sz w:val="16"/>
                <w:szCs w:val="16"/>
              </w:rPr>
              <w:t>1</w:t>
            </w:r>
          </w:p>
        </w:tc>
        <w:tc>
          <w:tcPr>
            <w:tcW w:w="776" w:type="dxa"/>
          </w:tcPr>
          <w:p w:rsidR="00A4318F" w:rsidRDefault="00A4318F" w:rsidP="00A4318F">
            <w:pPr>
              <w:autoSpaceDE w:val="0"/>
              <w:autoSpaceDN w:val="0"/>
              <w:adjustRightInd w:val="0"/>
              <w:spacing w:after="0" w:line="240" w:lineRule="auto"/>
              <w:jc w:val="center"/>
              <w:rPr>
                <w:rFonts w:ascii="Verdana" w:hAnsi="Verdana" w:cs="Verdana"/>
                <w:b/>
                <w:bCs/>
                <w:i/>
                <w:iCs/>
                <w:sz w:val="16"/>
                <w:szCs w:val="16"/>
              </w:rPr>
            </w:pPr>
            <w:r>
              <w:rPr>
                <w:rFonts w:ascii="Verdana" w:hAnsi="Verdana" w:cs="Verdana"/>
                <w:b/>
                <w:bCs/>
                <w:i/>
                <w:iCs/>
                <w:sz w:val="16"/>
                <w:szCs w:val="16"/>
              </w:rPr>
              <w:t>1</w:t>
            </w:r>
          </w:p>
        </w:tc>
        <w:tc>
          <w:tcPr>
            <w:tcW w:w="776" w:type="dxa"/>
          </w:tcPr>
          <w:p w:rsidR="00A4318F" w:rsidRDefault="00A4318F" w:rsidP="00A4318F">
            <w:pPr>
              <w:autoSpaceDE w:val="0"/>
              <w:autoSpaceDN w:val="0"/>
              <w:adjustRightInd w:val="0"/>
              <w:spacing w:after="0" w:line="240" w:lineRule="auto"/>
              <w:jc w:val="center"/>
              <w:rPr>
                <w:rFonts w:ascii="Verdana" w:hAnsi="Verdana" w:cs="Verdana"/>
                <w:b/>
                <w:bCs/>
                <w:i/>
                <w:iCs/>
                <w:sz w:val="16"/>
                <w:szCs w:val="16"/>
              </w:rPr>
            </w:pPr>
            <w:r>
              <w:rPr>
                <w:rFonts w:ascii="Verdana" w:hAnsi="Verdana" w:cs="Verdana"/>
                <w:b/>
                <w:bCs/>
                <w:i/>
                <w:iCs/>
                <w:sz w:val="16"/>
                <w:szCs w:val="16"/>
              </w:rPr>
              <w:t>6</w:t>
            </w:r>
          </w:p>
        </w:tc>
        <w:tc>
          <w:tcPr>
            <w:tcW w:w="776" w:type="dxa"/>
          </w:tcPr>
          <w:p w:rsidR="00A4318F" w:rsidRDefault="00A4318F" w:rsidP="00A4318F">
            <w:pPr>
              <w:autoSpaceDE w:val="0"/>
              <w:autoSpaceDN w:val="0"/>
              <w:adjustRightInd w:val="0"/>
              <w:spacing w:after="0" w:line="240" w:lineRule="auto"/>
              <w:jc w:val="center"/>
              <w:rPr>
                <w:rFonts w:ascii="Verdana" w:hAnsi="Verdana" w:cs="Verdana"/>
                <w:b/>
                <w:bCs/>
                <w:i/>
                <w:iCs/>
                <w:sz w:val="16"/>
                <w:szCs w:val="16"/>
              </w:rPr>
            </w:pPr>
            <w:r>
              <w:rPr>
                <w:rFonts w:ascii="Verdana" w:hAnsi="Verdana" w:cs="Verdana"/>
                <w:b/>
                <w:bCs/>
                <w:i/>
                <w:iCs/>
                <w:sz w:val="16"/>
                <w:szCs w:val="16"/>
              </w:rPr>
              <w:t>0</w:t>
            </w:r>
          </w:p>
        </w:tc>
        <w:tc>
          <w:tcPr>
            <w:tcW w:w="776" w:type="dxa"/>
          </w:tcPr>
          <w:p w:rsidR="00A4318F" w:rsidRDefault="00A4318F" w:rsidP="00A4318F">
            <w:pPr>
              <w:autoSpaceDE w:val="0"/>
              <w:autoSpaceDN w:val="0"/>
              <w:adjustRightInd w:val="0"/>
              <w:spacing w:after="0" w:line="240" w:lineRule="auto"/>
              <w:jc w:val="center"/>
              <w:rPr>
                <w:rFonts w:ascii="Verdana" w:hAnsi="Verdana" w:cs="Verdana"/>
                <w:b/>
                <w:bCs/>
                <w:i/>
                <w:iCs/>
                <w:sz w:val="16"/>
                <w:szCs w:val="16"/>
              </w:rPr>
            </w:pPr>
            <w:r>
              <w:rPr>
                <w:rFonts w:ascii="Verdana" w:hAnsi="Verdana" w:cs="Verdana"/>
                <w:b/>
                <w:bCs/>
                <w:i/>
                <w:iCs/>
                <w:sz w:val="16"/>
                <w:szCs w:val="16"/>
              </w:rPr>
              <w:t>0</w:t>
            </w:r>
          </w:p>
        </w:tc>
        <w:tc>
          <w:tcPr>
            <w:tcW w:w="776" w:type="dxa"/>
          </w:tcPr>
          <w:p w:rsidR="00A4318F" w:rsidRDefault="00A4318F" w:rsidP="00A4318F">
            <w:pPr>
              <w:autoSpaceDE w:val="0"/>
              <w:autoSpaceDN w:val="0"/>
              <w:adjustRightInd w:val="0"/>
              <w:spacing w:after="0" w:line="240" w:lineRule="auto"/>
              <w:jc w:val="center"/>
              <w:rPr>
                <w:rFonts w:ascii="Verdana" w:hAnsi="Verdana" w:cs="Verdana"/>
                <w:b/>
                <w:bCs/>
                <w:i/>
                <w:iCs/>
                <w:sz w:val="16"/>
                <w:szCs w:val="16"/>
              </w:rPr>
            </w:pPr>
            <w:r>
              <w:rPr>
                <w:rFonts w:ascii="Verdana" w:hAnsi="Verdana" w:cs="Verdana"/>
                <w:b/>
                <w:bCs/>
                <w:i/>
                <w:iCs/>
                <w:sz w:val="16"/>
                <w:szCs w:val="16"/>
              </w:rPr>
              <w:t>0</w:t>
            </w:r>
          </w:p>
        </w:tc>
        <w:tc>
          <w:tcPr>
            <w:tcW w:w="777" w:type="dxa"/>
          </w:tcPr>
          <w:p w:rsidR="00A4318F" w:rsidRDefault="00A4318F" w:rsidP="00A4318F">
            <w:pPr>
              <w:autoSpaceDE w:val="0"/>
              <w:autoSpaceDN w:val="0"/>
              <w:adjustRightInd w:val="0"/>
              <w:spacing w:after="0" w:line="240" w:lineRule="auto"/>
              <w:jc w:val="center"/>
              <w:rPr>
                <w:rFonts w:ascii="Verdana" w:hAnsi="Verdana" w:cs="Verdana"/>
                <w:b/>
                <w:bCs/>
                <w:i/>
                <w:iCs/>
                <w:sz w:val="16"/>
                <w:szCs w:val="16"/>
              </w:rPr>
            </w:pPr>
            <w:r>
              <w:rPr>
                <w:rFonts w:ascii="Verdana" w:hAnsi="Verdana" w:cs="Verdana"/>
                <w:b/>
                <w:bCs/>
                <w:i/>
                <w:iCs/>
                <w:sz w:val="16"/>
                <w:szCs w:val="16"/>
              </w:rPr>
              <w:t>0</w:t>
            </w:r>
          </w:p>
        </w:tc>
      </w:tr>
      <w:tr w:rsidR="00A4318F" w:rsidRPr="0069080F" w:rsidTr="00A4318F">
        <w:tc>
          <w:tcPr>
            <w:tcW w:w="6521" w:type="dxa"/>
          </w:tcPr>
          <w:p w:rsidR="00A4318F" w:rsidRDefault="00A4318F" w:rsidP="00A4318F">
            <w:pPr>
              <w:autoSpaceDE w:val="0"/>
              <w:autoSpaceDN w:val="0"/>
              <w:adjustRightInd w:val="0"/>
              <w:spacing w:after="0" w:line="240" w:lineRule="auto"/>
              <w:rPr>
                <w:rFonts w:ascii="Verdana" w:hAnsi="Verdana" w:cs="Verdana"/>
                <w:b/>
                <w:bCs/>
                <w:i/>
                <w:iCs/>
                <w:sz w:val="16"/>
                <w:szCs w:val="16"/>
              </w:rPr>
            </w:pPr>
            <w:r>
              <w:rPr>
                <w:rFonts w:ascii="Verdana" w:hAnsi="Verdana" w:cs="Verdana"/>
                <w:b/>
                <w:bCs/>
                <w:i/>
                <w:iCs/>
                <w:sz w:val="16"/>
                <w:szCs w:val="16"/>
              </w:rPr>
              <w:t>Права пользования программным обеспечением и базами данных</w:t>
            </w:r>
          </w:p>
        </w:tc>
        <w:tc>
          <w:tcPr>
            <w:tcW w:w="964" w:type="dxa"/>
          </w:tcPr>
          <w:p w:rsidR="00A4318F" w:rsidRDefault="00A4318F" w:rsidP="00A4318F">
            <w:pPr>
              <w:autoSpaceDE w:val="0"/>
              <w:autoSpaceDN w:val="0"/>
              <w:adjustRightInd w:val="0"/>
              <w:spacing w:after="0" w:line="240" w:lineRule="auto"/>
              <w:jc w:val="center"/>
              <w:rPr>
                <w:rFonts w:ascii="Verdana" w:hAnsi="Verdana" w:cs="Verdana"/>
                <w:b/>
                <w:bCs/>
                <w:i/>
                <w:iCs/>
                <w:sz w:val="16"/>
                <w:szCs w:val="16"/>
              </w:rPr>
            </w:pPr>
            <w:r>
              <w:rPr>
                <w:rFonts w:ascii="Verdana" w:hAnsi="Verdana" w:cs="Verdana"/>
                <w:b/>
                <w:bCs/>
                <w:i/>
                <w:iCs/>
                <w:sz w:val="16"/>
                <w:szCs w:val="16"/>
              </w:rPr>
              <w:t>0</w:t>
            </w:r>
          </w:p>
        </w:tc>
        <w:tc>
          <w:tcPr>
            <w:tcW w:w="907" w:type="dxa"/>
          </w:tcPr>
          <w:p w:rsidR="00A4318F" w:rsidRDefault="00A4318F" w:rsidP="00A4318F">
            <w:pPr>
              <w:autoSpaceDE w:val="0"/>
              <w:autoSpaceDN w:val="0"/>
              <w:adjustRightInd w:val="0"/>
              <w:spacing w:after="0" w:line="240" w:lineRule="auto"/>
              <w:jc w:val="center"/>
              <w:rPr>
                <w:rFonts w:ascii="Verdana" w:hAnsi="Verdana" w:cs="Verdana"/>
                <w:b/>
                <w:bCs/>
                <w:i/>
                <w:iCs/>
                <w:sz w:val="16"/>
                <w:szCs w:val="16"/>
              </w:rPr>
            </w:pPr>
            <w:r>
              <w:rPr>
                <w:rFonts w:ascii="Verdana" w:hAnsi="Verdana" w:cs="Verdana"/>
                <w:b/>
                <w:bCs/>
                <w:i/>
                <w:iCs/>
                <w:sz w:val="16"/>
                <w:szCs w:val="16"/>
              </w:rPr>
              <w:t>0</w:t>
            </w:r>
          </w:p>
        </w:tc>
        <w:tc>
          <w:tcPr>
            <w:tcW w:w="776" w:type="dxa"/>
          </w:tcPr>
          <w:p w:rsidR="00A4318F" w:rsidRDefault="00A4318F" w:rsidP="00A4318F">
            <w:pPr>
              <w:autoSpaceDE w:val="0"/>
              <w:autoSpaceDN w:val="0"/>
              <w:adjustRightInd w:val="0"/>
              <w:spacing w:after="0" w:line="240" w:lineRule="auto"/>
              <w:jc w:val="center"/>
              <w:rPr>
                <w:rFonts w:ascii="Verdana" w:hAnsi="Verdana" w:cs="Verdana"/>
                <w:b/>
                <w:bCs/>
                <w:i/>
                <w:iCs/>
                <w:sz w:val="16"/>
                <w:szCs w:val="16"/>
              </w:rPr>
            </w:pPr>
            <w:r>
              <w:rPr>
                <w:rFonts w:ascii="Verdana" w:hAnsi="Verdana" w:cs="Verdana"/>
                <w:b/>
                <w:bCs/>
                <w:i/>
                <w:iCs/>
                <w:sz w:val="16"/>
                <w:szCs w:val="16"/>
              </w:rPr>
              <w:t>1</w:t>
            </w:r>
          </w:p>
        </w:tc>
        <w:tc>
          <w:tcPr>
            <w:tcW w:w="776" w:type="dxa"/>
          </w:tcPr>
          <w:p w:rsidR="00A4318F" w:rsidRDefault="00A4318F" w:rsidP="00A4318F">
            <w:pPr>
              <w:autoSpaceDE w:val="0"/>
              <w:autoSpaceDN w:val="0"/>
              <w:adjustRightInd w:val="0"/>
              <w:spacing w:after="0" w:line="240" w:lineRule="auto"/>
              <w:jc w:val="center"/>
              <w:rPr>
                <w:rFonts w:ascii="Verdana" w:hAnsi="Verdana" w:cs="Verdana"/>
                <w:b/>
                <w:bCs/>
                <w:i/>
                <w:iCs/>
                <w:sz w:val="16"/>
                <w:szCs w:val="16"/>
              </w:rPr>
            </w:pPr>
            <w:r>
              <w:rPr>
                <w:rFonts w:ascii="Verdana" w:hAnsi="Verdana" w:cs="Verdana"/>
                <w:b/>
                <w:bCs/>
                <w:i/>
                <w:iCs/>
                <w:sz w:val="16"/>
                <w:szCs w:val="16"/>
              </w:rPr>
              <w:t>1</w:t>
            </w:r>
          </w:p>
        </w:tc>
        <w:tc>
          <w:tcPr>
            <w:tcW w:w="776" w:type="dxa"/>
          </w:tcPr>
          <w:p w:rsidR="00A4318F" w:rsidRDefault="00A4318F" w:rsidP="00A4318F">
            <w:pPr>
              <w:autoSpaceDE w:val="0"/>
              <w:autoSpaceDN w:val="0"/>
              <w:adjustRightInd w:val="0"/>
              <w:spacing w:after="0" w:line="240" w:lineRule="auto"/>
              <w:jc w:val="center"/>
              <w:rPr>
                <w:rFonts w:ascii="Verdana" w:hAnsi="Verdana" w:cs="Verdana"/>
                <w:b/>
                <w:bCs/>
                <w:i/>
                <w:iCs/>
                <w:sz w:val="16"/>
                <w:szCs w:val="16"/>
              </w:rPr>
            </w:pPr>
            <w:r>
              <w:rPr>
                <w:rFonts w:ascii="Verdana" w:hAnsi="Verdana" w:cs="Verdana"/>
                <w:b/>
                <w:bCs/>
                <w:i/>
                <w:iCs/>
                <w:sz w:val="16"/>
                <w:szCs w:val="16"/>
              </w:rPr>
              <w:t>1</w:t>
            </w:r>
          </w:p>
        </w:tc>
        <w:tc>
          <w:tcPr>
            <w:tcW w:w="776" w:type="dxa"/>
          </w:tcPr>
          <w:p w:rsidR="00A4318F" w:rsidRDefault="00A4318F" w:rsidP="00A4318F">
            <w:pPr>
              <w:autoSpaceDE w:val="0"/>
              <w:autoSpaceDN w:val="0"/>
              <w:adjustRightInd w:val="0"/>
              <w:spacing w:after="0" w:line="240" w:lineRule="auto"/>
              <w:jc w:val="center"/>
              <w:rPr>
                <w:rFonts w:ascii="Verdana" w:hAnsi="Verdana" w:cs="Verdana"/>
                <w:b/>
                <w:bCs/>
                <w:i/>
                <w:iCs/>
                <w:sz w:val="16"/>
                <w:szCs w:val="16"/>
              </w:rPr>
            </w:pPr>
            <w:r>
              <w:rPr>
                <w:rFonts w:ascii="Verdana" w:hAnsi="Verdana" w:cs="Verdana"/>
                <w:b/>
                <w:bCs/>
                <w:i/>
                <w:iCs/>
                <w:sz w:val="16"/>
                <w:szCs w:val="16"/>
              </w:rPr>
              <w:t>6</w:t>
            </w:r>
          </w:p>
        </w:tc>
        <w:tc>
          <w:tcPr>
            <w:tcW w:w="776" w:type="dxa"/>
          </w:tcPr>
          <w:p w:rsidR="00A4318F" w:rsidRDefault="00A4318F" w:rsidP="00A4318F">
            <w:pPr>
              <w:autoSpaceDE w:val="0"/>
              <w:autoSpaceDN w:val="0"/>
              <w:adjustRightInd w:val="0"/>
              <w:spacing w:after="0" w:line="240" w:lineRule="auto"/>
              <w:jc w:val="center"/>
              <w:rPr>
                <w:rFonts w:ascii="Verdana" w:hAnsi="Verdana" w:cs="Verdana"/>
                <w:b/>
                <w:bCs/>
                <w:i/>
                <w:iCs/>
                <w:sz w:val="16"/>
                <w:szCs w:val="16"/>
              </w:rPr>
            </w:pPr>
            <w:r>
              <w:rPr>
                <w:rFonts w:ascii="Verdana" w:hAnsi="Verdana" w:cs="Verdana"/>
                <w:b/>
                <w:bCs/>
                <w:i/>
                <w:iCs/>
                <w:sz w:val="16"/>
                <w:szCs w:val="16"/>
              </w:rPr>
              <w:t>I</w:t>
            </w:r>
          </w:p>
        </w:tc>
        <w:tc>
          <w:tcPr>
            <w:tcW w:w="776" w:type="dxa"/>
          </w:tcPr>
          <w:p w:rsidR="00A4318F" w:rsidRDefault="00A4318F" w:rsidP="00A4318F">
            <w:pPr>
              <w:autoSpaceDE w:val="0"/>
              <w:autoSpaceDN w:val="0"/>
              <w:adjustRightInd w:val="0"/>
              <w:spacing w:after="0" w:line="240" w:lineRule="auto"/>
              <w:jc w:val="center"/>
              <w:rPr>
                <w:rFonts w:ascii="Verdana" w:hAnsi="Verdana" w:cs="Verdana"/>
                <w:b/>
                <w:bCs/>
                <w:i/>
                <w:iCs/>
                <w:sz w:val="16"/>
                <w:szCs w:val="16"/>
              </w:rPr>
            </w:pPr>
            <w:r>
              <w:rPr>
                <w:rFonts w:ascii="Verdana" w:hAnsi="Verdana" w:cs="Verdana"/>
                <w:b/>
                <w:bCs/>
                <w:i/>
                <w:iCs/>
                <w:sz w:val="16"/>
                <w:szCs w:val="16"/>
              </w:rPr>
              <w:t>0</w:t>
            </w:r>
          </w:p>
        </w:tc>
        <w:tc>
          <w:tcPr>
            <w:tcW w:w="776" w:type="dxa"/>
          </w:tcPr>
          <w:p w:rsidR="00A4318F" w:rsidRDefault="00A4318F" w:rsidP="00A4318F">
            <w:pPr>
              <w:autoSpaceDE w:val="0"/>
              <w:autoSpaceDN w:val="0"/>
              <w:adjustRightInd w:val="0"/>
              <w:spacing w:after="0" w:line="240" w:lineRule="auto"/>
              <w:jc w:val="center"/>
              <w:rPr>
                <w:rFonts w:ascii="Verdana" w:hAnsi="Verdana" w:cs="Verdana"/>
                <w:b/>
                <w:bCs/>
                <w:i/>
                <w:iCs/>
                <w:sz w:val="16"/>
                <w:szCs w:val="16"/>
              </w:rPr>
            </w:pPr>
            <w:r>
              <w:rPr>
                <w:rFonts w:ascii="Verdana" w:hAnsi="Verdana" w:cs="Verdana"/>
                <w:b/>
                <w:bCs/>
                <w:i/>
                <w:iCs/>
                <w:sz w:val="16"/>
                <w:szCs w:val="16"/>
              </w:rPr>
              <w:t>0</w:t>
            </w:r>
          </w:p>
        </w:tc>
        <w:tc>
          <w:tcPr>
            <w:tcW w:w="777" w:type="dxa"/>
          </w:tcPr>
          <w:p w:rsidR="00A4318F" w:rsidRDefault="00A4318F" w:rsidP="00A4318F">
            <w:pPr>
              <w:autoSpaceDE w:val="0"/>
              <w:autoSpaceDN w:val="0"/>
              <w:adjustRightInd w:val="0"/>
              <w:spacing w:after="0" w:line="240" w:lineRule="auto"/>
              <w:jc w:val="center"/>
              <w:rPr>
                <w:rFonts w:ascii="Verdana" w:hAnsi="Verdana" w:cs="Verdana"/>
                <w:b/>
                <w:bCs/>
                <w:i/>
                <w:iCs/>
                <w:sz w:val="16"/>
                <w:szCs w:val="16"/>
              </w:rPr>
            </w:pPr>
            <w:r>
              <w:rPr>
                <w:rFonts w:ascii="Verdana" w:hAnsi="Verdana" w:cs="Verdana"/>
                <w:b/>
                <w:bCs/>
                <w:i/>
                <w:iCs/>
                <w:sz w:val="16"/>
                <w:szCs w:val="16"/>
              </w:rPr>
              <w:t>0</w:t>
            </w:r>
          </w:p>
        </w:tc>
      </w:tr>
      <w:tr w:rsidR="00A4318F" w:rsidRPr="0069080F" w:rsidTr="00A4318F">
        <w:tc>
          <w:tcPr>
            <w:tcW w:w="6521" w:type="dxa"/>
          </w:tcPr>
          <w:p w:rsidR="00A4318F" w:rsidRDefault="00A4318F" w:rsidP="00A4318F">
            <w:pPr>
              <w:autoSpaceDE w:val="0"/>
              <w:autoSpaceDN w:val="0"/>
              <w:adjustRightInd w:val="0"/>
              <w:spacing w:after="0" w:line="240" w:lineRule="auto"/>
              <w:rPr>
                <w:rFonts w:ascii="Verdana" w:hAnsi="Verdana" w:cs="Verdana"/>
                <w:b/>
                <w:bCs/>
                <w:i/>
                <w:iCs/>
                <w:sz w:val="16"/>
                <w:szCs w:val="16"/>
              </w:rPr>
            </w:pPr>
            <w:r>
              <w:rPr>
                <w:rFonts w:ascii="Verdana" w:hAnsi="Verdana" w:cs="Verdana"/>
                <w:b/>
                <w:bCs/>
                <w:i/>
                <w:iCs/>
                <w:sz w:val="16"/>
                <w:szCs w:val="16"/>
              </w:rPr>
              <w:t xml:space="preserve">Увеличение стоимости прав пользования программным обеспечением и базами данных </w:t>
            </w:r>
          </w:p>
        </w:tc>
        <w:tc>
          <w:tcPr>
            <w:tcW w:w="964" w:type="dxa"/>
          </w:tcPr>
          <w:p w:rsidR="00A4318F" w:rsidRDefault="00A4318F" w:rsidP="00A4318F">
            <w:pPr>
              <w:autoSpaceDE w:val="0"/>
              <w:autoSpaceDN w:val="0"/>
              <w:adjustRightInd w:val="0"/>
              <w:spacing w:after="0" w:line="240" w:lineRule="auto"/>
              <w:jc w:val="center"/>
              <w:rPr>
                <w:rFonts w:ascii="Verdana" w:hAnsi="Verdana" w:cs="Verdana"/>
                <w:b/>
                <w:bCs/>
                <w:i/>
                <w:iCs/>
                <w:sz w:val="16"/>
                <w:szCs w:val="16"/>
              </w:rPr>
            </w:pPr>
            <w:r>
              <w:rPr>
                <w:rFonts w:ascii="Verdana" w:hAnsi="Verdana" w:cs="Verdana"/>
                <w:b/>
                <w:bCs/>
                <w:i/>
                <w:iCs/>
                <w:sz w:val="16"/>
                <w:szCs w:val="16"/>
              </w:rPr>
              <w:t>0</w:t>
            </w:r>
          </w:p>
        </w:tc>
        <w:tc>
          <w:tcPr>
            <w:tcW w:w="907" w:type="dxa"/>
          </w:tcPr>
          <w:p w:rsidR="00A4318F" w:rsidRDefault="00A4318F" w:rsidP="00A4318F">
            <w:pPr>
              <w:autoSpaceDE w:val="0"/>
              <w:autoSpaceDN w:val="0"/>
              <w:adjustRightInd w:val="0"/>
              <w:spacing w:after="0" w:line="240" w:lineRule="auto"/>
              <w:jc w:val="center"/>
              <w:rPr>
                <w:rFonts w:ascii="Verdana" w:hAnsi="Verdana" w:cs="Verdana"/>
                <w:b/>
                <w:bCs/>
                <w:i/>
                <w:iCs/>
                <w:sz w:val="16"/>
                <w:szCs w:val="16"/>
              </w:rPr>
            </w:pPr>
            <w:r>
              <w:rPr>
                <w:rFonts w:ascii="Verdana" w:hAnsi="Verdana" w:cs="Verdana"/>
                <w:b/>
                <w:bCs/>
                <w:i/>
                <w:iCs/>
                <w:sz w:val="16"/>
                <w:szCs w:val="16"/>
              </w:rPr>
              <w:t>0</w:t>
            </w:r>
          </w:p>
        </w:tc>
        <w:tc>
          <w:tcPr>
            <w:tcW w:w="776" w:type="dxa"/>
          </w:tcPr>
          <w:p w:rsidR="00A4318F" w:rsidRDefault="00A4318F" w:rsidP="00A4318F">
            <w:pPr>
              <w:autoSpaceDE w:val="0"/>
              <w:autoSpaceDN w:val="0"/>
              <w:adjustRightInd w:val="0"/>
              <w:spacing w:after="0" w:line="240" w:lineRule="auto"/>
              <w:jc w:val="center"/>
              <w:rPr>
                <w:rFonts w:ascii="Verdana" w:hAnsi="Verdana" w:cs="Verdana"/>
                <w:b/>
                <w:bCs/>
                <w:i/>
                <w:iCs/>
                <w:sz w:val="16"/>
                <w:szCs w:val="16"/>
              </w:rPr>
            </w:pPr>
            <w:r>
              <w:rPr>
                <w:rFonts w:ascii="Verdana" w:hAnsi="Verdana" w:cs="Verdana"/>
                <w:b/>
                <w:bCs/>
                <w:i/>
                <w:iCs/>
                <w:sz w:val="16"/>
                <w:szCs w:val="16"/>
              </w:rPr>
              <w:t>1</w:t>
            </w:r>
          </w:p>
        </w:tc>
        <w:tc>
          <w:tcPr>
            <w:tcW w:w="776" w:type="dxa"/>
          </w:tcPr>
          <w:p w:rsidR="00A4318F" w:rsidRDefault="00A4318F" w:rsidP="00A4318F">
            <w:pPr>
              <w:autoSpaceDE w:val="0"/>
              <w:autoSpaceDN w:val="0"/>
              <w:adjustRightInd w:val="0"/>
              <w:spacing w:after="0" w:line="240" w:lineRule="auto"/>
              <w:jc w:val="center"/>
              <w:rPr>
                <w:rFonts w:ascii="Verdana" w:hAnsi="Verdana" w:cs="Verdana"/>
                <w:b/>
                <w:bCs/>
                <w:i/>
                <w:iCs/>
                <w:sz w:val="16"/>
                <w:szCs w:val="16"/>
              </w:rPr>
            </w:pPr>
            <w:r>
              <w:rPr>
                <w:rFonts w:ascii="Verdana" w:hAnsi="Verdana" w:cs="Verdana"/>
                <w:b/>
                <w:bCs/>
                <w:i/>
                <w:iCs/>
                <w:sz w:val="16"/>
                <w:szCs w:val="16"/>
              </w:rPr>
              <w:t>1</w:t>
            </w:r>
          </w:p>
        </w:tc>
        <w:tc>
          <w:tcPr>
            <w:tcW w:w="776" w:type="dxa"/>
          </w:tcPr>
          <w:p w:rsidR="00A4318F" w:rsidRDefault="00A4318F" w:rsidP="00A4318F">
            <w:pPr>
              <w:autoSpaceDE w:val="0"/>
              <w:autoSpaceDN w:val="0"/>
              <w:adjustRightInd w:val="0"/>
              <w:spacing w:after="0" w:line="240" w:lineRule="auto"/>
              <w:jc w:val="center"/>
              <w:rPr>
                <w:rFonts w:ascii="Verdana" w:hAnsi="Verdana" w:cs="Verdana"/>
                <w:b/>
                <w:bCs/>
                <w:i/>
                <w:iCs/>
                <w:sz w:val="16"/>
                <w:szCs w:val="16"/>
              </w:rPr>
            </w:pPr>
            <w:r>
              <w:rPr>
                <w:rFonts w:ascii="Verdana" w:hAnsi="Verdana" w:cs="Verdana"/>
                <w:b/>
                <w:bCs/>
                <w:i/>
                <w:iCs/>
                <w:sz w:val="16"/>
                <w:szCs w:val="16"/>
              </w:rPr>
              <w:t>1</w:t>
            </w:r>
          </w:p>
        </w:tc>
        <w:tc>
          <w:tcPr>
            <w:tcW w:w="776" w:type="dxa"/>
          </w:tcPr>
          <w:p w:rsidR="00A4318F" w:rsidRDefault="00A4318F" w:rsidP="00A4318F">
            <w:pPr>
              <w:autoSpaceDE w:val="0"/>
              <w:autoSpaceDN w:val="0"/>
              <w:adjustRightInd w:val="0"/>
              <w:spacing w:after="0" w:line="240" w:lineRule="auto"/>
              <w:jc w:val="center"/>
              <w:rPr>
                <w:rFonts w:ascii="Verdana" w:hAnsi="Verdana" w:cs="Verdana"/>
                <w:b/>
                <w:bCs/>
                <w:i/>
                <w:iCs/>
                <w:sz w:val="16"/>
                <w:szCs w:val="16"/>
              </w:rPr>
            </w:pPr>
            <w:r>
              <w:rPr>
                <w:rFonts w:ascii="Verdana" w:hAnsi="Verdana" w:cs="Verdana"/>
                <w:b/>
                <w:bCs/>
                <w:i/>
                <w:iCs/>
                <w:sz w:val="16"/>
                <w:szCs w:val="16"/>
              </w:rPr>
              <w:t>6</w:t>
            </w:r>
          </w:p>
        </w:tc>
        <w:tc>
          <w:tcPr>
            <w:tcW w:w="776" w:type="dxa"/>
          </w:tcPr>
          <w:p w:rsidR="00A4318F" w:rsidRDefault="00A4318F" w:rsidP="00A4318F">
            <w:pPr>
              <w:autoSpaceDE w:val="0"/>
              <w:autoSpaceDN w:val="0"/>
              <w:adjustRightInd w:val="0"/>
              <w:spacing w:after="0" w:line="240" w:lineRule="auto"/>
              <w:jc w:val="center"/>
              <w:rPr>
                <w:rFonts w:ascii="Verdana" w:hAnsi="Verdana" w:cs="Verdana"/>
                <w:b/>
                <w:bCs/>
                <w:i/>
                <w:iCs/>
                <w:sz w:val="16"/>
                <w:szCs w:val="16"/>
              </w:rPr>
            </w:pPr>
            <w:r>
              <w:rPr>
                <w:rFonts w:ascii="Verdana" w:hAnsi="Verdana" w:cs="Verdana"/>
                <w:b/>
                <w:bCs/>
                <w:i/>
                <w:iCs/>
                <w:sz w:val="16"/>
                <w:szCs w:val="16"/>
              </w:rPr>
              <w:t>I</w:t>
            </w:r>
          </w:p>
        </w:tc>
        <w:tc>
          <w:tcPr>
            <w:tcW w:w="776" w:type="dxa"/>
          </w:tcPr>
          <w:p w:rsidR="00A4318F" w:rsidRDefault="00A4318F" w:rsidP="00A4318F">
            <w:pPr>
              <w:autoSpaceDE w:val="0"/>
              <w:autoSpaceDN w:val="0"/>
              <w:adjustRightInd w:val="0"/>
              <w:spacing w:after="0" w:line="240" w:lineRule="auto"/>
              <w:jc w:val="center"/>
              <w:rPr>
                <w:rFonts w:ascii="Verdana" w:hAnsi="Verdana" w:cs="Verdana"/>
                <w:b/>
                <w:bCs/>
                <w:i/>
                <w:iCs/>
                <w:sz w:val="16"/>
                <w:szCs w:val="16"/>
              </w:rPr>
            </w:pPr>
            <w:r>
              <w:rPr>
                <w:rFonts w:ascii="Verdana" w:hAnsi="Verdana" w:cs="Verdana"/>
                <w:b/>
                <w:bCs/>
                <w:i/>
                <w:iCs/>
                <w:sz w:val="16"/>
                <w:szCs w:val="16"/>
              </w:rPr>
              <w:t>3</w:t>
            </w:r>
          </w:p>
        </w:tc>
        <w:tc>
          <w:tcPr>
            <w:tcW w:w="776" w:type="dxa"/>
          </w:tcPr>
          <w:p w:rsidR="00A4318F" w:rsidRDefault="00A4318F" w:rsidP="00A4318F">
            <w:pPr>
              <w:autoSpaceDE w:val="0"/>
              <w:autoSpaceDN w:val="0"/>
              <w:adjustRightInd w:val="0"/>
              <w:spacing w:after="0" w:line="240" w:lineRule="auto"/>
              <w:jc w:val="center"/>
              <w:rPr>
                <w:rFonts w:ascii="Verdana" w:hAnsi="Verdana" w:cs="Verdana"/>
                <w:b/>
                <w:bCs/>
                <w:i/>
                <w:iCs/>
                <w:sz w:val="16"/>
                <w:szCs w:val="16"/>
              </w:rPr>
            </w:pPr>
            <w:r>
              <w:rPr>
                <w:rFonts w:ascii="Verdana" w:hAnsi="Verdana" w:cs="Verdana"/>
                <w:b/>
                <w:bCs/>
                <w:i/>
                <w:iCs/>
                <w:sz w:val="16"/>
                <w:szCs w:val="16"/>
              </w:rPr>
              <w:t>5</w:t>
            </w:r>
          </w:p>
        </w:tc>
        <w:tc>
          <w:tcPr>
            <w:tcW w:w="777" w:type="dxa"/>
          </w:tcPr>
          <w:p w:rsidR="00A4318F" w:rsidRDefault="00A4318F" w:rsidP="00A4318F">
            <w:pPr>
              <w:autoSpaceDE w:val="0"/>
              <w:autoSpaceDN w:val="0"/>
              <w:adjustRightInd w:val="0"/>
              <w:spacing w:after="0" w:line="240" w:lineRule="auto"/>
              <w:jc w:val="center"/>
              <w:rPr>
                <w:rFonts w:ascii="Verdana" w:hAnsi="Verdana" w:cs="Verdana"/>
                <w:b/>
                <w:bCs/>
                <w:i/>
                <w:iCs/>
                <w:sz w:val="16"/>
                <w:szCs w:val="16"/>
              </w:rPr>
            </w:pPr>
            <w:r>
              <w:rPr>
                <w:rFonts w:ascii="Verdana" w:hAnsi="Verdana" w:cs="Verdana"/>
                <w:b/>
                <w:bCs/>
                <w:i/>
                <w:iCs/>
                <w:sz w:val="16"/>
                <w:szCs w:val="16"/>
              </w:rPr>
              <w:t>0</w:t>
            </w:r>
          </w:p>
        </w:tc>
      </w:tr>
      <w:tr w:rsidR="00A4318F" w:rsidRPr="0069080F" w:rsidTr="00A4318F">
        <w:tc>
          <w:tcPr>
            <w:tcW w:w="6521" w:type="dxa"/>
          </w:tcPr>
          <w:p w:rsidR="00A4318F" w:rsidRDefault="00A4318F" w:rsidP="00A4318F">
            <w:pPr>
              <w:autoSpaceDE w:val="0"/>
              <w:autoSpaceDN w:val="0"/>
              <w:adjustRightInd w:val="0"/>
              <w:spacing w:after="0" w:line="240" w:lineRule="auto"/>
              <w:rPr>
                <w:rFonts w:ascii="Verdana" w:hAnsi="Verdana" w:cs="Verdana"/>
                <w:b/>
                <w:bCs/>
                <w:i/>
                <w:iCs/>
                <w:sz w:val="16"/>
                <w:szCs w:val="16"/>
              </w:rPr>
            </w:pPr>
            <w:r>
              <w:rPr>
                <w:rFonts w:ascii="Verdana" w:hAnsi="Verdana" w:cs="Verdana"/>
                <w:b/>
                <w:bCs/>
                <w:i/>
                <w:iCs/>
                <w:sz w:val="16"/>
                <w:szCs w:val="16"/>
              </w:rPr>
              <w:t xml:space="preserve">Уменьшение стоимости прав пользования программным обеспечением и базами данных </w:t>
            </w:r>
          </w:p>
        </w:tc>
        <w:tc>
          <w:tcPr>
            <w:tcW w:w="964" w:type="dxa"/>
          </w:tcPr>
          <w:p w:rsidR="00A4318F" w:rsidRDefault="00A4318F" w:rsidP="00A4318F">
            <w:pPr>
              <w:autoSpaceDE w:val="0"/>
              <w:autoSpaceDN w:val="0"/>
              <w:adjustRightInd w:val="0"/>
              <w:spacing w:after="0" w:line="240" w:lineRule="auto"/>
              <w:jc w:val="center"/>
              <w:rPr>
                <w:rFonts w:ascii="Verdana" w:hAnsi="Verdana" w:cs="Verdana"/>
                <w:b/>
                <w:bCs/>
                <w:i/>
                <w:iCs/>
                <w:sz w:val="16"/>
                <w:szCs w:val="16"/>
              </w:rPr>
            </w:pPr>
            <w:r>
              <w:rPr>
                <w:rFonts w:ascii="Verdana" w:hAnsi="Verdana" w:cs="Verdana"/>
                <w:b/>
                <w:bCs/>
                <w:i/>
                <w:iCs/>
                <w:sz w:val="16"/>
                <w:szCs w:val="16"/>
              </w:rPr>
              <w:t>0</w:t>
            </w:r>
          </w:p>
        </w:tc>
        <w:tc>
          <w:tcPr>
            <w:tcW w:w="907" w:type="dxa"/>
          </w:tcPr>
          <w:p w:rsidR="00A4318F" w:rsidRDefault="00A4318F" w:rsidP="00A4318F">
            <w:pPr>
              <w:autoSpaceDE w:val="0"/>
              <w:autoSpaceDN w:val="0"/>
              <w:adjustRightInd w:val="0"/>
              <w:spacing w:after="0" w:line="240" w:lineRule="auto"/>
              <w:jc w:val="center"/>
              <w:rPr>
                <w:rFonts w:ascii="Verdana" w:hAnsi="Verdana" w:cs="Verdana"/>
                <w:b/>
                <w:bCs/>
                <w:i/>
                <w:iCs/>
                <w:sz w:val="16"/>
                <w:szCs w:val="16"/>
              </w:rPr>
            </w:pPr>
            <w:r>
              <w:rPr>
                <w:rFonts w:ascii="Verdana" w:hAnsi="Verdana" w:cs="Verdana"/>
                <w:b/>
                <w:bCs/>
                <w:i/>
                <w:iCs/>
                <w:sz w:val="16"/>
                <w:szCs w:val="16"/>
              </w:rPr>
              <w:t>0</w:t>
            </w:r>
          </w:p>
        </w:tc>
        <w:tc>
          <w:tcPr>
            <w:tcW w:w="776" w:type="dxa"/>
          </w:tcPr>
          <w:p w:rsidR="00A4318F" w:rsidRDefault="00A4318F" w:rsidP="00A4318F">
            <w:pPr>
              <w:autoSpaceDE w:val="0"/>
              <w:autoSpaceDN w:val="0"/>
              <w:adjustRightInd w:val="0"/>
              <w:spacing w:after="0" w:line="240" w:lineRule="auto"/>
              <w:jc w:val="center"/>
              <w:rPr>
                <w:rFonts w:ascii="Verdana" w:hAnsi="Verdana" w:cs="Verdana"/>
                <w:b/>
                <w:bCs/>
                <w:i/>
                <w:iCs/>
                <w:sz w:val="16"/>
                <w:szCs w:val="16"/>
              </w:rPr>
            </w:pPr>
            <w:r>
              <w:rPr>
                <w:rFonts w:ascii="Verdana" w:hAnsi="Verdana" w:cs="Verdana"/>
                <w:b/>
                <w:bCs/>
                <w:i/>
                <w:iCs/>
                <w:sz w:val="16"/>
                <w:szCs w:val="16"/>
              </w:rPr>
              <w:t>1</w:t>
            </w:r>
          </w:p>
        </w:tc>
        <w:tc>
          <w:tcPr>
            <w:tcW w:w="776" w:type="dxa"/>
          </w:tcPr>
          <w:p w:rsidR="00A4318F" w:rsidRDefault="00A4318F" w:rsidP="00A4318F">
            <w:pPr>
              <w:autoSpaceDE w:val="0"/>
              <w:autoSpaceDN w:val="0"/>
              <w:adjustRightInd w:val="0"/>
              <w:spacing w:after="0" w:line="240" w:lineRule="auto"/>
              <w:jc w:val="center"/>
              <w:rPr>
                <w:rFonts w:ascii="Verdana" w:hAnsi="Verdana" w:cs="Verdana"/>
                <w:b/>
                <w:bCs/>
                <w:i/>
                <w:iCs/>
                <w:sz w:val="16"/>
                <w:szCs w:val="16"/>
              </w:rPr>
            </w:pPr>
            <w:r>
              <w:rPr>
                <w:rFonts w:ascii="Verdana" w:hAnsi="Verdana" w:cs="Verdana"/>
                <w:b/>
                <w:bCs/>
                <w:i/>
                <w:iCs/>
                <w:sz w:val="16"/>
                <w:szCs w:val="16"/>
              </w:rPr>
              <w:t>1</w:t>
            </w:r>
          </w:p>
        </w:tc>
        <w:tc>
          <w:tcPr>
            <w:tcW w:w="776" w:type="dxa"/>
          </w:tcPr>
          <w:p w:rsidR="00A4318F" w:rsidRDefault="00A4318F" w:rsidP="00A4318F">
            <w:pPr>
              <w:autoSpaceDE w:val="0"/>
              <w:autoSpaceDN w:val="0"/>
              <w:adjustRightInd w:val="0"/>
              <w:spacing w:after="0" w:line="240" w:lineRule="auto"/>
              <w:jc w:val="center"/>
              <w:rPr>
                <w:rFonts w:ascii="Verdana" w:hAnsi="Verdana" w:cs="Verdana"/>
                <w:b/>
                <w:bCs/>
                <w:i/>
                <w:iCs/>
                <w:sz w:val="16"/>
                <w:szCs w:val="16"/>
              </w:rPr>
            </w:pPr>
            <w:r>
              <w:rPr>
                <w:rFonts w:ascii="Verdana" w:hAnsi="Verdana" w:cs="Verdana"/>
                <w:b/>
                <w:bCs/>
                <w:i/>
                <w:iCs/>
                <w:sz w:val="16"/>
                <w:szCs w:val="16"/>
              </w:rPr>
              <w:t>1</w:t>
            </w:r>
          </w:p>
        </w:tc>
        <w:tc>
          <w:tcPr>
            <w:tcW w:w="776" w:type="dxa"/>
          </w:tcPr>
          <w:p w:rsidR="00A4318F" w:rsidRDefault="00A4318F" w:rsidP="00A4318F">
            <w:pPr>
              <w:autoSpaceDE w:val="0"/>
              <w:autoSpaceDN w:val="0"/>
              <w:adjustRightInd w:val="0"/>
              <w:spacing w:after="0" w:line="240" w:lineRule="auto"/>
              <w:jc w:val="center"/>
              <w:rPr>
                <w:rFonts w:ascii="Verdana" w:hAnsi="Verdana" w:cs="Verdana"/>
                <w:b/>
                <w:bCs/>
                <w:i/>
                <w:iCs/>
                <w:sz w:val="16"/>
                <w:szCs w:val="16"/>
              </w:rPr>
            </w:pPr>
            <w:r>
              <w:rPr>
                <w:rFonts w:ascii="Verdana" w:hAnsi="Verdana" w:cs="Verdana"/>
                <w:b/>
                <w:bCs/>
                <w:i/>
                <w:iCs/>
                <w:sz w:val="16"/>
                <w:szCs w:val="16"/>
              </w:rPr>
              <w:t>6</w:t>
            </w:r>
          </w:p>
        </w:tc>
        <w:tc>
          <w:tcPr>
            <w:tcW w:w="776" w:type="dxa"/>
          </w:tcPr>
          <w:p w:rsidR="00A4318F" w:rsidRDefault="00A4318F" w:rsidP="00A4318F">
            <w:pPr>
              <w:autoSpaceDE w:val="0"/>
              <w:autoSpaceDN w:val="0"/>
              <w:adjustRightInd w:val="0"/>
              <w:spacing w:after="0" w:line="240" w:lineRule="auto"/>
              <w:jc w:val="center"/>
              <w:rPr>
                <w:rFonts w:ascii="Verdana" w:hAnsi="Verdana" w:cs="Verdana"/>
                <w:b/>
                <w:bCs/>
                <w:i/>
                <w:iCs/>
                <w:sz w:val="16"/>
                <w:szCs w:val="16"/>
              </w:rPr>
            </w:pPr>
            <w:r>
              <w:rPr>
                <w:rFonts w:ascii="Verdana" w:hAnsi="Verdana" w:cs="Verdana"/>
                <w:b/>
                <w:bCs/>
                <w:i/>
                <w:iCs/>
                <w:sz w:val="16"/>
                <w:szCs w:val="16"/>
              </w:rPr>
              <w:t>I</w:t>
            </w:r>
          </w:p>
        </w:tc>
        <w:tc>
          <w:tcPr>
            <w:tcW w:w="776" w:type="dxa"/>
          </w:tcPr>
          <w:p w:rsidR="00A4318F" w:rsidRDefault="00A4318F" w:rsidP="00A4318F">
            <w:pPr>
              <w:autoSpaceDE w:val="0"/>
              <w:autoSpaceDN w:val="0"/>
              <w:adjustRightInd w:val="0"/>
              <w:spacing w:after="0" w:line="240" w:lineRule="auto"/>
              <w:jc w:val="center"/>
              <w:rPr>
                <w:rFonts w:ascii="Verdana" w:hAnsi="Verdana" w:cs="Verdana"/>
                <w:b/>
                <w:bCs/>
                <w:i/>
                <w:iCs/>
                <w:sz w:val="16"/>
                <w:szCs w:val="16"/>
              </w:rPr>
            </w:pPr>
            <w:r>
              <w:rPr>
                <w:rFonts w:ascii="Verdana" w:hAnsi="Verdana" w:cs="Verdana"/>
                <w:b/>
                <w:bCs/>
                <w:i/>
                <w:iCs/>
                <w:sz w:val="16"/>
                <w:szCs w:val="16"/>
              </w:rPr>
              <w:t>4</w:t>
            </w:r>
          </w:p>
        </w:tc>
        <w:tc>
          <w:tcPr>
            <w:tcW w:w="776" w:type="dxa"/>
          </w:tcPr>
          <w:p w:rsidR="00A4318F" w:rsidRDefault="00A4318F" w:rsidP="00A4318F">
            <w:pPr>
              <w:autoSpaceDE w:val="0"/>
              <w:autoSpaceDN w:val="0"/>
              <w:adjustRightInd w:val="0"/>
              <w:spacing w:after="0" w:line="240" w:lineRule="auto"/>
              <w:jc w:val="center"/>
              <w:rPr>
                <w:rFonts w:ascii="Verdana" w:hAnsi="Verdana" w:cs="Verdana"/>
                <w:b/>
                <w:bCs/>
                <w:i/>
                <w:iCs/>
                <w:sz w:val="16"/>
                <w:szCs w:val="16"/>
              </w:rPr>
            </w:pPr>
            <w:r>
              <w:rPr>
                <w:rFonts w:ascii="Verdana" w:hAnsi="Verdana" w:cs="Verdana"/>
                <w:b/>
                <w:bCs/>
                <w:i/>
                <w:iCs/>
                <w:sz w:val="16"/>
                <w:szCs w:val="16"/>
              </w:rPr>
              <w:t>5</w:t>
            </w:r>
          </w:p>
        </w:tc>
        <w:tc>
          <w:tcPr>
            <w:tcW w:w="777" w:type="dxa"/>
          </w:tcPr>
          <w:p w:rsidR="00A4318F" w:rsidRDefault="00A4318F" w:rsidP="00A4318F">
            <w:pPr>
              <w:autoSpaceDE w:val="0"/>
              <w:autoSpaceDN w:val="0"/>
              <w:adjustRightInd w:val="0"/>
              <w:spacing w:after="0" w:line="240" w:lineRule="auto"/>
              <w:jc w:val="center"/>
              <w:rPr>
                <w:rFonts w:ascii="Verdana" w:hAnsi="Verdana" w:cs="Verdana"/>
                <w:b/>
                <w:bCs/>
                <w:i/>
                <w:iCs/>
                <w:sz w:val="16"/>
                <w:szCs w:val="16"/>
              </w:rPr>
            </w:pPr>
            <w:r>
              <w:rPr>
                <w:rFonts w:ascii="Verdana" w:hAnsi="Verdana" w:cs="Verdana"/>
                <w:b/>
                <w:bCs/>
                <w:i/>
                <w:iCs/>
                <w:sz w:val="16"/>
                <w:szCs w:val="16"/>
              </w:rPr>
              <w:t>0</w:t>
            </w:r>
          </w:p>
        </w:tc>
      </w:tr>
      <w:tr w:rsidR="00A4318F" w:rsidRPr="0069080F" w:rsidTr="00A4318F">
        <w:tc>
          <w:tcPr>
            <w:tcW w:w="6521" w:type="dxa"/>
          </w:tcPr>
          <w:p w:rsidR="00A4318F" w:rsidRPr="0069080F" w:rsidRDefault="00A4318F" w:rsidP="00A4318F">
            <w:pPr>
              <w:pStyle w:val="ConsPlusNormal"/>
              <w:rPr>
                <w:rFonts w:ascii="Verdana" w:hAnsi="Verdana"/>
                <w:b/>
                <w:i/>
                <w:sz w:val="16"/>
                <w:szCs w:val="16"/>
              </w:rPr>
            </w:pPr>
            <w:r w:rsidRPr="0069080F">
              <w:rPr>
                <w:rFonts w:ascii="Verdana" w:hAnsi="Verdana"/>
                <w:b/>
                <w:i/>
                <w:sz w:val="16"/>
                <w:szCs w:val="16"/>
              </w:rPr>
              <w:t>Обесценение нефинансовых активов</w:t>
            </w:r>
          </w:p>
        </w:tc>
        <w:tc>
          <w:tcPr>
            <w:tcW w:w="964"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90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1</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1</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4</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r>
      <w:tr w:rsidR="00A4318F" w:rsidRPr="0069080F" w:rsidTr="00A4318F">
        <w:tc>
          <w:tcPr>
            <w:tcW w:w="6521" w:type="dxa"/>
          </w:tcPr>
          <w:p w:rsidR="00A4318F" w:rsidRPr="0069080F" w:rsidRDefault="00A4318F" w:rsidP="00A4318F">
            <w:pPr>
              <w:pStyle w:val="ConsPlusNormal"/>
              <w:rPr>
                <w:rFonts w:ascii="Verdana" w:hAnsi="Verdana"/>
                <w:b/>
                <w:i/>
                <w:sz w:val="16"/>
                <w:szCs w:val="16"/>
              </w:rPr>
            </w:pPr>
            <w:r w:rsidRPr="0069080F">
              <w:rPr>
                <w:rFonts w:ascii="Verdana" w:hAnsi="Verdana"/>
                <w:b/>
                <w:i/>
                <w:sz w:val="16"/>
                <w:szCs w:val="16"/>
              </w:rPr>
              <w:t>Обесценение недвижимого имущества учреждения</w:t>
            </w:r>
          </w:p>
        </w:tc>
        <w:tc>
          <w:tcPr>
            <w:tcW w:w="964"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90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1</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1</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4</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1</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r>
      <w:tr w:rsidR="00A4318F" w:rsidRPr="0069080F" w:rsidTr="00A4318F">
        <w:tc>
          <w:tcPr>
            <w:tcW w:w="6521" w:type="dxa"/>
          </w:tcPr>
          <w:p w:rsidR="00A4318F" w:rsidRPr="0069080F" w:rsidRDefault="00A4318F" w:rsidP="00A4318F">
            <w:pPr>
              <w:pStyle w:val="ConsPlusNormal"/>
              <w:rPr>
                <w:rFonts w:ascii="Verdana" w:hAnsi="Verdana"/>
                <w:b/>
                <w:i/>
                <w:sz w:val="16"/>
                <w:szCs w:val="16"/>
              </w:rPr>
            </w:pPr>
            <w:r w:rsidRPr="0069080F">
              <w:rPr>
                <w:rFonts w:ascii="Verdana" w:hAnsi="Verdana"/>
                <w:b/>
                <w:i/>
                <w:sz w:val="16"/>
                <w:szCs w:val="16"/>
              </w:rPr>
              <w:t>Обесценение жилых помещений - недвижимого имущества учреждения</w:t>
            </w:r>
          </w:p>
        </w:tc>
        <w:tc>
          <w:tcPr>
            <w:tcW w:w="964"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90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1</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1</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4</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1</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1</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r>
      <w:tr w:rsidR="00A4318F" w:rsidRPr="0069080F" w:rsidTr="00A4318F">
        <w:tc>
          <w:tcPr>
            <w:tcW w:w="6521" w:type="dxa"/>
          </w:tcPr>
          <w:p w:rsidR="00A4318F" w:rsidRPr="0069080F" w:rsidRDefault="00A4318F" w:rsidP="00A4318F">
            <w:pPr>
              <w:pStyle w:val="ConsPlusNormal"/>
              <w:rPr>
                <w:rFonts w:ascii="Verdana" w:hAnsi="Verdana"/>
                <w:b/>
                <w:i/>
                <w:sz w:val="16"/>
                <w:szCs w:val="16"/>
              </w:rPr>
            </w:pPr>
            <w:r w:rsidRPr="0069080F">
              <w:rPr>
                <w:rFonts w:ascii="Verdana" w:hAnsi="Verdana"/>
                <w:b/>
                <w:i/>
                <w:sz w:val="16"/>
                <w:szCs w:val="16"/>
              </w:rPr>
              <w:t>Уменьшение стоимости жилых помещений - недвижимого имущества учреждения за счет обесценения</w:t>
            </w:r>
          </w:p>
        </w:tc>
        <w:tc>
          <w:tcPr>
            <w:tcW w:w="964"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90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1</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1</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4</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1</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1</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4</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1</w:t>
            </w:r>
          </w:p>
        </w:tc>
        <w:tc>
          <w:tcPr>
            <w:tcW w:w="77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2</w:t>
            </w:r>
          </w:p>
        </w:tc>
      </w:tr>
      <w:tr w:rsidR="00A4318F" w:rsidRPr="0069080F" w:rsidTr="00A4318F">
        <w:tc>
          <w:tcPr>
            <w:tcW w:w="6521" w:type="dxa"/>
          </w:tcPr>
          <w:p w:rsidR="00A4318F" w:rsidRPr="0069080F" w:rsidRDefault="00A4318F" w:rsidP="00A4318F">
            <w:pPr>
              <w:pStyle w:val="ConsPlusNormal"/>
              <w:rPr>
                <w:rFonts w:ascii="Verdana" w:hAnsi="Verdana"/>
                <w:b/>
                <w:i/>
                <w:sz w:val="16"/>
                <w:szCs w:val="16"/>
              </w:rPr>
            </w:pPr>
            <w:r w:rsidRPr="0069080F">
              <w:rPr>
                <w:rFonts w:ascii="Verdana" w:hAnsi="Verdana"/>
                <w:b/>
                <w:i/>
                <w:sz w:val="16"/>
                <w:szCs w:val="16"/>
              </w:rPr>
              <w:t>Обесценение нежилых помещений (зданий и сооружений) - недвижимого имущества учреждения</w:t>
            </w:r>
          </w:p>
        </w:tc>
        <w:tc>
          <w:tcPr>
            <w:tcW w:w="964"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90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1</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1</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4</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1</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2</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r>
      <w:tr w:rsidR="00A4318F" w:rsidRPr="0069080F" w:rsidTr="00A4318F">
        <w:tc>
          <w:tcPr>
            <w:tcW w:w="6521" w:type="dxa"/>
          </w:tcPr>
          <w:p w:rsidR="00A4318F" w:rsidRPr="0069080F" w:rsidRDefault="00A4318F" w:rsidP="00A4318F">
            <w:pPr>
              <w:pStyle w:val="ConsPlusNormal"/>
              <w:rPr>
                <w:rFonts w:ascii="Verdana" w:hAnsi="Verdana"/>
                <w:b/>
                <w:i/>
                <w:sz w:val="16"/>
                <w:szCs w:val="16"/>
              </w:rPr>
            </w:pPr>
            <w:r w:rsidRPr="0069080F">
              <w:rPr>
                <w:rFonts w:ascii="Verdana" w:hAnsi="Verdana"/>
                <w:b/>
                <w:i/>
                <w:sz w:val="16"/>
                <w:szCs w:val="16"/>
              </w:rPr>
              <w:t>Уменьшение стоимости нежилых помещений (зданий и сооружений) - недвижимого имущества учреждения за счет обесценения</w:t>
            </w:r>
          </w:p>
        </w:tc>
        <w:tc>
          <w:tcPr>
            <w:tcW w:w="964"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90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1</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1</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4</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1</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2</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4</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1</w:t>
            </w:r>
          </w:p>
        </w:tc>
        <w:tc>
          <w:tcPr>
            <w:tcW w:w="77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2</w:t>
            </w:r>
          </w:p>
        </w:tc>
      </w:tr>
      <w:tr w:rsidR="00A4318F" w:rsidRPr="0069080F" w:rsidTr="00A4318F">
        <w:tc>
          <w:tcPr>
            <w:tcW w:w="6521" w:type="dxa"/>
          </w:tcPr>
          <w:p w:rsidR="00A4318F" w:rsidRPr="0069080F" w:rsidRDefault="00A4318F" w:rsidP="00A4318F">
            <w:pPr>
              <w:pStyle w:val="ConsPlusNormal"/>
              <w:rPr>
                <w:rFonts w:ascii="Verdana" w:hAnsi="Verdana"/>
                <w:b/>
                <w:i/>
                <w:sz w:val="16"/>
                <w:szCs w:val="16"/>
              </w:rPr>
            </w:pPr>
            <w:r w:rsidRPr="0069080F">
              <w:rPr>
                <w:rFonts w:ascii="Verdana" w:hAnsi="Verdana"/>
                <w:b/>
                <w:i/>
                <w:sz w:val="16"/>
                <w:szCs w:val="16"/>
              </w:rPr>
              <w:t>Обесценение особо ценного движимого имущества учреждения</w:t>
            </w:r>
          </w:p>
        </w:tc>
        <w:tc>
          <w:tcPr>
            <w:tcW w:w="964"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90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1</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1</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4</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2</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r>
      <w:tr w:rsidR="00A4318F" w:rsidRPr="0069080F" w:rsidTr="00A4318F">
        <w:tc>
          <w:tcPr>
            <w:tcW w:w="6521" w:type="dxa"/>
          </w:tcPr>
          <w:p w:rsidR="00A4318F" w:rsidRPr="0069080F" w:rsidRDefault="00A4318F" w:rsidP="00A4318F">
            <w:pPr>
              <w:pStyle w:val="ConsPlusNormal"/>
              <w:rPr>
                <w:rFonts w:ascii="Verdana" w:hAnsi="Verdana"/>
                <w:b/>
                <w:i/>
                <w:sz w:val="16"/>
                <w:szCs w:val="16"/>
              </w:rPr>
            </w:pPr>
            <w:r w:rsidRPr="0069080F">
              <w:rPr>
                <w:rFonts w:ascii="Verdana" w:hAnsi="Verdana"/>
                <w:b/>
                <w:i/>
                <w:sz w:val="16"/>
                <w:szCs w:val="16"/>
              </w:rPr>
              <w:t>Обесценение нежилых помещений (зданий и сооружений) - особо ценного движимого имущества учреждения</w:t>
            </w:r>
          </w:p>
        </w:tc>
        <w:tc>
          <w:tcPr>
            <w:tcW w:w="964"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90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1</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1</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4</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2</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2</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r>
      <w:tr w:rsidR="00A4318F" w:rsidRPr="0069080F" w:rsidTr="00A4318F">
        <w:tc>
          <w:tcPr>
            <w:tcW w:w="6521" w:type="dxa"/>
          </w:tcPr>
          <w:p w:rsidR="00A4318F" w:rsidRPr="0069080F" w:rsidRDefault="00A4318F" w:rsidP="00A4318F">
            <w:pPr>
              <w:pStyle w:val="ConsPlusNormal"/>
              <w:rPr>
                <w:rFonts w:ascii="Verdana" w:hAnsi="Verdana"/>
                <w:b/>
                <w:i/>
                <w:sz w:val="16"/>
                <w:szCs w:val="16"/>
              </w:rPr>
            </w:pPr>
            <w:r w:rsidRPr="0069080F">
              <w:rPr>
                <w:rFonts w:ascii="Verdana" w:hAnsi="Verdana"/>
                <w:b/>
                <w:i/>
                <w:sz w:val="16"/>
                <w:szCs w:val="16"/>
              </w:rPr>
              <w:t>Уменьшение стоимости нежилых помещений (зданий и сооружений) - особо ценного движимого имущества учреждения за счет обесценения</w:t>
            </w:r>
          </w:p>
        </w:tc>
        <w:tc>
          <w:tcPr>
            <w:tcW w:w="964"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90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1</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1</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4</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2</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2</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4</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1</w:t>
            </w:r>
          </w:p>
        </w:tc>
        <w:tc>
          <w:tcPr>
            <w:tcW w:w="77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2</w:t>
            </w:r>
          </w:p>
        </w:tc>
      </w:tr>
      <w:tr w:rsidR="00A4318F" w:rsidRPr="0069080F" w:rsidTr="00A4318F">
        <w:tc>
          <w:tcPr>
            <w:tcW w:w="6521" w:type="dxa"/>
          </w:tcPr>
          <w:p w:rsidR="00A4318F" w:rsidRPr="0069080F" w:rsidRDefault="00A4318F" w:rsidP="00A4318F">
            <w:pPr>
              <w:pStyle w:val="ConsPlusNormal"/>
              <w:rPr>
                <w:rFonts w:ascii="Verdana" w:hAnsi="Verdana"/>
                <w:b/>
                <w:i/>
                <w:sz w:val="16"/>
                <w:szCs w:val="16"/>
              </w:rPr>
            </w:pPr>
            <w:r w:rsidRPr="0069080F">
              <w:rPr>
                <w:rFonts w:ascii="Verdana" w:hAnsi="Verdana"/>
                <w:b/>
                <w:i/>
                <w:sz w:val="16"/>
                <w:szCs w:val="16"/>
              </w:rPr>
              <w:t>Обесценение машин и оборудования - особо ценного движимого имущества учреждения</w:t>
            </w:r>
          </w:p>
        </w:tc>
        <w:tc>
          <w:tcPr>
            <w:tcW w:w="964"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90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1</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1</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4</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2</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4</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r>
      <w:tr w:rsidR="00A4318F" w:rsidRPr="0069080F" w:rsidTr="00A4318F">
        <w:tc>
          <w:tcPr>
            <w:tcW w:w="6521" w:type="dxa"/>
          </w:tcPr>
          <w:p w:rsidR="00A4318F" w:rsidRPr="0069080F" w:rsidRDefault="00A4318F" w:rsidP="00A4318F">
            <w:pPr>
              <w:pStyle w:val="ConsPlusNormal"/>
              <w:rPr>
                <w:rFonts w:ascii="Verdana" w:hAnsi="Verdana"/>
                <w:b/>
                <w:i/>
                <w:sz w:val="16"/>
                <w:szCs w:val="16"/>
              </w:rPr>
            </w:pPr>
            <w:r w:rsidRPr="0069080F">
              <w:rPr>
                <w:rFonts w:ascii="Verdana" w:hAnsi="Verdana"/>
                <w:b/>
                <w:i/>
                <w:sz w:val="16"/>
                <w:szCs w:val="16"/>
              </w:rPr>
              <w:t>Уменьшение стоимости машин и оборудования - особо ценного движимого имущества учреждения за счет обесценения</w:t>
            </w:r>
          </w:p>
        </w:tc>
        <w:tc>
          <w:tcPr>
            <w:tcW w:w="964"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90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1</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1</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4</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2</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4</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4</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1</w:t>
            </w:r>
          </w:p>
        </w:tc>
        <w:tc>
          <w:tcPr>
            <w:tcW w:w="77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2</w:t>
            </w:r>
          </w:p>
        </w:tc>
      </w:tr>
      <w:tr w:rsidR="00A4318F" w:rsidRPr="0069080F" w:rsidTr="00A4318F">
        <w:tc>
          <w:tcPr>
            <w:tcW w:w="6521" w:type="dxa"/>
          </w:tcPr>
          <w:p w:rsidR="00A4318F" w:rsidRPr="0069080F" w:rsidRDefault="00A4318F" w:rsidP="00A4318F">
            <w:pPr>
              <w:pStyle w:val="ConsPlusNormal"/>
              <w:rPr>
                <w:rFonts w:ascii="Verdana" w:hAnsi="Verdana"/>
                <w:b/>
                <w:i/>
                <w:sz w:val="16"/>
                <w:szCs w:val="16"/>
              </w:rPr>
            </w:pPr>
            <w:r w:rsidRPr="0069080F">
              <w:rPr>
                <w:rFonts w:ascii="Verdana" w:hAnsi="Verdana"/>
                <w:b/>
                <w:i/>
                <w:sz w:val="16"/>
                <w:szCs w:val="16"/>
              </w:rPr>
              <w:t>Обесценение транспортных средств - особо ценного движимого имущества учреждения</w:t>
            </w:r>
          </w:p>
        </w:tc>
        <w:tc>
          <w:tcPr>
            <w:tcW w:w="964"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90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1</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1</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4</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2</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5</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r>
      <w:tr w:rsidR="00A4318F" w:rsidRPr="0069080F" w:rsidTr="00A4318F">
        <w:tc>
          <w:tcPr>
            <w:tcW w:w="6521" w:type="dxa"/>
          </w:tcPr>
          <w:p w:rsidR="00A4318F" w:rsidRPr="0069080F" w:rsidRDefault="00A4318F" w:rsidP="00A4318F">
            <w:pPr>
              <w:pStyle w:val="ConsPlusNormal"/>
              <w:rPr>
                <w:rFonts w:ascii="Verdana" w:hAnsi="Verdana"/>
                <w:b/>
                <w:i/>
                <w:sz w:val="16"/>
                <w:szCs w:val="16"/>
              </w:rPr>
            </w:pPr>
            <w:r w:rsidRPr="0069080F">
              <w:rPr>
                <w:rFonts w:ascii="Verdana" w:hAnsi="Verdana"/>
                <w:b/>
                <w:i/>
                <w:sz w:val="16"/>
                <w:szCs w:val="16"/>
              </w:rPr>
              <w:t xml:space="preserve">Уменьшение стоимости транспортных средств - особо ценного </w:t>
            </w:r>
            <w:r w:rsidRPr="0069080F">
              <w:rPr>
                <w:rFonts w:ascii="Verdana" w:hAnsi="Verdana"/>
                <w:b/>
                <w:i/>
                <w:sz w:val="16"/>
                <w:szCs w:val="16"/>
              </w:rPr>
              <w:lastRenderedPageBreak/>
              <w:t>движимого имущества учреждения за счет обесценения</w:t>
            </w:r>
          </w:p>
        </w:tc>
        <w:tc>
          <w:tcPr>
            <w:tcW w:w="964"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lastRenderedPageBreak/>
              <w:t>0</w:t>
            </w:r>
          </w:p>
        </w:tc>
        <w:tc>
          <w:tcPr>
            <w:tcW w:w="90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1</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1</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4</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2</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5</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4</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1</w:t>
            </w:r>
          </w:p>
        </w:tc>
        <w:tc>
          <w:tcPr>
            <w:tcW w:w="77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2</w:t>
            </w:r>
          </w:p>
        </w:tc>
      </w:tr>
      <w:tr w:rsidR="00A4318F" w:rsidRPr="0069080F" w:rsidTr="00A4318F">
        <w:tc>
          <w:tcPr>
            <w:tcW w:w="6521" w:type="dxa"/>
          </w:tcPr>
          <w:p w:rsidR="00A4318F" w:rsidRPr="0069080F" w:rsidRDefault="00A4318F" w:rsidP="00A4318F">
            <w:pPr>
              <w:pStyle w:val="ConsPlusNormal"/>
              <w:rPr>
                <w:rFonts w:ascii="Verdana" w:hAnsi="Verdana"/>
                <w:b/>
                <w:i/>
                <w:sz w:val="16"/>
                <w:szCs w:val="16"/>
              </w:rPr>
            </w:pPr>
            <w:r w:rsidRPr="0069080F">
              <w:rPr>
                <w:rFonts w:ascii="Verdana" w:hAnsi="Verdana"/>
                <w:b/>
                <w:i/>
                <w:sz w:val="16"/>
                <w:szCs w:val="16"/>
              </w:rPr>
              <w:lastRenderedPageBreak/>
              <w:t>Обесценение инвентаря производственного и хозяйственного - особо ценного движимого имущества учреждения</w:t>
            </w:r>
          </w:p>
        </w:tc>
        <w:tc>
          <w:tcPr>
            <w:tcW w:w="964"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90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1</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1</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4</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2</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6</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r>
      <w:tr w:rsidR="00A4318F" w:rsidRPr="0069080F" w:rsidTr="00A4318F">
        <w:tc>
          <w:tcPr>
            <w:tcW w:w="6521" w:type="dxa"/>
          </w:tcPr>
          <w:p w:rsidR="00A4318F" w:rsidRPr="0069080F" w:rsidRDefault="00A4318F" w:rsidP="00A4318F">
            <w:pPr>
              <w:pStyle w:val="ConsPlusNormal"/>
              <w:rPr>
                <w:rFonts w:ascii="Verdana" w:hAnsi="Verdana"/>
                <w:b/>
                <w:i/>
                <w:sz w:val="16"/>
                <w:szCs w:val="16"/>
              </w:rPr>
            </w:pPr>
            <w:r w:rsidRPr="0069080F">
              <w:rPr>
                <w:rFonts w:ascii="Verdana" w:hAnsi="Verdana"/>
                <w:b/>
                <w:i/>
                <w:sz w:val="16"/>
                <w:szCs w:val="16"/>
              </w:rPr>
              <w:t>Уменьшение стоимости инвентаря производственного и хозяйственного - особо ценного движимого имущества учреждения за счет обесценения</w:t>
            </w:r>
          </w:p>
        </w:tc>
        <w:tc>
          <w:tcPr>
            <w:tcW w:w="964"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90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1</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1</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4</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2</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6</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4</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1</w:t>
            </w:r>
          </w:p>
        </w:tc>
        <w:tc>
          <w:tcPr>
            <w:tcW w:w="77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2</w:t>
            </w:r>
          </w:p>
        </w:tc>
      </w:tr>
      <w:tr w:rsidR="00A4318F" w:rsidRPr="0069080F" w:rsidTr="00A4318F">
        <w:tc>
          <w:tcPr>
            <w:tcW w:w="6521" w:type="dxa"/>
          </w:tcPr>
          <w:p w:rsidR="00A4318F" w:rsidRPr="0069080F" w:rsidRDefault="00A4318F" w:rsidP="00A4318F">
            <w:pPr>
              <w:pStyle w:val="ConsPlusNormal"/>
              <w:rPr>
                <w:rFonts w:ascii="Verdana" w:hAnsi="Verdana"/>
                <w:b/>
                <w:i/>
                <w:sz w:val="16"/>
                <w:szCs w:val="16"/>
              </w:rPr>
            </w:pPr>
            <w:r w:rsidRPr="0069080F">
              <w:rPr>
                <w:rFonts w:ascii="Verdana" w:hAnsi="Verdana"/>
                <w:b/>
                <w:i/>
                <w:sz w:val="16"/>
                <w:szCs w:val="16"/>
              </w:rPr>
              <w:t>Обесценение прочих основных средств - особо ценного движимого имущества учреждения</w:t>
            </w:r>
          </w:p>
        </w:tc>
        <w:tc>
          <w:tcPr>
            <w:tcW w:w="964"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90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1</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1</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4</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2</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8</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r>
      <w:tr w:rsidR="00A4318F" w:rsidRPr="0069080F" w:rsidTr="00A4318F">
        <w:tc>
          <w:tcPr>
            <w:tcW w:w="6521" w:type="dxa"/>
          </w:tcPr>
          <w:p w:rsidR="00A4318F" w:rsidRPr="0069080F" w:rsidRDefault="00A4318F" w:rsidP="00A4318F">
            <w:pPr>
              <w:pStyle w:val="ConsPlusNormal"/>
              <w:rPr>
                <w:rFonts w:ascii="Verdana" w:hAnsi="Verdana"/>
                <w:b/>
                <w:i/>
                <w:sz w:val="16"/>
                <w:szCs w:val="16"/>
              </w:rPr>
            </w:pPr>
            <w:r w:rsidRPr="0069080F">
              <w:rPr>
                <w:rFonts w:ascii="Verdana" w:hAnsi="Verdana"/>
                <w:b/>
                <w:i/>
                <w:sz w:val="16"/>
                <w:szCs w:val="16"/>
              </w:rPr>
              <w:t>Уменьшение стоимости прочих основных средств - особо ценного движимого имущества учреждения за счет обесценения</w:t>
            </w:r>
          </w:p>
        </w:tc>
        <w:tc>
          <w:tcPr>
            <w:tcW w:w="964"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90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1</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1</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4</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2</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8</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4</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1</w:t>
            </w:r>
          </w:p>
        </w:tc>
        <w:tc>
          <w:tcPr>
            <w:tcW w:w="77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2</w:t>
            </w:r>
          </w:p>
        </w:tc>
      </w:tr>
      <w:tr w:rsidR="00A4318F" w:rsidRPr="0069080F" w:rsidTr="00A4318F">
        <w:tc>
          <w:tcPr>
            <w:tcW w:w="6521" w:type="dxa"/>
          </w:tcPr>
          <w:p w:rsidR="00A4318F" w:rsidRDefault="00A4318F" w:rsidP="00A4318F">
            <w:pPr>
              <w:autoSpaceDE w:val="0"/>
              <w:autoSpaceDN w:val="0"/>
              <w:adjustRightInd w:val="0"/>
              <w:spacing w:after="0" w:line="240" w:lineRule="auto"/>
              <w:rPr>
                <w:rFonts w:ascii="Verdana" w:hAnsi="Verdana" w:cs="Verdana"/>
                <w:b/>
                <w:bCs/>
                <w:i/>
                <w:iCs/>
                <w:sz w:val="16"/>
                <w:szCs w:val="16"/>
              </w:rPr>
            </w:pPr>
            <w:r>
              <w:rPr>
                <w:rFonts w:ascii="Verdana" w:hAnsi="Verdana" w:cs="Verdana"/>
                <w:b/>
                <w:bCs/>
                <w:i/>
                <w:iCs/>
                <w:sz w:val="16"/>
                <w:szCs w:val="16"/>
              </w:rPr>
              <w:t>Обесценение программного обеспечения и баз данных –особо ценного движимого имущества учреждения</w:t>
            </w:r>
          </w:p>
        </w:tc>
        <w:tc>
          <w:tcPr>
            <w:tcW w:w="964" w:type="dxa"/>
          </w:tcPr>
          <w:p w:rsidR="00A4318F" w:rsidRDefault="00A4318F" w:rsidP="00A4318F">
            <w:pPr>
              <w:autoSpaceDE w:val="0"/>
              <w:autoSpaceDN w:val="0"/>
              <w:adjustRightInd w:val="0"/>
              <w:spacing w:after="0" w:line="240" w:lineRule="auto"/>
              <w:jc w:val="center"/>
              <w:rPr>
                <w:rFonts w:ascii="Verdana" w:hAnsi="Verdana" w:cs="Verdana"/>
                <w:b/>
                <w:bCs/>
                <w:i/>
                <w:iCs/>
                <w:sz w:val="16"/>
                <w:szCs w:val="16"/>
              </w:rPr>
            </w:pPr>
            <w:r>
              <w:rPr>
                <w:rFonts w:ascii="Verdana" w:hAnsi="Verdana" w:cs="Verdana"/>
                <w:b/>
                <w:bCs/>
                <w:i/>
                <w:iCs/>
                <w:sz w:val="16"/>
                <w:szCs w:val="16"/>
              </w:rPr>
              <w:t>0</w:t>
            </w:r>
          </w:p>
        </w:tc>
        <w:tc>
          <w:tcPr>
            <w:tcW w:w="907" w:type="dxa"/>
          </w:tcPr>
          <w:p w:rsidR="00A4318F" w:rsidRDefault="00A4318F" w:rsidP="00A4318F">
            <w:pPr>
              <w:autoSpaceDE w:val="0"/>
              <w:autoSpaceDN w:val="0"/>
              <w:adjustRightInd w:val="0"/>
              <w:spacing w:after="0" w:line="240" w:lineRule="auto"/>
              <w:jc w:val="center"/>
              <w:rPr>
                <w:rFonts w:ascii="Verdana" w:hAnsi="Verdana" w:cs="Verdana"/>
                <w:b/>
                <w:bCs/>
                <w:i/>
                <w:iCs/>
                <w:sz w:val="16"/>
                <w:szCs w:val="16"/>
              </w:rPr>
            </w:pPr>
            <w:r>
              <w:rPr>
                <w:rFonts w:ascii="Verdana" w:hAnsi="Verdana" w:cs="Verdana"/>
                <w:b/>
                <w:bCs/>
                <w:i/>
                <w:iCs/>
                <w:sz w:val="16"/>
                <w:szCs w:val="16"/>
              </w:rPr>
              <w:t>0</w:t>
            </w:r>
          </w:p>
        </w:tc>
        <w:tc>
          <w:tcPr>
            <w:tcW w:w="776" w:type="dxa"/>
          </w:tcPr>
          <w:p w:rsidR="00A4318F" w:rsidRDefault="00A4318F" w:rsidP="00A4318F">
            <w:pPr>
              <w:autoSpaceDE w:val="0"/>
              <w:autoSpaceDN w:val="0"/>
              <w:adjustRightInd w:val="0"/>
              <w:spacing w:after="0" w:line="240" w:lineRule="auto"/>
              <w:jc w:val="center"/>
              <w:rPr>
                <w:rFonts w:ascii="Verdana" w:hAnsi="Verdana" w:cs="Verdana"/>
                <w:b/>
                <w:bCs/>
                <w:i/>
                <w:iCs/>
                <w:sz w:val="16"/>
                <w:szCs w:val="16"/>
              </w:rPr>
            </w:pPr>
            <w:r>
              <w:rPr>
                <w:rFonts w:ascii="Verdana" w:hAnsi="Verdana" w:cs="Verdana"/>
                <w:b/>
                <w:bCs/>
                <w:i/>
                <w:iCs/>
                <w:sz w:val="16"/>
                <w:szCs w:val="16"/>
              </w:rPr>
              <w:t>1</w:t>
            </w:r>
          </w:p>
        </w:tc>
        <w:tc>
          <w:tcPr>
            <w:tcW w:w="776" w:type="dxa"/>
          </w:tcPr>
          <w:p w:rsidR="00A4318F" w:rsidRDefault="00A4318F" w:rsidP="00A4318F">
            <w:pPr>
              <w:autoSpaceDE w:val="0"/>
              <w:autoSpaceDN w:val="0"/>
              <w:adjustRightInd w:val="0"/>
              <w:spacing w:after="0" w:line="240" w:lineRule="auto"/>
              <w:jc w:val="center"/>
              <w:rPr>
                <w:rFonts w:ascii="Verdana" w:hAnsi="Verdana" w:cs="Verdana"/>
                <w:b/>
                <w:bCs/>
                <w:i/>
                <w:iCs/>
                <w:sz w:val="16"/>
                <w:szCs w:val="16"/>
              </w:rPr>
            </w:pPr>
            <w:r>
              <w:rPr>
                <w:rFonts w:ascii="Verdana" w:hAnsi="Verdana" w:cs="Verdana"/>
                <w:b/>
                <w:bCs/>
                <w:i/>
                <w:iCs/>
                <w:sz w:val="16"/>
                <w:szCs w:val="16"/>
              </w:rPr>
              <w:t>1</w:t>
            </w:r>
          </w:p>
        </w:tc>
        <w:tc>
          <w:tcPr>
            <w:tcW w:w="776" w:type="dxa"/>
          </w:tcPr>
          <w:p w:rsidR="00A4318F" w:rsidRDefault="00A4318F" w:rsidP="00A4318F">
            <w:pPr>
              <w:autoSpaceDE w:val="0"/>
              <w:autoSpaceDN w:val="0"/>
              <w:adjustRightInd w:val="0"/>
              <w:spacing w:after="0" w:line="240" w:lineRule="auto"/>
              <w:jc w:val="center"/>
              <w:rPr>
                <w:rFonts w:ascii="Verdana" w:hAnsi="Verdana" w:cs="Verdana"/>
                <w:b/>
                <w:bCs/>
                <w:i/>
                <w:iCs/>
                <w:sz w:val="16"/>
                <w:szCs w:val="16"/>
              </w:rPr>
            </w:pPr>
            <w:r>
              <w:rPr>
                <w:rFonts w:ascii="Verdana" w:hAnsi="Verdana" w:cs="Verdana"/>
                <w:b/>
                <w:bCs/>
                <w:i/>
                <w:iCs/>
                <w:sz w:val="16"/>
                <w:szCs w:val="16"/>
              </w:rPr>
              <w:t>4</w:t>
            </w:r>
          </w:p>
        </w:tc>
        <w:tc>
          <w:tcPr>
            <w:tcW w:w="776" w:type="dxa"/>
          </w:tcPr>
          <w:p w:rsidR="00A4318F" w:rsidRDefault="00A4318F" w:rsidP="00A4318F">
            <w:pPr>
              <w:autoSpaceDE w:val="0"/>
              <w:autoSpaceDN w:val="0"/>
              <w:adjustRightInd w:val="0"/>
              <w:spacing w:after="0" w:line="240" w:lineRule="auto"/>
              <w:jc w:val="center"/>
              <w:rPr>
                <w:rFonts w:ascii="Verdana" w:hAnsi="Verdana" w:cs="Verdana"/>
                <w:b/>
                <w:bCs/>
                <w:i/>
                <w:iCs/>
                <w:sz w:val="16"/>
                <w:szCs w:val="16"/>
              </w:rPr>
            </w:pPr>
            <w:r>
              <w:rPr>
                <w:rFonts w:ascii="Verdana" w:hAnsi="Verdana" w:cs="Verdana"/>
                <w:b/>
                <w:bCs/>
                <w:i/>
                <w:iCs/>
                <w:sz w:val="16"/>
                <w:szCs w:val="16"/>
              </w:rPr>
              <w:t>2</w:t>
            </w:r>
          </w:p>
        </w:tc>
        <w:tc>
          <w:tcPr>
            <w:tcW w:w="776" w:type="dxa"/>
          </w:tcPr>
          <w:p w:rsidR="00A4318F" w:rsidRDefault="00A4318F" w:rsidP="00A4318F">
            <w:pPr>
              <w:autoSpaceDE w:val="0"/>
              <w:autoSpaceDN w:val="0"/>
              <w:adjustRightInd w:val="0"/>
              <w:spacing w:after="0" w:line="240" w:lineRule="auto"/>
              <w:jc w:val="center"/>
              <w:rPr>
                <w:rFonts w:ascii="Verdana" w:hAnsi="Verdana" w:cs="Verdana"/>
                <w:b/>
                <w:bCs/>
                <w:i/>
                <w:iCs/>
                <w:sz w:val="16"/>
                <w:szCs w:val="16"/>
              </w:rPr>
            </w:pPr>
            <w:r>
              <w:rPr>
                <w:rFonts w:ascii="Verdana" w:hAnsi="Verdana" w:cs="Verdana"/>
                <w:b/>
                <w:bCs/>
                <w:i/>
                <w:iCs/>
                <w:sz w:val="16"/>
                <w:szCs w:val="16"/>
              </w:rPr>
              <w:t>I</w:t>
            </w:r>
          </w:p>
        </w:tc>
        <w:tc>
          <w:tcPr>
            <w:tcW w:w="776" w:type="dxa"/>
          </w:tcPr>
          <w:p w:rsidR="00A4318F" w:rsidRDefault="00A4318F" w:rsidP="00A4318F">
            <w:pPr>
              <w:autoSpaceDE w:val="0"/>
              <w:autoSpaceDN w:val="0"/>
              <w:adjustRightInd w:val="0"/>
              <w:spacing w:after="0" w:line="240" w:lineRule="auto"/>
              <w:jc w:val="center"/>
              <w:rPr>
                <w:rFonts w:ascii="Verdana" w:hAnsi="Verdana" w:cs="Verdana"/>
                <w:b/>
                <w:bCs/>
                <w:i/>
                <w:iCs/>
                <w:sz w:val="16"/>
                <w:szCs w:val="16"/>
              </w:rPr>
            </w:pPr>
            <w:r>
              <w:rPr>
                <w:rFonts w:ascii="Verdana" w:hAnsi="Verdana" w:cs="Verdana"/>
                <w:b/>
                <w:bCs/>
                <w:i/>
                <w:iCs/>
                <w:sz w:val="16"/>
                <w:szCs w:val="16"/>
              </w:rPr>
              <w:t>0</w:t>
            </w:r>
          </w:p>
        </w:tc>
        <w:tc>
          <w:tcPr>
            <w:tcW w:w="776" w:type="dxa"/>
          </w:tcPr>
          <w:p w:rsidR="00A4318F" w:rsidRDefault="00A4318F" w:rsidP="00A4318F">
            <w:pPr>
              <w:autoSpaceDE w:val="0"/>
              <w:autoSpaceDN w:val="0"/>
              <w:adjustRightInd w:val="0"/>
              <w:spacing w:after="0" w:line="240" w:lineRule="auto"/>
              <w:jc w:val="center"/>
              <w:rPr>
                <w:rFonts w:ascii="Verdana" w:hAnsi="Verdana" w:cs="Verdana"/>
                <w:b/>
                <w:bCs/>
                <w:i/>
                <w:iCs/>
                <w:sz w:val="16"/>
                <w:szCs w:val="16"/>
              </w:rPr>
            </w:pPr>
            <w:r>
              <w:rPr>
                <w:rFonts w:ascii="Verdana" w:hAnsi="Verdana" w:cs="Verdana"/>
                <w:b/>
                <w:bCs/>
                <w:i/>
                <w:iCs/>
                <w:sz w:val="16"/>
                <w:szCs w:val="16"/>
              </w:rPr>
              <w:t>0</w:t>
            </w:r>
          </w:p>
        </w:tc>
        <w:tc>
          <w:tcPr>
            <w:tcW w:w="777" w:type="dxa"/>
          </w:tcPr>
          <w:p w:rsidR="00A4318F" w:rsidRDefault="00A4318F" w:rsidP="00A4318F">
            <w:pPr>
              <w:autoSpaceDE w:val="0"/>
              <w:autoSpaceDN w:val="0"/>
              <w:adjustRightInd w:val="0"/>
              <w:spacing w:after="0" w:line="240" w:lineRule="auto"/>
              <w:jc w:val="center"/>
              <w:rPr>
                <w:rFonts w:ascii="Verdana" w:hAnsi="Verdana" w:cs="Verdana"/>
                <w:b/>
                <w:bCs/>
                <w:i/>
                <w:iCs/>
                <w:sz w:val="16"/>
                <w:szCs w:val="16"/>
              </w:rPr>
            </w:pPr>
            <w:r>
              <w:rPr>
                <w:rFonts w:ascii="Verdana" w:hAnsi="Verdana" w:cs="Verdana"/>
                <w:b/>
                <w:bCs/>
                <w:i/>
                <w:iCs/>
                <w:sz w:val="16"/>
                <w:szCs w:val="16"/>
              </w:rPr>
              <w:t>0</w:t>
            </w:r>
          </w:p>
        </w:tc>
      </w:tr>
      <w:tr w:rsidR="00A4318F" w:rsidRPr="0069080F" w:rsidTr="00A4318F">
        <w:tc>
          <w:tcPr>
            <w:tcW w:w="6521" w:type="dxa"/>
          </w:tcPr>
          <w:p w:rsidR="00A4318F" w:rsidRDefault="00A4318F" w:rsidP="00A4318F">
            <w:pPr>
              <w:autoSpaceDE w:val="0"/>
              <w:autoSpaceDN w:val="0"/>
              <w:adjustRightInd w:val="0"/>
              <w:spacing w:after="0" w:line="240" w:lineRule="auto"/>
              <w:rPr>
                <w:rFonts w:ascii="Verdana" w:hAnsi="Verdana" w:cs="Verdana"/>
                <w:b/>
                <w:bCs/>
                <w:i/>
                <w:iCs/>
                <w:sz w:val="16"/>
                <w:szCs w:val="16"/>
              </w:rPr>
            </w:pPr>
            <w:r>
              <w:rPr>
                <w:rFonts w:ascii="Verdana" w:hAnsi="Verdana" w:cs="Verdana"/>
                <w:b/>
                <w:bCs/>
                <w:i/>
                <w:iCs/>
                <w:sz w:val="16"/>
                <w:szCs w:val="16"/>
              </w:rPr>
              <w:t xml:space="preserve">Уменьшение стоимости программного обеспечения и баз данных – особо ценного движимого  имущества учреждения за счет обесценения </w:t>
            </w:r>
          </w:p>
        </w:tc>
        <w:tc>
          <w:tcPr>
            <w:tcW w:w="964" w:type="dxa"/>
          </w:tcPr>
          <w:p w:rsidR="00A4318F" w:rsidRDefault="00A4318F" w:rsidP="00A4318F">
            <w:pPr>
              <w:autoSpaceDE w:val="0"/>
              <w:autoSpaceDN w:val="0"/>
              <w:adjustRightInd w:val="0"/>
              <w:spacing w:after="0" w:line="240" w:lineRule="auto"/>
              <w:jc w:val="center"/>
              <w:rPr>
                <w:rFonts w:ascii="Verdana" w:hAnsi="Verdana" w:cs="Verdana"/>
                <w:b/>
                <w:bCs/>
                <w:i/>
                <w:iCs/>
                <w:sz w:val="16"/>
                <w:szCs w:val="16"/>
              </w:rPr>
            </w:pPr>
            <w:r>
              <w:rPr>
                <w:rFonts w:ascii="Verdana" w:hAnsi="Verdana" w:cs="Verdana"/>
                <w:b/>
                <w:bCs/>
                <w:i/>
                <w:iCs/>
                <w:sz w:val="16"/>
                <w:szCs w:val="16"/>
              </w:rPr>
              <w:t>0</w:t>
            </w:r>
          </w:p>
        </w:tc>
        <w:tc>
          <w:tcPr>
            <w:tcW w:w="907" w:type="dxa"/>
          </w:tcPr>
          <w:p w:rsidR="00A4318F" w:rsidRDefault="00A4318F" w:rsidP="00A4318F">
            <w:pPr>
              <w:autoSpaceDE w:val="0"/>
              <w:autoSpaceDN w:val="0"/>
              <w:adjustRightInd w:val="0"/>
              <w:spacing w:after="0" w:line="240" w:lineRule="auto"/>
              <w:jc w:val="center"/>
              <w:rPr>
                <w:rFonts w:ascii="Verdana" w:hAnsi="Verdana" w:cs="Verdana"/>
                <w:b/>
                <w:bCs/>
                <w:i/>
                <w:iCs/>
                <w:sz w:val="16"/>
                <w:szCs w:val="16"/>
              </w:rPr>
            </w:pPr>
            <w:r>
              <w:rPr>
                <w:rFonts w:ascii="Verdana" w:hAnsi="Verdana" w:cs="Verdana"/>
                <w:b/>
                <w:bCs/>
                <w:i/>
                <w:iCs/>
                <w:sz w:val="16"/>
                <w:szCs w:val="16"/>
              </w:rPr>
              <w:t>0</w:t>
            </w:r>
          </w:p>
        </w:tc>
        <w:tc>
          <w:tcPr>
            <w:tcW w:w="776" w:type="dxa"/>
          </w:tcPr>
          <w:p w:rsidR="00A4318F" w:rsidRDefault="00A4318F" w:rsidP="00A4318F">
            <w:pPr>
              <w:autoSpaceDE w:val="0"/>
              <w:autoSpaceDN w:val="0"/>
              <w:adjustRightInd w:val="0"/>
              <w:spacing w:after="0" w:line="240" w:lineRule="auto"/>
              <w:jc w:val="center"/>
              <w:rPr>
                <w:rFonts w:ascii="Verdana" w:hAnsi="Verdana" w:cs="Verdana"/>
                <w:b/>
                <w:bCs/>
                <w:i/>
                <w:iCs/>
                <w:sz w:val="16"/>
                <w:szCs w:val="16"/>
              </w:rPr>
            </w:pPr>
            <w:r>
              <w:rPr>
                <w:rFonts w:ascii="Verdana" w:hAnsi="Verdana" w:cs="Verdana"/>
                <w:b/>
                <w:bCs/>
                <w:i/>
                <w:iCs/>
                <w:sz w:val="16"/>
                <w:szCs w:val="16"/>
              </w:rPr>
              <w:t>1</w:t>
            </w:r>
          </w:p>
        </w:tc>
        <w:tc>
          <w:tcPr>
            <w:tcW w:w="776" w:type="dxa"/>
          </w:tcPr>
          <w:p w:rsidR="00A4318F" w:rsidRDefault="00A4318F" w:rsidP="00A4318F">
            <w:pPr>
              <w:autoSpaceDE w:val="0"/>
              <w:autoSpaceDN w:val="0"/>
              <w:adjustRightInd w:val="0"/>
              <w:spacing w:after="0" w:line="240" w:lineRule="auto"/>
              <w:jc w:val="center"/>
              <w:rPr>
                <w:rFonts w:ascii="Verdana" w:hAnsi="Verdana" w:cs="Verdana"/>
                <w:b/>
                <w:bCs/>
                <w:i/>
                <w:iCs/>
                <w:sz w:val="16"/>
                <w:szCs w:val="16"/>
              </w:rPr>
            </w:pPr>
            <w:r>
              <w:rPr>
                <w:rFonts w:ascii="Verdana" w:hAnsi="Verdana" w:cs="Verdana"/>
                <w:b/>
                <w:bCs/>
                <w:i/>
                <w:iCs/>
                <w:sz w:val="16"/>
                <w:szCs w:val="16"/>
              </w:rPr>
              <w:t>1</w:t>
            </w:r>
          </w:p>
        </w:tc>
        <w:tc>
          <w:tcPr>
            <w:tcW w:w="776" w:type="dxa"/>
          </w:tcPr>
          <w:p w:rsidR="00A4318F" w:rsidRDefault="00A4318F" w:rsidP="00A4318F">
            <w:pPr>
              <w:autoSpaceDE w:val="0"/>
              <w:autoSpaceDN w:val="0"/>
              <w:adjustRightInd w:val="0"/>
              <w:spacing w:after="0" w:line="240" w:lineRule="auto"/>
              <w:jc w:val="center"/>
              <w:rPr>
                <w:rFonts w:ascii="Verdana" w:hAnsi="Verdana" w:cs="Verdana"/>
                <w:b/>
                <w:bCs/>
                <w:i/>
                <w:iCs/>
                <w:sz w:val="16"/>
                <w:szCs w:val="16"/>
              </w:rPr>
            </w:pPr>
            <w:r>
              <w:rPr>
                <w:rFonts w:ascii="Verdana" w:hAnsi="Verdana" w:cs="Verdana"/>
                <w:b/>
                <w:bCs/>
                <w:i/>
                <w:iCs/>
                <w:sz w:val="16"/>
                <w:szCs w:val="16"/>
              </w:rPr>
              <w:t>4</w:t>
            </w:r>
          </w:p>
        </w:tc>
        <w:tc>
          <w:tcPr>
            <w:tcW w:w="776" w:type="dxa"/>
          </w:tcPr>
          <w:p w:rsidR="00A4318F" w:rsidRDefault="00A4318F" w:rsidP="00A4318F">
            <w:pPr>
              <w:autoSpaceDE w:val="0"/>
              <w:autoSpaceDN w:val="0"/>
              <w:adjustRightInd w:val="0"/>
              <w:spacing w:after="0" w:line="240" w:lineRule="auto"/>
              <w:jc w:val="center"/>
              <w:rPr>
                <w:rFonts w:ascii="Verdana" w:hAnsi="Verdana" w:cs="Verdana"/>
                <w:b/>
                <w:bCs/>
                <w:i/>
                <w:iCs/>
                <w:sz w:val="16"/>
                <w:szCs w:val="16"/>
              </w:rPr>
            </w:pPr>
            <w:r>
              <w:rPr>
                <w:rFonts w:ascii="Verdana" w:hAnsi="Verdana" w:cs="Verdana"/>
                <w:b/>
                <w:bCs/>
                <w:i/>
                <w:iCs/>
                <w:sz w:val="16"/>
                <w:szCs w:val="16"/>
              </w:rPr>
              <w:t>2</w:t>
            </w:r>
          </w:p>
        </w:tc>
        <w:tc>
          <w:tcPr>
            <w:tcW w:w="776" w:type="dxa"/>
          </w:tcPr>
          <w:p w:rsidR="00A4318F" w:rsidRDefault="00A4318F" w:rsidP="00A4318F">
            <w:pPr>
              <w:autoSpaceDE w:val="0"/>
              <w:autoSpaceDN w:val="0"/>
              <w:adjustRightInd w:val="0"/>
              <w:spacing w:after="0" w:line="240" w:lineRule="auto"/>
              <w:jc w:val="center"/>
              <w:rPr>
                <w:rFonts w:ascii="Verdana" w:hAnsi="Verdana" w:cs="Verdana"/>
                <w:b/>
                <w:bCs/>
                <w:i/>
                <w:iCs/>
                <w:sz w:val="16"/>
                <w:szCs w:val="16"/>
              </w:rPr>
            </w:pPr>
            <w:r>
              <w:rPr>
                <w:rFonts w:ascii="Verdana" w:hAnsi="Verdana" w:cs="Verdana"/>
                <w:b/>
                <w:bCs/>
                <w:i/>
                <w:iCs/>
                <w:sz w:val="16"/>
                <w:szCs w:val="16"/>
              </w:rPr>
              <w:t>I</w:t>
            </w:r>
          </w:p>
        </w:tc>
        <w:tc>
          <w:tcPr>
            <w:tcW w:w="776" w:type="dxa"/>
          </w:tcPr>
          <w:p w:rsidR="00A4318F" w:rsidRDefault="00A4318F" w:rsidP="00A4318F">
            <w:pPr>
              <w:autoSpaceDE w:val="0"/>
              <w:autoSpaceDN w:val="0"/>
              <w:adjustRightInd w:val="0"/>
              <w:spacing w:after="0" w:line="240" w:lineRule="auto"/>
              <w:jc w:val="center"/>
              <w:rPr>
                <w:rFonts w:ascii="Verdana" w:hAnsi="Verdana" w:cs="Verdana"/>
                <w:b/>
                <w:bCs/>
                <w:i/>
                <w:iCs/>
                <w:sz w:val="16"/>
                <w:szCs w:val="16"/>
              </w:rPr>
            </w:pPr>
            <w:r>
              <w:rPr>
                <w:rFonts w:ascii="Verdana" w:hAnsi="Verdana" w:cs="Verdana"/>
                <w:b/>
                <w:bCs/>
                <w:i/>
                <w:iCs/>
                <w:sz w:val="16"/>
                <w:szCs w:val="16"/>
              </w:rPr>
              <w:t>4</w:t>
            </w:r>
          </w:p>
        </w:tc>
        <w:tc>
          <w:tcPr>
            <w:tcW w:w="776" w:type="dxa"/>
          </w:tcPr>
          <w:p w:rsidR="00A4318F" w:rsidRDefault="00A4318F" w:rsidP="00A4318F">
            <w:pPr>
              <w:autoSpaceDE w:val="0"/>
              <w:autoSpaceDN w:val="0"/>
              <w:adjustRightInd w:val="0"/>
              <w:spacing w:after="0" w:line="240" w:lineRule="auto"/>
              <w:jc w:val="center"/>
              <w:rPr>
                <w:rFonts w:ascii="Verdana" w:hAnsi="Verdana" w:cs="Verdana"/>
                <w:b/>
                <w:bCs/>
                <w:i/>
                <w:iCs/>
                <w:sz w:val="16"/>
                <w:szCs w:val="16"/>
              </w:rPr>
            </w:pPr>
            <w:r>
              <w:rPr>
                <w:rFonts w:ascii="Verdana" w:hAnsi="Verdana" w:cs="Verdana"/>
                <w:b/>
                <w:bCs/>
                <w:i/>
                <w:iCs/>
                <w:sz w:val="16"/>
                <w:szCs w:val="16"/>
              </w:rPr>
              <w:t>2</w:t>
            </w:r>
          </w:p>
        </w:tc>
        <w:tc>
          <w:tcPr>
            <w:tcW w:w="777" w:type="dxa"/>
          </w:tcPr>
          <w:p w:rsidR="00A4318F" w:rsidRDefault="00A4318F" w:rsidP="00A4318F">
            <w:pPr>
              <w:autoSpaceDE w:val="0"/>
              <w:autoSpaceDN w:val="0"/>
              <w:adjustRightInd w:val="0"/>
              <w:spacing w:after="0" w:line="240" w:lineRule="auto"/>
              <w:jc w:val="center"/>
              <w:rPr>
                <w:rFonts w:ascii="Verdana" w:hAnsi="Verdana" w:cs="Verdana"/>
                <w:b/>
                <w:bCs/>
                <w:i/>
                <w:iCs/>
                <w:sz w:val="16"/>
                <w:szCs w:val="16"/>
              </w:rPr>
            </w:pPr>
            <w:r>
              <w:rPr>
                <w:rFonts w:ascii="Verdana" w:hAnsi="Verdana" w:cs="Verdana"/>
                <w:b/>
                <w:bCs/>
                <w:i/>
                <w:iCs/>
                <w:sz w:val="16"/>
                <w:szCs w:val="16"/>
              </w:rPr>
              <w:t>0</w:t>
            </w:r>
          </w:p>
        </w:tc>
      </w:tr>
      <w:tr w:rsidR="00A4318F" w:rsidRPr="0069080F" w:rsidTr="00A4318F">
        <w:tc>
          <w:tcPr>
            <w:tcW w:w="6521" w:type="dxa"/>
          </w:tcPr>
          <w:p w:rsidR="00A4318F" w:rsidRPr="0069080F" w:rsidRDefault="00A4318F" w:rsidP="00A4318F">
            <w:pPr>
              <w:pStyle w:val="ConsPlusNormal"/>
              <w:rPr>
                <w:rFonts w:ascii="Verdana" w:hAnsi="Verdana"/>
                <w:b/>
                <w:i/>
                <w:sz w:val="16"/>
                <w:szCs w:val="16"/>
              </w:rPr>
            </w:pPr>
            <w:r w:rsidRPr="0069080F">
              <w:rPr>
                <w:rFonts w:ascii="Verdana" w:hAnsi="Verdana"/>
                <w:b/>
                <w:i/>
                <w:sz w:val="16"/>
                <w:szCs w:val="16"/>
              </w:rPr>
              <w:t>Обесценение иного движимого имущества учреждения</w:t>
            </w:r>
          </w:p>
        </w:tc>
        <w:tc>
          <w:tcPr>
            <w:tcW w:w="964"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90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1</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1</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4</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3</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r>
      <w:tr w:rsidR="00A4318F" w:rsidRPr="0069080F" w:rsidTr="00A4318F">
        <w:tc>
          <w:tcPr>
            <w:tcW w:w="6521" w:type="dxa"/>
          </w:tcPr>
          <w:p w:rsidR="00A4318F" w:rsidRPr="0069080F" w:rsidRDefault="00A4318F" w:rsidP="00A4318F">
            <w:pPr>
              <w:pStyle w:val="ConsPlusNormal"/>
              <w:rPr>
                <w:rFonts w:ascii="Verdana" w:hAnsi="Verdana"/>
                <w:b/>
                <w:i/>
                <w:sz w:val="16"/>
                <w:szCs w:val="16"/>
              </w:rPr>
            </w:pPr>
            <w:r w:rsidRPr="0069080F">
              <w:rPr>
                <w:rFonts w:ascii="Verdana" w:hAnsi="Verdana"/>
                <w:b/>
                <w:i/>
                <w:sz w:val="16"/>
                <w:szCs w:val="16"/>
              </w:rPr>
              <w:t>Обесценение нежилых помещений (зданий и сооружений) - иного движимого имущества учреждения</w:t>
            </w:r>
          </w:p>
        </w:tc>
        <w:tc>
          <w:tcPr>
            <w:tcW w:w="964"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90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1</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1</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4</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3</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2</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r>
      <w:tr w:rsidR="00A4318F" w:rsidRPr="0069080F" w:rsidTr="00A4318F">
        <w:tc>
          <w:tcPr>
            <w:tcW w:w="6521" w:type="dxa"/>
          </w:tcPr>
          <w:p w:rsidR="00A4318F" w:rsidRPr="0069080F" w:rsidRDefault="00A4318F" w:rsidP="00A4318F">
            <w:pPr>
              <w:pStyle w:val="ConsPlusNormal"/>
              <w:rPr>
                <w:rFonts w:ascii="Verdana" w:hAnsi="Verdana"/>
                <w:b/>
                <w:i/>
                <w:sz w:val="16"/>
                <w:szCs w:val="16"/>
              </w:rPr>
            </w:pPr>
            <w:r w:rsidRPr="0069080F">
              <w:rPr>
                <w:rFonts w:ascii="Verdana" w:hAnsi="Verdana"/>
                <w:b/>
                <w:i/>
                <w:sz w:val="16"/>
                <w:szCs w:val="16"/>
              </w:rPr>
              <w:t>Уменьшение стоимости нежилых помещений (зданий и сооружений) - иного движимого имущества учреждения за счет обесценения</w:t>
            </w:r>
          </w:p>
        </w:tc>
        <w:tc>
          <w:tcPr>
            <w:tcW w:w="964"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90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1</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1</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4</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3</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2</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4</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1</w:t>
            </w:r>
          </w:p>
        </w:tc>
        <w:tc>
          <w:tcPr>
            <w:tcW w:w="77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2</w:t>
            </w:r>
          </w:p>
        </w:tc>
      </w:tr>
      <w:tr w:rsidR="00A4318F" w:rsidRPr="0069080F" w:rsidTr="00A4318F">
        <w:tc>
          <w:tcPr>
            <w:tcW w:w="6521" w:type="dxa"/>
          </w:tcPr>
          <w:p w:rsidR="00A4318F" w:rsidRPr="0069080F" w:rsidRDefault="00A4318F" w:rsidP="00A4318F">
            <w:pPr>
              <w:pStyle w:val="ConsPlusNormal"/>
              <w:rPr>
                <w:rFonts w:ascii="Verdana" w:hAnsi="Verdana"/>
                <w:b/>
                <w:i/>
                <w:sz w:val="16"/>
                <w:szCs w:val="16"/>
              </w:rPr>
            </w:pPr>
            <w:r w:rsidRPr="0069080F">
              <w:rPr>
                <w:rFonts w:ascii="Verdana" w:hAnsi="Verdana"/>
                <w:b/>
                <w:i/>
                <w:sz w:val="16"/>
                <w:szCs w:val="16"/>
              </w:rPr>
              <w:t>Обесценение машин и оборудования - иного движимого имущества учреждения</w:t>
            </w:r>
          </w:p>
        </w:tc>
        <w:tc>
          <w:tcPr>
            <w:tcW w:w="964"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90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1</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1</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4</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3</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4</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r>
      <w:tr w:rsidR="00A4318F" w:rsidRPr="0069080F" w:rsidTr="00A4318F">
        <w:tc>
          <w:tcPr>
            <w:tcW w:w="6521" w:type="dxa"/>
          </w:tcPr>
          <w:p w:rsidR="00A4318F" w:rsidRPr="0069080F" w:rsidRDefault="00A4318F" w:rsidP="00A4318F">
            <w:pPr>
              <w:pStyle w:val="ConsPlusNormal"/>
              <w:rPr>
                <w:rFonts w:ascii="Verdana" w:hAnsi="Verdana"/>
                <w:b/>
                <w:i/>
                <w:sz w:val="16"/>
                <w:szCs w:val="16"/>
              </w:rPr>
            </w:pPr>
            <w:r w:rsidRPr="0069080F">
              <w:rPr>
                <w:rFonts w:ascii="Verdana" w:hAnsi="Verdana"/>
                <w:b/>
                <w:i/>
                <w:sz w:val="16"/>
                <w:szCs w:val="16"/>
              </w:rPr>
              <w:t>Уменьшение стоимости машин и оборудования - иного движимого имущества учреждения за счет обесценения</w:t>
            </w:r>
          </w:p>
        </w:tc>
        <w:tc>
          <w:tcPr>
            <w:tcW w:w="964"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90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1</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1</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4</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3</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4</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4</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1</w:t>
            </w:r>
          </w:p>
        </w:tc>
        <w:tc>
          <w:tcPr>
            <w:tcW w:w="77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2</w:t>
            </w:r>
          </w:p>
        </w:tc>
      </w:tr>
      <w:tr w:rsidR="00A4318F" w:rsidRPr="0069080F" w:rsidTr="00A4318F">
        <w:tc>
          <w:tcPr>
            <w:tcW w:w="6521" w:type="dxa"/>
          </w:tcPr>
          <w:p w:rsidR="00A4318F" w:rsidRPr="0069080F" w:rsidRDefault="00A4318F" w:rsidP="00A4318F">
            <w:pPr>
              <w:pStyle w:val="ConsPlusNormal"/>
              <w:rPr>
                <w:rFonts w:ascii="Verdana" w:hAnsi="Verdana"/>
                <w:b/>
                <w:i/>
                <w:sz w:val="16"/>
                <w:szCs w:val="16"/>
              </w:rPr>
            </w:pPr>
            <w:r w:rsidRPr="0069080F">
              <w:rPr>
                <w:rFonts w:ascii="Verdana" w:hAnsi="Verdana"/>
                <w:b/>
                <w:i/>
                <w:sz w:val="16"/>
                <w:szCs w:val="16"/>
              </w:rPr>
              <w:t>Обесценение транспортных средств - иного движимого имущества учреждения</w:t>
            </w:r>
          </w:p>
        </w:tc>
        <w:tc>
          <w:tcPr>
            <w:tcW w:w="964"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90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1</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1</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4</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3</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5</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r>
      <w:tr w:rsidR="00A4318F" w:rsidRPr="0069080F" w:rsidTr="00A4318F">
        <w:tc>
          <w:tcPr>
            <w:tcW w:w="6521" w:type="dxa"/>
          </w:tcPr>
          <w:p w:rsidR="00A4318F" w:rsidRPr="0069080F" w:rsidRDefault="00A4318F" w:rsidP="00A4318F">
            <w:pPr>
              <w:pStyle w:val="ConsPlusNormal"/>
              <w:rPr>
                <w:rFonts w:ascii="Verdana" w:hAnsi="Verdana"/>
                <w:b/>
                <w:i/>
                <w:sz w:val="16"/>
                <w:szCs w:val="16"/>
              </w:rPr>
            </w:pPr>
            <w:r w:rsidRPr="0069080F">
              <w:rPr>
                <w:rFonts w:ascii="Verdana" w:hAnsi="Verdana"/>
                <w:b/>
                <w:i/>
                <w:sz w:val="16"/>
                <w:szCs w:val="16"/>
              </w:rPr>
              <w:t>Уменьшение стоимости транспортных средств - иного движимого имущества учреждения за счет обесценения</w:t>
            </w:r>
          </w:p>
        </w:tc>
        <w:tc>
          <w:tcPr>
            <w:tcW w:w="964"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90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1</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1</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4</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3</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5</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4</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1</w:t>
            </w:r>
          </w:p>
        </w:tc>
        <w:tc>
          <w:tcPr>
            <w:tcW w:w="77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2</w:t>
            </w:r>
          </w:p>
        </w:tc>
      </w:tr>
      <w:tr w:rsidR="00A4318F" w:rsidRPr="0069080F" w:rsidTr="00A4318F">
        <w:tc>
          <w:tcPr>
            <w:tcW w:w="6521" w:type="dxa"/>
          </w:tcPr>
          <w:p w:rsidR="00A4318F" w:rsidRPr="0069080F" w:rsidRDefault="00A4318F" w:rsidP="00A4318F">
            <w:pPr>
              <w:pStyle w:val="ConsPlusNormal"/>
              <w:rPr>
                <w:rFonts w:ascii="Verdana" w:hAnsi="Verdana"/>
                <w:b/>
                <w:i/>
                <w:sz w:val="16"/>
                <w:szCs w:val="16"/>
              </w:rPr>
            </w:pPr>
            <w:r w:rsidRPr="0069080F">
              <w:rPr>
                <w:rFonts w:ascii="Verdana" w:hAnsi="Verdana"/>
                <w:b/>
                <w:i/>
                <w:sz w:val="16"/>
                <w:szCs w:val="16"/>
              </w:rPr>
              <w:t>Обесценение инвентаря производственного и хозяйственного - иного движимого имущества учреждения</w:t>
            </w:r>
          </w:p>
        </w:tc>
        <w:tc>
          <w:tcPr>
            <w:tcW w:w="964"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90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1</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1</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4</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3</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6</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r>
      <w:tr w:rsidR="00A4318F" w:rsidRPr="0069080F" w:rsidTr="00A4318F">
        <w:tc>
          <w:tcPr>
            <w:tcW w:w="6521" w:type="dxa"/>
          </w:tcPr>
          <w:p w:rsidR="00A4318F" w:rsidRPr="0069080F" w:rsidRDefault="00A4318F" w:rsidP="00A4318F">
            <w:pPr>
              <w:pStyle w:val="ConsPlusNormal"/>
              <w:rPr>
                <w:rFonts w:ascii="Verdana" w:hAnsi="Verdana"/>
                <w:b/>
                <w:i/>
                <w:sz w:val="16"/>
                <w:szCs w:val="16"/>
              </w:rPr>
            </w:pPr>
            <w:r w:rsidRPr="0069080F">
              <w:rPr>
                <w:rFonts w:ascii="Verdana" w:hAnsi="Verdana"/>
                <w:b/>
                <w:i/>
                <w:sz w:val="16"/>
                <w:szCs w:val="16"/>
              </w:rPr>
              <w:t>Уменьшение стоимости инвентаря производственного и хозяйственного - иного движимого имущества учреждения за счет обесценения</w:t>
            </w:r>
          </w:p>
        </w:tc>
        <w:tc>
          <w:tcPr>
            <w:tcW w:w="964"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90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1</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1</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4</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3</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6</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4</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1</w:t>
            </w:r>
          </w:p>
        </w:tc>
        <w:tc>
          <w:tcPr>
            <w:tcW w:w="77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2</w:t>
            </w:r>
          </w:p>
        </w:tc>
      </w:tr>
      <w:tr w:rsidR="00A4318F" w:rsidRPr="0069080F" w:rsidTr="00A4318F">
        <w:tc>
          <w:tcPr>
            <w:tcW w:w="6521" w:type="dxa"/>
          </w:tcPr>
          <w:p w:rsidR="00A4318F" w:rsidRPr="0069080F" w:rsidRDefault="00A4318F" w:rsidP="00A4318F">
            <w:pPr>
              <w:pStyle w:val="ConsPlusNormal"/>
              <w:rPr>
                <w:rFonts w:ascii="Verdana" w:hAnsi="Verdana"/>
                <w:b/>
                <w:i/>
                <w:sz w:val="16"/>
                <w:szCs w:val="16"/>
              </w:rPr>
            </w:pPr>
            <w:r w:rsidRPr="0069080F">
              <w:rPr>
                <w:rFonts w:ascii="Verdana" w:hAnsi="Verdana"/>
                <w:b/>
                <w:i/>
                <w:sz w:val="16"/>
                <w:szCs w:val="16"/>
              </w:rPr>
              <w:lastRenderedPageBreak/>
              <w:t>Обесценение прочих основных средств - иного движимого имущества учреждения</w:t>
            </w:r>
          </w:p>
        </w:tc>
        <w:tc>
          <w:tcPr>
            <w:tcW w:w="964"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90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1</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1</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4</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3</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8</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r>
      <w:tr w:rsidR="00A4318F" w:rsidRPr="0069080F" w:rsidTr="00A4318F">
        <w:tc>
          <w:tcPr>
            <w:tcW w:w="6521" w:type="dxa"/>
          </w:tcPr>
          <w:p w:rsidR="00A4318F" w:rsidRPr="0069080F" w:rsidRDefault="00A4318F" w:rsidP="00A4318F">
            <w:pPr>
              <w:pStyle w:val="ConsPlusNormal"/>
              <w:rPr>
                <w:rFonts w:ascii="Verdana" w:hAnsi="Verdana"/>
                <w:b/>
                <w:i/>
                <w:sz w:val="16"/>
                <w:szCs w:val="16"/>
              </w:rPr>
            </w:pPr>
            <w:r w:rsidRPr="0069080F">
              <w:rPr>
                <w:rFonts w:ascii="Verdana" w:hAnsi="Verdana"/>
                <w:b/>
                <w:i/>
                <w:sz w:val="16"/>
                <w:szCs w:val="16"/>
              </w:rPr>
              <w:t>Уменьшение стоимости прочих основных средств - иного движимого имущества учреждения за счет обесценения</w:t>
            </w:r>
          </w:p>
        </w:tc>
        <w:tc>
          <w:tcPr>
            <w:tcW w:w="964"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90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1</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1</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4</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3</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8</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4</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1</w:t>
            </w:r>
          </w:p>
        </w:tc>
        <w:tc>
          <w:tcPr>
            <w:tcW w:w="77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2</w:t>
            </w:r>
          </w:p>
        </w:tc>
      </w:tr>
      <w:tr w:rsidR="00A4318F" w:rsidRPr="0069080F" w:rsidTr="00A4318F">
        <w:tc>
          <w:tcPr>
            <w:tcW w:w="6521" w:type="dxa"/>
          </w:tcPr>
          <w:p w:rsidR="00A4318F" w:rsidRDefault="00A4318F" w:rsidP="00A4318F">
            <w:pPr>
              <w:autoSpaceDE w:val="0"/>
              <w:autoSpaceDN w:val="0"/>
              <w:adjustRightInd w:val="0"/>
              <w:spacing w:after="0" w:line="240" w:lineRule="auto"/>
              <w:rPr>
                <w:rFonts w:ascii="Verdana" w:hAnsi="Verdana" w:cs="Verdana"/>
                <w:b/>
                <w:bCs/>
                <w:i/>
                <w:iCs/>
                <w:sz w:val="16"/>
                <w:szCs w:val="16"/>
              </w:rPr>
            </w:pPr>
            <w:r>
              <w:rPr>
                <w:rFonts w:ascii="Verdana" w:hAnsi="Verdana" w:cs="Verdana"/>
                <w:b/>
                <w:bCs/>
                <w:i/>
                <w:iCs/>
                <w:sz w:val="16"/>
                <w:szCs w:val="16"/>
              </w:rPr>
              <w:t>Обесценение программного обеспечения и баз данных - иного движимого имущества учреждения</w:t>
            </w:r>
          </w:p>
        </w:tc>
        <w:tc>
          <w:tcPr>
            <w:tcW w:w="964" w:type="dxa"/>
          </w:tcPr>
          <w:p w:rsidR="00A4318F" w:rsidRDefault="00A4318F" w:rsidP="00A4318F">
            <w:pPr>
              <w:autoSpaceDE w:val="0"/>
              <w:autoSpaceDN w:val="0"/>
              <w:adjustRightInd w:val="0"/>
              <w:spacing w:after="0" w:line="240" w:lineRule="auto"/>
              <w:jc w:val="center"/>
              <w:rPr>
                <w:rFonts w:ascii="Verdana" w:hAnsi="Verdana" w:cs="Verdana"/>
                <w:b/>
                <w:bCs/>
                <w:i/>
                <w:iCs/>
                <w:sz w:val="16"/>
                <w:szCs w:val="16"/>
              </w:rPr>
            </w:pPr>
            <w:r>
              <w:rPr>
                <w:rFonts w:ascii="Verdana" w:hAnsi="Verdana" w:cs="Verdana"/>
                <w:b/>
                <w:bCs/>
                <w:i/>
                <w:iCs/>
                <w:sz w:val="16"/>
                <w:szCs w:val="16"/>
              </w:rPr>
              <w:t>0</w:t>
            </w:r>
          </w:p>
        </w:tc>
        <w:tc>
          <w:tcPr>
            <w:tcW w:w="907" w:type="dxa"/>
          </w:tcPr>
          <w:p w:rsidR="00A4318F" w:rsidRDefault="00A4318F" w:rsidP="00A4318F">
            <w:pPr>
              <w:autoSpaceDE w:val="0"/>
              <w:autoSpaceDN w:val="0"/>
              <w:adjustRightInd w:val="0"/>
              <w:spacing w:after="0" w:line="240" w:lineRule="auto"/>
              <w:jc w:val="center"/>
              <w:rPr>
                <w:rFonts w:ascii="Verdana" w:hAnsi="Verdana" w:cs="Verdana"/>
                <w:b/>
                <w:bCs/>
                <w:i/>
                <w:iCs/>
                <w:sz w:val="16"/>
                <w:szCs w:val="16"/>
              </w:rPr>
            </w:pPr>
            <w:r>
              <w:rPr>
                <w:rFonts w:ascii="Verdana" w:hAnsi="Verdana" w:cs="Verdana"/>
                <w:b/>
                <w:bCs/>
                <w:i/>
                <w:iCs/>
                <w:sz w:val="16"/>
                <w:szCs w:val="16"/>
              </w:rPr>
              <w:t>0</w:t>
            </w:r>
          </w:p>
        </w:tc>
        <w:tc>
          <w:tcPr>
            <w:tcW w:w="776" w:type="dxa"/>
          </w:tcPr>
          <w:p w:rsidR="00A4318F" w:rsidRDefault="00A4318F" w:rsidP="00A4318F">
            <w:pPr>
              <w:autoSpaceDE w:val="0"/>
              <w:autoSpaceDN w:val="0"/>
              <w:adjustRightInd w:val="0"/>
              <w:spacing w:after="0" w:line="240" w:lineRule="auto"/>
              <w:jc w:val="center"/>
              <w:rPr>
                <w:rFonts w:ascii="Verdana" w:hAnsi="Verdana" w:cs="Verdana"/>
                <w:b/>
                <w:bCs/>
                <w:i/>
                <w:iCs/>
                <w:sz w:val="16"/>
                <w:szCs w:val="16"/>
              </w:rPr>
            </w:pPr>
            <w:r>
              <w:rPr>
                <w:rFonts w:ascii="Verdana" w:hAnsi="Verdana" w:cs="Verdana"/>
                <w:b/>
                <w:bCs/>
                <w:i/>
                <w:iCs/>
                <w:sz w:val="16"/>
                <w:szCs w:val="16"/>
              </w:rPr>
              <w:t>1</w:t>
            </w:r>
          </w:p>
        </w:tc>
        <w:tc>
          <w:tcPr>
            <w:tcW w:w="776" w:type="dxa"/>
          </w:tcPr>
          <w:p w:rsidR="00A4318F" w:rsidRDefault="00A4318F" w:rsidP="00A4318F">
            <w:pPr>
              <w:autoSpaceDE w:val="0"/>
              <w:autoSpaceDN w:val="0"/>
              <w:adjustRightInd w:val="0"/>
              <w:spacing w:after="0" w:line="240" w:lineRule="auto"/>
              <w:jc w:val="center"/>
              <w:rPr>
                <w:rFonts w:ascii="Verdana" w:hAnsi="Verdana" w:cs="Verdana"/>
                <w:b/>
                <w:bCs/>
                <w:i/>
                <w:iCs/>
                <w:sz w:val="16"/>
                <w:szCs w:val="16"/>
              </w:rPr>
            </w:pPr>
            <w:r>
              <w:rPr>
                <w:rFonts w:ascii="Verdana" w:hAnsi="Verdana" w:cs="Verdana"/>
                <w:b/>
                <w:bCs/>
                <w:i/>
                <w:iCs/>
                <w:sz w:val="16"/>
                <w:szCs w:val="16"/>
              </w:rPr>
              <w:t>1</w:t>
            </w:r>
          </w:p>
        </w:tc>
        <w:tc>
          <w:tcPr>
            <w:tcW w:w="776" w:type="dxa"/>
          </w:tcPr>
          <w:p w:rsidR="00A4318F" w:rsidRDefault="00A4318F" w:rsidP="00A4318F">
            <w:pPr>
              <w:autoSpaceDE w:val="0"/>
              <w:autoSpaceDN w:val="0"/>
              <w:adjustRightInd w:val="0"/>
              <w:spacing w:after="0" w:line="240" w:lineRule="auto"/>
              <w:jc w:val="center"/>
              <w:rPr>
                <w:rFonts w:ascii="Verdana" w:hAnsi="Verdana" w:cs="Verdana"/>
                <w:b/>
                <w:bCs/>
                <w:i/>
                <w:iCs/>
                <w:sz w:val="16"/>
                <w:szCs w:val="16"/>
              </w:rPr>
            </w:pPr>
            <w:r>
              <w:rPr>
                <w:rFonts w:ascii="Verdana" w:hAnsi="Verdana" w:cs="Verdana"/>
                <w:b/>
                <w:bCs/>
                <w:i/>
                <w:iCs/>
                <w:sz w:val="16"/>
                <w:szCs w:val="16"/>
              </w:rPr>
              <w:t>4</w:t>
            </w:r>
          </w:p>
        </w:tc>
        <w:tc>
          <w:tcPr>
            <w:tcW w:w="776" w:type="dxa"/>
          </w:tcPr>
          <w:p w:rsidR="00A4318F" w:rsidRDefault="00A4318F" w:rsidP="00A4318F">
            <w:pPr>
              <w:autoSpaceDE w:val="0"/>
              <w:autoSpaceDN w:val="0"/>
              <w:adjustRightInd w:val="0"/>
              <w:spacing w:after="0" w:line="240" w:lineRule="auto"/>
              <w:jc w:val="center"/>
              <w:rPr>
                <w:rFonts w:ascii="Verdana" w:hAnsi="Verdana" w:cs="Verdana"/>
                <w:b/>
                <w:bCs/>
                <w:i/>
                <w:iCs/>
                <w:sz w:val="16"/>
                <w:szCs w:val="16"/>
              </w:rPr>
            </w:pPr>
            <w:r>
              <w:rPr>
                <w:rFonts w:ascii="Verdana" w:hAnsi="Verdana" w:cs="Verdana"/>
                <w:b/>
                <w:bCs/>
                <w:i/>
                <w:iCs/>
                <w:sz w:val="16"/>
                <w:szCs w:val="16"/>
              </w:rPr>
              <w:t>3</w:t>
            </w:r>
          </w:p>
        </w:tc>
        <w:tc>
          <w:tcPr>
            <w:tcW w:w="776" w:type="dxa"/>
          </w:tcPr>
          <w:p w:rsidR="00A4318F" w:rsidRDefault="00A4318F" w:rsidP="00A4318F">
            <w:pPr>
              <w:autoSpaceDE w:val="0"/>
              <w:autoSpaceDN w:val="0"/>
              <w:adjustRightInd w:val="0"/>
              <w:spacing w:after="0" w:line="240" w:lineRule="auto"/>
              <w:jc w:val="center"/>
              <w:rPr>
                <w:rFonts w:ascii="Verdana" w:hAnsi="Verdana" w:cs="Verdana"/>
                <w:b/>
                <w:bCs/>
                <w:i/>
                <w:iCs/>
                <w:sz w:val="16"/>
                <w:szCs w:val="16"/>
              </w:rPr>
            </w:pPr>
            <w:r>
              <w:rPr>
                <w:rFonts w:ascii="Verdana" w:hAnsi="Verdana" w:cs="Verdana"/>
                <w:b/>
                <w:bCs/>
                <w:i/>
                <w:iCs/>
                <w:sz w:val="16"/>
                <w:szCs w:val="16"/>
              </w:rPr>
              <w:t>I</w:t>
            </w:r>
          </w:p>
        </w:tc>
        <w:tc>
          <w:tcPr>
            <w:tcW w:w="776" w:type="dxa"/>
          </w:tcPr>
          <w:p w:rsidR="00A4318F" w:rsidRDefault="00A4318F" w:rsidP="00A4318F">
            <w:pPr>
              <w:autoSpaceDE w:val="0"/>
              <w:autoSpaceDN w:val="0"/>
              <w:adjustRightInd w:val="0"/>
              <w:spacing w:after="0" w:line="240" w:lineRule="auto"/>
              <w:jc w:val="center"/>
              <w:rPr>
                <w:rFonts w:ascii="Verdana" w:hAnsi="Verdana" w:cs="Verdana"/>
                <w:b/>
                <w:bCs/>
                <w:i/>
                <w:iCs/>
                <w:sz w:val="16"/>
                <w:szCs w:val="16"/>
              </w:rPr>
            </w:pPr>
            <w:r>
              <w:rPr>
                <w:rFonts w:ascii="Verdana" w:hAnsi="Verdana" w:cs="Verdana"/>
                <w:b/>
                <w:bCs/>
                <w:i/>
                <w:iCs/>
                <w:sz w:val="16"/>
                <w:szCs w:val="16"/>
              </w:rPr>
              <w:t>0</w:t>
            </w:r>
          </w:p>
        </w:tc>
        <w:tc>
          <w:tcPr>
            <w:tcW w:w="776" w:type="dxa"/>
          </w:tcPr>
          <w:p w:rsidR="00A4318F" w:rsidRDefault="00A4318F" w:rsidP="00A4318F">
            <w:pPr>
              <w:autoSpaceDE w:val="0"/>
              <w:autoSpaceDN w:val="0"/>
              <w:adjustRightInd w:val="0"/>
              <w:spacing w:after="0" w:line="240" w:lineRule="auto"/>
              <w:jc w:val="center"/>
              <w:rPr>
                <w:rFonts w:ascii="Verdana" w:hAnsi="Verdana" w:cs="Verdana"/>
                <w:b/>
                <w:bCs/>
                <w:i/>
                <w:iCs/>
                <w:sz w:val="16"/>
                <w:szCs w:val="16"/>
              </w:rPr>
            </w:pPr>
            <w:r>
              <w:rPr>
                <w:rFonts w:ascii="Verdana" w:hAnsi="Verdana" w:cs="Verdana"/>
                <w:b/>
                <w:bCs/>
                <w:i/>
                <w:iCs/>
                <w:sz w:val="16"/>
                <w:szCs w:val="16"/>
              </w:rPr>
              <w:t>0</w:t>
            </w:r>
          </w:p>
        </w:tc>
        <w:tc>
          <w:tcPr>
            <w:tcW w:w="777" w:type="dxa"/>
          </w:tcPr>
          <w:p w:rsidR="00A4318F" w:rsidRDefault="00A4318F" w:rsidP="00A4318F">
            <w:pPr>
              <w:autoSpaceDE w:val="0"/>
              <w:autoSpaceDN w:val="0"/>
              <w:adjustRightInd w:val="0"/>
              <w:spacing w:after="0" w:line="240" w:lineRule="auto"/>
              <w:jc w:val="center"/>
              <w:rPr>
                <w:rFonts w:ascii="Verdana" w:hAnsi="Verdana" w:cs="Verdana"/>
                <w:b/>
                <w:bCs/>
                <w:i/>
                <w:iCs/>
                <w:sz w:val="16"/>
                <w:szCs w:val="16"/>
              </w:rPr>
            </w:pPr>
            <w:r>
              <w:rPr>
                <w:rFonts w:ascii="Verdana" w:hAnsi="Verdana" w:cs="Verdana"/>
                <w:b/>
                <w:bCs/>
                <w:i/>
                <w:iCs/>
                <w:sz w:val="16"/>
                <w:szCs w:val="16"/>
              </w:rPr>
              <w:t>0</w:t>
            </w:r>
          </w:p>
        </w:tc>
      </w:tr>
      <w:tr w:rsidR="00A4318F" w:rsidRPr="0069080F" w:rsidTr="00A4318F">
        <w:tc>
          <w:tcPr>
            <w:tcW w:w="6521" w:type="dxa"/>
          </w:tcPr>
          <w:p w:rsidR="00A4318F" w:rsidRDefault="00A4318F" w:rsidP="00A4318F">
            <w:pPr>
              <w:autoSpaceDE w:val="0"/>
              <w:autoSpaceDN w:val="0"/>
              <w:adjustRightInd w:val="0"/>
              <w:spacing w:after="0" w:line="240" w:lineRule="auto"/>
              <w:rPr>
                <w:rFonts w:ascii="Verdana" w:hAnsi="Verdana" w:cs="Verdana"/>
                <w:b/>
                <w:bCs/>
                <w:i/>
                <w:iCs/>
                <w:sz w:val="16"/>
                <w:szCs w:val="16"/>
              </w:rPr>
            </w:pPr>
            <w:r>
              <w:rPr>
                <w:rFonts w:ascii="Verdana" w:hAnsi="Verdana" w:cs="Verdana"/>
                <w:b/>
                <w:bCs/>
                <w:i/>
                <w:iCs/>
                <w:sz w:val="16"/>
                <w:szCs w:val="16"/>
              </w:rPr>
              <w:t xml:space="preserve">Уменьшение стоимости программного обеспечения и баз данных - иного имущества учреждения за счет обесценения </w:t>
            </w:r>
          </w:p>
        </w:tc>
        <w:tc>
          <w:tcPr>
            <w:tcW w:w="964" w:type="dxa"/>
          </w:tcPr>
          <w:p w:rsidR="00A4318F" w:rsidRDefault="00A4318F" w:rsidP="00A4318F">
            <w:pPr>
              <w:autoSpaceDE w:val="0"/>
              <w:autoSpaceDN w:val="0"/>
              <w:adjustRightInd w:val="0"/>
              <w:spacing w:after="0" w:line="240" w:lineRule="auto"/>
              <w:jc w:val="center"/>
              <w:rPr>
                <w:rFonts w:ascii="Verdana" w:hAnsi="Verdana" w:cs="Verdana"/>
                <w:b/>
                <w:bCs/>
                <w:i/>
                <w:iCs/>
                <w:sz w:val="16"/>
                <w:szCs w:val="16"/>
              </w:rPr>
            </w:pPr>
            <w:r>
              <w:rPr>
                <w:rFonts w:ascii="Verdana" w:hAnsi="Verdana" w:cs="Verdana"/>
                <w:b/>
                <w:bCs/>
                <w:i/>
                <w:iCs/>
                <w:sz w:val="16"/>
                <w:szCs w:val="16"/>
              </w:rPr>
              <w:t>0</w:t>
            </w:r>
          </w:p>
        </w:tc>
        <w:tc>
          <w:tcPr>
            <w:tcW w:w="907" w:type="dxa"/>
          </w:tcPr>
          <w:p w:rsidR="00A4318F" w:rsidRDefault="00A4318F" w:rsidP="00A4318F">
            <w:pPr>
              <w:autoSpaceDE w:val="0"/>
              <w:autoSpaceDN w:val="0"/>
              <w:adjustRightInd w:val="0"/>
              <w:spacing w:after="0" w:line="240" w:lineRule="auto"/>
              <w:jc w:val="center"/>
              <w:rPr>
                <w:rFonts w:ascii="Verdana" w:hAnsi="Verdana" w:cs="Verdana"/>
                <w:b/>
                <w:bCs/>
                <w:i/>
                <w:iCs/>
                <w:sz w:val="16"/>
                <w:szCs w:val="16"/>
              </w:rPr>
            </w:pPr>
            <w:r>
              <w:rPr>
                <w:rFonts w:ascii="Verdana" w:hAnsi="Verdana" w:cs="Verdana"/>
                <w:b/>
                <w:bCs/>
                <w:i/>
                <w:iCs/>
                <w:sz w:val="16"/>
                <w:szCs w:val="16"/>
              </w:rPr>
              <w:t>0</w:t>
            </w:r>
          </w:p>
        </w:tc>
        <w:tc>
          <w:tcPr>
            <w:tcW w:w="776" w:type="dxa"/>
          </w:tcPr>
          <w:p w:rsidR="00A4318F" w:rsidRDefault="00A4318F" w:rsidP="00A4318F">
            <w:pPr>
              <w:autoSpaceDE w:val="0"/>
              <w:autoSpaceDN w:val="0"/>
              <w:adjustRightInd w:val="0"/>
              <w:spacing w:after="0" w:line="240" w:lineRule="auto"/>
              <w:jc w:val="center"/>
              <w:rPr>
                <w:rFonts w:ascii="Verdana" w:hAnsi="Verdana" w:cs="Verdana"/>
                <w:b/>
                <w:bCs/>
                <w:i/>
                <w:iCs/>
                <w:sz w:val="16"/>
                <w:szCs w:val="16"/>
              </w:rPr>
            </w:pPr>
            <w:r>
              <w:rPr>
                <w:rFonts w:ascii="Verdana" w:hAnsi="Verdana" w:cs="Verdana"/>
                <w:b/>
                <w:bCs/>
                <w:i/>
                <w:iCs/>
                <w:sz w:val="16"/>
                <w:szCs w:val="16"/>
              </w:rPr>
              <w:t>1</w:t>
            </w:r>
          </w:p>
        </w:tc>
        <w:tc>
          <w:tcPr>
            <w:tcW w:w="776" w:type="dxa"/>
          </w:tcPr>
          <w:p w:rsidR="00A4318F" w:rsidRDefault="00A4318F" w:rsidP="00A4318F">
            <w:pPr>
              <w:autoSpaceDE w:val="0"/>
              <w:autoSpaceDN w:val="0"/>
              <w:adjustRightInd w:val="0"/>
              <w:spacing w:after="0" w:line="240" w:lineRule="auto"/>
              <w:jc w:val="center"/>
              <w:rPr>
                <w:rFonts w:ascii="Verdana" w:hAnsi="Verdana" w:cs="Verdana"/>
                <w:b/>
                <w:bCs/>
                <w:i/>
                <w:iCs/>
                <w:sz w:val="16"/>
                <w:szCs w:val="16"/>
              </w:rPr>
            </w:pPr>
            <w:r>
              <w:rPr>
                <w:rFonts w:ascii="Verdana" w:hAnsi="Verdana" w:cs="Verdana"/>
                <w:b/>
                <w:bCs/>
                <w:i/>
                <w:iCs/>
                <w:sz w:val="16"/>
                <w:szCs w:val="16"/>
              </w:rPr>
              <w:t>1</w:t>
            </w:r>
          </w:p>
        </w:tc>
        <w:tc>
          <w:tcPr>
            <w:tcW w:w="776" w:type="dxa"/>
          </w:tcPr>
          <w:p w:rsidR="00A4318F" w:rsidRDefault="00A4318F" w:rsidP="00A4318F">
            <w:pPr>
              <w:autoSpaceDE w:val="0"/>
              <w:autoSpaceDN w:val="0"/>
              <w:adjustRightInd w:val="0"/>
              <w:spacing w:after="0" w:line="240" w:lineRule="auto"/>
              <w:jc w:val="center"/>
              <w:rPr>
                <w:rFonts w:ascii="Verdana" w:hAnsi="Verdana" w:cs="Verdana"/>
                <w:b/>
                <w:bCs/>
                <w:i/>
                <w:iCs/>
                <w:sz w:val="16"/>
                <w:szCs w:val="16"/>
              </w:rPr>
            </w:pPr>
            <w:r>
              <w:rPr>
                <w:rFonts w:ascii="Verdana" w:hAnsi="Verdana" w:cs="Verdana"/>
                <w:b/>
                <w:bCs/>
                <w:i/>
                <w:iCs/>
                <w:sz w:val="16"/>
                <w:szCs w:val="16"/>
              </w:rPr>
              <w:t>4</w:t>
            </w:r>
          </w:p>
        </w:tc>
        <w:tc>
          <w:tcPr>
            <w:tcW w:w="776" w:type="dxa"/>
          </w:tcPr>
          <w:p w:rsidR="00A4318F" w:rsidRDefault="00A4318F" w:rsidP="00A4318F">
            <w:pPr>
              <w:autoSpaceDE w:val="0"/>
              <w:autoSpaceDN w:val="0"/>
              <w:adjustRightInd w:val="0"/>
              <w:spacing w:after="0" w:line="240" w:lineRule="auto"/>
              <w:jc w:val="center"/>
              <w:rPr>
                <w:rFonts w:ascii="Verdana" w:hAnsi="Verdana" w:cs="Verdana"/>
                <w:b/>
                <w:bCs/>
                <w:i/>
                <w:iCs/>
                <w:sz w:val="16"/>
                <w:szCs w:val="16"/>
              </w:rPr>
            </w:pPr>
            <w:r>
              <w:rPr>
                <w:rFonts w:ascii="Verdana" w:hAnsi="Verdana" w:cs="Verdana"/>
                <w:b/>
                <w:bCs/>
                <w:i/>
                <w:iCs/>
                <w:sz w:val="16"/>
                <w:szCs w:val="16"/>
              </w:rPr>
              <w:t>3</w:t>
            </w:r>
          </w:p>
        </w:tc>
        <w:tc>
          <w:tcPr>
            <w:tcW w:w="776" w:type="dxa"/>
          </w:tcPr>
          <w:p w:rsidR="00A4318F" w:rsidRDefault="00A4318F" w:rsidP="00A4318F">
            <w:pPr>
              <w:autoSpaceDE w:val="0"/>
              <w:autoSpaceDN w:val="0"/>
              <w:adjustRightInd w:val="0"/>
              <w:spacing w:after="0" w:line="240" w:lineRule="auto"/>
              <w:jc w:val="center"/>
              <w:rPr>
                <w:rFonts w:ascii="Verdana" w:hAnsi="Verdana" w:cs="Verdana"/>
                <w:b/>
                <w:bCs/>
                <w:i/>
                <w:iCs/>
                <w:sz w:val="16"/>
                <w:szCs w:val="16"/>
              </w:rPr>
            </w:pPr>
            <w:r>
              <w:rPr>
                <w:rFonts w:ascii="Verdana" w:hAnsi="Verdana" w:cs="Verdana"/>
                <w:b/>
                <w:bCs/>
                <w:i/>
                <w:iCs/>
                <w:sz w:val="16"/>
                <w:szCs w:val="16"/>
              </w:rPr>
              <w:t>I</w:t>
            </w:r>
          </w:p>
        </w:tc>
        <w:tc>
          <w:tcPr>
            <w:tcW w:w="776" w:type="dxa"/>
          </w:tcPr>
          <w:p w:rsidR="00A4318F" w:rsidRDefault="00A4318F" w:rsidP="00A4318F">
            <w:pPr>
              <w:autoSpaceDE w:val="0"/>
              <w:autoSpaceDN w:val="0"/>
              <w:adjustRightInd w:val="0"/>
              <w:spacing w:after="0" w:line="240" w:lineRule="auto"/>
              <w:jc w:val="center"/>
              <w:rPr>
                <w:rFonts w:ascii="Verdana" w:hAnsi="Verdana" w:cs="Verdana"/>
                <w:b/>
                <w:bCs/>
                <w:i/>
                <w:iCs/>
                <w:sz w:val="16"/>
                <w:szCs w:val="16"/>
              </w:rPr>
            </w:pPr>
            <w:r>
              <w:rPr>
                <w:rFonts w:ascii="Verdana" w:hAnsi="Verdana" w:cs="Verdana"/>
                <w:b/>
                <w:bCs/>
                <w:i/>
                <w:iCs/>
                <w:sz w:val="16"/>
                <w:szCs w:val="16"/>
              </w:rPr>
              <w:t>4</w:t>
            </w:r>
          </w:p>
        </w:tc>
        <w:tc>
          <w:tcPr>
            <w:tcW w:w="776" w:type="dxa"/>
          </w:tcPr>
          <w:p w:rsidR="00A4318F" w:rsidRDefault="00A4318F" w:rsidP="00A4318F">
            <w:pPr>
              <w:autoSpaceDE w:val="0"/>
              <w:autoSpaceDN w:val="0"/>
              <w:adjustRightInd w:val="0"/>
              <w:spacing w:after="0" w:line="240" w:lineRule="auto"/>
              <w:jc w:val="center"/>
              <w:rPr>
                <w:rFonts w:ascii="Verdana" w:hAnsi="Verdana" w:cs="Verdana"/>
                <w:b/>
                <w:bCs/>
                <w:i/>
                <w:iCs/>
                <w:sz w:val="16"/>
                <w:szCs w:val="16"/>
              </w:rPr>
            </w:pPr>
            <w:r>
              <w:rPr>
                <w:rFonts w:ascii="Verdana" w:hAnsi="Verdana" w:cs="Verdana"/>
                <w:b/>
                <w:bCs/>
                <w:i/>
                <w:iCs/>
                <w:sz w:val="16"/>
                <w:szCs w:val="16"/>
              </w:rPr>
              <w:t>2</w:t>
            </w:r>
          </w:p>
        </w:tc>
        <w:tc>
          <w:tcPr>
            <w:tcW w:w="777" w:type="dxa"/>
          </w:tcPr>
          <w:p w:rsidR="00A4318F" w:rsidRDefault="00A4318F" w:rsidP="00A4318F">
            <w:pPr>
              <w:autoSpaceDE w:val="0"/>
              <w:autoSpaceDN w:val="0"/>
              <w:adjustRightInd w:val="0"/>
              <w:spacing w:after="0" w:line="240" w:lineRule="auto"/>
              <w:jc w:val="center"/>
              <w:rPr>
                <w:rFonts w:ascii="Verdana" w:hAnsi="Verdana" w:cs="Verdana"/>
                <w:b/>
                <w:bCs/>
                <w:i/>
                <w:iCs/>
                <w:sz w:val="16"/>
                <w:szCs w:val="16"/>
              </w:rPr>
            </w:pPr>
            <w:r>
              <w:rPr>
                <w:rFonts w:ascii="Verdana" w:hAnsi="Verdana" w:cs="Verdana"/>
                <w:b/>
                <w:bCs/>
                <w:i/>
                <w:iCs/>
                <w:sz w:val="16"/>
                <w:szCs w:val="16"/>
              </w:rPr>
              <w:t>0</w:t>
            </w:r>
          </w:p>
        </w:tc>
      </w:tr>
      <w:tr w:rsidR="00A4318F" w:rsidRPr="0069080F" w:rsidTr="00A4318F">
        <w:tc>
          <w:tcPr>
            <w:tcW w:w="6521" w:type="dxa"/>
          </w:tcPr>
          <w:p w:rsidR="00A4318F" w:rsidRDefault="00A4318F" w:rsidP="00A4318F">
            <w:pPr>
              <w:autoSpaceDE w:val="0"/>
              <w:autoSpaceDN w:val="0"/>
              <w:adjustRightInd w:val="0"/>
              <w:spacing w:after="0" w:line="240" w:lineRule="auto"/>
              <w:rPr>
                <w:rFonts w:ascii="Verdana" w:hAnsi="Verdana" w:cs="Verdana"/>
                <w:b/>
                <w:bCs/>
                <w:i/>
                <w:iCs/>
                <w:sz w:val="16"/>
                <w:szCs w:val="16"/>
              </w:rPr>
            </w:pPr>
            <w:r>
              <w:rPr>
                <w:rFonts w:ascii="Verdana" w:hAnsi="Verdana" w:cs="Verdana"/>
                <w:b/>
                <w:bCs/>
                <w:i/>
                <w:iCs/>
                <w:sz w:val="16"/>
                <w:szCs w:val="16"/>
              </w:rPr>
              <w:t>Обесценение прав пользования программным обеспечением и базами данных</w:t>
            </w:r>
          </w:p>
        </w:tc>
        <w:tc>
          <w:tcPr>
            <w:tcW w:w="964" w:type="dxa"/>
          </w:tcPr>
          <w:p w:rsidR="00A4318F" w:rsidRDefault="00A4318F" w:rsidP="00A4318F">
            <w:pPr>
              <w:autoSpaceDE w:val="0"/>
              <w:autoSpaceDN w:val="0"/>
              <w:adjustRightInd w:val="0"/>
              <w:spacing w:after="0" w:line="240" w:lineRule="auto"/>
              <w:jc w:val="center"/>
              <w:rPr>
                <w:rFonts w:ascii="Verdana" w:hAnsi="Verdana" w:cs="Verdana"/>
                <w:b/>
                <w:bCs/>
                <w:i/>
                <w:iCs/>
                <w:sz w:val="16"/>
                <w:szCs w:val="16"/>
              </w:rPr>
            </w:pPr>
            <w:r>
              <w:rPr>
                <w:rFonts w:ascii="Verdana" w:hAnsi="Verdana" w:cs="Verdana"/>
                <w:b/>
                <w:bCs/>
                <w:i/>
                <w:iCs/>
                <w:sz w:val="16"/>
                <w:szCs w:val="16"/>
              </w:rPr>
              <w:t>0</w:t>
            </w:r>
          </w:p>
        </w:tc>
        <w:tc>
          <w:tcPr>
            <w:tcW w:w="907" w:type="dxa"/>
          </w:tcPr>
          <w:p w:rsidR="00A4318F" w:rsidRDefault="00A4318F" w:rsidP="00A4318F">
            <w:pPr>
              <w:autoSpaceDE w:val="0"/>
              <w:autoSpaceDN w:val="0"/>
              <w:adjustRightInd w:val="0"/>
              <w:spacing w:after="0" w:line="240" w:lineRule="auto"/>
              <w:jc w:val="center"/>
              <w:rPr>
                <w:rFonts w:ascii="Verdana" w:hAnsi="Verdana" w:cs="Verdana"/>
                <w:b/>
                <w:bCs/>
                <w:i/>
                <w:iCs/>
                <w:sz w:val="16"/>
                <w:szCs w:val="16"/>
              </w:rPr>
            </w:pPr>
            <w:r>
              <w:rPr>
                <w:rFonts w:ascii="Verdana" w:hAnsi="Verdana" w:cs="Verdana"/>
                <w:b/>
                <w:bCs/>
                <w:i/>
                <w:iCs/>
                <w:sz w:val="16"/>
                <w:szCs w:val="16"/>
              </w:rPr>
              <w:t>0</w:t>
            </w:r>
          </w:p>
        </w:tc>
        <w:tc>
          <w:tcPr>
            <w:tcW w:w="776" w:type="dxa"/>
          </w:tcPr>
          <w:p w:rsidR="00A4318F" w:rsidRDefault="00A4318F" w:rsidP="00A4318F">
            <w:pPr>
              <w:autoSpaceDE w:val="0"/>
              <w:autoSpaceDN w:val="0"/>
              <w:adjustRightInd w:val="0"/>
              <w:spacing w:after="0" w:line="240" w:lineRule="auto"/>
              <w:jc w:val="center"/>
              <w:rPr>
                <w:rFonts w:ascii="Verdana" w:hAnsi="Verdana" w:cs="Verdana"/>
                <w:b/>
                <w:bCs/>
                <w:i/>
                <w:iCs/>
                <w:sz w:val="16"/>
                <w:szCs w:val="16"/>
              </w:rPr>
            </w:pPr>
            <w:r>
              <w:rPr>
                <w:rFonts w:ascii="Verdana" w:hAnsi="Verdana" w:cs="Verdana"/>
                <w:b/>
                <w:bCs/>
                <w:i/>
                <w:iCs/>
                <w:sz w:val="16"/>
                <w:szCs w:val="16"/>
              </w:rPr>
              <w:t>1</w:t>
            </w:r>
          </w:p>
        </w:tc>
        <w:tc>
          <w:tcPr>
            <w:tcW w:w="776" w:type="dxa"/>
          </w:tcPr>
          <w:p w:rsidR="00A4318F" w:rsidRDefault="00A4318F" w:rsidP="00A4318F">
            <w:pPr>
              <w:autoSpaceDE w:val="0"/>
              <w:autoSpaceDN w:val="0"/>
              <w:adjustRightInd w:val="0"/>
              <w:spacing w:after="0" w:line="240" w:lineRule="auto"/>
              <w:jc w:val="center"/>
              <w:rPr>
                <w:rFonts w:ascii="Verdana" w:hAnsi="Verdana" w:cs="Verdana"/>
                <w:b/>
                <w:bCs/>
                <w:i/>
                <w:iCs/>
                <w:sz w:val="16"/>
                <w:szCs w:val="16"/>
              </w:rPr>
            </w:pPr>
            <w:r>
              <w:rPr>
                <w:rFonts w:ascii="Verdana" w:hAnsi="Verdana" w:cs="Verdana"/>
                <w:b/>
                <w:bCs/>
                <w:i/>
                <w:iCs/>
                <w:sz w:val="16"/>
                <w:szCs w:val="16"/>
              </w:rPr>
              <w:t>1</w:t>
            </w:r>
          </w:p>
        </w:tc>
        <w:tc>
          <w:tcPr>
            <w:tcW w:w="776" w:type="dxa"/>
          </w:tcPr>
          <w:p w:rsidR="00A4318F" w:rsidRDefault="00A4318F" w:rsidP="00A4318F">
            <w:pPr>
              <w:autoSpaceDE w:val="0"/>
              <w:autoSpaceDN w:val="0"/>
              <w:adjustRightInd w:val="0"/>
              <w:spacing w:after="0" w:line="240" w:lineRule="auto"/>
              <w:jc w:val="center"/>
              <w:rPr>
                <w:rFonts w:ascii="Verdana" w:hAnsi="Verdana" w:cs="Verdana"/>
                <w:b/>
                <w:bCs/>
                <w:i/>
                <w:iCs/>
                <w:sz w:val="16"/>
                <w:szCs w:val="16"/>
              </w:rPr>
            </w:pPr>
            <w:r>
              <w:rPr>
                <w:rFonts w:ascii="Verdana" w:hAnsi="Verdana" w:cs="Verdana"/>
                <w:b/>
                <w:bCs/>
                <w:i/>
                <w:iCs/>
                <w:sz w:val="16"/>
                <w:szCs w:val="16"/>
              </w:rPr>
              <w:t>4</w:t>
            </w:r>
          </w:p>
        </w:tc>
        <w:tc>
          <w:tcPr>
            <w:tcW w:w="776" w:type="dxa"/>
          </w:tcPr>
          <w:p w:rsidR="00A4318F" w:rsidRDefault="00A4318F" w:rsidP="00A4318F">
            <w:pPr>
              <w:autoSpaceDE w:val="0"/>
              <w:autoSpaceDN w:val="0"/>
              <w:adjustRightInd w:val="0"/>
              <w:spacing w:after="0" w:line="240" w:lineRule="auto"/>
              <w:jc w:val="center"/>
              <w:rPr>
                <w:rFonts w:ascii="Verdana" w:hAnsi="Verdana" w:cs="Verdana"/>
                <w:b/>
                <w:bCs/>
                <w:i/>
                <w:iCs/>
                <w:sz w:val="16"/>
                <w:szCs w:val="16"/>
              </w:rPr>
            </w:pPr>
            <w:r>
              <w:rPr>
                <w:rFonts w:ascii="Verdana" w:hAnsi="Verdana" w:cs="Verdana"/>
                <w:b/>
                <w:bCs/>
                <w:i/>
                <w:iCs/>
                <w:sz w:val="16"/>
                <w:szCs w:val="16"/>
              </w:rPr>
              <w:t>6</w:t>
            </w:r>
          </w:p>
        </w:tc>
        <w:tc>
          <w:tcPr>
            <w:tcW w:w="776" w:type="dxa"/>
          </w:tcPr>
          <w:p w:rsidR="00A4318F" w:rsidRDefault="00A4318F" w:rsidP="00A4318F">
            <w:pPr>
              <w:autoSpaceDE w:val="0"/>
              <w:autoSpaceDN w:val="0"/>
              <w:adjustRightInd w:val="0"/>
              <w:spacing w:after="0" w:line="240" w:lineRule="auto"/>
              <w:jc w:val="center"/>
              <w:rPr>
                <w:rFonts w:ascii="Verdana" w:hAnsi="Verdana" w:cs="Verdana"/>
                <w:b/>
                <w:bCs/>
                <w:i/>
                <w:iCs/>
                <w:sz w:val="16"/>
                <w:szCs w:val="16"/>
              </w:rPr>
            </w:pPr>
            <w:r>
              <w:rPr>
                <w:rFonts w:ascii="Verdana" w:hAnsi="Verdana" w:cs="Verdana"/>
                <w:b/>
                <w:bCs/>
                <w:i/>
                <w:iCs/>
                <w:sz w:val="16"/>
                <w:szCs w:val="16"/>
              </w:rPr>
              <w:t>I</w:t>
            </w:r>
          </w:p>
        </w:tc>
        <w:tc>
          <w:tcPr>
            <w:tcW w:w="776" w:type="dxa"/>
          </w:tcPr>
          <w:p w:rsidR="00A4318F" w:rsidRDefault="00A4318F" w:rsidP="00A4318F">
            <w:pPr>
              <w:autoSpaceDE w:val="0"/>
              <w:autoSpaceDN w:val="0"/>
              <w:adjustRightInd w:val="0"/>
              <w:spacing w:after="0" w:line="240" w:lineRule="auto"/>
              <w:jc w:val="center"/>
              <w:rPr>
                <w:rFonts w:ascii="Verdana" w:hAnsi="Verdana" w:cs="Verdana"/>
                <w:b/>
                <w:bCs/>
                <w:i/>
                <w:iCs/>
                <w:sz w:val="16"/>
                <w:szCs w:val="16"/>
              </w:rPr>
            </w:pPr>
            <w:r>
              <w:rPr>
                <w:rFonts w:ascii="Verdana" w:hAnsi="Verdana" w:cs="Verdana"/>
                <w:b/>
                <w:bCs/>
                <w:i/>
                <w:iCs/>
                <w:sz w:val="16"/>
                <w:szCs w:val="16"/>
              </w:rPr>
              <w:t>0</w:t>
            </w:r>
          </w:p>
        </w:tc>
        <w:tc>
          <w:tcPr>
            <w:tcW w:w="776" w:type="dxa"/>
          </w:tcPr>
          <w:p w:rsidR="00A4318F" w:rsidRDefault="00A4318F" w:rsidP="00A4318F">
            <w:pPr>
              <w:autoSpaceDE w:val="0"/>
              <w:autoSpaceDN w:val="0"/>
              <w:adjustRightInd w:val="0"/>
              <w:spacing w:after="0" w:line="240" w:lineRule="auto"/>
              <w:jc w:val="center"/>
              <w:rPr>
                <w:rFonts w:ascii="Verdana" w:hAnsi="Verdana" w:cs="Verdana"/>
                <w:b/>
                <w:bCs/>
                <w:i/>
                <w:iCs/>
                <w:sz w:val="16"/>
                <w:szCs w:val="16"/>
              </w:rPr>
            </w:pPr>
            <w:r>
              <w:rPr>
                <w:rFonts w:ascii="Verdana" w:hAnsi="Verdana" w:cs="Verdana"/>
                <w:b/>
                <w:bCs/>
                <w:i/>
                <w:iCs/>
                <w:sz w:val="16"/>
                <w:szCs w:val="16"/>
              </w:rPr>
              <w:t>0</w:t>
            </w:r>
          </w:p>
        </w:tc>
        <w:tc>
          <w:tcPr>
            <w:tcW w:w="777" w:type="dxa"/>
          </w:tcPr>
          <w:p w:rsidR="00A4318F" w:rsidRDefault="00A4318F" w:rsidP="00A4318F">
            <w:pPr>
              <w:autoSpaceDE w:val="0"/>
              <w:autoSpaceDN w:val="0"/>
              <w:adjustRightInd w:val="0"/>
              <w:spacing w:after="0" w:line="240" w:lineRule="auto"/>
              <w:jc w:val="center"/>
              <w:rPr>
                <w:rFonts w:ascii="Verdana" w:hAnsi="Verdana" w:cs="Verdana"/>
                <w:b/>
                <w:bCs/>
                <w:i/>
                <w:iCs/>
                <w:sz w:val="16"/>
                <w:szCs w:val="16"/>
              </w:rPr>
            </w:pPr>
            <w:r>
              <w:rPr>
                <w:rFonts w:ascii="Verdana" w:hAnsi="Verdana" w:cs="Verdana"/>
                <w:b/>
                <w:bCs/>
                <w:i/>
                <w:iCs/>
                <w:sz w:val="16"/>
                <w:szCs w:val="16"/>
              </w:rPr>
              <w:t>0</w:t>
            </w:r>
          </w:p>
        </w:tc>
      </w:tr>
      <w:tr w:rsidR="00A4318F" w:rsidRPr="0069080F" w:rsidTr="00A4318F">
        <w:tc>
          <w:tcPr>
            <w:tcW w:w="6521" w:type="dxa"/>
          </w:tcPr>
          <w:p w:rsidR="00A4318F" w:rsidRDefault="00A4318F" w:rsidP="00A4318F">
            <w:pPr>
              <w:autoSpaceDE w:val="0"/>
              <w:autoSpaceDN w:val="0"/>
              <w:adjustRightInd w:val="0"/>
              <w:spacing w:after="0" w:line="240" w:lineRule="auto"/>
              <w:rPr>
                <w:rFonts w:ascii="Verdana" w:hAnsi="Verdana" w:cs="Verdana"/>
                <w:b/>
                <w:bCs/>
                <w:i/>
                <w:iCs/>
                <w:sz w:val="16"/>
                <w:szCs w:val="16"/>
              </w:rPr>
            </w:pPr>
            <w:r>
              <w:rPr>
                <w:rFonts w:ascii="Verdana" w:hAnsi="Verdana" w:cs="Verdana"/>
                <w:b/>
                <w:bCs/>
                <w:i/>
                <w:iCs/>
                <w:sz w:val="16"/>
                <w:szCs w:val="16"/>
              </w:rPr>
              <w:t>Уменьшение стоимости прав пользования программным обеспечением и базами данных за счет обеспечения *****</w:t>
            </w:r>
          </w:p>
        </w:tc>
        <w:tc>
          <w:tcPr>
            <w:tcW w:w="964" w:type="dxa"/>
          </w:tcPr>
          <w:p w:rsidR="00A4318F" w:rsidRDefault="00A4318F" w:rsidP="00A4318F">
            <w:pPr>
              <w:autoSpaceDE w:val="0"/>
              <w:autoSpaceDN w:val="0"/>
              <w:adjustRightInd w:val="0"/>
              <w:spacing w:after="0" w:line="240" w:lineRule="auto"/>
              <w:jc w:val="center"/>
              <w:rPr>
                <w:rFonts w:ascii="Verdana" w:hAnsi="Verdana" w:cs="Verdana"/>
                <w:b/>
                <w:bCs/>
                <w:i/>
                <w:iCs/>
                <w:sz w:val="16"/>
                <w:szCs w:val="16"/>
              </w:rPr>
            </w:pPr>
            <w:r>
              <w:rPr>
                <w:rFonts w:ascii="Verdana" w:hAnsi="Verdana" w:cs="Verdana"/>
                <w:b/>
                <w:bCs/>
                <w:i/>
                <w:iCs/>
                <w:sz w:val="16"/>
                <w:szCs w:val="16"/>
              </w:rPr>
              <w:t>0</w:t>
            </w:r>
          </w:p>
        </w:tc>
        <w:tc>
          <w:tcPr>
            <w:tcW w:w="907" w:type="dxa"/>
          </w:tcPr>
          <w:p w:rsidR="00A4318F" w:rsidRDefault="00A4318F" w:rsidP="00A4318F">
            <w:pPr>
              <w:autoSpaceDE w:val="0"/>
              <w:autoSpaceDN w:val="0"/>
              <w:adjustRightInd w:val="0"/>
              <w:spacing w:after="0" w:line="240" w:lineRule="auto"/>
              <w:jc w:val="center"/>
              <w:rPr>
                <w:rFonts w:ascii="Verdana" w:hAnsi="Verdana" w:cs="Verdana"/>
                <w:b/>
                <w:bCs/>
                <w:i/>
                <w:iCs/>
                <w:sz w:val="16"/>
                <w:szCs w:val="16"/>
              </w:rPr>
            </w:pPr>
            <w:r>
              <w:rPr>
                <w:rFonts w:ascii="Verdana" w:hAnsi="Verdana" w:cs="Verdana"/>
                <w:b/>
                <w:bCs/>
                <w:i/>
                <w:iCs/>
                <w:sz w:val="16"/>
                <w:szCs w:val="16"/>
              </w:rPr>
              <w:t>0</w:t>
            </w:r>
          </w:p>
        </w:tc>
        <w:tc>
          <w:tcPr>
            <w:tcW w:w="776" w:type="dxa"/>
          </w:tcPr>
          <w:p w:rsidR="00A4318F" w:rsidRDefault="00A4318F" w:rsidP="00A4318F">
            <w:pPr>
              <w:autoSpaceDE w:val="0"/>
              <w:autoSpaceDN w:val="0"/>
              <w:adjustRightInd w:val="0"/>
              <w:spacing w:after="0" w:line="240" w:lineRule="auto"/>
              <w:jc w:val="center"/>
              <w:rPr>
                <w:rFonts w:ascii="Verdana" w:hAnsi="Verdana" w:cs="Verdana"/>
                <w:b/>
                <w:bCs/>
                <w:i/>
                <w:iCs/>
                <w:sz w:val="16"/>
                <w:szCs w:val="16"/>
              </w:rPr>
            </w:pPr>
            <w:r>
              <w:rPr>
                <w:rFonts w:ascii="Verdana" w:hAnsi="Verdana" w:cs="Verdana"/>
                <w:b/>
                <w:bCs/>
                <w:i/>
                <w:iCs/>
                <w:sz w:val="16"/>
                <w:szCs w:val="16"/>
              </w:rPr>
              <w:t>1</w:t>
            </w:r>
          </w:p>
        </w:tc>
        <w:tc>
          <w:tcPr>
            <w:tcW w:w="776" w:type="dxa"/>
          </w:tcPr>
          <w:p w:rsidR="00A4318F" w:rsidRDefault="00A4318F" w:rsidP="00A4318F">
            <w:pPr>
              <w:autoSpaceDE w:val="0"/>
              <w:autoSpaceDN w:val="0"/>
              <w:adjustRightInd w:val="0"/>
              <w:spacing w:after="0" w:line="240" w:lineRule="auto"/>
              <w:jc w:val="center"/>
              <w:rPr>
                <w:rFonts w:ascii="Verdana" w:hAnsi="Verdana" w:cs="Verdana"/>
                <w:b/>
                <w:bCs/>
                <w:i/>
                <w:iCs/>
                <w:sz w:val="16"/>
                <w:szCs w:val="16"/>
              </w:rPr>
            </w:pPr>
            <w:r>
              <w:rPr>
                <w:rFonts w:ascii="Verdana" w:hAnsi="Verdana" w:cs="Verdana"/>
                <w:b/>
                <w:bCs/>
                <w:i/>
                <w:iCs/>
                <w:sz w:val="16"/>
                <w:szCs w:val="16"/>
              </w:rPr>
              <w:t>1</w:t>
            </w:r>
          </w:p>
        </w:tc>
        <w:tc>
          <w:tcPr>
            <w:tcW w:w="776" w:type="dxa"/>
          </w:tcPr>
          <w:p w:rsidR="00A4318F" w:rsidRDefault="00A4318F" w:rsidP="00A4318F">
            <w:pPr>
              <w:autoSpaceDE w:val="0"/>
              <w:autoSpaceDN w:val="0"/>
              <w:adjustRightInd w:val="0"/>
              <w:spacing w:after="0" w:line="240" w:lineRule="auto"/>
              <w:jc w:val="center"/>
              <w:rPr>
                <w:rFonts w:ascii="Verdana" w:hAnsi="Verdana" w:cs="Verdana"/>
                <w:b/>
                <w:bCs/>
                <w:i/>
                <w:iCs/>
                <w:sz w:val="16"/>
                <w:szCs w:val="16"/>
              </w:rPr>
            </w:pPr>
            <w:r>
              <w:rPr>
                <w:rFonts w:ascii="Verdana" w:hAnsi="Verdana" w:cs="Verdana"/>
                <w:b/>
                <w:bCs/>
                <w:i/>
                <w:iCs/>
                <w:sz w:val="16"/>
                <w:szCs w:val="16"/>
              </w:rPr>
              <w:t>4</w:t>
            </w:r>
          </w:p>
        </w:tc>
        <w:tc>
          <w:tcPr>
            <w:tcW w:w="776" w:type="dxa"/>
          </w:tcPr>
          <w:p w:rsidR="00A4318F" w:rsidRDefault="00A4318F" w:rsidP="00A4318F">
            <w:pPr>
              <w:autoSpaceDE w:val="0"/>
              <w:autoSpaceDN w:val="0"/>
              <w:adjustRightInd w:val="0"/>
              <w:spacing w:after="0" w:line="240" w:lineRule="auto"/>
              <w:jc w:val="center"/>
              <w:rPr>
                <w:rFonts w:ascii="Verdana" w:hAnsi="Verdana" w:cs="Verdana"/>
                <w:b/>
                <w:bCs/>
                <w:i/>
                <w:iCs/>
                <w:sz w:val="16"/>
                <w:szCs w:val="16"/>
              </w:rPr>
            </w:pPr>
            <w:r>
              <w:rPr>
                <w:rFonts w:ascii="Verdana" w:hAnsi="Verdana" w:cs="Verdana"/>
                <w:b/>
                <w:bCs/>
                <w:i/>
                <w:iCs/>
                <w:sz w:val="16"/>
                <w:szCs w:val="16"/>
              </w:rPr>
              <w:t>6</w:t>
            </w:r>
          </w:p>
        </w:tc>
        <w:tc>
          <w:tcPr>
            <w:tcW w:w="776" w:type="dxa"/>
          </w:tcPr>
          <w:p w:rsidR="00A4318F" w:rsidRDefault="00A4318F" w:rsidP="00A4318F">
            <w:pPr>
              <w:autoSpaceDE w:val="0"/>
              <w:autoSpaceDN w:val="0"/>
              <w:adjustRightInd w:val="0"/>
              <w:spacing w:after="0" w:line="240" w:lineRule="auto"/>
              <w:jc w:val="center"/>
              <w:rPr>
                <w:rFonts w:ascii="Verdana" w:hAnsi="Verdana" w:cs="Verdana"/>
                <w:b/>
                <w:bCs/>
                <w:i/>
                <w:iCs/>
                <w:sz w:val="16"/>
                <w:szCs w:val="16"/>
              </w:rPr>
            </w:pPr>
            <w:r>
              <w:rPr>
                <w:rFonts w:ascii="Verdana" w:hAnsi="Verdana" w:cs="Verdana"/>
                <w:b/>
                <w:bCs/>
                <w:i/>
                <w:iCs/>
                <w:sz w:val="16"/>
                <w:szCs w:val="16"/>
              </w:rPr>
              <w:t>I</w:t>
            </w:r>
          </w:p>
        </w:tc>
        <w:tc>
          <w:tcPr>
            <w:tcW w:w="776" w:type="dxa"/>
          </w:tcPr>
          <w:p w:rsidR="00A4318F" w:rsidRDefault="00A4318F" w:rsidP="00A4318F">
            <w:pPr>
              <w:autoSpaceDE w:val="0"/>
              <w:autoSpaceDN w:val="0"/>
              <w:adjustRightInd w:val="0"/>
              <w:spacing w:after="0" w:line="240" w:lineRule="auto"/>
              <w:jc w:val="center"/>
              <w:rPr>
                <w:rFonts w:ascii="Verdana" w:hAnsi="Verdana" w:cs="Verdana"/>
                <w:b/>
                <w:bCs/>
                <w:i/>
                <w:iCs/>
                <w:sz w:val="16"/>
                <w:szCs w:val="16"/>
              </w:rPr>
            </w:pPr>
            <w:r>
              <w:rPr>
                <w:rFonts w:ascii="Verdana" w:hAnsi="Verdana" w:cs="Verdana"/>
                <w:b/>
                <w:bCs/>
                <w:i/>
                <w:iCs/>
                <w:sz w:val="16"/>
                <w:szCs w:val="16"/>
              </w:rPr>
              <w:t>4</w:t>
            </w:r>
          </w:p>
        </w:tc>
        <w:tc>
          <w:tcPr>
            <w:tcW w:w="776" w:type="dxa"/>
          </w:tcPr>
          <w:p w:rsidR="00A4318F" w:rsidRDefault="00A4318F" w:rsidP="00A4318F">
            <w:pPr>
              <w:autoSpaceDE w:val="0"/>
              <w:autoSpaceDN w:val="0"/>
              <w:adjustRightInd w:val="0"/>
              <w:spacing w:after="0" w:line="240" w:lineRule="auto"/>
              <w:jc w:val="center"/>
              <w:rPr>
                <w:rFonts w:ascii="Verdana" w:hAnsi="Verdana" w:cs="Verdana"/>
                <w:b/>
                <w:bCs/>
                <w:i/>
                <w:iCs/>
                <w:sz w:val="16"/>
                <w:szCs w:val="16"/>
              </w:rPr>
            </w:pPr>
            <w:r>
              <w:rPr>
                <w:rFonts w:ascii="Verdana" w:hAnsi="Verdana" w:cs="Verdana"/>
                <w:b/>
                <w:bCs/>
                <w:i/>
                <w:iCs/>
                <w:sz w:val="16"/>
                <w:szCs w:val="16"/>
              </w:rPr>
              <w:t>5</w:t>
            </w:r>
          </w:p>
        </w:tc>
        <w:tc>
          <w:tcPr>
            <w:tcW w:w="777" w:type="dxa"/>
          </w:tcPr>
          <w:p w:rsidR="00A4318F" w:rsidRDefault="00A4318F" w:rsidP="00A4318F">
            <w:pPr>
              <w:autoSpaceDE w:val="0"/>
              <w:autoSpaceDN w:val="0"/>
              <w:adjustRightInd w:val="0"/>
              <w:spacing w:after="0" w:line="240" w:lineRule="auto"/>
              <w:jc w:val="center"/>
              <w:rPr>
                <w:rFonts w:ascii="Verdana" w:hAnsi="Verdana" w:cs="Verdana"/>
                <w:b/>
                <w:bCs/>
                <w:i/>
                <w:iCs/>
                <w:sz w:val="16"/>
                <w:szCs w:val="16"/>
              </w:rPr>
            </w:pPr>
            <w:r>
              <w:rPr>
                <w:rFonts w:ascii="Verdana" w:hAnsi="Verdana" w:cs="Verdana"/>
                <w:b/>
                <w:bCs/>
                <w:i/>
                <w:iCs/>
                <w:sz w:val="16"/>
                <w:szCs w:val="16"/>
              </w:rPr>
              <w:t>0</w:t>
            </w:r>
          </w:p>
        </w:tc>
      </w:tr>
      <w:tr w:rsidR="00A4318F" w:rsidRPr="0069080F" w:rsidTr="00A4318F">
        <w:tc>
          <w:tcPr>
            <w:tcW w:w="6521" w:type="dxa"/>
          </w:tcPr>
          <w:p w:rsidR="00A4318F" w:rsidRPr="0069080F" w:rsidRDefault="00A4318F" w:rsidP="00A4318F">
            <w:pPr>
              <w:pStyle w:val="ConsPlusNormal"/>
              <w:outlineLvl w:val="2"/>
              <w:rPr>
                <w:rFonts w:ascii="Verdana" w:hAnsi="Verdana"/>
                <w:b/>
                <w:i/>
                <w:sz w:val="16"/>
                <w:szCs w:val="16"/>
              </w:rPr>
            </w:pPr>
            <w:r w:rsidRPr="0069080F">
              <w:rPr>
                <w:rFonts w:ascii="Verdana" w:hAnsi="Verdana"/>
                <w:b/>
                <w:i/>
                <w:sz w:val="16"/>
                <w:szCs w:val="16"/>
              </w:rPr>
              <w:t>РАЗДЕЛ 2. ФИНАНСОВЫЕ АКТИВЫ</w:t>
            </w:r>
          </w:p>
        </w:tc>
        <w:tc>
          <w:tcPr>
            <w:tcW w:w="964"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90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2</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r>
      <w:tr w:rsidR="00A4318F" w:rsidRPr="0069080F" w:rsidTr="00A4318F">
        <w:tc>
          <w:tcPr>
            <w:tcW w:w="6521" w:type="dxa"/>
          </w:tcPr>
          <w:p w:rsidR="00A4318F" w:rsidRPr="0069080F" w:rsidRDefault="00A4318F" w:rsidP="00A4318F">
            <w:pPr>
              <w:pStyle w:val="ConsPlusNormal"/>
              <w:rPr>
                <w:rFonts w:ascii="Verdana" w:hAnsi="Verdana"/>
                <w:b/>
                <w:i/>
                <w:sz w:val="16"/>
                <w:szCs w:val="16"/>
              </w:rPr>
            </w:pPr>
            <w:r w:rsidRPr="0069080F">
              <w:rPr>
                <w:rFonts w:ascii="Verdana" w:hAnsi="Verdana"/>
                <w:b/>
                <w:i/>
                <w:sz w:val="16"/>
                <w:szCs w:val="16"/>
              </w:rPr>
              <w:t>Денежные средства учреждения</w:t>
            </w:r>
          </w:p>
        </w:tc>
        <w:tc>
          <w:tcPr>
            <w:tcW w:w="964"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90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2</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1</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r>
      <w:tr w:rsidR="00A4318F" w:rsidRPr="0069080F" w:rsidTr="00A4318F">
        <w:tc>
          <w:tcPr>
            <w:tcW w:w="6521" w:type="dxa"/>
          </w:tcPr>
          <w:p w:rsidR="00A4318F" w:rsidRPr="00B57A54" w:rsidRDefault="00A4318F" w:rsidP="00A4318F">
            <w:pPr>
              <w:pStyle w:val="ConsPlusNormal"/>
              <w:rPr>
                <w:rFonts w:ascii="Verdana" w:hAnsi="Verdana"/>
                <w:b/>
                <w:i/>
                <w:sz w:val="14"/>
                <w:szCs w:val="14"/>
              </w:rPr>
            </w:pPr>
            <w:r w:rsidRPr="00B57A54">
              <w:rPr>
                <w:rFonts w:ascii="Verdana" w:hAnsi="Verdana"/>
                <w:b/>
                <w:i/>
                <w:sz w:val="14"/>
                <w:szCs w:val="14"/>
              </w:rPr>
              <w:t>Денежные средства на лицевых счетах учреждения в органе казначейства</w:t>
            </w:r>
          </w:p>
        </w:tc>
        <w:tc>
          <w:tcPr>
            <w:tcW w:w="964"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90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2</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1</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1</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r>
      <w:tr w:rsidR="00A4318F" w:rsidRPr="0069080F" w:rsidTr="00A4318F">
        <w:tc>
          <w:tcPr>
            <w:tcW w:w="6521" w:type="dxa"/>
          </w:tcPr>
          <w:p w:rsidR="00A4318F" w:rsidRPr="00B57A54" w:rsidRDefault="00A4318F" w:rsidP="00A4318F">
            <w:pPr>
              <w:pStyle w:val="ConsPlusNormal"/>
              <w:rPr>
                <w:rFonts w:ascii="Verdana" w:hAnsi="Verdana"/>
                <w:b/>
                <w:i/>
                <w:sz w:val="14"/>
                <w:szCs w:val="14"/>
              </w:rPr>
            </w:pPr>
            <w:r w:rsidRPr="00B57A54">
              <w:rPr>
                <w:rFonts w:ascii="Verdana" w:hAnsi="Verdana"/>
                <w:b/>
                <w:i/>
                <w:sz w:val="14"/>
                <w:szCs w:val="14"/>
              </w:rPr>
              <w:t>Денежные средства учреждения на лицевых счетах в органе казначейства</w:t>
            </w:r>
          </w:p>
        </w:tc>
        <w:tc>
          <w:tcPr>
            <w:tcW w:w="964"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90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2</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1</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1</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1</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r>
      <w:tr w:rsidR="00A4318F" w:rsidRPr="0069080F" w:rsidTr="00A4318F">
        <w:tc>
          <w:tcPr>
            <w:tcW w:w="6521" w:type="dxa"/>
          </w:tcPr>
          <w:p w:rsidR="00A4318F" w:rsidRPr="0069080F" w:rsidRDefault="00A4318F" w:rsidP="00A4318F">
            <w:pPr>
              <w:pStyle w:val="ConsPlusNormal"/>
              <w:rPr>
                <w:rFonts w:ascii="Verdana" w:hAnsi="Verdana"/>
                <w:b/>
                <w:i/>
                <w:sz w:val="16"/>
                <w:szCs w:val="16"/>
              </w:rPr>
            </w:pPr>
            <w:r w:rsidRPr="0069080F">
              <w:rPr>
                <w:rFonts w:ascii="Verdana" w:hAnsi="Verdana"/>
                <w:b/>
                <w:i/>
                <w:sz w:val="16"/>
                <w:szCs w:val="16"/>
              </w:rPr>
              <w:t>Поступления денежных средств учреждения на лицевые счета в органе казначейства</w:t>
            </w:r>
          </w:p>
        </w:tc>
        <w:tc>
          <w:tcPr>
            <w:tcW w:w="964"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90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2</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1</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1</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1</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5</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1</w:t>
            </w:r>
          </w:p>
        </w:tc>
        <w:tc>
          <w:tcPr>
            <w:tcW w:w="77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r>
      <w:tr w:rsidR="00A4318F" w:rsidRPr="0069080F" w:rsidTr="00A4318F">
        <w:tc>
          <w:tcPr>
            <w:tcW w:w="6521" w:type="dxa"/>
          </w:tcPr>
          <w:p w:rsidR="00A4318F" w:rsidRPr="0069080F" w:rsidRDefault="00A4318F" w:rsidP="00A4318F">
            <w:pPr>
              <w:pStyle w:val="ConsPlusNormal"/>
              <w:rPr>
                <w:rFonts w:ascii="Verdana" w:hAnsi="Verdana"/>
                <w:b/>
                <w:i/>
                <w:sz w:val="16"/>
                <w:szCs w:val="16"/>
              </w:rPr>
            </w:pPr>
            <w:r w:rsidRPr="0069080F">
              <w:rPr>
                <w:rFonts w:ascii="Verdana" w:hAnsi="Verdana"/>
                <w:b/>
                <w:i/>
                <w:sz w:val="16"/>
                <w:szCs w:val="16"/>
              </w:rPr>
              <w:t>Выбытия денежных средств учреждения с лицевых счетов в органе казначейства</w:t>
            </w:r>
          </w:p>
        </w:tc>
        <w:tc>
          <w:tcPr>
            <w:tcW w:w="964"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90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2</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1</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1</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1</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6</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1</w:t>
            </w:r>
          </w:p>
        </w:tc>
        <w:tc>
          <w:tcPr>
            <w:tcW w:w="77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r>
      <w:tr w:rsidR="00A4318F" w:rsidRPr="0069080F" w:rsidTr="00A4318F">
        <w:tc>
          <w:tcPr>
            <w:tcW w:w="6521" w:type="dxa"/>
          </w:tcPr>
          <w:p w:rsidR="00A4318F" w:rsidRPr="0069080F" w:rsidRDefault="00A4318F" w:rsidP="00A4318F">
            <w:pPr>
              <w:pStyle w:val="ConsPlusNormal"/>
              <w:rPr>
                <w:rFonts w:ascii="Verdana" w:hAnsi="Verdana"/>
                <w:b/>
                <w:i/>
                <w:sz w:val="16"/>
                <w:szCs w:val="16"/>
              </w:rPr>
            </w:pPr>
            <w:r w:rsidRPr="0069080F">
              <w:rPr>
                <w:rFonts w:ascii="Verdana" w:hAnsi="Verdana"/>
                <w:b/>
                <w:i/>
                <w:sz w:val="16"/>
                <w:szCs w:val="16"/>
              </w:rPr>
              <w:t>Денежные средства учреждения в кредитной организации</w:t>
            </w:r>
          </w:p>
        </w:tc>
        <w:tc>
          <w:tcPr>
            <w:tcW w:w="964"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90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2</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1</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2</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r>
      <w:tr w:rsidR="00A4318F" w:rsidRPr="0069080F" w:rsidTr="00A4318F">
        <w:tc>
          <w:tcPr>
            <w:tcW w:w="6521" w:type="dxa"/>
          </w:tcPr>
          <w:p w:rsidR="00A4318F" w:rsidRPr="0069080F" w:rsidRDefault="00A4318F" w:rsidP="00A4318F">
            <w:pPr>
              <w:pStyle w:val="ConsPlusNormal"/>
              <w:rPr>
                <w:rFonts w:ascii="Verdana" w:hAnsi="Verdana"/>
                <w:b/>
                <w:i/>
                <w:sz w:val="16"/>
                <w:szCs w:val="16"/>
              </w:rPr>
            </w:pPr>
            <w:r w:rsidRPr="0069080F">
              <w:rPr>
                <w:rFonts w:ascii="Verdana" w:hAnsi="Verdana"/>
                <w:b/>
                <w:i/>
                <w:sz w:val="16"/>
                <w:szCs w:val="16"/>
              </w:rPr>
              <w:t>Денежные средства учреждения в кредитной организации</w:t>
            </w:r>
          </w:p>
        </w:tc>
        <w:tc>
          <w:tcPr>
            <w:tcW w:w="964"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90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2</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1</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2</w:t>
            </w:r>
          </w:p>
        </w:tc>
        <w:tc>
          <w:tcPr>
            <w:tcW w:w="776" w:type="dxa"/>
          </w:tcPr>
          <w:p w:rsidR="00A4318F" w:rsidRPr="00A76CF7" w:rsidRDefault="00A4318F" w:rsidP="00A4318F">
            <w:pPr>
              <w:pStyle w:val="ConsPlusNormal"/>
              <w:jc w:val="center"/>
              <w:rPr>
                <w:rFonts w:ascii="Verdana" w:hAnsi="Verdana"/>
                <w:b/>
                <w:i/>
                <w:sz w:val="16"/>
                <w:szCs w:val="16"/>
                <w:lang w:val="en-US"/>
              </w:rPr>
            </w:pPr>
            <w:r>
              <w:rPr>
                <w:rFonts w:ascii="Verdana" w:hAnsi="Verdana"/>
                <w:b/>
                <w:i/>
                <w:sz w:val="16"/>
                <w:szCs w:val="16"/>
                <w:lang w:val="en-US"/>
              </w:rPr>
              <w:t>1</w:t>
            </w:r>
          </w:p>
        </w:tc>
        <w:tc>
          <w:tcPr>
            <w:tcW w:w="776" w:type="dxa"/>
          </w:tcPr>
          <w:p w:rsidR="00A4318F" w:rsidRPr="00A76CF7" w:rsidRDefault="00A4318F" w:rsidP="00A4318F">
            <w:pPr>
              <w:pStyle w:val="ConsPlusNormal"/>
              <w:jc w:val="center"/>
              <w:rPr>
                <w:rFonts w:ascii="Verdana" w:hAnsi="Verdana"/>
                <w:b/>
                <w:i/>
                <w:sz w:val="16"/>
                <w:szCs w:val="16"/>
                <w:lang w:val="en-US"/>
              </w:rPr>
            </w:pPr>
            <w:r>
              <w:rPr>
                <w:rFonts w:ascii="Verdana" w:hAnsi="Verdana"/>
                <w:b/>
                <w:i/>
                <w:sz w:val="16"/>
                <w:szCs w:val="16"/>
                <w:lang w:val="en-US"/>
              </w:rPr>
              <w:t>5</w:t>
            </w:r>
          </w:p>
        </w:tc>
        <w:tc>
          <w:tcPr>
            <w:tcW w:w="776" w:type="dxa"/>
          </w:tcPr>
          <w:p w:rsidR="00A4318F" w:rsidRPr="00A76CF7" w:rsidRDefault="00A4318F" w:rsidP="00A4318F">
            <w:pPr>
              <w:pStyle w:val="ConsPlusNormal"/>
              <w:jc w:val="center"/>
              <w:rPr>
                <w:rFonts w:ascii="Verdana" w:hAnsi="Verdana"/>
                <w:b/>
                <w:i/>
                <w:sz w:val="16"/>
                <w:szCs w:val="16"/>
                <w:lang w:val="en-US"/>
              </w:rPr>
            </w:pPr>
            <w:r>
              <w:rPr>
                <w:rFonts w:ascii="Verdana" w:hAnsi="Verdana"/>
                <w:b/>
                <w:i/>
                <w:sz w:val="16"/>
                <w:szCs w:val="16"/>
                <w:lang w:val="en-US"/>
              </w:rPr>
              <w:t>1</w:t>
            </w:r>
          </w:p>
        </w:tc>
        <w:tc>
          <w:tcPr>
            <w:tcW w:w="77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r>
      <w:tr w:rsidR="00A4318F" w:rsidRPr="0069080F" w:rsidTr="00A4318F">
        <w:tc>
          <w:tcPr>
            <w:tcW w:w="6521" w:type="dxa"/>
          </w:tcPr>
          <w:p w:rsidR="00A4318F" w:rsidRPr="0069080F" w:rsidRDefault="00A4318F" w:rsidP="00A4318F">
            <w:pPr>
              <w:pStyle w:val="ConsPlusNormal"/>
              <w:rPr>
                <w:rFonts w:ascii="Verdana" w:hAnsi="Verdana"/>
                <w:b/>
                <w:i/>
                <w:sz w:val="16"/>
                <w:szCs w:val="16"/>
              </w:rPr>
            </w:pPr>
            <w:r w:rsidRPr="0069080F">
              <w:rPr>
                <w:rFonts w:ascii="Verdana" w:hAnsi="Verdana"/>
                <w:b/>
                <w:i/>
                <w:sz w:val="16"/>
                <w:szCs w:val="16"/>
              </w:rPr>
              <w:t>Денежные средства учреждения в кредитной организации</w:t>
            </w:r>
          </w:p>
        </w:tc>
        <w:tc>
          <w:tcPr>
            <w:tcW w:w="964"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90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2</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1</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2</w:t>
            </w:r>
          </w:p>
        </w:tc>
        <w:tc>
          <w:tcPr>
            <w:tcW w:w="776" w:type="dxa"/>
          </w:tcPr>
          <w:p w:rsidR="00A4318F" w:rsidRPr="00A76CF7" w:rsidRDefault="00A4318F" w:rsidP="00A4318F">
            <w:pPr>
              <w:pStyle w:val="ConsPlusNormal"/>
              <w:jc w:val="center"/>
              <w:rPr>
                <w:rFonts w:ascii="Verdana" w:hAnsi="Verdana"/>
                <w:b/>
                <w:i/>
                <w:sz w:val="16"/>
                <w:szCs w:val="16"/>
                <w:lang w:val="en-US"/>
              </w:rPr>
            </w:pPr>
            <w:r>
              <w:rPr>
                <w:rFonts w:ascii="Verdana" w:hAnsi="Verdana"/>
                <w:b/>
                <w:i/>
                <w:sz w:val="16"/>
                <w:szCs w:val="16"/>
                <w:lang w:val="en-US"/>
              </w:rPr>
              <w:t>1</w:t>
            </w:r>
          </w:p>
        </w:tc>
        <w:tc>
          <w:tcPr>
            <w:tcW w:w="776" w:type="dxa"/>
          </w:tcPr>
          <w:p w:rsidR="00A4318F" w:rsidRPr="00A76CF7" w:rsidRDefault="00A4318F" w:rsidP="00A4318F">
            <w:pPr>
              <w:pStyle w:val="ConsPlusNormal"/>
              <w:jc w:val="center"/>
              <w:rPr>
                <w:rFonts w:ascii="Verdana" w:hAnsi="Verdana"/>
                <w:b/>
                <w:i/>
                <w:sz w:val="16"/>
                <w:szCs w:val="16"/>
                <w:lang w:val="en-US"/>
              </w:rPr>
            </w:pPr>
            <w:r>
              <w:rPr>
                <w:rFonts w:ascii="Verdana" w:hAnsi="Verdana"/>
                <w:b/>
                <w:i/>
                <w:sz w:val="16"/>
                <w:szCs w:val="16"/>
                <w:lang w:val="en-US"/>
              </w:rPr>
              <w:t>6</w:t>
            </w:r>
          </w:p>
        </w:tc>
        <w:tc>
          <w:tcPr>
            <w:tcW w:w="776" w:type="dxa"/>
          </w:tcPr>
          <w:p w:rsidR="00A4318F" w:rsidRPr="00A76CF7" w:rsidRDefault="00A4318F" w:rsidP="00A4318F">
            <w:pPr>
              <w:pStyle w:val="ConsPlusNormal"/>
              <w:jc w:val="center"/>
              <w:rPr>
                <w:rFonts w:ascii="Verdana" w:hAnsi="Verdana"/>
                <w:b/>
                <w:i/>
                <w:sz w:val="16"/>
                <w:szCs w:val="16"/>
                <w:lang w:val="en-US"/>
              </w:rPr>
            </w:pPr>
            <w:r>
              <w:rPr>
                <w:rFonts w:ascii="Verdana" w:hAnsi="Verdana"/>
                <w:b/>
                <w:i/>
                <w:sz w:val="16"/>
                <w:szCs w:val="16"/>
                <w:lang w:val="en-US"/>
              </w:rPr>
              <w:t>1</w:t>
            </w:r>
          </w:p>
        </w:tc>
        <w:tc>
          <w:tcPr>
            <w:tcW w:w="77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r>
      <w:tr w:rsidR="00A4318F" w:rsidRPr="0069080F" w:rsidTr="00A4318F">
        <w:tc>
          <w:tcPr>
            <w:tcW w:w="6521" w:type="dxa"/>
          </w:tcPr>
          <w:p w:rsidR="00A4318F" w:rsidRPr="0069080F" w:rsidRDefault="00A4318F" w:rsidP="00A4318F">
            <w:pPr>
              <w:pStyle w:val="ConsPlusNormal"/>
              <w:rPr>
                <w:rFonts w:ascii="Verdana" w:hAnsi="Verdana"/>
                <w:b/>
                <w:i/>
                <w:sz w:val="16"/>
                <w:szCs w:val="16"/>
              </w:rPr>
            </w:pPr>
            <w:r w:rsidRPr="0069080F">
              <w:rPr>
                <w:rFonts w:ascii="Verdana" w:hAnsi="Verdana"/>
                <w:b/>
                <w:i/>
                <w:sz w:val="16"/>
                <w:szCs w:val="16"/>
              </w:rPr>
              <w:t>Денежные средства учреждения в кредитной организации в пути</w:t>
            </w:r>
          </w:p>
        </w:tc>
        <w:tc>
          <w:tcPr>
            <w:tcW w:w="964"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90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2</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1</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2</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3</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r>
      <w:tr w:rsidR="00A4318F" w:rsidRPr="0069080F" w:rsidTr="00A4318F">
        <w:tc>
          <w:tcPr>
            <w:tcW w:w="6521" w:type="dxa"/>
          </w:tcPr>
          <w:p w:rsidR="00A4318F" w:rsidRPr="0069080F" w:rsidRDefault="00A4318F" w:rsidP="00A4318F">
            <w:pPr>
              <w:pStyle w:val="ConsPlusNormal"/>
              <w:rPr>
                <w:rFonts w:ascii="Verdana" w:hAnsi="Verdana"/>
                <w:b/>
                <w:i/>
                <w:sz w:val="16"/>
                <w:szCs w:val="16"/>
              </w:rPr>
            </w:pPr>
            <w:r w:rsidRPr="0069080F">
              <w:rPr>
                <w:rFonts w:ascii="Verdana" w:hAnsi="Verdana"/>
                <w:b/>
                <w:i/>
                <w:sz w:val="16"/>
                <w:szCs w:val="16"/>
              </w:rPr>
              <w:t>Поступления денежных средств учреждения в кредитной организации в пути</w:t>
            </w:r>
          </w:p>
        </w:tc>
        <w:tc>
          <w:tcPr>
            <w:tcW w:w="964"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90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2</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1</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2</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3</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5</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1</w:t>
            </w:r>
          </w:p>
        </w:tc>
        <w:tc>
          <w:tcPr>
            <w:tcW w:w="77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r>
      <w:tr w:rsidR="00A4318F" w:rsidRPr="0069080F" w:rsidTr="00A4318F">
        <w:tc>
          <w:tcPr>
            <w:tcW w:w="6521" w:type="dxa"/>
          </w:tcPr>
          <w:p w:rsidR="00A4318F" w:rsidRPr="0069080F" w:rsidRDefault="00A4318F" w:rsidP="00A4318F">
            <w:pPr>
              <w:pStyle w:val="ConsPlusNormal"/>
              <w:rPr>
                <w:rFonts w:ascii="Verdana" w:hAnsi="Verdana"/>
                <w:b/>
                <w:i/>
                <w:sz w:val="16"/>
                <w:szCs w:val="16"/>
              </w:rPr>
            </w:pPr>
            <w:r w:rsidRPr="0069080F">
              <w:rPr>
                <w:rFonts w:ascii="Verdana" w:hAnsi="Verdana"/>
                <w:b/>
                <w:i/>
                <w:sz w:val="16"/>
                <w:szCs w:val="16"/>
              </w:rPr>
              <w:t>Выбытия денежных средств учреждения в кредитной организации в пути</w:t>
            </w:r>
          </w:p>
        </w:tc>
        <w:tc>
          <w:tcPr>
            <w:tcW w:w="964"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90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2</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1</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2</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3</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6</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1</w:t>
            </w:r>
          </w:p>
        </w:tc>
        <w:tc>
          <w:tcPr>
            <w:tcW w:w="77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r>
      <w:tr w:rsidR="00A4318F" w:rsidRPr="0069080F" w:rsidTr="00A4318F">
        <w:tc>
          <w:tcPr>
            <w:tcW w:w="6521" w:type="dxa"/>
          </w:tcPr>
          <w:p w:rsidR="00A4318F" w:rsidRPr="0069080F" w:rsidRDefault="00A4318F" w:rsidP="00A4318F">
            <w:pPr>
              <w:pStyle w:val="ConsPlusNormal"/>
              <w:rPr>
                <w:rFonts w:ascii="Verdana" w:hAnsi="Verdana"/>
                <w:b/>
                <w:i/>
                <w:sz w:val="16"/>
                <w:szCs w:val="16"/>
              </w:rPr>
            </w:pPr>
            <w:r w:rsidRPr="0069080F">
              <w:rPr>
                <w:rFonts w:ascii="Verdana" w:hAnsi="Verdana"/>
                <w:b/>
                <w:i/>
                <w:sz w:val="16"/>
                <w:szCs w:val="16"/>
              </w:rPr>
              <w:t>Денежные средства в кассе учреждения</w:t>
            </w:r>
          </w:p>
        </w:tc>
        <w:tc>
          <w:tcPr>
            <w:tcW w:w="964"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90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2</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1</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3</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r>
      <w:tr w:rsidR="00A4318F" w:rsidRPr="0069080F" w:rsidTr="00A4318F">
        <w:tc>
          <w:tcPr>
            <w:tcW w:w="6521" w:type="dxa"/>
          </w:tcPr>
          <w:p w:rsidR="00A4318F" w:rsidRPr="0069080F" w:rsidRDefault="00A4318F" w:rsidP="00A4318F">
            <w:pPr>
              <w:pStyle w:val="ConsPlusNormal"/>
              <w:rPr>
                <w:rFonts w:ascii="Verdana" w:hAnsi="Verdana"/>
                <w:b/>
                <w:i/>
                <w:sz w:val="16"/>
                <w:szCs w:val="16"/>
              </w:rPr>
            </w:pPr>
            <w:r w:rsidRPr="0069080F">
              <w:rPr>
                <w:rFonts w:ascii="Verdana" w:hAnsi="Verdana"/>
                <w:b/>
                <w:i/>
                <w:sz w:val="16"/>
                <w:szCs w:val="16"/>
              </w:rPr>
              <w:t>Касса</w:t>
            </w:r>
          </w:p>
        </w:tc>
        <w:tc>
          <w:tcPr>
            <w:tcW w:w="964"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90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2</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1</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3</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4</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r>
      <w:tr w:rsidR="00A4318F" w:rsidRPr="0069080F" w:rsidTr="00A4318F">
        <w:tc>
          <w:tcPr>
            <w:tcW w:w="6521" w:type="dxa"/>
          </w:tcPr>
          <w:p w:rsidR="00A4318F" w:rsidRPr="0069080F" w:rsidRDefault="00A4318F" w:rsidP="00A4318F">
            <w:pPr>
              <w:pStyle w:val="ConsPlusNormal"/>
              <w:rPr>
                <w:rFonts w:ascii="Verdana" w:hAnsi="Verdana"/>
                <w:b/>
                <w:i/>
                <w:sz w:val="16"/>
                <w:szCs w:val="16"/>
              </w:rPr>
            </w:pPr>
            <w:r w:rsidRPr="0069080F">
              <w:rPr>
                <w:rFonts w:ascii="Verdana" w:hAnsi="Verdana"/>
                <w:b/>
                <w:i/>
                <w:sz w:val="16"/>
                <w:szCs w:val="16"/>
              </w:rPr>
              <w:lastRenderedPageBreak/>
              <w:t>Поступления средств в кассу учреждения</w:t>
            </w:r>
          </w:p>
        </w:tc>
        <w:tc>
          <w:tcPr>
            <w:tcW w:w="964"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90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2</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1</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3</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4</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5</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1</w:t>
            </w:r>
          </w:p>
        </w:tc>
        <w:tc>
          <w:tcPr>
            <w:tcW w:w="77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r>
      <w:tr w:rsidR="00A4318F" w:rsidRPr="0069080F" w:rsidTr="00A4318F">
        <w:tc>
          <w:tcPr>
            <w:tcW w:w="6521" w:type="dxa"/>
          </w:tcPr>
          <w:p w:rsidR="00A4318F" w:rsidRPr="0069080F" w:rsidRDefault="00A4318F" w:rsidP="00A4318F">
            <w:pPr>
              <w:pStyle w:val="ConsPlusNormal"/>
              <w:rPr>
                <w:rFonts w:ascii="Verdana" w:hAnsi="Verdana"/>
                <w:b/>
                <w:i/>
                <w:sz w:val="16"/>
                <w:szCs w:val="16"/>
              </w:rPr>
            </w:pPr>
            <w:r w:rsidRPr="0069080F">
              <w:rPr>
                <w:rFonts w:ascii="Verdana" w:hAnsi="Verdana"/>
                <w:b/>
                <w:i/>
                <w:sz w:val="16"/>
                <w:szCs w:val="16"/>
              </w:rPr>
              <w:t>Выбытия средств из кассы учреждения</w:t>
            </w:r>
          </w:p>
        </w:tc>
        <w:tc>
          <w:tcPr>
            <w:tcW w:w="964"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90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2</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1</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3</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4</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6</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1</w:t>
            </w:r>
          </w:p>
        </w:tc>
        <w:tc>
          <w:tcPr>
            <w:tcW w:w="77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r>
      <w:tr w:rsidR="00A4318F" w:rsidRPr="0069080F" w:rsidTr="00A4318F">
        <w:tc>
          <w:tcPr>
            <w:tcW w:w="6521" w:type="dxa"/>
          </w:tcPr>
          <w:p w:rsidR="00A4318F" w:rsidRPr="0069080F" w:rsidRDefault="00A4318F" w:rsidP="00A4318F">
            <w:pPr>
              <w:pStyle w:val="ConsPlusNormal"/>
              <w:rPr>
                <w:rFonts w:ascii="Verdana" w:hAnsi="Verdana"/>
                <w:b/>
                <w:i/>
                <w:sz w:val="16"/>
                <w:szCs w:val="16"/>
              </w:rPr>
            </w:pPr>
            <w:r w:rsidRPr="0069080F">
              <w:rPr>
                <w:rFonts w:ascii="Verdana" w:hAnsi="Verdana"/>
                <w:b/>
                <w:i/>
                <w:sz w:val="16"/>
                <w:szCs w:val="16"/>
              </w:rPr>
              <w:t>Денежные документы</w:t>
            </w:r>
          </w:p>
        </w:tc>
        <w:tc>
          <w:tcPr>
            <w:tcW w:w="964"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90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2</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1</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3</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5</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r>
      <w:tr w:rsidR="00A4318F" w:rsidRPr="0069080F" w:rsidTr="00A4318F">
        <w:tc>
          <w:tcPr>
            <w:tcW w:w="6521" w:type="dxa"/>
          </w:tcPr>
          <w:p w:rsidR="00A4318F" w:rsidRPr="0069080F" w:rsidRDefault="00A4318F" w:rsidP="00A4318F">
            <w:pPr>
              <w:pStyle w:val="ConsPlusNormal"/>
              <w:rPr>
                <w:rFonts w:ascii="Verdana" w:hAnsi="Verdana"/>
                <w:b/>
                <w:i/>
                <w:sz w:val="16"/>
                <w:szCs w:val="16"/>
              </w:rPr>
            </w:pPr>
            <w:r w:rsidRPr="0069080F">
              <w:rPr>
                <w:rFonts w:ascii="Verdana" w:hAnsi="Verdana"/>
                <w:b/>
                <w:i/>
                <w:sz w:val="16"/>
                <w:szCs w:val="16"/>
              </w:rPr>
              <w:t>Поступления денежных документов в кассу учреждения</w:t>
            </w:r>
          </w:p>
        </w:tc>
        <w:tc>
          <w:tcPr>
            <w:tcW w:w="964"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90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2</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1</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3</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5</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5</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1</w:t>
            </w:r>
          </w:p>
        </w:tc>
        <w:tc>
          <w:tcPr>
            <w:tcW w:w="77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r>
      <w:tr w:rsidR="00A4318F" w:rsidRPr="0069080F" w:rsidTr="00A4318F">
        <w:tc>
          <w:tcPr>
            <w:tcW w:w="6521" w:type="dxa"/>
          </w:tcPr>
          <w:p w:rsidR="00A4318F" w:rsidRPr="0069080F" w:rsidRDefault="00A4318F" w:rsidP="00A4318F">
            <w:pPr>
              <w:pStyle w:val="ConsPlusNormal"/>
              <w:rPr>
                <w:rFonts w:ascii="Verdana" w:hAnsi="Verdana"/>
                <w:b/>
                <w:i/>
                <w:sz w:val="16"/>
                <w:szCs w:val="16"/>
              </w:rPr>
            </w:pPr>
            <w:r w:rsidRPr="0069080F">
              <w:rPr>
                <w:rFonts w:ascii="Verdana" w:hAnsi="Verdana"/>
                <w:b/>
                <w:i/>
                <w:sz w:val="16"/>
                <w:szCs w:val="16"/>
              </w:rPr>
              <w:t>Выбытия денежных документов из кассы учреждения</w:t>
            </w:r>
          </w:p>
        </w:tc>
        <w:tc>
          <w:tcPr>
            <w:tcW w:w="964"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90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2</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1</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3</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5</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6</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1</w:t>
            </w:r>
          </w:p>
        </w:tc>
        <w:tc>
          <w:tcPr>
            <w:tcW w:w="77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r>
      <w:tr w:rsidR="00A4318F" w:rsidRPr="0069080F" w:rsidTr="00A4318F">
        <w:tc>
          <w:tcPr>
            <w:tcW w:w="6521" w:type="dxa"/>
          </w:tcPr>
          <w:p w:rsidR="00A4318F" w:rsidRPr="0069080F" w:rsidRDefault="00A4318F" w:rsidP="00A4318F">
            <w:pPr>
              <w:pStyle w:val="ConsPlusNormal"/>
              <w:rPr>
                <w:rFonts w:ascii="Verdana" w:hAnsi="Verdana"/>
                <w:b/>
                <w:i/>
                <w:sz w:val="16"/>
                <w:szCs w:val="16"/>
              </w:rPr>
            </w:pPr>
            <w:r w:rsidRPr="0069080F">
              <w:rPr>
                <w:rFonts w:ascii="Verdana" w:hAnsi="Verdana"/>
                <w:b/>
                <w:i/>
                <w:sz w:val="16"/>
                <w:szCs w:val="16"/>
              </w:rPr>
              <w:t>Расчеты по доходам*****</w:t>
            </w:r>
          </w:p>
        </w:tc>
        <w:tc>
          <w:tcPr>
            <w:tcW w:w="964"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90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2</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5</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r>
      <w:tr w:rsidR="00A4318F" w:rsidRPr="0069080F" w:rsidTr="00A4318F">
        <w:tc>
          <w:tcPr>
            <w:tcW w:w="6521" w:type="dxa"/>
          </w:tcPr>
          <w:p w:rsidR="00A4318F" w:rsidRPr="0069080F" w:rsidRDefault="00A4318F" w:rsidP="00A4318F">
            <w:pPr>
              <w:pStyle w:val="ConsPlusNormal"/>
              <w:rPr>
                <w:rFonts w:ascii="Verdana" w:hAnsi="Verdana"/>
                <w:b/>
                <w:i/>
                <w:sz w:val="16"/>
                <w:szCs w:val="16"/>
              </w:rPr>
            </w:pPr>
            <w:r w:rsidRPr="0069080F">
              <w:rPr>
                <w:rFonts w:ascii="Verdana" w:hAnsi="Verdana"/>
                <w:b/>
                <w:i/>
                <w:sz w:val="16"/>
                <w:szCs w:val="16"/>
              </w:rPr>
              <w:t>Расчеты по доходам от собственности</w:t>
            </w:r>
          </w:p>
        </w:tc>
        <w:tc>
          <w:tcPr>
            <w:tcW w:w="964"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90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2</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5</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2</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r>
      <w:tr w:rsidR="00A4318F" w:rsidRPr="0069080F" w:rsidTr="00A4318F">
        <w:tc>
          <w:tcPr>
            <w:tcW w:w="6521" w:type="dxa"/>
          </w:tcPr>
          <w:p w:rsidR="00A4318F" w:rsidRPr="0069080F" w:rsidRDefault="00A4318F" w:rsidP="00A4318F">
            <w:pPr>
              <w:pStyle w:val="ConsPlusNormal"/>
              <w:rPr>
                <w:rFonts w:ascii="Verdana" w:hAnsi="Verdana"/>
                <w:b/>
                <w:i/>
                <w:sz w:val="16"/>
                <w:szCs w:val="16"/>
              </w:rPr>
            </w:pPr>
            <w:r w:rsidRPr="0069080F">
              <w:rPr>
                <w:rFonts w:ascii="Verdana" w:hAnsi="Verdana"/>
                <w:b/>
                <w:i/>
                <w:sz w:val="16"/>
                <w:szCs w:val="16"/>
              </w:rPr>
              <w:t>Расчеты по доходам от операционной аренды</w:t>
            </w:r>
          </w:p>
        </w:tc>
        <w:tc>
          <w:tcPr>
            <w:tcW w:w="964"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90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2</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5</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2</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1</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r>
      <w:tr w:rsidR="00A4318F" w:rsidRPr="0069080F" w:rsidTr="00A4318F">
        <w:tc>
          <w:tcPr>
            <w:tcW w:w="6521" w:type="dxa"/>
          </w:tcPr>
          <w:p w:rsidR="00A4318F" w:rsidRPr="0069080F" w:rsidRDefault="00A4318F" w:rsidP="00A4318F">
            <w:pPr>
              <w:pStyle w:val="ConsPlusNormal"/>
              <w:rPr>
                <w:rFonts w:ascii="Verdana" w:hAnsi="Verdana"/>
                <w:b/>
                <w:i/>
                <w:sz w:val="16"/>
                <w:szCs w:val="16"/>
              </w:rPr>
            </w:pPr>
            <w:r w:rsidRPr="0069080F">
              <w:rPr>
                <w:rFonts w:ascii="Verdana" w:hAnsi="Verdana"/>
                <w:b/>
                <w:i/>
                <w:sz w:val="16"/>
                <w:szCs w:val="16"/>
              </w:rPr>
              <w:t>Увеличение дебиторской задолженности по доходам от операционной аренды</w:t>
            </w:r>
          </w:p>
        </w:tc>
        <w:tc>
          <w:tcPr>
            <w:tcW w:w="964"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90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2</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5</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2</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1</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5</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6</w:t>
            </w:r>
          </w:p>
        </w:tc>
        <w:tc>
          <w:tcPr>
            <w:tcW w:w="77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r>
      <w:tr w:rsidR="00A4318F" w:rsidRPr="0069080F" w:rsidTr="00A4318F">
        <w:tc>
          <w:tcPr>
            <w:tcW w:w="6521" w:type="dxa"/>
          </w:tcPr>
          <w:p w:rsidR="00A4318F" w:rsidRPr="0069080F" w:rsidRDefault="00A4318F" w:rsidP="00A4318F">
            <w:pPr>
              <w:pStyle w:val="ConsPlusNormal"/>
              <w:rPr>
                <w:rFonts w:ascii="Verdana" w:hAnsi="Verdana"/>
                <w:b/>
                <w:i/>
                <w:sz w:val="16"/>
                <w:szCs w:val="16"/>
              </w:rPr>
            </w:pPr>
            <w:r w:rsidRPr="0069080F">
              <w:rPr>
                <w:rFonts w:ascii="Verdana" w:hAnsi="Verdana"/>
                <w:b/>
                <w:i/>
                <w:sz w:val="16"/>
                <w:szCs w:val="16"/>
              </w:rPr>
              <w:t>Уменьшение дебиторской задолженности по доходам от операционной аренды</w:t>
            </w:r>
          </w:p>
        </w:tc>
        <w:tc>
          <w:tcPr>
            <w:tcW w:w="964"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90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2</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5</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2</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1</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6</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6</w:t>
            </w:r>
          </w:p>
        </w:tc>
        <w:tc>
          <w:tcPr>
            <w:tcW w:w="77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r>
      <w:tr w:rsidR="00A4318F" w:rsidRPr="0069080F" w:rsidTr="00A4318F">
        <w:tc>
          <w:tcPr>
            <w:tcW w:w="6521" w:type="dxa"/>
          </w:tcPr>
          <w:p w:rsidR="00A4318F" w:rsidRPr="0069080F" w:rsidRDefault="00A4318F" w:rsidP="00A4318F">
            <w:pPr>
              <w:pStyle w:val="ConsPlusNormal"/>
              <w:rPr>
                <w:rFonts w:ascii="Verdana" w:hAnsi="Verdana"/>
                <w:b/>
                <w:i/>
                <w:sz w:val="16"/>
                <w:szCs w:val="16"/>
              </w:rPr>
            </w:pPr>
            <w:r w:rsidRPr="0069080F">
              <w:rPr>
                <w:rFonts w:ascii="Verdana" w:hAnsi="Verdana"/>
                <w:b/>
                <w:i/>
                <w:sz w:val="16"/>
                <w:szCs w:val="16"/>
              </w:rPr>
              <w:t>Расчеты по доходам от процентов по депозитам, остаткам денежных средств</w:t>
            </w:r>
          </w:p>
        </w:tc>
        <w:tc>
          <w:tcPr>
            <w:tcW w:w="964"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90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2</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5</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2</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4</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r>
      <w:tr w:rsidR="00A4318F" w:rsidRPr="0069080F" w:rsidTr="00A4318F">
        <w:tc>
          <w:tcPr>
            <w:tcW w:w="6521" w:type="dxa"/>
          </w:tcPr>
          <w:p w:rsidR="00A4318F" w:rsidRPr="0069080F" w:rsidRDefault="00A4318F" w:rsidP="00A4318F">
            <w:pPr>
              <w:pStyle w:val="ConsPlusNormal"/>
              <w:rPr>
                <w:rFonts w:ascii="Verdana" w:hAnsi="Verdana"/>
                <w:b/>
                <w:i/>
                <w:sz w:val="16"/>
                <w:szCs w:val="16"/>
              </w:rPr>
            </w:pPr>
            <w:r w:rsidRPr="0069080F">
              <w:rPr>
                <w:rFonts w:ascii="Verdana" w:hAnsi="Verdana"/>
                <w:b/>
                <w:i/>
                <w:sz w:val="16"/>
                <w:szCs w:val="16"/>
              </w:rPr>
              <w:t>Увеличение дебиторской задолженности по доходам от процентов по депозитам, остаткам денежных средств</w:t>
            </w:r>
          </w:p>
        </w:tc>
        <w:tc>
          <w:tcPr>
            <w:tcW w:w="964"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90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2</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5</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2</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4</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5</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6</w:t>
            </w:r>
          </w:p>
        </w:tc>
        <w:tc>
          <w:tcPr>
            <w:tcW w:w="77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r>
      <w:tr w:rsidR="00A4318F" w:rsidRPr="0069080F" w:rsidTr="00A4318F">
        <w:tc>
          <w:tcPr>
            <w:tcW w:w="6521" w:type="dxa"/>
          </w:tcPr>
          <w:p w:rsidR="00A4318F" w:rsidRPr="0069080F" w:rsidRDefault="00A4318F" w:rsidP="00A4318F">
            <w:pPr>
              <w:pStyle w:val="ConsPlusNormal"/>
              <w:rPr>
                <w:rFonts w:ascii="Verdana" w:hAnsi="Verdana"/>
                <w:b/>
                <w:i/>
                <w:sz w:val="16"/>
                <w:szCs w:val="16"/>
              </w:rPr>
            </w:pPr>
            <w:r w:rsidRPr="0069080F">
              <w:rPr>
                <w:rFonts w:ascii="Verdana" w:hAnsi="Verdana"/>
                <w:b/>
                <w:i/>
                <w:sz w:val="16"/>
                <w:szCs w:val="16"/>
              </w:rPr>
              <w:t>Уменьшение дебиторской задолженности по доходам от процентов по депозитам, остаткам денежных средств</w:t>
            </w:r>
          </w:p>
        </w:tc>
        <w:tc>
          <w:tcPr>
            <w:tcW w:w="964"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90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2</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5</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2</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4</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6</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6</w:t>
            </w:r>
          </w:p>
        </w:tc>
        <w:tc>
          <w:tcPr>
            <w:tcW w:w="77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r>
      <w:tr w:rsidR="00A4318F" w:rsidRPr="0069080F" w:rsidTr="00A4318F">
        <w:tc>
          <w:tcPr>
            <w:tcW w:w="6521" w:type="dxa"/>
          </w:tcPr>
          <w:p w:rsidR="00A4318F" w:rsidRPr="0069080F" w:rsidRDefault="00A4318F" w:rsidP="00A4318F">
            <w:pPr>
              <w:pStyle w:val="ConsPlusNormal"/>
              <w:rPr>
                <w:rFonts w:ascii="Verdana" w:hAnsi="Verdana"/>
                <w:b/>
                <w:i/>
                <w:sz w:val="16"/>
                <w:szCs w:val="16"/>
              </w:rPr>
            </w:pPr>
            <w:r w:rsidRPr="0069080F">
              <w:rPr>
                <w:rFonts w:ascii="Verdana" w:hAnsi="Verdana"/>
                <w:b/>
                <w:i/>
                <w:sz w:val="16"/>
                <w:szCs w:val="16"/>
              </w:rPr>
              <w:t>Расчеты по иным доходам от собственности</w:t>
            </w:r>
          </w:p>
        </w:tc>
        <w:tc>
          <w:tcPr>
            <w:tcW w:w="964"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90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2</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5</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2</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9</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r>
      <w:tr w:rsidR="00A4318F" w:rsidRPr="0069080F" w:rsidTr="00A4318F">
        <w:tc>
          <w:tcPr>
            <w:tcW w:w="6521" w:type="dxa"/>
          </w:tcPr>
          <w:p w:rsidR="00A4318F" w:rsidRPr="0069080F" w:rsidRDefault="00A4318F" w:rsidP="00A4318F">
            <w:pPr>
              <w:pStyle w:val="ConsPlusNormal"/>
              <w:rPr>
                <w:rFonts w:ascii="Verdana" w:hAnsi="Verdana"/>
                <w:b/>
                <w:i/>
                <w:sz w:val="16"/>
                <w:szCs w:val="16"/>
              </w:rPr>
            </w:pPr>
            <w:r w:rsidRPr="0069080F">
              <w:rPr>
                <w:rFonts w:ascii="Verdana" w:hAnsi="Verdana"/>
                <w:b/>
                <w:i/>
                <w:sz w:val="16"/>
                <w:szCs w:val="16"/>
              </w:rPr>
              <w:t>Увеличение дебиторской задолженности по иным доходам от собственности</w:t>
            </w:r>
          </w:p>
        </w:tc>
        <w:tc>
          <w:tcPr>
            <w:tcW w:w="964"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90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2</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5</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2</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9</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5</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6</w:t>
            </w:r>
          </w:p>
        </w:tc>
        <w:tc>
          <w:tcPr>
            <w:tcW w:w="77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r>
      <w:tr w:rsidR="00A4318F" w:rsidRPr="0069080F" w:rsidTr="00A4318F">
        <w:tc>
          <w:tcPr>
            <w:tcW w:w="6521" w:type="dxa"/>
          </w:tcPr>
          <w:p w:rsidR="00A4318F" w:rsidRPr="0069080F" w:rsidRDefault="00A4318F" w:rsidP="00A4318F">
            <w:pPr>
              <w:pStyle w:val="ConsPlusNormal"/>
              <w:rPr>
                <w:rFonts w:ascii="Verdana" w:hAnsi="Verdana"/>
                <w:b/>
                <w:i/>
                <w:sz w:val="16"/>
                <w:szCs w:val="16"/>
              </w:rPr>
            </w:pPr>
            <w:r w:rsidRPr="0069080F">
              <w:rPr>
                <w:rFonts w:ascii="Verdana" w:hAnsi="Verdana"/>
                <w:b/>
                <w:i/>
                <w:sz w:val="16"/>
                <w:szCs w:val="16"/>
              </w:rPr>
              <w:t>Уменьшение дебиторской задолженности по иным доходам от собственности</w:t>
            </w:r>
          </w:p>
        </w:tc>
        <w:tc>
          <w:tcPr>
            <w:tcW w:w="964"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90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2</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5</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2</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9</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6</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6</w:t>
            </w:r>
          </w:p>
        </w:tc>
        <w:tc>
          <w:tcPr>
            <w:tcW w:w="77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r>
      <w:tr w:rsidR="00A4318F" w:rsidRPr="0069080F" w:rsidTr="00A4318F">
        <w:tc>
          <w:tcPr>
            <w:tcW w:w="6521" w:type="dxa"/>
          </w:tcPr>
          <w:p w:rsidR="00A4318F" w:rsidRPr="0069080F" w:rsidRDefault="00A4318F" w:rsidP="00A4318F">
            <w:pPr>
              <w:pStyle w:val="ConsPlusNormal"/>
              <w:rPr>
                <w:rFonts w:ascii="Verdana" w:hAnsi="Verdana"/>
                <w:b/>
                <w:i/>
                <w:sz w:val="16"/>
                <w:szCs w:val="16"/>
              </w:rPr>
            </w:pPr>
            <w:r w:rsidRPr="0069080F">
              <w:rPr>
                <w:rFonts w:ascii="Verdana" w:hAnsi="Verdana"/>
                <w:b/>
                <w:i/>
                <w:sz w:val="16"/>
                <w:szCs w:val="16"/>
              </w:rPr>
              <w:t>Расчеты по доходам от оказания платных услуг (работ), компенсаций затрат</w:t>
            </w:r>
          </w:p>
        </w:tc>
        <w:tc>
          <w:tcPr>
            <w:tcW w:w="964"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90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2</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5</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3</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r>
      <w:tr w:rsidR="00A4318F" w:rsidRPr="0069080F" w:rsidTr="00A4318F">
        <w:tc>
          <w:tcPr>
            <w:tcW w:w="6521" w:type="dxa"/>
          </w:tcPr>
          <w:p w:rsidR="00A4318F" w:rsidRPr="0069080F" w:rsidRDefault="00A4318F" w:rsidP="00A4318F">
            <w:pPr>
              <w:pStyle w:val="ConsPlusNormal"/>
              <w:rPr>
                <w:rFonts w:ascii="Verdana" w:hAnsi="Verdana"/>
                <w:b/>
                <w:i/>
                <w:sz w:val="16"/>
                <w:szCs w:val="16"/>
              </w:rPr>
            </w:pPr>
            <w:r w:rsidRPr="0069080F">
              <w:rPr>
                <w:rFonts w:ascii="Verdana" w:hAnsi="Verdana"/>
                <w:b/>
                <w:i/>
                <w:sz w:val="16"/>
                <w:szCs w:val="16"/>
              </w:rPr>
              <w:t>Расчеты по доходам от оказания платных услуг (работ)</w:t>
            </w:r>
          </w:p>
        </w:tc>
        <w:tc>
          <w:tcPr>
            <w:tcW w:w="964"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90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2</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5</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3</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1</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r>
      <w:tr w:rsidR="00A4318F" w:rsidRPr="0069080F" w:rsidTr="00A4318F">
        <w:tc>
          <w:tcPr>
            <w:tcW w:w="6521" w:type="dxa"/>
          </w:tcPr>
          <w:p w:rsidR="00A4318F" w:rsidRPr="0069080F" w:rsidRDefault="00A4318F" w:rsidP="00A4318F">
            <w:pPr>
              <w:pStyle w:val="ConsPlusNormal"/>
              <w:rPr>
                <w:rFonts w:ascii="Verdana" w:hAnsi="Verdana"/>
                <w:b/>
                <w:i/>
                <w:sz w:val="16"/>
                <w:szCs w:val="16"/>
              </w:rPr>
            </w:pPr>
            <w:r w:rsidRPr="0069080F">
              <w:rPr>
                <w:rFonts w:ascii="Verdana" w:hAnsi="Verdana"/>
                <w:b/>
                <w:i/>
                <w:sz w:val="16"/>
                <w:szCs w:val="16"/>
              </w:rPr>
              <w:t>Увеличение дебиторской задолженности по доходам от оказания платных услуг (работ)</w:t>
            </w:r>
          </w:p>
        </w:tc>
        <w:tc>
          <w:tcPr>
            <w:tcW w:w="964"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90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2</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5</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3</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1</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5</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6</w:t>
            </w:r>
          </w:p>
        </w:tc>
        <w:tc>
          <w:tcPr>
            <w:tcW w:w="77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r>
      <w:tr w:rsidR="00A4318F" w:rsidRPr="0069080F" w:rsidTr="00A4318F">
        <w:tc>
          <w:tcPr>
            <w:tcW w:w="6521" w:type="dxa"/>
          </w:tcPr>
          <w:p w:rsidR="00A4318F" w:rsidRPr="0069080F" w:rsidRDefault="00A4318F" w:rsidP="00A4318F">
            <w:pPr>
              <w:pStyle w:val="ConsPlusNormal"/>
              <w:rPr>
                <w:rFonts w:ascii="Verdana" w:hAnsi="Verdana"/>
                <w:b/>
                <w:i/>
                <w:sz w:val="16"/>
                <w:szCs w:val="16"/>
              </w:rPr>
            </w:pPr>
            <w:r w:rsidRPr="0069080F">
              <w:rPr>
                <w:rFonts w:ascii="Verdana" w:hAnsi="Verdana"/>
                <w:b/>
                <w:i/>
                <w:sz w:val="16"/>
                <w:szCs w:val="16"/>
              </w:rPr>
              <w:t>Уменьшение дебиторской задолженности по доходам от оказания платных услуг (работ)</w:t>
            </w:r>
          </w:p>
        </w:tc>
        <w:tc>
          <w:tcPr>
            <w:tcW w:w="964"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90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2</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5</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3</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1</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6</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6</w:t>
            </w:r>
          </w:p>
        </w:tc>
        <w:tc>
          <w:tcPr>
            <w:tcW w:w="77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r>
      <w:tr w:rsidR="00A4318F" w:rsidRPr="0069080F" w:rsidTr="00A4318F">
        <w:tc>
          <w:tcPr>
            <w:tcW w:w="6521" w:type="dxa"/>
          </w:tcPr>
          <w:p w:rsidR="00A4318F" w:rsidRPr="0069080F" w:rsidRDefault="00A4318F" w:rsidP="00A4318F">
            <w:pPr>
              <w:pStyle w:val="ConsPlusNormal"/>
              <w:rPr>
                <w:rFonts w:ascii="Verdana" w:hAnsi="Verdana"/>
                <w:b/>
                <w:i/>
                <w:sz w:val="16"/>
                <w:szCs w:val="16"/>
              </w:rPr>
            </w:pPr>
            <w:r w:rsidRPr="0069080F">
              <w:rPr>
                <w:rFonts w:ascii="Verdana" w:hAnsi="Verdana"/>
                <w:b/>
                <w:i/>
                <w:sz w:val="16"/>
                <w:szCs w:val="16"/>
              </w:rPr>
              <w:lastRenderedPageBreak/>
              <w:t>Расчеты по доходам от оказания услуг по программе обязательного медицинского страхования</w:t>
            </w:r>
          </w:p>
        </w:tc>
        <w:tc>
          <w:tcPr>
            <w:tcW w:w="964"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90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2</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5</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3</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2</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r>
      <w:tr w:rsidR="00A4318F" w:rsidRPr="0069080F" w:rsidTr="00A4318F">
        <w:tc>
          <w:tcPr>
            <w:tcW w:w="6521" w:type="dxa"/>
          </w:tcPr>
          <w:p w:rsidR="00A4318F" w:rsidRPr="0069080F" w:rsidRDefault="00A4318F" w:rsidP="00A4318F">
            <w:pPr>
              <w:pStyle w:val="ConsPlusNormal"/>
              <w:rPr>
                <w:rFonts w:ascii="Verdana" w:hAnsi="Verdana"/>
                <w:b/>
                <w:i/>
                <w:sz w:val="16"/>
                <w:szCs w:val="16"/>
              </w:rPr>
            </w:pPr>
            <w:r w:rsidRPr="0069080F">
              <w:rPr>
                <w:rFonts w:ascii="Verdana" w:hAnsi="Verdana"/>
                <w:b/>
                <w:i/>
                <w:sz w:val="16"/>
                <w:szCs w:val="16"/>
              </w:rPr>
              <w:t>Увеличение дебиторской задолженности по доходам от оказания услуг по программе обязательного медицинского страхования</w:t>
            </w:r>
          </w:p>
        </w:tc>
        <w:tc>
          <w:tcPr>
            <w:tcW w:w="964"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90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2</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5</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3</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2</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5</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6</w:t>
            </w:r>
          </w:p>
        </w:tc>
        <w:tc>
          <w:tcPr>
            <w:tcW w:w="77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r>
      <w:tr w:rsidR="00A4318F" w:rsidRPr="0069080F" w:rsidTr="00A4318F">
        <w:tc>
          <w:tcPr>
            <w:tcW w:w="6521" w:type="dxa"/>
          </w:tcPr>
          <w:p w:rsidR="00A4318F" w:rsidRPr="0069080F" w:rsidRDefault="00A4318F" w:rsidP="00A4318F">
            <w:pPr>
              <w:pStyle w:val="ConsPlusNormal"/>
              <w:rPr>
                <w:rFonts w:ascii="Verdana" w:hAnsi="Verdana"/>
                <w:b/>
                <w:i/>
                <w:sz w:val="16"/>
                <w:szCs w:val="16"/>
              </w:rPr>
            </w:pPr>
            <w:r w:rsidRPr="0069080F">
              <w:rPr>
                <w:rFonts w:ascii="Verdana" w:hAnsi="Verdana"/>
                <w:b/>
                <w:i/>
                <w:sz w:val="16"/>
                <w:szCs w:val="16"/>
              </w:rPr>
              <w:t>Уменьшение дебиторской задолженности по доходам от оказания услуг по программе обязательного медицинского страхования</w:t>
            </w:r>
          </w:p>
        </w:tc>
        <w:tc>
          <w:tcPr>
            <w:tcW w:w="964"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90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2</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5</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3</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2</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6</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6</w:t>
            </w:r>
          </w:p>
        </w:tc>
        <w:tc>
          <w:tcPr>
            <w:tcW w:w="77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r>
      <w:tr w:rsidR="00A4318F" w:rsidRPr="0069080F" w:rsidTr="00A4318F">
        <w:tc>
          <w:tcPr>
            <w:tcW w:w="6521" w:type="dxa"/>
          </w:tcPr>
          <w:p w:rsidR="00A4318F" w:rsidRPr="0069080F" w:rsidRDefault="00A4318F" w:rsidP="00A4318F">
            <w:pPr>
              <w:pStyle w:val="ConsPlusNormal"/>
              <w:rPr>
                <w:rFonts w:ascii="Verdana" w:hAnsi="Verdana"/>
                <w:b/>
                <w:i/>
                <w:sz w:val="16"/>
                <w:szCs w:val="16"/>
              </w:rPr>
            </w:pPr>
            <w:r w:rsidRPr="0069080F">
              <w:rPr>
                <w:rFonts w:ascii="Verdana" w:hAnsi="Verdana"/>
                <w:b/>
                <w:i/>
                <w:sz w:val="16"/>
                <w:szCs w:val="16"/>
              </w:rPr>
              <w:t>Расчеты по условным арендным платежам</w:t>
            </w:r>
          </w:p>
        </w:tc>
        <w:tc>
          <w:tcPr>
            <w:tcW w:w="964"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90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2</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5</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3</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5</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r>
      <w:tr w:rsidR="00A4318F" w:rsidRPr="0069080F" w:rsidTr="00A4318F">
        <w:tc>
          <w:tcPr>
            <w:tcW w:w="6521" w:type="dxa"/>
          </w:tcPr>
          <w:p w:rsidR="00A4318F" w:rsidRPr="0069080F" w:rsidRDefault="00A4318F" w:rsidP="00A4318F">
            <w:pPr>
              <w:pStyle w:val="ConsPlusNormal"/>
              <w:rPr>
                <w:rFonts w:ascii="Verdana" w:hAnsi="Verdana"/>
                <w:b/>
                <w:i/>
                <w:sz w:val="16"/>
                <w:szCs w:val="16"/>
              </w:rPr>
            </w:pPr>
            <w:r w:rsidRPr="0069080F">
              <w:rPr>
                <w:rFonts w:ascii="Verdana" w:hAnsi="Verdana"/>
                <w:b/>
                <w:i/>
                <w:sz w:val="16"/>
                <w:szCs w:val="16"/>
              </w:rPr>
              <w:t>Увеличение дебиторской задолженности по условным арендным платежам</w:t>
            </w:r>
          </w:p>
        </w:tc>
        <w:tc>
          <w:tcPr>
            <w:tcW w:w="964"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90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2</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5</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3</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5</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5</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6</w:t>
            </w:r>
          </w:p>
        </w:tc>
        <w:tc>
          <w:tcPr>
            <w:tcW w:w="77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r>
      <w:tr w:rsidR="00A4318F" w:rsidRPr="0069080F" w:rsidTr="00A4318F">
        <w:tc>
          <w:tcPr>
            <w:tcW w:w="6521" w:type="dxa"/>
          </w:tcPr>
          <w:p w:rsidR="00A4318F" w:rsidRPr="0069080F" w:rsidRDefault="00A4318F" w:rsidP="00A4318F">
            <w:pPr>
              <w:pStyle w:val="ConsPlusNormal"/>
              <w:rPr>
                <w:rFonts w:ascii="Verdana" w:hAnsi="Verdana"/>
                <w:b/>
                <w:i/>
                <w:sz w:val="16"/>
                <w:szCs w:val="16"/>
              </w:rPr>
            </w:pPr>
            <w:r w:rsidRPr="0069080F">
              <w:rPr>
                <w:rFonts w:ascii="Verdana" w:hAnsi="Verdana"/>
                <w:b/>
                <w:i/>
                <w:sz w:val="16"/>
                <w:szCs w:val="16"/>
              </w:rPr>
              <w:t>Уменьшение дебиторской задолженности по условным арендным платежам</w:t>
            </w:r>
          </w:p>
        </w:tc>
        <w:tc>
          <w:tcPr>
            <w:tcW w:w="964"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90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2</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5</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3</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5</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6</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6</w:t>
            </w:r>
          </w:p>
        </w:tc>
        <w:tc>
          <w:tcPr>
            <w:tcW w:w="77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r>
      <w:tr w:rsidR="00A4318F" w:rsidRPr="0069080F" w:rsidTr="00A4318F">
        <w:tc>
          <w:tcPr>
            <w:tcW w:w="6521" w:type="dxa"/>
          </w:tcPr>
          <w:p w:rsidR="00A4318F" w:rsidRPr="0069080F" w:rsidRDefault="00A4318F" w:rsidP="00A4318F">
            <w:pPr>
              <w:pStyle w:val="ConsPlusNormal"/>
              <w:rPr>
                <w:rFonts w:ascii="Verdana" w:hAnsi="Verdana"/>
                <w:b/>
                <w:i/>
                <w:sz w:val="16"/>
                <w:szCs w:val="16"/>
              </w:rPr>
            </w:pPr>
            <w:r w:rsidRPr="0069080F">
              <w:rPr>
                <w:rFonts w:ascii="Verdana" w:hAnsi="Verdana"/>
                <w:b/>
                <w:i/>
                <w:sz w:val="16"/>
                <w:szCs w:val="16"/>
              </w:rPr>
              <w:t>Расчеты по безвозмездным денежным поступлениям текущего характера</w:t>
            </w:r>
          </w:p>
        </w:tc>
        <w:tc>
          <w:tcPr>
            <w:tcW w:w="964"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90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2</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5</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5</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r>
      <w:tr w:rsidR="00A4318F" w:rsidRPr="0069080F" w:rsidTr="00A4318F">
        <w:tc>
          <w:tcPr>
            <w:tcW w:w="6521" w:type="dxa"/>
          </w:tcPr>
          <w:p w:rsidR="00A4318F" w:rsidRPr="0069080F" w:rsidRDefault="00A4318F" w:rsidP="00A4318F">
            <w:pPr>
              <w:pStyle w:val="ConsPlusNormal"/>
              <w:rPr>
                <w:rFonts w:ascii="Verdana" w:hAnsi="Verdana"/>
                <w:b/>
                <w:i/>
                <w:sz w:val="16"/>
                <w:szCs w:val="16"/>
              </w:rPr>
            </w:pPr>
            <w:r w:rsidRPr="0069080F">
              <w:rPr>
                <w:rFonts w:ascii="Verdana" w:hAnsi="Verdana"/>
                <w:b/>
                <w:i/>
                <w:sz w:val="16"/>
                <w:szCs w:val="16"/>
              </w:rPr>
              <w:t>Расчеты по поступлениям текущего характера бюджетным и автономным учреждениям от сектора государственного управления</w:t>
            </w:r>
          </w:p>
        </w:tc>
        <w:tc>
          <w:tcPr>
            <w:tcW w:w="964"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90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2</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5</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5</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2</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r>
      <w:tr w:rsidR="00A4318F" w:rsidRPr="0069080F" w:rsidTr="00A4318F">
        <w:tc>
          <w:tcPr>
            <w:tcW w:w="6521" w:type="dxa"/>
          </w:tcPr>
          <w:p w:rsidR="00A4318F" w:rsidRPr="0069080F" w:rsidRDefault="00A4318F" w:rsidP="00A4318F">
            <w:pPr>
              <w:pStyle w:val="ConsPlusNormal"/>
              <w:rPr>
                <w:rFonts w:ascii="Verdana" w:hAnsi="Verdana"/>
                <w:b/>
                <w:i/>
                <w:sz w:val="16"/>
                <w:szCs w:val="16"/>
              </w:rPr>
            </w:pPr>
            <w:r w:rsidRPr="0069080F">
              <w:rPr>
                <w:rFonts w:ascii="Verdana" w:hAnsi="Verdana"/>
                <w:b/>
                <w:i/>
                <w:sz w:val="16"/>
                <w:szCs w:val="16"/>
              </w:rPr>
              <w:t>Увеличение дебиторской задолженности по поступлениям текущего характера бюджетным и автономным учреждениям от сектора государственного управления</w:t>
            </w:r>
          </w:p>
        </w:tc>
        <w:tc>
          <w:tcPr>
            <w:tcW w:w="964"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90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2</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5</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5</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2</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5</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6</w:t>
            </w:r>
          </w:p>
        </w:tc>
        <w:tc>
          <w:tcPr>
            <w:tcW w:w="777" w:type="dxa"/>
          </w:tcPr>
          <w:p w:rsidR="00A4318F" w:rsidRPr="00A76CF7" w:rsidRDefault="00A4318F" w:rsidP="00A4318F">
            <w:pPr>
              <w:pStyle w:val="ConsPlusNormal"/>
              <w:jc w:val="center"/>
              <w:rPr>
                <w:rFonts w:ascii="Verdana" w:hAnsi="Verdana"/>
                <w:b/>
                <w:i/>
                <w:sz w:val="16"/>
                <w:szCs w:val="16"/>
                <w:lang w:val="en-US"/>
              </w:rPr>
            </w:pPr>
            <w:r>
              <w:rPr>
                <w:rFonts w:ascii="Verdana" w:hAnsi="Verdana"/>
                <w:b/>
                <w:i/>
                <w:sz w:val="16"/>
                <w:szCs w:val="16"/>
                <w:lang w:val="en-US"/>
              </w:rPr>
              <w:t>1</w:t>
            </w:r>
          </w:p>
        </w:tc>
      </w:tr>
      <w:tr w:rsidR="00A4318F" w:rsidRPr="0069080F" w:rsidTr="00A4318F">
        <w:tc>
          <w:tcPr>
            <w:tcW w:w="6521" w:type="dxa"/>
          </w:tcPr>
          <w:p w:rsidR="00A4318F" w:rsidRPr="0069080F" w:rsidRDefault="00A4318F" w:rsidP="00A4318F">
            <w:pPr>
              <w:pStyle w:val="ConsPlusNormal"/>
              <w:rPr>
                <w:rFonts w:ascii="Verdana" w:hAnsi="Verdana"/>
                <w:b/>
                <w:i/>
                <w:sz w:val="16"/>
                <w:szCs w:val="16"/>
              </w:rPr>
            </w:pPr>
            <w:r w:rsidRPr="0069080F">
              <w:rPr>
                <w:rFonts w:ascii="Verdana" w:hAnsi="Verdana"/>
                <w:b/>
                <w:i/>
                <w:sz w:val="16"/>
                <w:szCs w:val="16"/>
              </w:rPr>
              <w:t>Уменьшение дебиторской задолженности по поступлениям текущего характера бюджетным и автономным учреждениям от сектора государственного управления</w:t>
            </w:r>
          </w:p>
        </w:tc>
        <w:tc>
          <w:tcPr>
            <w:tcW w:w="964"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90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2</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5</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5</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2</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6</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6</w:t>
            </w:r>
          </w:p>
        </w:tc>
        <w:tc>
          <w:tcPr>
            <w:tcW w:w="777" w:type="dxa"/>
          </w:tcPr>
          <w:p w:rsidR="00A4318F" w:rsidRPr="00A76CF7" w:rsidRDefault="00A4318F" w:rsidP="00A4318F">
            <w:pPr>
              <w:pStyle w:val="ConsPlusNormal"/>
              <w:jc w:val="center"/>
              <w:rPr>
                <w:rFonts w:ascii="Verdana" w:hAnsi="Verdana"/>
                <w:b/>
                <w:i/>
                <w:sz w:val="16"/>
                <w:szCs w:val="16"/>
                <w:lang w:val="en-US"/>
              </w:rPr>
            </w:pPr>
            <w:r>
              <w:rPr>
                <w:rFonts w:ascii="Verdana" w:hAnsi="Verdana"/>
                <w:b/>
                <w:i/>
                <w:sz w:val="16"/>
                <w:szCs w:val="16"/>
                <w:lang w:val="en-US"/>
              </w:rPr>
              <w:t>1</w:t>
            </w:r>
          </w:p>
        </w:tc>
      </w:tr>
      <w:tr w:rsidR="00A4318F" w:rsidRPr="0069080F" w:rsidTr="00A4318F">
        <w:tc>
          <w:tcPr>
            <w:tcW w:w="6521" w:type="dxa"/>
          </w:tcPr>
          <w:p w:rsidR="00A4318F" w:rsidRPr="0069080F" w:rsidRDefault="00A4318F" w:rsidP="00A4318F">
            <w:pPr>
              <w:pStyle w:val="ConsPlusNormal"/>
              <w:rPr>
                <w:rFonts w:ascii="Verdana" w:hAnsi="Verdana"/>
                <w:b/>
                <w:i/>
                <w:sz w:val="16"/>
                <w:szCs w:val="16"/>
              </w:rPr>
            </w:pPr>
            <w:r w:rsidRPr="0069080F">
              <w:rPr>
                <w:rFonts w:ascii="Verdana" w:hAnsi="Verdana"/>
                <w:b/>
                <w:i/>
                <w:sz w:val="16"/>
                <w:szCs w:val="16"/>
              </w:rPr>
              <w:t>Расчеты по поступлениям текущего характера от государственного сектора</w:t>
            </w:r>
          </w:p>
        </w:tc>
        <w:tc>
          <w:tcPr>
            <w:tcW w:w="964"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90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2</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5</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5</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4</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r>
      <w:tr w:rsidR="00A4318F" w:rsidRPr="0069080F" w:rsidTr="00A4318F">
        <w:tc>
          <w:tcPr>
            <w:tcW w:w="6521" w:type="dxa"/>
          </w:tcPr>
          <w:p w:rsidR="00A4318F" w:rsidRPr="0069080F" w:rsidRDefault="00A4318F" w:rsidP="00A4318F">
            <w:pPr>
              <w:pStyle w:val="ConsPlusNormal"/>
              <w:rPr>
                <w:rFonts w:ascii="Verdana" w:hAnsi="Verdana"/>
                <w:b/>
                <w:i/>
                <w:sz w:val="16"/>
                <w:szCs w:val="16"/>
              </w:rPr>
            </w:pPr>
            <w:r w:rsidRPr="0069080F">
              <w:rPr>
                <w:rFonts w:ascii="Verdana" w:hAnsi="Verdana"/>
                <w:b/>
                <w:i/>
                <w:sz w:val="16"/>
                <w:szCs w:val="16"/>
              </w:rPr>
              <w:t>Увеличение дебиторской задолженности по поступлениям текущего характера от государственного сектора</w:t>
            </w:r>
          </w:p>
        </w:tc>
        <w:tc>
          <w:tcPr>
            <w:tcW w:w="964"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90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2</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5</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5</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4</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5</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6</w:t>
            </w:r>
          </w:p>
        </w:tc>
        <w:tc>
          <w:tcPr>
            <w:tcW w:w="777" w:type="dxa"/>
          </w:tcPr>
          <w:p w:rsidR="00A4318F" w:rsidRPr="0069080F" w:rsidRDefault="00A4318F" w:rsidP="00A4318F">
            <w:pPr>
              <w:pStyle w:val="ConsPlusNormal"/>
              <w:jc w:val="center"/>
              <w:rPr>
                <w:rFonts w:ascii="Verdana" w:hAnsi="Verdana"/>
                <w:b/>
                <w:i/>
                <w:sz w:val="16"/>
                <w:szCs w:val="16"/>
              </w:rPr>
            </w:pPr>
            <w:r>
              <w:rPr>
                <w:rFonts w:ascii="Verdana" w:hAnsi="Verdana"/>
                <w:b/>
                <w:i/>
                <w:sz w:val="16"/>
                <w:szCs w:val="16"/>
              </w:rPr>
              <w:t>3</w:t>
            </w:r>
          </w:p>
        </w:tc>
      </w:tr>
      <w:tr w:rsidR="00A4318F" w:rsidRPr="0069080F" w:rsidTr="00A4318F">
        <w:tc>
          <w:tcPr>
            <w:tcW w:w="6521" w:type="dxa"/>
          </w:tcPr>
          <w:p w:rsidR="00A4318F" w:rsidRPr="0069080F" w:rsidRDefault="00A4318F" w:rsidP="00A4318F">
            <w:pPr>
              <w:pStyle w:val="ConsPlusNormal"/>
              <w:rPr>
                <w:rFonts w:ascii="Verdana" w:hAnsi="Verdana"/>
                <w:b/>
                <w:i/>
                <w:sz w:val="16"/>
                <w:szCs w:val="16"/>
              </w:rPr>
            </w:pPr>
            <w:r w:rsidRPr="0069080F">
              <w:rPr>
                <w:rFonts w:ascii="Verdana" w:hAnsi="Verdana"/>
                <w:b/>
                <w:i/>
                <w:sz w:val="16"/>
                <w:szCs w:val="16"/>
              </w:rPr>
              <w:t>Уменьшение дебиторской задолженности по поступлениям текущего характера от государственного сектора</w:t>
            </w:r>
          </w:p>
        </w:tc>
        <w:tc>
          <w:tcPr>
            <w:tcW w:w="964"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90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2</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5</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5</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4</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6</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6</w:t>
            </w:r>
          </w:p>
        </w:tc>
        <w:tc>
          <w:tcPr>
            <w:tcW w:w="777" w:type="dxa"/>
          </w:tcPr>
          <w:p w:rsidR="00A4318F" w:rsidRPr="0069080F" w:rsidRDefault="00A4318F" w:rsidP="00A4318F">
            <w:pPr>
              <w:pStyle w:val="ConsPlusNormal"/>
              <w:jc w:val="center"/>
              <w:rPr>
                <w:rFonts w:ascii="Verdana" w:hAnsi="Verdana"/>
                <w:b/>
                <w:i/>
                <w:sz w:val="16"/>
                <w:szCs w:val="16"/>
              </w:rPr>
            </w:pPr>
            <w:r>
              <w:rPr>
                <w:rFonts w:ascii="Verdana" w:hAnsi="Verdana"/>
                <w:b/>
                <w:i/>
                <w:sz w:val="16"/>
                <w:szCs w:val="16"/>
              </w:rPr>
              <w:t>3</w:t>
            </w:r>
          </w:p>
        </w:tc>
      </w:tr>
      <w:tr w:rsidR="00A4318F" w:rsidRPr="0069080F" w:rsidTr="00A4318F">
        <w:tc>
          <w:tcPr>
            <w:tcW w:w="6521" w:type="dxa"/>
          </w:tcPr>
          <w:p w:rsidR="00A4318F" w:rsidRPr="0069080F" w:rsidRDefault="00A4318F" w:rsidP="00A4318F">
            <w:pPr>
              <w:pStyle w:val="ConsPlusNormal"/>
              <w:rPr>
                <w:rFonts w:ascii="Verdana" w:hAnsi="Verdana"/>
                <w:b/>
                <w:i/>
                <w:sz w:val="16"/>
                <w:szCs w:val="16"/>
              </w:rPr>
            </w:pPr>
            <w:r w:rsidRPr="0069080F">
              <w:rPr>
                <w:rFonts w:ascii="Verdana" w:hAnsi="Verdana"/>
                <w:b/>
                <w:i/>
                <w:sz w:val="16"/>
                <w:szCs w:val="16"/>
              </w:rPr>
              <w:t>Расчеты по поступлениям текущего характера от иных резидентов (за исключением сектора государственного управления и организаций государственного сектора)</w:t>
            </w:r>
          </w:p>
        </w:tc>
        <w:tc>
          <w:tcPr>
            <w:tcW w:w="964"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90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2</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5</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5</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5</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r>
      <w:tr w:rsidR="00A4318F" w:rsidRPr="0069080F" w:rsidTr="00A4318F">
        <w:tc>
          <w:tcPr>
            <w:tcW w:w="6521" w:type="dxa"/>
          </w:tcPr>
          <w:p w:rsidR="00A4318F" w:rsidRPr="0069080F" w:rsidRDefault="00A4318F" w:rsidP="00A4318F">
            <w:pPr>
              <w:pStyle w:val="ConsPlusNormal"/>
              <w:rPr>
                <w:rFonts w:ascii="Verdana" w:hAnsi="Verdana"/>
                <w:b/>
                <w:i/>
                <w:sz w:val="16"/>
                <w:szCs w:val="16"/>
              </w:rPr>
            </w:pPr>
            <w:r w:rsidRPr="0069080F">
              <w:rPr>
                <w:rFonts w:ascii="Verdana" w:hAnsi="Verdana"/>
                <w:b/>
                <w:i/>
                <w:sz w:val="16"/>
                <w:szCs w:val="16"/>
              </w:rPr>
              <w:t>Увеличение дебиторской задолженности по поступлениям текущего характера от иных резидентов (за исключением сектора государственного управления и организаций государственного сектора)</w:t>
            </w:r>
          </w:p>
        </w:tc>
        <w:tc>
          <w:tcPr>
            <w:tcW w:w="964"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90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2</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5</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5</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5</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5</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6</w:t>
            </w:r>
          </w:p>
        </w:tc>
        <w:tc>
          <w:tcPr>
            <w:tcW w:w="77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r>
      <w:tr w:rsidR="00A4318F" w:rsidRPr="0069080F" w:rsidTr="00A4318F">
        <w:tc>
          <w:tcPr>
            <w:tcW w:w="6521" w:type="dxa"/>
          </w:tcPr>
          <w:p w:rsidR="00A4318F" w:rsidRPr="0069080F" w:rsidRDefault="00A4318F" w:rsidP="00A4318F">
            <w:pPr>
              <w:pStyle w:val="ConsPlusNormal"/>
              <w:rPr>
                <w:rFonts w:ascii="Verdana" w:hAnsi="Verdana"/>
                <w:b/>
                <w:i/>
                <w:sz w:val="16"/>
                <w:szCs w:val="16"/>
              </w:rPr>
            </w:pPr>
            <w:r w:rsidRPr="0069080F">
              <w:rPr>
                <w:rFonts w:ascii="Verdana" w:hAnsi="Verdana"/>
                <w:b/>
                <w:i/>
                <w:sz w:val="16"/>
                <w:szCs w:val="16"/>
              </w:rPr>
              <w:t xml:space="preserve">Уменьшение дебиторской задолженности по поступлениям </w:t>
            </w:r>
            <w:r w:rsidRPr="0069080F">
              <w:rPr>
                <w:rFonts w:ascii="Verdana" w:hAnsi="Verdana"/>
                <w:b/>
                <w:i/>
                <w:sz w:val="16"/>
                <w:szCs w:val="16"/>
              </w:rPr>
              <w:lastRenderedPageBreak/>
              <w:t>текущего характера от иных резидентов (за исключением сектора государственного управления и организаций государственного сектора)</w:t>
            </w:r>
          </w:p>
        </w:tc>
        <w:tc>
          <w:tcPr>
            <w:tcW w:w="964"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lastRenderedPageBreak/>
              <w:t>0</w:t>
            </w:r>
          </w:p>
        </w:tc>
        <w:tc>
          <w:tcPr>
            <w:tcW w:w="90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2</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5</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5</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5</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6</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6</w:t>
            </w:r>
          </w:p>
        </w:tc>
        <w:tc>
          <w:tcPr>
            <w:tcW w:w="77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r>
      <w:tr w:rsidR="00A4318F" w:rsidRPr="0069080F" w:rsidTr="00A4318F">
        <w:tc>
          <w:tcPr>
            <w:tcW w:w="6521" w:type="dxa"/>
          </w:tcPr>
          <w:p w:rsidR="00A4318F" w:rsidRPr="0069080F" w:rsidRDefault="00A4318F" w:rsidP="00A4318F">
            <w:pPr>
              <w:pStyle w:val="ConsPlusNormal"/>
              <w:rPr>
                <w:rFonts w:ascii="Verdana" w:hAnsi="Verdana"/>
                <w:b/>
                <w:i/>
                <w:sz w:val="16"/>
                <w:szCs w:val="16"/>
              </w:rPr>
            </w:pPr>
            <w:r w:rsidRPr="0069080F">
              <w:rPr>
                <w:rFonts w:ascii="Verdana" w:hAnsi="Verdana"/>
                <w:b/>
                <w:i/>
                <w:sz w:val="16"/>
                <w:szCs w:val="16"/>
              </w:rPr>
              <w:lastRenderedPageBreak/>
              <w:t>Расчеты по безвозмездным денежным поступлениям капитального характера</w:t>
            </w:r>
          </w:p>
        </w:tc>
        <w:tc>
          <w:tcPr>
            <w:tcW w:w="964"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90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2</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5</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6</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r>
      <w:tr w:rsidR="00A4318F" w:rsidRPr="0069080F" w:rsidTr="00A4318F">
        <w:tc>
          <w:tcPr>
            <w:tcW w:w="6521" w:type="dxa"/>
          </w:tcPr>
          <w:p w:rsidR="00A4318F" w:rsidRPr="0069080F" w:rsidRDefault="00A4318F" w:rsidP="00A4318F">
            <w:pPr>
              <w:pStyle w:val="ConsPlusNormal"/>
              <w:rPr>
                <w:rFonts w:ascii="Verdana" w:hAnsi="Verdana"/>
                <w:b/>
                <w:i/>
                <w:sz w:val="16"/>
                <w:szCs w:val="16"/>
              </w:rPr>
            </w:pPr>
            <w:r w:rsidRPr="0069080F">
              <w:rPr>
                <w:rFonts w:ascii="Verdana" w:hAnsi="Verdana"/>
                <w:b/>
                <w:i/>
                <w:sz w:val="16"/>
                <w:szCs w:val="16"/>
              </w:rPr>
              <w:t>Расчеты по поступлениям капитального характера бюджетным и автономным учреждениям от сектора государственного управления</w:t>
            </w:r>
          </w:p>
        </w:tc>
        <w:tc>
          <w:tcPr>
            <w:tcW w:w="964"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90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2</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5</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6</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2</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r>
      <w:tr w:rsidR="00A4318F" w:rsidRPr="0069080F" w:rsidTr="00A4318F">
        <w:tc>
          <w:tcPr>
            <w:tcW w:w="6521" w:type="dxa"/>
          </w:tcPr>
          <w:p w:rsidR="00A4318F" w:rsidRPr="0069080F" w:rsidRDefault="00A4318F" w:rsidP="00A4318F">
            <w:pPr>
              <w:pStyle w:val="ConsPlusNormal"/>
              <w:rPr>
                <w:rFonts w:ascii="Verdana" w:hAnsi="Verdana"/>
                <w:b/>
                <w:i/>
                <w:sz w:val="16"/>
                <w:szCs w:val="16"/>
              </w:rPr>
            </w:pPr>
            <w:r w:rsidRPr="0069080F">
              <w:rPr>
                <w:rFonts w:ascii="Verdana" w:hAnsi="Verdana"/>
                <w:b/>
                <w:i/>
                <w:sz w:val="16"/>
                <w:szCs w:val="16"/>
              </w:rPr>
              <w:t>Увеличение дебиторской задолженности по поступлениям капитального характера бюджетным и автономным учреждениям от сектора государственного управления</w:t>
            </w:r>
          </w:p>
        </w:tc>
        <w:tc>
          <w:tcPr>
            <w:tcW w:w="964"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90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2</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5</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6</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2</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5</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6</w:t>
            </w:r>
          </w:p>
        </w:tc>
        <w:tc>
          <w:tcPr>
            <w:tcW w:w="777" w:type="dxa"/>
          </w:tcPr>
          <w:p w:rsidR="00A4318F" w:rsidRPr="00A76CF7" w:rsidRDefault="00A4318F" w:rsidP="00A4318F">
            <w:pPr>
              <w:pStyle w:val="ConsPlusNormal"/>
              <w:jc w:val="center"/>
              <w:rPr>
                <w:rFonts w:ascii="Verdana" w:hAnsi="Verdana"/>
                <w:b/>
                <w:i/>
                <w:sz w:val="16"/>
                <w:szCs w:val="16"/>
                <w:lang w:val="en-US"/>
              </w:rPr>
            </w:pPr>
            <w:r>
              <w:rPr>
                <w:rFonts w:ascii="Verdana" w:hAnsi="Verdana"/>
                <w:b/>
                <w:i/>
                <w:sz w:val="16"/>
                <w:szCs w:val="16"/>
                <w:lang w:val="en-US"/>
              </w:rPr>
              <w:t>1</w:t>
            </w:r>
          </w:p>
        </w:tc>
      </w:tr>
      <w:tr w:rsidR="00A4318F" w:rsidRPr="0069080F" w:rsidTr="00A4318F">
        <w:tc>
          <w:tcPr>
            <w:tcW w:w="6521" w:type="dxa"/>
          </w:tcPr>
          <w:p w:rsidR="00A4318F" w:rsidRPr="0069080F" w:rsidRDefault="00A4318F" w:rsidP="00A4318F">
            <w:pPr>
              <w:pStyle w:val="ConsPlusNormal"/>
              <w:rPr>
                <w:rFonts w:ascii="Verdana" w:hAnsi="Verdana"/>
                <w:b/>
                <w:i/>
                <w:sz w:val="16"/>
                <w:szCs w:val="16"/>
              </w:rPr>
            </w:pPr>
            <w:r w:rsidRPr="0069080F">
              <w:rPr>
                <w:rFonts w:ascii="Verdana" w:hAnsi="Verdana"/>
                <w:b/>
                <w:i/>
                <w:sz w:val="16"/>
                <w:szCs w:val="16"/>
              </w:rPr>
              <w:t>Уменьшение дебиторской задолженности по поступлениям капитального характера бюджетным и автономным учреждениям от сектора государственного управления</w:t>
            </w:r>
          </w:p>
        </w:tc>
        <w:tc>
          <w:tcPr>
            <w:tcW w:w="964"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90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2</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5</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6</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2</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6</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6</w:t>
            </w:r>
          </w:p>
        </w:tc>
        <w:tc>
          <w:tcPr>
            <w:tcW w:w="777" w:type="dxa"/>
          </w:tcPr>
          <w:p w:rsidR="00A4318F" w:rsidRPr="00A76CF7" w:rsidRDefault="00A4318F" w:rsidP="00A4318F">
            <w:pPr>
              <w:pStyle w:val="ConsPlusNormal"/>
              <w:jc w:val="center"/>
              <w:rPr>
                <w:rFonts w:ascii="Verdana" w:hAnsi="Verdana"/>
                <w:b/>
                <w:i/>
                <w:sz w:val="16"/>
                <w:szCs w:val="16"/>
                <w:lang w:val="en-US"/>
              </w:rPr>
            </w:pPr>
            <w:r>
              <w:rPr>
                <w:rFonts w:ascii="Verdana" w:hAnsi="Verdana"/>
                <w:b/>
                <w:i/>
                <w:sz w:val="16"/>
                <w:szCs w:val="16"/>
                <w:lang w:val="en-US"/>
              </w:rPr>
              <w:t>1</w:t>
            </w:r>
          </w:p>
        </w:tc>
      </w:tr>
      <w:tr w:rsidR="00A4318F" w:rsidRPr="0069080F" w:rsidTr="00A4318F">
        <w:tc>
          <w:tcPr>
            <w:tcW w:w="6521" w:type="dxa"/>
          </w:tcPr>
          <w:p w:rsidR="00A4318F" w:rsidRPr="0069080F" w:rsidRDefault="00A4318F" w:rsidP="00A4318F">
            <w:pPr>
              <w:pStyle w:val="ConsPlusNormal"/>
              <w:rPr>
                <w:rFonts w:ascii="Verdana" w:hAnsi="Verdana"/>
                <w:b/>
                <w:i/>
                <w:sz w:val="16"/>
                <w:szCs w:val="16"/>
              </w:rPr>
            </w:pPr>
            <w:r w:rsidRPr="0069080F">
              <w:rPr>
                <w:rFonts w:ascii="Verdana" w:hAnsi="Verdana"/>
                <w:b/>
                <w:i/>
                <w:sz w:val="16"/>
                <w:szCs w:val="16"/>
              </w:rPr>
              <w:t>Расчеты по поступлениям капитального характера от организаций государственного сектора</w:t>
            </w:r>
          </w:p>
        </w:tc>
        <w:tc>
          <w:tcPr>
            <w:tcW w:w="964"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90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2</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5</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6</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4</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r>
      <w:tr w:rsidR="00A4318F" w:rsidRPr="0069080F" w:rsidTr="00A4318F">
        <w:tc>
          <w:tcPr>
            <w:tcW w:w="6521" w:type="dxa"/>
          </w:tcPr>
          <w:p w:rsidR="00A4318F" w:rsidRPr="0069080F" w:rsidRDefault="00A4318F" w:rsidP="00A4318F">
            <w:pPr>
              <w:pStyle w:val="ConsPlusNormal"/>
              <w:rPr>
                <w:rFonts w:ascii="Verdana" w:hAnsi="Verdana"/>
                <w:b/>
                <w:i/>
                <w:sz w:val="16"/>
                <w:szCs w:val="16"/>
              </w:rPr>
            </w:pPr>
            <w:r w:rsidRPr="0069080F">
              <w:rPr>
                <w:rFonts w:ascii="Verdana" w:hAnsi="Verdana"/>
                <w:b/>
                <w:i/>
                <w:sz w:val="16"/>
                <w:szCs w:val="16"/>
              </w:rPr>
              <w:t>Увеличение дебиторской задолженности по поступлениям капитального характера от организаций государственного сектора</w:t>
            </w:r>
          </w:p>
        </w:tc>
        <w:tc>
          <w:tcPr>
            <w:tcW w:w="964"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90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2</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5</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6</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4</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5</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6</w:t>
            </w:r>
          </w:p>
        </w:tc>
        <w:tc>
          <w:tcPr>
            <w:tcW w:w="777" w:type="dxa"/>
          </w:tcPr>
          <w:p w:rsidR="00A4318F" w:rsidRPr="0069080F" w:rsidRDefault="00A4318F" w:rsidP="00A4318F">
            <w:pPr>
              <w:pStyle w:val="ConsPlusNormal"/>
              <w:jc w:val="center"/>
              <w:rPr>
                <w:rFonts w:ascii="Verdana" w:hAnsi="Verdana"/>
                <w:b/>
                <w:i/>
                <w:sz w:val="16"/>
                <w:szCs w:val="16"/>
              </w:rPr>
            </w:pPr>
            <w:r>
              <w:rPr>
                <w:rFonts w:ascii="Verdana" w:hAnsi="Verdana"/>
                <w:b/>
                <w:i/>
                <w:sz w:val="16"/>
                <w:szCs w:val="16"/>
              </w:rPr>
              <w:t>3</w:t>
            </w:r>
          </w:p>
        </w:tc>
      </w:tr>
      <w:tr w:rsidR="00A4318F" w:rsidRPr="0069080F" w:rsidTr="00A4318F">
        <w:tc>
          <w:tcPr>
            <w:tcW w:w="6521" w:type="dxa"/>
          </w:tcPr>
          <w:p w:rsidR="00A4318F" w:rsidRPr="0069080F" w:rsidRDefault="00A4318F" w:rsidP="00A4318F">
            <w:pPr>
              <w:pStyle w:val="ConsPlusNormal"/>
              <w:rPr>
                <w:rFonts w:ascii="Verdana" w:hAnsi="Verdana"/>
                <w:b/>
                <w:i/>
                <w:sz w:val="16"/>
                <w:szCs w:val="16"/>
              </w:rPr>
            </w:pPr>
            <w:r w:rsidRPr="0069080F">
              <w:rPr>
                <w:rFonts w:ascii="Verdana" w:hAnsi="Verdana"/>
                <w:b/>
                <w:i/>
                <w:sz w:val="16"/>
                <w:szCs w:val="16"/>
              </w:rPr>
              <w:t>Уменьшение дебиторской задолженности по поступлениям капитального характера от организаций государственного сектора</w:t>
            </w:r>
          </w:p>
        </w:tc>
        <w:tc>
          <w:tcPr>
            <w:tcW w:w="964"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90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2</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5</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6</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4</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6</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6</w:t>
            </w:r>
          </w:p>
        </w:tc>
        <w:tc>
          <w:tcPr>
            <w:tcW w:w="777" w:type="dxa"/>
          </w:tcPr>
          <w:p w:rsidR="00A4318F" w:rsidRPr="0069080F" w:rsidRDefault="00A4318F" w:rsidP="00A4318F">
            <w:pPr>
              <w:pStyle w:val="ConsPlusNormal"/>
              <w:jc w:val="center"/>
              <w:rPr>
                <w:rFonts w:ascii="Verdana" w:hAnsi="Verdana"/>
                <w:b/>
                <w:i/>
                <w:sz w:val="16"/>
                <w:szCs w:val="16"/>
              </w:rPr>
            </w:pPr>
            <w:r>
              <w:rPr>
                <w:rFonts w:ascii="Verdana" w:hAnsi="Verdana"/>
                <w:b/>
                <w:i/>
                <w:sz w:val="16"/>
                <w:szCs w:val="16"/>
              </w:rPr>
              <w:t>3</w:t>
            </w:r>
          </w:p>
        </w:tc>
      </w:tr>
      <w:tr w:rsidR="00A4318F" w:rsidRPr="0069080F" w:rsidTr="00A4318F">
        <w:tc>
          <w:tcPr>
            <w:tcW w:w="6521" w:type="dxa"/>
          </w:tcPr>
          <w:p w:rsidR="00A4318F" w:rsidRPr="0069080F" w:rsidRDefault="00A4318F" w:rsidP="00A4318F">
            <w:pPr>
              <w:pStyle w:val="ConsPlusNormal"/>
              <w:rPr>
                <w:rFonts w:ascii="Verdana" w:hAnsi="Verdana"/>
                <w:b/>
                <w:i/>
                <w:sz w:val="16"/>
                <w:szCs w:val="16"/>
              </w:rPr>
            </w:pPr>
            <w:r w:rsidRPr="0069080F">
              <w:rPr>
                <w:rFonts w:ascii="Verdana" w:hAnsi="Verdana"/>
                <w:b/>
                <w:i/>
                <w:sz w:val="16"/>
                <w:szCs w:val="16"/>
              </w:rPr>
              <w:t>Расчеты по поступлениям капитального характера от иных резидентов (за исключением сектора государственного управления и организаций государственного сектора)</w:t>
            </w:r>
          </w:p>
        </w:tc>
        <w:tc>
          <w:tcPr>
            <w:tcW w:w="964"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90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2</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5</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6</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5</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r>
      <w:tr w:rsidR="00A4318F" w:rsidRPr="0069080F" w:rsidTr="00A4318F">
        <w:tc>
          <w:tcPr>
            <w:tcW w:w="6521" w:type="dxa"/>
          </w:tcPr>
          <w:p w:rsidR="00A4318F" w:rsidRPr="0069080F" w:rsidRDefault="00A4318F" w:rsidP="00A4318F">
            <w:pPr>
              <w:pStyle w:val="ConsPlusNormal"/>
              <w:rPr>
                <w:rFonts w:ascii="Verdana" w:hAnsi="Verdana"/>
                <w:b/>
                <w:i/>
                <w:sz w:val="16"/>
                <w:szCs w:val="16"/>
              </w:rPr>
            </w:pPr>
            <w:r w:rsidRPr="0069080F">
              <w:rPr>
                <w:rFonts w:ascii="Verdana" w:hAnsi="Verdana"/>
                <w:b/>
                <w:i/>
                <w:sz w:val="16"/>
                <w:szCs w:val="16"/>
              </w:rPr>
              <w:t>Увеличение дебиторской задолженности по поступлениям капитального характера от иных резидентов (за исключением сектора государственного управления и организаций государственного сектора)</w:t>
            </w:r>
          </w:p>
        </w:tc>
        <w:tc>
          <w:tcPr>
            <w:tcW w:w="964"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90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2</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5</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6</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5</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5</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6</w:t>
            </w:r>
          </w:p>
        </w:tc>
        <w:tc>
          <w:tcPr>
            <w:tcW w:w="77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r>
      <w:tr w:rsidR="00A4318F" w:rsidRPr="0069080F" w:rsidTr="00A4318F">
        <w:tc>
          <w:tcPr>
            <w:tcW w:w="6521" w:type="dxa"/>
          </w:tcPr>
          <w:p w:rsidR="00A4318F" w:rsidRPr="0069080F" w:rsidRDefault="00A4318F" w:rsidP="00A4318F">
            <w:pPr>
              <w:pStyle w:val="ConsPlusNormal"/>
              <w:rPr>
                <w:rFonts w:ascii="Verdana" w:hAnsi="Verdana"/>
                <w:b/>
                <w:i/>
                <w:sz w:val="16"/>
                <w:szCs w:val="16"/>
              </w:rPr>
            </w:pPr>
            <w:r w:rsidRPr="0069080F">
              <w:rPr>
                <w:rFonts w:ascii="Verdana" w:hAnsi="Verdana"/>
                <w:b/>
                <w:i/>
                <w:sz w:val="16"/>
                <w:szCs w:val="16"/>
              </w:rPr>
              <w:t>Уменьшение дебиторской задолженности по поступлениям капитального характера от иных резидентов (за исключением сектора государственного управления и организаций государственного сектора)</w:t>
            </w:r>
          </w:p>
        </w:tc>
        <w:tc>
          <w:tcPr>
            <w:tcW w:w="964"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90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2</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5</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6</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5</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6</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6</w:t>
            </w:r>
          </w:p>
        </w:tc>
        <w:tc>
          <w:tcPr>
            <w:tcW w:w="77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r>
      <w:tr w:rsidR="00A4318F" w:rsidRPr="0069080F" w:rsidTr="00A4318F">
        <w:tc>
          <w:tcPr>
            <w:tcW w:w="6521" w:type="dxa"/>
          </w:tcPr>
          <w:p w:rsidR="00A4318F" w:rsidRPr="0069080F" w:rsidRDefault="00A4318F" w:rsidP="00A4318F">
            <w:pPr>
              <w:pStyle w:val="ConsPlusNormal"/>
              <w:rPr>
                <w:rFonts w:ascii="Verdana" w:hAnsi="Verdana"/>
                <w:b/>
                <w:i/>
                <w:sz w:val="16"/>
                <w:szCs w:val="16"/>
              </w:rPr>
            </w:pPr>
            <w:r w:rsidRPr="0069080F">
              <w:rPr>
                <w:rFonts w:ascii="Verdana" w:hAnsi="Verdana"/>
                <w:b/>
                <w:i/>
                <w:sz w:val="16"/>
                <w:szCs w:val="16"/>
              </w:rPr>
              <w:t>Расчеты по доходам от операций с активами</w:t>
            </w:r>
          </w:p>
        </w:tc>
        <w:tc>
          <w:tcPr>
            <w:tcW w:w="964"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90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2</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5</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7</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r>
      <w:tr w:rsidR="00A4318F" w:rsidRPr="0069080F" w:rsidTr="00A4318F">
        <w:tc>
          <w:tcPr>
            <w:tcW w:w="6521" w:type="dxa"/>
          </w:tcPr>
          <w:p w:rsidR="00A4318F" w:rsidRPr="0069080F" w:rsidRDefault="00A4318F" w:rsidP="00A4318F">
            <w:pPr>
              <w:pStyle w:val="ConsPlusNormal"/>
              <w:rPr>
                <w:rFonts w:ascii="Verdana" w:hAnsi="Verdana"/>
                <w:b/>
                <w:i/>
                <w:sz w:val="16"/>
                <w:szCs w:val="16"/>
              </w:rPr>
            </w:pPr>
            <w:r w:rsidRPr="0069080F">
              <w:rPr>
                <w:rFonts w:ascii="Verdana" w:hAnsi="Verdana"/>
                <w:b/>
                <w:i/>
                <w:sz w:val="16"/>
                <w:szCs w:val="16"/>
              </w:rPr>
              <w:t>Расчеты по доходам от операций с основными средствами</w:t>
            </w:r>
          </w:p>
        </w:tc>
        <w:tc>
          <w:tcPr>
            <w:tcW w:w="964"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90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2</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5</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7</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1</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r>
      <w:tr w:rsidR="00A4318F" w:rsidRPr="0069080F" w:rsidTr="00A4318F">
        <w:tc>
          <w:tcPr>
            <w:tcW w:w="6521" w:type="dxa"/>
          </w:tcPr>
          <w:p w:rsidR="00A4318F" w:rsidRPr="0069080F" w:rsidRDefault="00A4318F" w:rsidP="00A4318F">
            <w:pPr>
              <w:pStyle w:val="ConsPlusNormal"/>
              <w:rPr>
                <w:rFonts w:ascii="Verdana" w:hAnsi="Verdana"/>
                <w:b/>
                <w:i/>
                <w:sz w:val="16"/>
                <w:szCs w:val="16"/>
              </w:rPr>
            </w:pPr>
            <w:r w:rsidRPr="0069080F">
              <w:rPr>
                <w:rFonts w:ascii="Verdana" w:hAnsi="Verdana"/>
                <w:b/>
                <w:i/>
                <w:sz w:val="16"/>
                <w:szCs w:val="16"/>
              </w:rPr>
              <w:t>Увеличение дебиторской задолженности по доходам от операций с основными средствами</w:t>
            </w:r>
          </w:p>
        </w:tc>
        <w:tc>
          <w:tcPr>
            <w:tcW w:w="964"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90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2</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5</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7</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1</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5</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6</w:t>
            </w:r>
          </w:p>
        </w:tc>
        <w:tc>
          <w:tcPr>
            <w:tcW w:w="77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r>
      <w:tr w:rsidR="00A4318F" w:rsidRPr="0069080F" w:rsidTr="00A4318F">
        <w:tc>
          <w:tcPr>
            <w:tcW w:w="6521" w:type="dxa"/>
          </w:tcPr>
          <w:p w:rsidR="00A4318F" w:rsidRPr="0069080F" w:rsidRDefault="00A4318F" w:rsidP="00A4318F">
            <w:pPr>
              <w:pStyle w:val="ConsPlusNormal"/>
              <w:rPr>
                <w:rFonts w:ascii="Verdana" w:hAnsi="Verdana"/>
                <w:b/>
                <w:i/>
                <w:sz w:val="16"/>
                <w:szCs w:val="16"/>
              </w:rPr>
            </w:pPr>
            <w:r w:rsidRPr="0069080F">
              <w:rPr>
                <w:rFonts w:ascii="Verdana" w:hAnsi="Verdana"/>
                <w:b/>
                <w:i/>
                <w:sz w:val="16"/>
                <w:szCs w:val="16"/>
              </w:rPr>
              <w:t>Уменьшение дебиторской задолженности по доходам от операций с основными средствами</w:t>
            </w:r>
          </w:p>
        </w:tc>
        <w:tc>
          <w:tcPr>
            <w:tcW w:w="964"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90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2</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5</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7</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1</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6</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6</w:t>
            </w:r>
          </w:p>
        </w:tc>
        <w:tc>
          <w:tcPr>
            <w:tcW w:w="77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r>
      <w:tr w:rsidR="00A4318F" w:rsidRPr="0069080F" w:rsidTr="00A4318F">
        <w:tc>
          <w:tcPr>
            <w:tcW w:w="6521" w:type="dxa"/>
          </w:tcPr>
          <w:p w:rsidR="00A4318F" w:rsidRPr="0069080F" w:rsidRDefault="00A4318F" w:rsidP="00A4318F">
            <w:pPr>
              <w:pStyle w:val="ConsPlusNormal"/>
              <w:rPr>
                <w:rFonts w:ascii="Verdana" w:hAnsi="Verdana"/>
                <w:b/>
                <w:i/>
                <w:sz w:val="16"/>
                <w:szCs w:val="16"/>
              </w:rPr>
            </w:pPr>
            <w:r w:rsidRPr="0069080F">
              <w:rPr>
                <w:rFonts w:ascii="Verdana" w:hAnsi="Verdana"/>
                <w:b/>
                <w:i/>
                <w:sz w:val="16"/>
                <w:szCs w:val="16"/>
              </w:rPr>
              <w:lastRenderedPageBreak/>
              <w:t>Расчеты по доходам от операций с материальными запасами</w:t>
            </w:r>
          </w:p>
        </w:tc>
        <w:tc>
          <w:tcPr>
            <w:tcW w:w="964"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90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2</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5</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7</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4</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r>
      <w:tr w:rsidR="00A4318F" w:rsidRPr="0069080F" w:rsidTr="00A4318F">
        <w:tc>
          <w:tcPr>
            <w:tcW w:w="6521" w:type="dxa"/>
          </w:tcPr>
          <w:p w:rsidR="00A4318F" w:rsidRPr="0069080F" w:rsidRDefault="00A4318F" w:rsidP="00A4318F">
            <w:pPr>
              <w:pStyle w:val="ConsPlusNormal"/>
              <w:rPr>
                <w:rFonts w:ascii="Verdana" w:hAnsi="Verdana"/>
                <w:b/>
                <w:i/>
                <w:sz w:val="16"/>
                <w:szCs w:val="16"/>
              </w:rPr>
            </w:pPr>
            <w:r w:rsidRPr="0069080F">
              <w:rPr>
                <w:rFonts w:ascii="Verdana" w:hAnsi="Verdana"/>
                <w:b/>
                <w:i/>
                <w:sz w:val="16"/>
                <w:szCs w:val="16"/>
              </w:rPr>
              <w:t>Увеличение дебиторской задолженности по доходам от операций с материальными запасами</w:t>
            </w:r>
          </w:p>
        </w:tc>
        <w:tc>
          <w:tcPr>
            <w:tcW w:w="964"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90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2</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5</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7</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4</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5</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6</w:t>
            </w:r>
          </w:p>
        </w:tc>
        <w:tc>
          <w:tcPr>
            <w:tcW w:w="77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r>
      <w:tr w:rsidR="00A4318F" w:rsidRPr="0069080F" w:rsidTr="00A4318F">
        <w:tc>
          <w:tcPr>
            <w:tcW w:w="6521" w:type="dxa"/>
          </w:tcPr>
          <w:p w:rsidR="00A4318F" w:rsidRPr="0069080F" w:rsidRDefault="00A4318F" w:rsidP="00A4318F">
            <w:pPr>
              <w:pStyle w:val="ConsPlusNormal"/>
              <w:rPr>
                <w:rFonts w:ascii="Verdana" w:hAnsi="Verdana"/>
                <w:b/>
                <w:i/>
                <w:sz w:val="16"/>
                <w:szCs w:val="16"/>
              </w:rPr>
            </w:pPr>
            <w:r w:rsidRPr="0069080F">
              <w:rPr>
                <w:rFonts w:ascii="Verdana" w:hAnsi="Verdana"/>
                <w:b/>
                <w:i/>
                <w:sz w:val="16"/>
                <w:szCs w:val="16"/>
              </w:rPr>
              <w:t>Уменьшение дебиторской задолженности по доходам от операций с материальными запасами</w:t>
            </w:r>
          </w:p>
        </w:tc>
        <w:tc>
          <w:tcPr>
            <w:tcW w:w="964"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90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2</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5</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7</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4</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6</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6</w:t>
            </w:r>
          </w:p>
        </w:tc>
        <w:tc>
          <w:tcPr>
            <w:tcW w:w="77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r>
      <w:tr w:rsidR="00A4318F" w:rsidRPr="0069080F" w:rsidTr="00A4318F">
        <w:tc>
          <w:tcPr>
            <w:tcW w:w="6521" w:type="dxa"/>
          </w:tcPr>
          <w:p w:rsidR="00A4318F" w:rsidRPr="0069080F" w:rsidRDefault="00A4318F" w:rsidP="00A4318F">
            <w:pPr>
              <w:pStyle w:val="ConsPlusNormal"/>
              <w:rPr>
                <w:rFonts w:ascii="Verdana" w:hAnsi="Verdana"/>
                <w:b/>
                <w:i/>
                <w:sz w:val="16"/>
                <w:szCs w:val="16"/>
              </w:rPr>
            </w:pPr>
            <w:r w:rsidRPr="0069080F">
              <w:rPr>
                <w:rFonts w:ascii="Verdana" w:hAnsi="Verdana"/>
                <w:b/>
                <w:i/>
                <w:sz w:val="16"/>
                <w:szCs w:val="16"/>
              </w:rPr>
              <w:t>Расчеты по прочим доходам</w:t>
            </w:r>
          </w:p>
        </w:tc>
        <w:tc>
          <w:tcPr>
            <w:tcW w:w="964"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90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2</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5</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8</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r>
      <w:tr w:rsidR="00A4318F" w:rsidRPr="0069080F" w:rsidTr="00A4318F">
        <w:tc>
          <w:tcPr>
            <w:tcW w:w="6521" w:type="dxa"/>
          </w:tcPr>
          <w:p w:rsidR="00A4318F" w:rsidRPr="0069080F" w:rsidRDefault="00A4318F" w:rsidP="00A4318F">
            <w:pPr>
              <w:pStyle w:val="ConsPlusNormal"/>
              <w:rPr>
                <w:rFonts w:ascii="Verdana" w:hAnsi="Verdana"/>
                <w:b/>
                <w:i/>
                <w:sz w:val="16"/>
                <w:szCs w:val="16"/>
              </w:rPr>
            </w:pPr>
            <w:r w:rsidRPr="0069080F">
              <w:rPr>
                <w:rFonts w:ascii="Verdana" w:hAnsi="Verdana"/>
                <w:b/>
                <w:i/>
                <w:sz w:val="16"/>
                <w:szCs w:val="16"/>
              </w:rPr>
              <w:t>Расчеты по невыясненным поступлениям</w:t>
            </w:r>
          </w:p>
        </w:tc>
        <w:tc>
          <w:tcPr>
            <w:tcW w:w="964"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90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2</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5</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8</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1</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r>
      <w:tr w:rsidR="00A4318F" w:rsidRPr="0069080F" w:rsidTr="00A4318F">
        <w:tc>
          <w:tcPr>
            <w:tcW w:w="6521" w:type="dxa"/>
          </w:tcPr>
          <w:p w:rsidR="00A4318F" w:rsidRPr="0069080F" w:rsidRDefault="00A4318F" w:rsidP="00A4318F">
            <w:pPr>
              <w:pStyle w:val="ConsPlusNormal"/>
              <w:rPr>
                <w:rFonts w:ascii="Verdana" w:hAnsi="Verdana"/>
                <w:b/>
                <w:i/>
                <w:sz w:val="16"/>
                <w:szCs w:val="16"/>
              </w:rPr>
            </w:pPr>
            <w:r w:rsidRPr="0069080F">
              <w:rPr>
                <w:rFonts w:ascii="Verdana" w:hAnsi="Verdana"/>
                <w:b/>
                <w:i/>
                <w:sz w:val="16"/>
                <w:szCs w:val="16"/>
              </w:rPr>
              <w:t>Увеличение дебиторской задолженности по невыясненным поступлениям</w:t>
            </w:r>
          </w:p>
        </w:tc>
        <w:tc>
          <w:tcPr>
            <w:tcW w:w="964"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90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2</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5</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8</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1</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5</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6</w:t>
            </w:r>
          </w:p>
        </w:tc>
        <w:tc>
          <w:tcPr>
            <w:tcW w:w="777" w:type="dxa"/>
          </w:tcPr>
          <w:p w:rsidR="00A4318F" w:rsidRPr="00683B97" w:rsidRDefault="00A4318F" w:rsidP="00A4318F">
            <w:pPr>
              <w:pStyle w:val="ConsPlusNormal"/>
              <w:jc w:val="center"/>
              <w:rPr>
                <w:rFonts w:ascii="Verdana" w:hAnsi="Verdana"/>
                <w:b/>
                <w:i/>
                <w:sz w:val="16"/>
                <w:szCs w:val="16"/>
                <w:lang w:val="en-US"/>
              </w:rPr>
            </w:pPr>
            <w:r>
              <w:rPr>
                <w:rFonts w:ascii="Verdana" w:hAnsi="Verdana"/>
                <w:b/>
                <w:i/>
                <w:sz w:val="16"/>
                <w:szCs w:val="16"/>
                <w:lang w:val="en-US"/>
              </w:rPr>
              <w:t>1</w:t>
            </w:r>
          </w:p>
        </w:tc>
      </w:tr>
      <w:tr w:rsidR="00A4318F" w:rsidRPr="0069080F" w:rsidTr="00A4318F">
        <w:tc>
          <w:tcPr>
            <w:tcW w:w="6521" w:type="dxa"/>
          </w:tcPr>
          <w:p w:rsidR="00A4318F" w:rsidRPr="0069080F" w:rsidRDefault="00A4318F" w:rsidP="00A4318F">
            <w:pPr>
              <w:pStyle w:val="ConsPlusNormal"/>
              <w:rPr>
                <w:rFonts w:ascii="Verdana" w:hAnsi="Verdana"/>
                <w:b/>
                <w:i/>
                <w:sz w:val="16"/>
                <w:szCs w:val="16"/>
              </w:rPr>
            </w:pPr>
            <w:r w:rsidRPr="0069080F">
              <w:rPr>
                <w:rFonts w:ascii="Verdana" w:hAnsi="Verdana"/>
                <w:b/>
                <w:i/>
                <w:sz w:val="16"/>
                <w:szCs w:val="16"/>
              </w:rPr>
              <w:t>Уменьшение дебиторской задолженности по невыясненным поступлениям</w:t>
            </w:r>
          </w:p>
        </w:tc>
        <w:tc>
          <w:tcPr>
            <w:tcW w:w="964"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90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2</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5</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8</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1</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6</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6</w:t>
            </w:r>
          </w:p>
        </w:tc>
        <w:tc>
          <w:tcPr>
            <w:tcW w:w="777" w:type="dxa"/>
          </w:tcPr>
          <w:p w:rsidR="00A4318F" w:rsidRPr="00FA1333" w:rsidRDefault="00A4318F" w:rsidP="00A4318F">
            <w:pPr>
              <w:pStyle w:val="ConsPlusNormal"/>
              <w:jc w:val="center"/>
              <w:rPr>
                <w:rFonts w:ascii="Verdana" w:hAnsi="Verdana"/>
                <w:b/>
                <w:i/>
                <w:sz w:val="16"/>
                <w:szCs w:val="16"/>
              </w:rPr>
            </w:pPr>
            <w:r>
              <w:rPr>
                <w:rFonts w:ascii="Verdana" w:hAnsi="Verdana"/>
                <w:b/>
                <w:i/>
                <w:sz w:val="16"/>
                <w:szCs w:val="16"/>
                <w:lang w:val="en-US"/>
              </w:rPr>
              <w:t>1</w:t>
            </w:r>
          </w:p>
        </w:tc>
      </w:tr>
      <w:tr w:rsidR="00A4318F" w:rsidRPr="0069080F" w:rsidTr="00A4318F">
        <w:tc>
          <w:tcPr>
            <w:tcW w:w="6521" w:type="dxa"/>
          </w:tcPr>
          <w:p w:rsidR="00A4318F" w:rsidRPr="0069080F" w:rsidRDefault="00A4318F" w:rsidP="00A4318F">
            <w:pPr>
              <w:pStyle w:val="ConsPlusNormal"/>
              <w:rPr>
                <w:rFonts w:ascii="Verdana" w:hAnsi="Verdana"/>
                <w:b/>
                <w:i/>
                <w:sz w:val="16"/>
                <w:szCs w:val="16"/>
              </w:rPr>
            </w:pPr>
            <w:r w:rsidRPr="0069080F">
              <w:rPr>
                <w:rFonts w:ascii="Verdana" w:hAnsi="Verdana"/>
                <w:b/>
                <w:i/>
                <w:sz w:val="16"/>
                <w:szCs w:val="16"/>
              </w:rPr>
              <w:t>Расчеты по иным доходам</w:t>
            </w:r>
          </w:p>
        </w:tc>
        <w:tc>
          <w:tcPr>
            <w:tcW w:w="964"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90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2</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5</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8</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9</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r>
      <w:tr w:rsidR="00A4318F" w:rsidRPr="0069080F" w:rsidTr="00A4318F">
        <w:tc>
          <w:tcPr>
            <w:tcW w:w="6521" w:type="dxa"/>
          </w:tcPr>
          <w:p w:rsidR="00A4318F" w:rsidRPr="0069080F" w:rsidRDefault="00A4318F" w:rsidP="00A4318F">
            <w:pPr>
              <w:pStyle w:val="ConsPlusNormal"/>
              <w:rPr>
                <w:rFonts w:ascii="Verdana" w:hAnsi="Verdana"/>
                <w:b/>
                <w:i/>
                <w:sz w:val="16"/>
                <w:szCs w:val="16"/>
              </w:rPr>
            </w:pPr>
            <w:r w:rsidRPr="0069080F">
              <w:rPr>
                <w:rFonts w:ascii="Verdana" w:hAnsi="Verdana"/>
                <w:b/>
                <w:i/>
                <w:sz w:val="16"/>
                <w:szCs w:val="16"/>
              </w:rPr>
              <w:t>Увеличение дебиторской задолженности по расчетам по иным доходам</w:t>
            </w:r>
          </w:p>
        </w:tc>
        <w:tc>
          <w:tcPr>
            <w:tcW w:w="964"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90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2</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5</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8</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9</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5</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6</w:t>
            </w:r>
          </w:p>
        </w:tc>
        <w:tc>
          <w:tcPr>
            <w:tcW w:w="77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r>
      <w:tr w:rsidR="00A4318F" w:rsidRPr="0069080F" w:rsidTr="00A4318F">
        <w:tc>
          <w:tcPr>
            <w:tcW w:w="6521" w:type="dxa"/>
          </w:tcPr>
          <w:p w:rsidR="00A4318F" w:rsidRPr="0069080F" w:rsidRDefault="00A4318F" w:rsidP="00A4318F">
            <w:pPr>
              <w:pStyle w:val="ConsPlusNormal"/>
              <w:rPr>
                <w:rFonts w:ascii="Verdana" w:hAnsi="Verdana"/>
                <w:b/>
                <w:i/>
                <w:sz w:val="16"/>
                <w:szCs w:val="16"/>
              </w:rPr>
            </w:pPr>
            <w:r w:rsidRPr="0069080F">
              <w:rPr>
                <w:rFonts w:ascii="Verdana" w:hAnsi="Verdana"/>
                <w:b/>
                <w:i/>
                <w:sz w:val="16"/>
                <w:szCs w:val="16"/>
              </w:rPr>
              <w:t>Уменьшение дебиторской задолженности по расчетам по иным доходам</w:t>
            </w:r>
          </w:p>
        </w:tc>
        <w:tc>
          <w:tcPr>
            <w:tcW w:w="964"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90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2</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5</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8</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9</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6</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6</w:t>
            </w:r>
          </w:p>
        </w:tc>
        <w:tc>
          <w:tcPr>
            <w:tcW w:w="77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r>
      <w:tr w:rsidR="00A4318F" w:rsidRPr="0069080F" w:rsidTr="00A4318F">
        <w:tc>
          <w:tcPr>
            <w:tcW w:w="6521" w:type="dxa"/>
          </w:tcPr>
          <w:p w:rsidR="00A4318F" w:rsidRPr="0069080F" w:rsidRDefault="00A4318F" w:rsidP="00A4318F">
            <w:pPr>
              <w:pStyle w:val="ConsPlusNormal"/>
              <w:rPr>
                <w:rFonts w:ascii="Verdana" w:hAnsi="Verdana"/>
                <w:b/>
                <w:i/>
                <w:sz w:val="16"/>
                <w:szCs w:val="16"/>
              </w:rPr>
            </w:pPr>
            <w:r w:rsidRPr="0069080F">
              <w:rPr>
                <w:rFonts w:ascii="Verdana" w:hAnsi="Verdana"/>
                <w:b/>
                <w:i/>
                <w:sz w:val="16"/>
                <w:szCs w:val="16"/>
              </w:rPr>
              <w:t>Расчеты по выданным авансам*****</w:t>
            </w:r>
          </w:p>
        </w:tc>
        <w:tc>
          <w:tcPr>
            <w:tcW w:w="964"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90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2</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6</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r>
      <w:tr w:rsidR="00A4318F" w:rsidRPr="0069080F" w:rsidTr="00A4318F">
        <w:tc>
          <w:tcPr>
            <w:tcW w:w="6521" w:type="dxa"/>
          </w:tcPr>
          <w:p w:rsidR="00A4318F" w:rsidRPr="0069080F" w:rsidRDefault="00A4318F" w:rsidP="00A4318F">
            <w:pPr>
              <w:pStyle w:val="ConsPlusNormal"/>
              <w:rPr>
                <w:rFonts w:ascii="Verdana" w:hAnsi="Verdana"/>
                <w:b/>
                <w:i/>
                <w:sz w:val="16"/>
                <w:szCs w:val="16"/>
              </w:rPr>
            </w:pPr>
            <w:r w:rsidRPr="0069080F">
              <w:rPr>
                <w:rFonts w:ascii="Verdana" w:hAnsi="Verdana"/>
                <w:b/>
                <w:i/>
                <w:sz w:val="16"/>
                <w:szCs w:val="16"/>
              </w:rPr>
              <w:t>Расчеты по авансам по оплате труда, начислениям на выплаты по оплате труда</w:t>
            </w:r>
          </w:p>
        </w:tc>
        <w:tc>
          <w:tcPr>
            <w:tcW w:w="964"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90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2</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6</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1</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r>
      <w:tr w:rsidR="00A4318F" w:rsidRPr="0069080F" w:rsidTr="00A4318F">
        <w:tc>
          <w:tcPr>
            <w:tcW w:w="6521" w:type="dxa"/>
          </w:tcPr>
          <w:p w:rsidR="00A4318F" w:rsidRPr="0069080F" w:rsidRDefault="00A4318F" w:rsidP="00A4318F">
            <w:pPr>
              <w:pStyle w:val="ConsPlusNormal"/>
              <w:rPr>
                <w:rFonts w:ascii="Verdana" w:hAnsi="Verdana"/>
                <w:b/>
                <w:i/>
                <w:sz w:val="16"/>
                <w:szCs w:val="16"/>
              </w:rPr>
            </w:pPr>
            <w:r w:rsidRPr="0069080F">
              <w:rPr>
                <w:rFonts w:ascii="Verdana" w:hAnsi="Verdana"/>
                <w:b/>
                <w:i/>
                <w:sz w:val="16"/>
                <w:szCs w:val="16"/>
              </w:rPr>
              <w:t>Расчеты по заработной плате</w:t>
            </w:r>
          </w:p>
        </w:tc>
        <w:tc>
          <w:tcPr>
            <w:tcW w:w="964"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90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2</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6</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1</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1</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r>
      <w:tr w:rsidR="00A4318F" w:rsidRPr="0069080F" w:rsidTr="00A4318F">
        <w:tc>
          <w:tcPr>
            <w:tcW w:w="6521" w:type="dxa"/>
          </w:tcPr>
          <w:p w:rsidR="00A4318F" w:rsidRPr="0069080F" w:rsidRDefault="00A4318F" w:rsidP="00A4318F">
            <w:pPr>
              <w:pStyle w:val="ConsPlusNormal"/>
              <w:rPr>
                <w:rFonts w:ascii="Verdana" w:hAnsi="Verdana"/>
                <w:b/>
                <w:i/>
                <w:sz w:val="16"/>
                <w:szCs w:val="16"/>
              </w:rPr>
            </w:pPr>
            <w:r w:rsidRPr="0069080F">
              <w:rPr>
                <w:rFonts w:ascii="Verdana" w:hAnsi="Verdana"/>
                <w:b/>
                <w:i/>
                <w:sz w:val="16"/>
                <w:szCs w:val="16"/>
              </w:rPr>
              <w:t>Увеличение дебиторской задолженности по заработной плате</w:t>
            </w:r>
          </w:p>
        </w:tc>
        <w:tc>
          <w:tcPr>
            <w:tcW w:w="964"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90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2</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6</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1</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1</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5</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6</w:t>
            </w:r>
          </w:p>
        </w:tc>
        <w:tc>
          <w:tcPr>
            <w:tcW w:w="777" w:type="dxa"/>
          </w:tcPr>
          <w:p w:rsidR="00A4318F" w:rsidRPr="0069080F" w:rsidRDefault="00A4318F" w:rsidP="00A4318F">
            <w:pPr>
              <w:pStyle w:val="ConsPlusNormal"/>
              <w:jc w:val="center"/>
              <w:rPr>
                <w:rFonts w:ascii="Verdana" w:hAnsi="Verdana"/>
                <w:b/>
                <w:i/>
                <w:sz w:val="16"/>
                <w:szCs w:val="16"/>
              </w:rPr>
            </w:pPr>
            <w:r>
              <w:rPr>
                <w:rFonts w:ascii="Verdana" w:hAnsi="Verdana"/>
                <w:b/>
                <w:i/>
                <w:sz w:val="16"/>
                <w:szCs w:val="16"/>
              </w:rPr>
              <w:t>7</w:t>
            </w:r>
          </w:p>
        </w:tc>
      </w:tr>
      <w:tr w:rsidR="00A4318F" w:rsidRPr="0069080F" w:rsidTr="00A4318F">
        <w:tc>
          <w:tcPr>
            <w:tcW w:w="6521" w:type="dxa"/>
          </w:tcPr>
          <w:p w:rsidR="00A4318F" w:rsidRPr="0069080F" w:rsidRDefault="00A4318F" w:rsidP="00A4318F">
            <w:pPr>
              <w:pStyle w:val="ConsPlusNormal"/>
              <w:rPr>
                <w:rFonts w:ascii="Verdana" w:hAnsi="Verdana"/>
                <w:b/>
                <w:i/>
                <w:sz w:val="16"/>
                <w:szCs w:val="16"/>
              </w:rPr>
            </w:pPr>
            <w:r w:rsidRPr="0069080F">
              <w:rPr>
                <w:rFonts w:ascii="Verdana" w:hAnsi="Verdana"/>
                <w:b/>
                <w:i/>
                <w:sz w:val="16"/>
                <w:szCs w:val="16"/>
              </w:rPr>
              <w:t>Уменьшение дебиторской задолженности по заработной плате</w:t>
            </w:r>
          </w:p>
        </w:tc>
        <w:tc>
          <w:tcPr>
            <w:tcW w:w="964"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90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2</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6</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1</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1</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6</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6</w:t>
            </w:r>
          </w:p>
        </w:tc>
        <w:tc>
          <w:tcPr>
            <w:tcW w:w="777" w:type="dxa"/>
          </w:tcPr>
          <w:p w:rsidR="00A4318F" w:rsidRPr="0069080F" w:rsidRDefault="00A4318F" w:rsidP="00A4318F">
            <w:pPr>
              <w:pStyle w:val="ConsPlusNormal"/>
              <w:jc w:val="center"/>
              <w:rPr>
                <w:rFonts w:ascii="Verdana" w:hAnsi="Verdana"/>
                <w:b/>
                <w:i/>
                <w:sz w:val="16"/>
                <w:szCs w:val="16"/>
              </w:rPr>
            </w:pPr>
            <w:r>
              <w:rPr>
                <w:rFonts w:ascii="Verdana" w:hAnsi="Verdana"/>
                <w:b/>
                <w:i/>
                <w:sz w:val="16"/>
                <w:szCs w:val="16"/>
              </w:rPr>
              <w:t>7</w:t>
            </w:r>
          </w:p>
        </w:tc>
      </w:tr>
      <w:tr w:rsidR="00A4318F" w:rsidRPr="0069080F" w:rsidTr="00A4318F">
        <w:tc>
          <w:tcPr>
            <w:tcW w:w="6521" w:type="dxa"/>
          </w:tcPr>
          <w:p w:rsidR="00A4318F" w:rsidRPr="0069080F" w:rsidRDefault="00A4318F" w:rsidP="00A4318F">
            <w:pPr>
              <w:pStyle w:val="ConsPlusNormal"/>
              <w:rPr>
                <w:rFonts w:ascii="Verdana" w:hAnsi="Verdana"/>
                <w:b/>
                <w:i/>
                <w:sz w:val="16"/>
                <w:szCs w:val="16"/>
              </w:rPr>
            </w:pPr>
            <w:r w:rsidRPr="0069080F">
              <w:rPr>
                <w:rFonts w:ascii="Verdana" w:hAnsi="Verdana"/>
                <w:b/>
                <w:i/>
                <w:sz w:val="16"/>
                <w:szCs w:val="16"/>
              </w:rPr>
              <w:t>Расчеты по авансам по прочим несоциальным выплатам персоналу в денежной форме</w:t>
            </w:r>
          </w:p>
        </w:tc>
        <w:tc>
          <w:tcPr>
            <w:tcW w:w="964"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90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2</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6</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1</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2</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r>
      <w:tr w:rsidR="00A4318F" w:rsidRPr="0069080F" w:rsidTr="00A4318F">
        <w:tc>
          <w:tcPr>
            <w:tcW w:w="6521" w:type="dxa"/>
          </w:tcPr>
          <w:p w:rsidR="00A4318F" w:rsidRPr="0069080F" w:rsidRDefault="00A4318F" w:rsidP="00A4318F">
            <w:pPr>
              <w:pStyle w:val="ConsPlusNormal"/>
              <w:rPr>
                <w:rFonts w:ascii="Verdana" w:hAnsi="Verdana"/>
                <w:b/>
                <w:i/>
                <w:sz w:val="16"/>
                <w:szCs w:val="16"/>
              </w:rPr>
            </w:pPr>
            <w:r w:rsidRPr="0069080F">
              <w:rPr>
                <w:rFonts w:ascii="Verdana" w:hAnsi="Verdana"/>
                <w:b/>
                <w:i/>
                <w:sz w:val="16"/>
                <w:szCs w:val="16"/>
              </w:rPr>
              <w:t>Увеличение дебиторской задолженности по авансам по прочим несоциальным выплатам персоналу в денежной форме</w:t>
            </w:r>
          </w:p>
        </w:tc>
        <w:tc>
          <w:tcPr>
            <w:tcW w:w="964"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90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2</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6</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1</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2</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5</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6</w:t>
            </w:r>
          </w:p>
        </w:tc>
        <w:tc>
          <w:tcPr>
            <w:tcW w:w="777" w:type="dxa"/>
          </w:tcPr>
          <w:p w:rsidR="00A4318F" w:rsidRPr="0069080F" w:rsidRDefault="00A4318F" w:rsidP="00A4318F">
            <w:pPr>
              <w:pStyle w:val="ConsPlusNormal"/>
              <w:jc w:val="center"/>
              <w:rPr>
                <w:rFonts w:ascii="Verdana" w:hAnsi="Verdana"/>
                <w:b/>
                <w:i/>
                <w:sz w:val="16"/>
                <w:szCs w:val="16"/>
              </w:rPr>
            </w:pPr>
            <w:r>
              <w:rPr>
                <w:rFonts w:ascii="Verdana" w:hAnsi="Verdana"/>
                <w:b/>
                <w:i/>
                <w:sz w:val="16"/>
                <w:szCs w:val="16"/>
              </w:rPr>
              <w:t>7</w:t>
            </w:r>
          </w:p>
        </w:tc>
      </w:tr>
      <w:tr w:rsidR="00A4318F" w:rsidRPr="0069080F" w:rsidTr="00A4318F">
        <w:tc>
          <w:tcPr>
            <w:tcW w:w="6521" w:type="dxa"/>
          </w:tcPr>
          <w:p w:rsidR="00A4318F" w:rsidRPr="0069080F" w:rsidRDefault="00A4318F" w:rsidP="00A4318F">
            <w:pPr>
              <w:pStyle w:val="ConsPlusNormal"/>
              <w:rPr>
                <w:rFonts w:ascii="Verdana" w:hAnsi="Verdana"/>
                <w:b/>
                <w:i/>
                <w:sz w:val="16"/>
                <w:szCs w:val="16"/>
              </w:rPr>
            </w:pPr>
            <w:r w:rsidRPr="0069080F">
              <w:rPr>
                <w:rFonts w:ascii="Verdana" w:hAnsi="Verdana"/>
                <w:b/>
                <w:i/>
                <w:sz w:val="16"/>
                <w:szCs w:val="16"/>
              </w:rPr>
              <w:t>Уменьшение дебиторской задолженности по авансам по прочим несоциальным выплатам персоналу в денежной форме</w:t>
            </w:r>
          </w:p>
        </w:tc>
        <w:tc>
          <w:tcPr>
            <w:tcW w:w="964"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90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2</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6</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1</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2</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6</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6</w:t>
            </w:r>
          </w:p>
        </w:tc>
        <w:tc>
          <w:tcPr>
            <w:tcW w:w="777" w:type="dxa"/>
          </w:tcPr>
          <w:p w:rsidR="00A4318F" w:rsidRPr="0069080F" w:rsidRDefault="00A4318F" w:rsidP="00A4318F">
            <w:pPr>
              <w:pStyle w:val="ConsPlusNormal"/>
              <w:jc w:val="center"/>
              <w:rPr>
                <w:rFonts w:ascii="Verdana" w:hAnsi="Verdana"/>
                <w:b/>
                <w:i/>
                <w:sz w:val="16"/>
                <w:szCs w:val="16"/>
              </w:rPr>
            </w:pPr>
            <w:r>
              <w:rPr>
                <w:rFonts w:ascii="Verdana" w:hAnsi="Verdana"/>
                <w:b/>
                <w:i/>
                <w:sz w:val="16"/>
                <w:szCs w:val="16"/>
              </w:rPr>
              <w:t>7</w:t>
            </w:r>
          </w:p>
        </w:tc>
      </w:tr>
      <w:tr w:rsidR="00A4318F" w:rsidRPr="0069080F" w:rsidTr="00A4318F">
        <w:tc>
          <w:tcPr>
            <w:tcW w:w="6521" w:type="dxa"/>
          </w:tcPr>
          <w:p w:rsidR="00A4318F" w:rsidRPr="0069080F" w:rsidRDefault="00A4318F" w:rsidP="00A4318F">
            <w:pPr>
              <w:pStyle w:val="ConsPlusNormal"/>
              <w:rPr>
                <w:rFonts w:ascii="Verdana" w:hAnsi="Verdana"/>
                <w:b/>
                <w:i/>
                <w:sz w:val="16"/>
                <w:szCs w:val="16"/>
              </w:rPr>
            </w:pPr>
            <w:r w:rsidRPr="0069080F">
              <w:rPr>
                <w:rFonts w:ascii="Verdana" w:hAnsi="Verdana"/>
                <w:b/>
                <w:i/>
                <w:sz w:val="16"/>
                <w:szCs w:val="16"/>
              </w:rPr>
              <w:t>Расчеты по авансам по начислениям на выплаты по оплате труда</w:t>
            </w:r>
          </w:p>
        </w:tc>
        <w:tc>
          <w:tcPr>
            <w:tcW w:w="964"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90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2</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6</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1</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3</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r>
      <w:tr w:rsidR="00A4318F" w:rsidRPr="0069080F" w:rsidTr="00A4318F">
        <w:tc>
          <w:tcPr>
            <w:tcW w:w="6521" w:type="dxa"/>
          </w:tcPr>
          <w:p w:rsidR="00A4318F" w:rsidRPr="0069080F" w:rsidRDefault="00A4318F" w:rsidP="00A4318F">
            <w:pPr>
              <w:pStyle w:val="ConsPlusNormal"/>
              <w:rPr>
                <w:rFonts w:ascii="Verdana" w:hAnsi="Verdana"/>
                <w:b/>
                <w:i/>
                <w:sz w:val="16"/>
                <w:szCs w:val="16"/>
              </w:rPr>
            </w:pPr>
            <w:r w:rsidRPr="0069080F">
              <w:rPr>
                <w:rFonts w:ascii="Verdana" w:hAnsi="Verdana"/>
                <w:b/>
                <w:i/>
                <w:sz w:val="16"/>
                <w:szCs w:val="16"/>
              </w:rPr>
              <w:t>Увеличение дебиторской задолженности по авансам по начислениям на выплаты по оплате труда</w:t>
            </w:r>
          </w:p>
        </w:tc>
        <w:tc>
          <w:tcPr>
            <w:tcW w:w="964"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90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2</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6</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1</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3</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5</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6</w:t>
            </w:r>
          </w:p>
        </w:tc>
        <w:tc>
          <w:tcPr>
            <w:tcW w:w="777" w:type="dxa"/>
          </w:tcPr>
          <w:p w:rsidR="00A4318F" w:rsidRPr="0069080F" w:rsidRDefault="00A4318F" w:rsidP="00A4318F">
            <w:pPr>
              <w:pStyle w:val="ConsPlusNormal"/>
              <w:jc w:val="center"/>
              <w:rPr>
                <w:rFonts w:ascii="Verdana" w:hAnsi="Verdana"/>
                <w:b/>
                <w:i/>
                <w:sz w:val="16"/>
                <w:szCs w:val="16"/>
              </w:rPr>
            </w:pPr>
            <w:r>
              <w:rPr>
                <w:rFonts w:ascii="Verdana" w:hAnsi="Verdana"/>
                <w:b/>
                <w:i/>
                <w:sz w:val="16"/>
                <w:szCs w:val="16"/>
              </w:rPr>
              <w:t>7</w:t>
            </w:r>
          </w:p>
        </w:tc>
      </w:tr>
      <w:tr w:rsidR="00A4318F" w:rsidRPr="0069080F" w:rsidTr="00A4318F">
        <w:tc>
          <w:tcPr>
            <w:tcW w:w="6521" w:type="dxa"/>
          </w:tcPr>
          <w:p w:rsidR="00A4318F" w:rsidRPr="0069080F" w:rsidRDefault="00A4318F" w:rsidP="00A4318F">
            <w:pPr>
              <w:pStyle w:val="ConsPlusNormal"/>
              <w:rPr>
                <w:rFonts w:ascii="Verdana" w:hAnsi="Verdana"/>
                <w:b/>
                <w:i/>
                <w:sz w:val="16"/>
                <w:szCs w:val="16"/>
              </w:rPr>
            </w:pPr>
            <w:r w:rsidRPr="0069080F">
              <w:rPr>
                <w:rFonts w:ascii="Verdana" w:hAnsi="Verdana"/>
                <w:b/>
                <w:i/>
                <w:sz w:val="16"/>
                <w:szCs w:val="16"/>
              </w:rPr>
              <w:lastRenderedPageBreak/>
              <w:t>Уменьшение дебиторской задолженности по авансам по начислениям на выплаты по оплате труда</w:t>
            </w:r>
          </w:p>
        </w:tc>
        <w:tc>
          <w:tcPr>
            <w:tcW w:w="964"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90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2</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6</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1</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3</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6</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6</w:t>
            </w:r>
          </w:p>
        </w:tc>
        <w:tc>
          <w:tcPr>
            <w:tcW w:w="777" w:type="dxa"/>
          </w:tcPr>
          <w:p w:rsidR="00A4318F" w:rsidRPr="0069080F" w:rsidRDefault="00A4318F" w:rsidP="00A4318F">
            <w:pPr>
              <w:pStyle w:val="ConsPlusNormal"/>
              <w:jc w:val="center"/>
              <w:rPr>
                <w:rFonts w:ascii="Verdana" w:hAnsi="Verdana"/>
                <w:b/>
                <w:i/>
                <w:sz w:val="16"/>
                <w:szCs w:val="16"/>
              </w:rPr>
            </w:pPr>
            <w:r>
              <w:rPr>
                <w:rFonts w:ascii="Verdana" w:hAnsi="Verdana"/>
                <w:b/>
                <w:i/>
                <w:sz w:val="16"/>
                <w:szCs w:val="16"/>
              </w:rPr>
              <w:t>7</w:t>
            </w:r>
          </w:p>
        </w:tc>
      </w:tr>
      <w:tr w:rsidR="00A4318F" w:rsidRPr="0069080F" w:rsidTr="00A4318F">
        <w:tc>
          <w:tcPr>
            <w:tcW w:w="6521" w:type="dxa"/>
          </w:tcPr>
          <w:p w:rsidR="00A4318F" w:rsidRPr="0069080F" w:rsidRDefault="00A4318F" w:rsidP="00A4318F">
            <w:pPr>
              <w:pStyle w:val="ConsPlusNormal"/>
              <w:rPr>
                <w:rFonts w:ascii="Verdana" w:hAnsi="Verdana"/>
                <w:b/>
                <w:i/>
                <w:sz w:val="16"/>
                <w:szCs w:val="16"/>
              </w:rPr>
            </w:pPr>
            <w:r w:rsidRPr="0069080F">
              <w:rPr>
                <w:rFonts w:ascii="Verdana" w:hAnsi="Verdana"/>
                <w:b/>
                <w:i/>
                <w:sz w:val="16"/>
                <w:szCs w:val="16"/>
              </w:rPr>
              <w:t>Расчеты по авансам по прочим несоциальным выплатам персоналу в натуральной форме</w:t>
            </w:r>
          </w:p>
        </w:tc>
        <w:tc>
          <w:tcPr>
            <w:tcW w:w="964"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90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2</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6</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1</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4</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r>
      <w:tr w:rsidR="00A4318F" w:rsidRPr="0069080F" w:rsidTr="00A4318F">
        <w:tc>
          <w:tcPr>
            <w:tcW w:w="6521" w:type="dxa"/>
          </w:tcPr>
          <w:p w:rsidR="00A4318F" w:rsidRPr="0069080F" w:rsidRDefault="00A4318F" w:rsidP="00A4318F">
            <w:pPr>
              <w:pStyle w:val="ConsPlusNormal"/>
              <w:rPr>
                <w:rFonts w:ascii="Verdana" w:hAnsi="Verdana"/>
                <w:b/>
                <w:i/>
                <w:sz w:val="16"/>
                <w:szCs w:val="16"/>
              </w:rPr>
            </w:pPr>
            <w:r w:rsidRPr="0069080F">
              <w:rPr>
                <w:rFonts w:ascii="Verdana" w:hAnsi="Verdana"/>
                <w:b/>
                <w:i/>
                <w:sz w:val="16"/>
                <w:szCs w:val="16"/>
              </w:rPr>
              <w:t>Увеличение дебиторской задолженности по авансам по прочим несоциальным выплатам персоналу в натуральной форме</w:t>
            </w:r>
          </w:p>
        </w:tc>
        <w:tc>
          <w:tcPr>
            <w:tcW w:w="964"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90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2</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6</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1</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4</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5</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6</w:t>
            </w:r>
          </w:p>
        </w:tc>
        <w:tc>
          <w:tcPr>
            <w:tcW w:w="777" w:type="dxa"/>
          </w:tcPr>
          <w:p w:rsidR="00A4318F" w:rsidRPr="0069080F" w:rsidRDefault="00A4318F" w:rsidP="00A4318F">
            <w:pPr>
              <w:pStyle w:val="ConsPlusNormal"/>
              <w:jc w:val="center"/>
              <w:rPr>
                <w:rFonts w:ascii="Verdana" w:hAnsi="Verdana"/>
                <w:b/>
                <w:i/>
                <w:sz w:val="16"/>
                <w:szCs w:val="16"/>
              </w:rPr>
            </w:pPr>
            <w:r>
              <w:rPr>
                <w:rFonts w:ascii="Verdana" w:hAnsi="Verdana"/>
                <w:b/>
                <w:i/>
                <w:sz w:val="16"/>
                <w:szCs w:val="16"/>
              </w:rPr>
              <w:t>7</w:t>
            </w:r>
          </w:p>
        </w:tc>
      </w:tr>
      <w:tr w:rsidR="00A4318F" w:rsidRPr="0069080F" w:rsidTr="00A4318F">
        <w:tc>
          <w:tcPr>
            <w:tcW w:w="6521" w:type="dxa"/>
          </w:tcPr>
          <w:p w:rsidR="00A4318F" w:rsidRPr="0069080F" w:rsidRDefault="00A4318F" w:rsidP="00A4318F">
            <w:pPr>
              <w:pStyle w:val="ConsPlusNormal"/>
              <w:rPr>
                <w:rFonts w:ascii="Verdana" w:hAnsi="Verdana"/>
                <w:b/>
                <w:i/>
                <w:sz w:val="16"/>
                <w:szCs w:val="16"/>
              </w:rPr>
            </w:pPr>
            <w:r w:rsidRPr="0069080F">
              <w:rPr>
                <w:rFonts w:ascii="Verdana" w:hAnsi="Verdana"/>
                <w:b/>
                <w:i/>
                <w:sz w:val="16"/>
                <w:szCs w:val="16"/>
              </w:rPr>
              <w:t>Уменьшение дебиторской задолженности по авансам по прочим несоциальным выплатам персоналу в натуральной форме</w:t>
            </w:r>
          </w:p>
        </w:tc>
        <w:tc>
          <w:tcPr>
            <w:tcW w:w="964"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90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2</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6</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1</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4</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6</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6</w:t>
            </w:r>
          </w:p>
        </w:tc>
        <w:tc>
          <w:tcPr>
            <w:tcW w:w="777" w:type="dxa"/>
          </w:tcPr>
          <w:p w:rsidR="00A4318F" w:rsidRPr="0069080F" w:rsidRDefault="00A4318F" w:rsidP="00A4318F">
            <w:pPr>
              <w:pStyle w:val="ConsPlusNormal"/>
              <w:jc w:val="center"/>
              <w:rPr>
                <w:rFonts w:ascii="Verdana" w:hAnsi="Verdana"/>
                <w:b/>
                <w:i/>
                <w:sz w:val="16"/>
                <w:szCs w:val="16"/>
              </w:rPr>
            </w:pPr>
            <w:r>
              <w:rPr>
                <w:rFonts w:ascii="Verdana" w:hAnsi="Verdana"/>
                <w:b/>
                <w:i/>
                <w:sz w:val="16"/>
                <w:szCs w:val="16"/>
              </w:rPr>
              <w:t>7</w:t>
            </w:r>
          </w:p>
        </w:tc>
      </w:tr>
      <w:tr w:rsidR="00A4318F" w:rsidRPr="0069080F" w:rsidTr="00A4318F">
        <w:tc>
          <w:tcPr>
            <w:tcW w:w="6521" w:type="dxa"/>
          </w:tcPr>
          <w:p w:rsidR="00A4318F" w:rsidRPr="0069080F" w:rsidRDefault="00A4318F" w:rsidP="00A4318F">
            <w:pPr>
              <w:pStyle w:val="ConsPlusNormal"/>
              <w:rPr>
                <w:rFonts w:ascii="Verdana" w:hAnsi="Verdana"/>
                <w:b/>
                <w:i/>
                <w:sz w:val="16"/>
                <w:szCs w:val="16"/>
              </w:rPr>
            </w:pPr>
            <w:r w:rsidRPr="0069080F">
              <w:rPr>
                <w:rFonts w:ascii="Verdana" w:hAnsi="Verdana"/>
                <w:b/>
                <w:i/>
                <w:sz w:val="16"/>
                <w:szCs w:val="16"/>
              </w:rPr>
              <w:t>Расчеты по авансам по работам, услугам</w:t>
            </w:r>
          </w:p>
        </w:tc>
        <w:tc>
          <w:tcPr>
            <w:tcW w:w="964"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90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2</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6</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2</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r>
      <w:tr w:rsidR="00A4318F" w:rsidRPr="0069080F" w:rsidTr="00A4318F">
        <w:tc>
          <w:tcPr>
            <w:tcW w:w="6521" w:type="dxa"/>
          </w:tcPr>
          <w:p w:rsidR="00A4318F" w:rsidRPr="0069080F" w:rsidRDefault="00A4318F" w:rsidP="00A4318F">
            <w:pPr>
              <w:pStyle w:val="ConsPlusNormal"/>
              <w:rPr>
                <w:rFonts w:ascii="Verdana" w:hAnsi="Verdana"/>
                <w:b/>
                <w:i/>
                <w:sz w:val="16"/>
                <w:szCs w:val="16"/>
              </w:rPr>
            </w:pPr>
            <w:r w:rsidRPr="0069080F">
              <w:rPr>
                <w:rFonts w:ascii="Verdana" w:hAnsi="Verdana"/>
                <w:b/>
                <w:i/>
                <w:sz w:val="16"/>
                <w:szCs w:val="16"/>
              </w:rPr>
              <w:t>Расчеты по авансам по услугам связи</w:t>
            </w:r>
          </w:p>
        </w:tc>
        <w:tc>
          <w:tcPr>
            <w:tcW w:w="964"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90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2</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6</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2</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1</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r>
      <w:tr w:rsidR="00A4318F" w:rsidRPr="0069080F" w:rsidTr="00A4318F">
        <w:tc>
          <w:tcPr>
            <w:tcW w:w="6521" w:type="dxa"/>
          </w:tcPr>
          <w:p w:rsidR="00A4318F" w:rsidRPr="0069080F" w:rsidRDefault="00A4318F" w:rsidP="00A4318F">
            <w:pPr>
              <w:pStyle w:val="ConsPlusNormal"/>
              <w:rPr>
                <w:rFonts w:ascii="Verdana" w:hAnsi="Verdana"/>
                <w:b/>
                <w:i/>
                <w:sz w:val="16"/>
                <w:szCs w:val="16"/>
              </w:rPr>
            </w:pPr>
            <w:r w:rsidRPr="0069080F">
              <w:rPr>
                <w:rFonts w:ascii="Verdana" w:hAnsi="Verdana"/>
                <w:b/>
                <w:i/>
                <w:sz w:val="16"/>
                <w:szCs w:val="16"/>
              </w:rPr>
              <w:t>Увеличение дебиторской задолженности по авансам по услугам связи</w:t>
            </w:r>
          </w:p>
        </w:tc>
        <w:tc>
          <w:tcPr>
            <w:tcW w:w="964"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90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2</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6</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2</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1</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5</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6</w:t>
            </w:r>
          </w:p>
        </w:tc>
        <w:tc>
          <w:tcPr>
            <w:tcW w:w="77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r>
      <w:tr w:rsidR="00A4318F" w:rsidRPr="0069080F" w:rsidTr="00A4318F">
        <w:tc>
          <w:tcPr>
            <w:tcW w:w="6521" w:type="dxa"/>
          </w:tcPr>
          <w:p w:rsidR="00A4318F" w:rsidRPr="0069080F" w:rsidRDefault="00A4318F" w:rsidP="00A4318F">
            <w:pPr>
              <w:pStyle w:val="ConsPlusNormal"/>
              <w:rPr>
                <w:rFonts w:ascii="Verdana" w:hAnsi="Verdana"/>
                <w:b/>
                <w:i/>
                <w:sz w:val="16"/>
                <w:szCs w:val="16"/>
              </w:rPr>
            </w:pPr>
            <w:r w:rsidRPr="0069080F">
              <w:rPr>
                <w:rFonts w:ascii="Verdana" w:hAnsi="Verdana"/>
                <w:b/>
                <w:i/>
                <w:sz w:val="16"/>
                <w:szCs w:val="16"/>
              </w:rPr>
              <w:t>Уменьшение дебиторской задолженности по авансам по услугам связи</w:t>
            </w:r>
          </w:p>
        </w:tc>
        <w:tc>
          <w:tcPr>
            <w:tcW w:w="964"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90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2</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6</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2</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1</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6</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6</w:t>
            </w:r>
          </w:p>
        </w:tc>
        <w:tc>
          <w:tcPr>
            <w:tcW w:w="77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r>
      <w:tr w:rsidR="00A4318F" w:rsidRPr="0069080F" w:rsidTr="00A4318F">
        <w:tc>
          <w:tcPr>
            <w:tcW w:w="6521" w:type="dxa"/>
          </w:tcPr>
          <w:p w:rsidR="00A4318F" w:rsidRPr="0069080F" w:rsidRDefault="00A4318F" w:rsidP="00A4318F">
            <w:pPr>
              <w:pStyle w:val="ConsPlusNormal"/>
              <w:rPr>
                <w:rFonts w:ascii="Verdana" w:hAnsi="Verdana"/>
                <w:b/>
                <w:i/>
                <w:sz w:val="16"/>
                <w:szCs w:val="16"/>
              </w:rPr>
            </w:pPr>
            <w:r w:rsidRPr="0069080F">
              <w:rPr>
                <w:rFonts w:ascii="Verdana" w:hAnsi="Verdana"/>
                <w:b/>
                <w:i/>
                <w:sz w:val="16"/>
                <w:szCs w:val="16"/>
              </w:rPr>
              <w:t>Расчеты по авансам по транспортным услугам</w:t>
            </w:r>
          </w:p>
        </w:tc>
        <w:tc>
          <w:tcPr>
            <w:tcW w:w="964"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90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2</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6</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2</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2</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r>
      <w:tr w:rsidR="00A4318F" w:rsidRPr="0069080F" w:rsidTr="00A4318F">
        <w:tc>
          <w:tcPr>
            <w:tcW w:w="6521" w:type="dxa"/>
          </w:tcPr>
          <w:p w:rsidR="00A4318F" w:rsidRPr="0069080F" w:rsidRDefault="00A4318F" w:rsidP="00A4318F">
            <w:pPr>
              <w:pStyle w:val="ConsPlusNormal"/>
              <w:rPr>
                <w:rFonts w:ascii="Verdana" w:hAnsi="Verdana"/>
                <w:b/>
                <w:i/>
                <w:sz w:val="16"/>
                <w:szCs w:val="16"/>
              </w:rPr>
            </w:pPr>
            <w:r w:rsidRPr="0069080F">
              <w:rPr>
                <w:rFonts w:ascii="Verdana" w:hAnsi="Verdana"/>
                <w:b/>
                <w:i/>
                <w:sz w:val="16"/>
                <w:szCs w:val="16"/>
              </w:rPr>
              <w:t>Увеличение дебиторской задолженности по авансам по транспортным услугам</w:t>
            </w:r>
          </w:p>
        </w:tc>
        <w:tc>
          <w:tcPr>
            <w:tcW w:w="964"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90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2</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6</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2</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2</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5</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6</w:t>
            </w:r>
          </w:p>
        </w:tc>
        <w:tc>
          <w:tcPr>
            <w:tcW w:w="77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r>
      <w:tr w:rsidR="00A4318F" w:rsidRPr="0069080F" w:rsidTr="00A4318F">
        <w:tc>
          <w:tcPr>
            <w:tcW w:w="6521" w:type="dxa"/>
          </w:tcPr>
          <w:p w:rsidR="00A4318F" w:rsidRPr="0069080F" w:rsidRDefault="00A4318F" w:rsidP="00A4318F">
            <w:pPr>
              <w:pStyle w:val="ConsPlusNormal"/>
              <w:rPr>
                <w:rFonts w:ascii="Verdana" w:hAnsi="Verdana"/>
                <w:b/>
                <w:i/>
                <w:sz w:val="16"/>
                <w:szCs w:val="16"/>
              </w:rPr>
            </w:pPr>
            <w:r w:rsidRPr="0069080F">
              <w:rPr>
                <w:rFonts w:ascii="Verdana" w:hAnsi="Verdana"/>
                <w:b/>
                <w:i/>
                <w:sz w:val="16"/>
                <w:szCs w:val="16"/>
              </w:rPr>
              <w:t>Уменьшение дебиторской задолженности по авансам по транспортным услугам</w:t>
            </w:r>
          </w:p>
        </w:tc>
        <w:tc>
          <w:tcPr>
            <w:tcW w:w="964"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90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2</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6</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2</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2</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6</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6</w:t>
            </w:r>
          </w:p>
        </w:tc>
        <w:tc>
          <w:tcPr>
            <w:tcW w:w="77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r>
      <w:tr w:rsidR="00A4318F" w:rsidRPr="0069080F" w:rsidTr="00A4318F">
        <w:tc>
          <w:tcPr>
            <w:tcW w:w="6521" w:type="dxa"/>
          </w:tcPr>
          <w:p w:rsidR="00A4318F" w:rsidRPr="0069080F" w:rsidRDefault="00A4318F" w:rsidP="00A4318F">
            <w:pPr>
              <w:pStyle w:val="ConsPlusNormal"/>
              <w:rPr>
                <w:rFonts w:ascii="Verdana" w:hAnsi="Verdana"/>
                <w:b/>
                <w:i/>
                <w:sz w:val="16"/>
                <w:szCs w:val="16"/>
              </w:rPr>
            </w:pPr>
            <w:r w:rsidRPr="0069080F">
              <w:rPr>
                <w:rFonts w:ascii="Verdana" w:hAnsi="Verdana"/>
                <w:b/>
                <w:i/>
                <w:sz w:val="16"/>
                <w:szCs w:val="16"/>
              </w:rPr>
              <w:t>Расчеты по авансам по коммунальным услугам</w:t>
            </w:r>
          </w:p>
        </w:tc>
        <w:tc>
          <w:tcPr>
            <w:tcW w:w="964"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90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2</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6</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2</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3</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r>
      <w:tr w:rsidR="00A4318F" w:rsidRPr="0069080F" w:rsidTr="00A4318F">
        <w:tc>
          <w:tcPr>
            <w:tcW w:w="6521" w:type="dxa"/>
          </w:tcPr>
          <w:p w:rsidR="00A4318F" w:rsidRPr="0069080F" w:rsidRDefault="00A4318F" w:rsidP="00A4318F">
            <w:pPr>
              <w:pStyle w:val="ConsPlusNormal"/>
              <w:rPr>
                <w:rFonts w:ascii="Verdana" w:hAnsi="Verdana"/>
                <w:b/>
                <w:i/>
                <w:sz w:val="16"/>
                <w:szCs w:val="16"/>
              </w:rPr>
            </w:pPr>
            <w:r w:rsidRPr="0069080F">
              <w:rPr>
                <w:rFonts w:ascii="Verdana" w:hAnsi="Verdana"/>
                <w:b/>
                <w:i/>
                <w:sz w:val="16"/>
                <w:szCs w:val="16"/>
              </w:rPr>
              <w:t>Увеличение дебиторской задолженности по авансам по коммунальным услугам</w:t>
            </w:r>
          </w:p>
        </w:tc>
        <w:tc>
          <w:tcPr>
            <w:tcW w:w="964"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90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2</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6</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2</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3</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5</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6</w:t>
            </w:r>
          </w:p>
        </w:tc>
        <w:tc>
          <w:tcPr>
            <w:tcW w:w="77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r>
      <w:tr w:rsidR="00A4318F" w:rsidRPr="0069080F" w:rsidTr="00A4318F">
        <w:tc>
          <w:tcPr>
            <w:tcW w:w="6521" w:type="dxa"/>
          </w:tcPr>
          <w:p w:rsidR="00A4318F" w:rsidRPr="0069080F" w:rsidRDefault="00A4318F" w:rsidP="00A4318F">
            <w:pPr>
              <w:pStyle w:val="ConsPlusNormal"/>
              <w:rPr>
                <w:rFonts w:ascii="Verdana" w:hAnsi="Verdana"/>
                <w:b/>
                <w:i/>
                <w:sz w:val="16"/>
                <w:szCs w:val="16"/>
              </w:rPr>
            </w:pPr>
            <w:r w:rsidRPr="0069080F">
              <w:rPr>
                <w:rFonts w:ascii="Verdana" w:hAnsi="Verdana"/>
                <w:b/>
                <w:i/>
                <w:sz w:val="16"/>
                <w:szCs w:val="16"/>
              </w:rPr>
              <w:t>Уменьшение дебиторской задолженности по авансам по коммунальным услугам</w:t>
            </w:r>
          </w:p>
        </w:tc>
        <w:tc>
          <w:tcPr>
            <w:tcW w:w="964"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90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2</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6</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2</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3</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6</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6</w:t>
            </w:r>
          </w:p>
        </w:tc>
        <w:tc>
          <w:tcPr>
            <w:tcW w:w="77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r>
      <w:tr w:rsidR="00A4318F" w:rsidRPr="0069080F" w:rsidTr="00A4318F">
        <w:tc>
          <w:tcPr>
            <w:tcW w:w="6521" w:type="dxa"/>
          </w:tcPr>
          <w:p w:rsidR="00A4318F" w:rsidRPr="0069080F" w:rsidRDefault="00A4318F" w:rsidP="00A4318F">
            <w:pPr>
              <w:pStyle w:val="ConsPlusNormal"/>
              <w:rPr>
                <w:rFonts w:ascii="Verdana" w:hAnsi="Verdana"/>
                <w:b/>
                <w:i/>
                <w:sz w:val="16"/>
                <w:szCs w:val="16"/>
              </w:rPr>
            </w:pPr>
            <w:r w:rsidRPr="0069080F">
              <w:rPr>
                <w:rFonts w:ascii="Verdana" w:hAnsi="Verdana"/>
                <w:b/>
                <w:i/>
                <w:sz w:val="16"/>
                <w:szCs w:val="16"/>
              </w:rPr>
              <w:t>Расчеты по авансам по арендной плате за пользование имуществом</w:t>
            </w:r>
          </w:p>
        </w:tc>
        <w:tc>
          <w:tcPr>
            <w:tcW w:w="964"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90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2</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6</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2</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4</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r>
      <w:tr w:rsidR="00A4318F" w:rsidRPr="0069080F" w:rsidTr="00A4318F">
        <w:tc>
          <w:tcPr>
            <w:tcW w:w="6521" w:type="dxa"/>
          </w:tcPr>
          <w:p w:rsidR="00A4318F" w:rsidRPr="0069080F" w:rsidRDefault="00A4318F" w:rsidP="00A4318F">
            <w:pPr>
              <w:pStyle w:val="ConsPlusNormal"/>
              <w:rPr>
                <w:rFonts w:ascii="Verdana" w:hAnsi="Verdana"/>
                <w:b/>
                <w:i/>
                <w:sz w:val="16"/>
                <w:szCs w:val="16"/>
              </w:rPr>
            </w:pPr>
            <w:r w:rsidRPr="0069080F">
              <w:rPr>
                <w:rFonts w:ascii="Verdana" w:hAnsi="Verdana"/>
                <w:b/>
                <w:i/>
                <w:sz w:val="16"/>
                <w:szCs w:val="16"/>
              </w:rPr>
              <w:t>Увеличение дебиторской задолженности по авансам по арендной плате за пользование имуществом</w:t>
            </w:r>
          </w:p>
        </w:tc>
        <w:tc>
          <w:tcPr>
            <w:tcW w:w="964"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90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2</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6</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2</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4</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5</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6</w:t>
            </w:r>
          </w:p>
        </w:tc>
        <w:tc>
          <w:tcPr>
            <w:tcW w:w="77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r>
      <w:tr w:rsidR="00A4318F" w:rsidRPr="0069080F" w:rsidTr="00A4318F">
        <w:tc>
          <w:tcPr>
            <w:tcW w:w="6521" w:type="dxa"/>
          </w:tcPr>
          <w:p w:rsidR="00A4318F" w:rsidRPr="0069080F" w:rsidRDefault="00A4318F" w:rsidP="00A4318F">
            <w:pPr>
              <w:pStyle w:val="ConsPlusNormal"/>
              <w:rPr>
                <w:rFonts w:ascii="Verdana" w:hAnsi="Verdana"/>
                <w:b/>
                <w:i/>
                <w:sz w:val="16"/>
                <w:szCs w:val="16"/>
              </w:rPr>
            </w:pPr>
            <w:r w:rsidRPr="0069080F">
              <w:rPr>
                <w:rFonts w:ascii="Verdana" w:hAnsi="Verdana"/>
                <w:b/>
                <w:i/>
                <w:sz w:val="16"/>
                <w:szCs w:val="16"/>
              </w:rPr>
              <w:t>Уменьшение дебиторской задолженности по авансам по арендной плате за пользование имуществом</w:t>
            </w:r>
          </w:p>
        </w:tc>
        <w:tc>
          <w:tcPr>
            <w:tcW w:w="964"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90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2</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6</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2</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4</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6</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6</w:t>
            </w:r>
          </w:p>
        </w:tc>
        <w:tc>
          <w:tcPr>
            <w:tcW w:w="77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r>
      <w:tr w:rsidR="00A4318F" w:rsidRPr="0069080F" w:rsidTr="00A4318F">
        <w:tc>
          <w:tcPr>
            <w:tcW w:w="6521" w:type="dxa"/>
          </w:tcPr>
          <w:p w:rsidR="00A4318F" w:rsidRPr="0069080F" w:rsidRDefault="00A4318F" w:rsidP="00A4318F">
            <w:pPr>
              <w:pStyle w:val="ConsPlusNormal"/>
              <w:rPr>
                <w:rFonts w:ascii="Verdana" w:hAnsi="Verdana"/>
                <w:b/>
                <w:i/>
                <w:sz w:val="16"/>
                <w:szCs w:val="16"/>
              </w:rPr>
            </w:pPr>
            <w:r w:rsidRPr="0069080F">
              <w:rPr>
                <w:rFonts w:ascii="Verdana" w:hAnsi="Verdana"/>
                <w:b/>
                <w:i/>
                <w:sz w:val="16"/>
                <w:szCs w:val="16"/>
              </w:rPr>
              <w:t>Расчеты по авансам по работам, услугам по содержанию имущества</w:t>
            </w:r>
          </w:p>
        </w:tc>
        <w:tc>
          <w:tcPr>
            <w:tcW w:w="964"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90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2</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6</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2</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5</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r>
      <w:tr w:rsidR="00A4318F" w:rsidRPr="0069080F" w:rsidTr="00A4318F">
        <w:tc>
          <w:tcPr>
            <w:tcW w:w="6521" w:type="dxa"/>
          </w:tcPr>
          <w:p w:rsidR="00A4318F" w:rsidRPr="0069080F" w:rsidRDefault="00A4318F" w:rsidP="00A4318F">
            <w:pPr>
              <w:pStyle w:val="ConsPlusNormal"/>
              <w:rPr>
                <w:rFonts w:ascii="Verdana" w:hAnsi="Verdana"/>
                <w:b/>
                <w:i/>
                <w:sz w:val="16"/>
                <w:szCs w:val="16"/>
              </w:rPr>
            </w:pPr>
            <w:r w:rsidRPr="0069080F">
              <w:rPr>
                <w:rFonts w:ascii="Verdana" w:hAnsi="Verdana"/>
                <w:b/>
                <w:i/>
                <w:sz w:val="16"/>
                <w:szCs w:val="16"/>
              </w:rPr>
              <w:lastRenderedPageBreak/>
              <w:t>Увеличение дебиторской задолженности по авансам по работам, услугам по содержанию имущества</w:t>
            </w:r>
          </w:p>
        </w:tc>
        <w:tc>
          <w:tcPr>
            <w:tcW w:w="964"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90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2</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6</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2</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5</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5</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6</w:t>
            </w:r>
          </w:p>
        </w:tc>
        <w:tc>
          <w:tcPr>
            <w:tcW w:w="77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r>
      <w:tr w:rsidR="00A4318F" w:rsidRPr="0069080F" w:rsidTr="00A4318F">
        <w:tc>
          <w:tcPr>
            <w:tcW w:w="6521" w:type="dxa"/>
          </w:tcPr>
          <w:p w:rsidR="00A4318F" w:rsidRPr="0069080F" w:rsidRDefault="00A4318F" w:rsidP="00A4318F">
            <w:pPr>
              <w:pStyle w:val="ConsPlusNormal"/>
              <w:rPr>
                <w:rFonts w:ascii="Verdana" w:hAnsi="Verdana"/>
                <w:b/>
                <w:i/>
                <w:sz w:val="16"/>
                <w:szCs w:val="16"/>
              </w:rPr>
            </w:pPr>
            <w:r w:rsidRPr="0069080F">
              <w:rPr>
                <w:rFonts w:ascii="Verdana" w:hAnsi="Verdana"/>
                <w:b/>
                <w:i/>
                <w:sz w:val="16"/>
                <w:szCs w:val="16"/>
              </w:rPr>
              <w:t>Уменьшение дебиторской задолженности по авансам по работам, услугам по содержанию имущества</w:t>
            </w:r>
          </w:p>
        </w:tc>
        <w:tc>
          <w:tcPr>
            <w:tcW w:w="964"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90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2</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6</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2</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5</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6</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6</w:t>
            </w:r>
          </w:p>
        </w:tc>
        <w:tc>
          <w:tcPr>
            <w:tcW w:w="77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r>
      <w:tr w:rsidR="00A4318F" w:rsidRPr="0069080F" w:rsidTr="00A4318F">
        <w:tc>
          <w:tcPr>
            <w:tcW w:w="6521" w:type="dxa"/>
          </w:tcPr>
          <w:p w:rsidR="00A4318F" w:rsidRPr="0069080F" w:rsidRDefault="00A4318F" w:rsidP="00A4318F">
            <w:pPr>
              <w:pStyle w:val="ConsPlusNormal"/>
              <w:rPr>
                <w:rFonts w:ascii="Verdana" w:hAnsi="Verdana"/>
                <w:b/>
                <w:i/>
                <w:sz w:val="16"/>
                <w:szCs w:val="16"/>
              </w:rPr>
            </w:pPr>
            <w:r w:rsidRPr="0069080F">
              <w:rPr>
                <w:rFonts w:ascii="Verdana" w:hAnsi="Verdana"/>
                <w:b/>
                <w:i/>
                <w:sz w:val="16"/>
                <w:szCs w:val="16"/>
              </w:rPr>
              <w:t>Расчеты по авансам по прочим работам, услугам</w:t>
            </w:r>
          </w:p>
        </w:tc>
        <w:tc>
          <w:tcPr>
            <w:tcW w:w="964"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90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2</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6</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2</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6</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r>
      <w:tr w:rsidR="00A4318F" w:rsidRPr="0069080F" w:rsidTr="00A4318F">
        <w:tc>
          <w:tcPr>
            <w:tcW w:w="6521" w:type="dxa"/>
          </w:tcPr>
          <w:p w:rsidR="00A4318F" w:rsidRPr="0069080F" w:rsidRDefault="00A4318F" w:rsidP="00A4318F">
            <w:pPr>
              <w:pStyle w:val="ConsPlusNormal"/>
              <w:rPr>
                <w:rFonts w:ascii="Verdana" w:hAnsi="Verdana"/>
                <w:b/>
                <w:i/>
                <w:sz w:val="16"/>
                <w:szCs w:val="16"/>
              </w:rPr>
            </w:pPr>
            <w:r w:rsidRPr="0069080F">
              <w:rPr>
                <w:rFonts w:ascii="Verdana" w:hAnsi="Verdana"/>
                <w:b/>
                <w:i/>
                <w:sz w:val="16"/>
                <w:szCs w:val="16"/>
              </w:rPr>
              <w:t>Увеличение дебиторской задолженности по авансам по прочим работам, услугам</w:t>
            </w:r>
          </w:p>
        </w:tc>
        <w:tc>
          <w:tcPr>
            <w:tcW w:w="964"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90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2</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6</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2</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6</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5</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6</w:t>
            </w:r>
          </w:p>
        </w:tc>
        <w:tc>
          <w:tcPr>
            <w:tcW w:w="77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r>
      <w:tr w:rsidR="00A4318F" w:rsidRPr="0069080F" w:rsidTr="00A4318F">
        <w:tc>
          <w:tcPr>
            <w:tcW w:w="6521" w:type="dxa"/>
          </w:tcPr>
          <w:p w:rsidR="00A4318F" w:rsidRPr="0069080F" w:rsidRDefault="00A4318F" w:rsidP="00A4318F">
            <w:pPr>
              <w:pStyle w:val="ConsPlusNormal"/>
              <w:rPr>
                <w:rFonts w:ascii="Verdana" w:hAnsi="Verdana"/>
                <w:b/>
                <w:i/>
                <w:sz w:val="16"/>
                <w:szCs w:val="16"/>
              </w:rPr>
            </w:pPr>
            <w:r w:rsidRPr="0069080F">
              <w:rPr>
                <w:rFonts w:ascii="Verdana" w:hAnsi="Verdana"/>
                <w:b/>
                <w:i/>
                <w:sz w:val="16"/>
                <w:szCs w:val="16"/>
              </w:rPr>
              <w:t>Уменьшение дебиторской задолженности по авансам по прочим работам, услугам</w:t>
            </w:r>
          </w:p>
        </w:tc>
        <w:tc>
          <w:tcPr>
            <w:tcW w:w="964"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90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2</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6</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2</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6</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6</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6</w:t>
            </w:r>
          </w:p>
        </w:tc>
        <w:tc>
          <w:tcPr>
            <w:tcW w:w="77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r>
      <w:tr w:rsidR="00A4318F" w:rsidRPr="0069080F" w:rsidTr="00A4318F">
        <w:tc>
          <w:tcPr>
            <w:tcW w:w="6521" w:type="dxa"/>
          </w:tcPr>
          <w:p w:rsidR="00A4318F" w:rsidRPr="0069080F" w:rsidRDefault="00A4318F" w:rsidP="00A4318F">
            <w:pPr>
              <w:pStyle w:val="ConsPlusNormal"/>
              <w:rPr>
                <w:rFonts w:ascii="Verdana" w:hAnsi="Verdana"/>
                <w:b/>
                <w:i/>
                <w:sz w:val="16"/>
                <w:szCs w:val="16"/>
              </w:rPr>
            </w:pPr>
            <w:r w:rsidRPr="0069080F">
              <w:rPr>
                <w:rFonts w:ascii="Verdana" w:hAnsi="Verdana"/>
                <w:b/>
                <w:i/>
                <w:sz w:val="16"/>
                <w:szCs w:val="16"/>
              </w:rPr>
              <w:t>Расчеты по авансам по страхованию</w:t>
            </w:r>
          </w:p>
        </w:tc>
        <w:tc>
          <w:tcPr>
            <w:tcW w:w="964"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90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2</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6</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2</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7</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r>
      <w:tr w:rsidR="00A4318F" w:rsidRPr="0069080F" w:rsidTr="00A4318F">
        <w:tc>
          <w:tcPr>
            <w:tcW w:w="6521" w:type="dxa"/>
          </w:tcPr>
          <w:p w:rsidR="00A4318F" w:rsidRPr="0069080F" w:rsidRDefault="00A4318F" w:rsidP="00A4318F">
            <w:pPr>
              <w:pStyle w:val="ConsPlusNormal"/>
              <w:rPr>
                <w:rFonts w:ascii="Verdana" w:hAnsi="Verdana"/>
                <w:b/>
                <w:i/>
                <w:sz w:val="16"/>
                <w:szCs w:val="16"/>
              </w:rPr>
            </w:pPr>
            <w:r w:rsidRPr="0069080F">
              <w:rPr>
                <w:rFonts w:ascii="Verdana" w:hAnsi="Verdana"/>
                <w:b/>
                <w:i/>
                <w:sz w:val="16"/>
                <w:szCs w:val="16"/>
              </w:rPr>
              <w:t>Увеличение дебиторской задолженности по авансам по страхованию</w:t>
            </w:r>
          </w:p>
        </w:tc>
        <w:tc>
          <w:tcPr>
            <w:tcW w:w="964"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90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2</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6</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2</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7</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5</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6</w:t>
            </w:r>
          </w:p>
        </w:tc>
        <w:tc>
          <w:tcPr>
            <w:tcW w:w="777" w:type="dxa"/>
          </w:tcPr>
          <w:p w:rsidR="00A4318F" w:rsidRPr="0069080F" w:rsidRDefault="00A4318F" w:rsidP="00A4318F">
            <w:pPr>
              <w:pStyle w:val="ConsPlusNormal"/>
              <w:jc w:val="center"/>
              <w:rPr>
                <w:rFonts w:ascii="Verdana" w:hAnsi="Verdana"/>
                <w:b/>
                <w:i/>
                <w:sz w:val="16"/>
                <w:szCs w:val="16"/>
              </w:rPr>
            </w:pPr>
            <w:r>
              <w:rPr>
                <w:rFonts w:ascii="Verdana" w:hAnsi="Verdana"/>
                <w:b/>
                <w:i/>
                <w:sz w:val="16"/>
                <w:szCs w:val="16"/>
              </w:rPr>
              <w:t>5</w:t>
            </w:r>
          </w:p>
        </w:tc>
      </w:tr>
      <w:tr w:rsidR="00A4318F" w:rsidRPr="0069080F" w:rsidTr="00A4318F">
        <w:tc>
          <w:tcPr>
            <w:tcW w:w="6521" w:type="dxa"/>
          </w:tcPr>
          <w:p w:rsidR="00A4318F" w:rsidRPr="0069080F" w:rsidRDefault="00A4318F" w:rsidP="00A4318F">
            <w:pPr>
              <w:pStyle w:val="ConsPlusNormal"/>
              <w:rPr>
                <w:rFonts w:ascii="Verdana" w:hAnsi="Verdana"/>
                <w:b/>
                <w:i/>
                <w:sz w:val="16"/>
                <w:szCs w:val="16"/>
              </w:rPr>
            </w:pPr>
            <w:r w:rsidRPr="0069080F">
              <w:rPr>
                <w:rFonts w:ascii="Verdana" w:hAnsi="Verdana"/>
                <w:b/>
                <w:i/>
                <w:sz w:val="16"/>
                <w:szCs w:val="16"/>
              </w:rPr>
              <w:t>Уменьшение дебиторской задолженности по авансам по страхованию</w:t>
            </w:r>
          </w:p>
        </w:tc>
        <w:tc>
          <w:tcPr>
            <w:tcW w:w="964"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90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2</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6</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2</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7</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6</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6</w:t>
            </w:r>
          </w:p>
        </w:tc>
        <w:tc>
          <w:tcPr>
            <w:tcW w:w="777" w:type="dxa"/>
          </w:tcPr>
          <w:p w:rsidR="00A4318F" w:rsidRPr="0069080F" w:rsidRDefault="00A4318F" w:rsidP="00A4318F">
            <w:pPr>
              <w:pStyle w:val="ConsPlusNormal"/>
              <w:jc w:val="center"/>
              <w:rPr>
                <w:rFonts w:ascii="Verdana" w:hAnsi="Verdana"/>
                <w:b/>
                <w:i/>
                <w:sz w:val="16"/>
                <w:szCs w:val="16"/>
              </w:rPr>
            </w:pPr>
            <w:r>
              <w:rPr>
                <w:rFonts w:ascii="Verdana" w:hAnsi="Verdana"/>
                <w:b/>
                <w:i/>
                <w:sz w:val="16"/>
                <w:szCs w:val="16"/>
              </w:rPr>
              <w:t>5</w:t>
            </w:r>
          </w:p>
        </w:tc>
      </w:tr>
      <w:tr w:rsidR="00A4318F" w:rsidRPr="0069080F" w:rsidTr="00A4318F">
        <w:tc>
          <w:tcPr>
            <w:tcW w:w="6521" w:type="dxa"/>
          </w:tcPr>
          <w:p w:rsidR="00A4318F" w:rsidRPr="0069080F" w:rsidRDefault="00A4318F" w:rsidP="00A4318F">
            <w:pPr>
              <w:pStyle w:val="ConsPlusNormal"/>
              <w:rPr>
                <w:rFonts w:ascii="Verdana" w:hAnsi="Verdana"/>
                <w:b/>
                <w:i/>
                <w:sz w:val="16"/>
                <w:szCs w:val="16"/>
              </w:rPr>
            </w:pPr>
            <w:r w:rsidRPr="0069080F">
              <w:rPr>
                <w:rFonts w:ascii="Verdana" w:hAnsi="Verdana"/>
                <w:b/>
                <w:i/>
                <w:sz w:val="16"/>
                <w:szCs w:val="16"/>
              </w:rPr>
              <w:t>Расчеты по авансам по услугам, работам для целей капитальных вложений</w:t>
            </w:r>
          </w:p>
        </w:tc>
        <w:tc>
          <w:tcPr>
            <w:tcW w:w="964"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90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2</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6</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2</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8</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r>
      <w:tr w:rsidR="00A4318F" w:rsidRPr="0069080F" w:rsidTr="00A4318F">
        <w:tc>
          <w:tcPr>
            <w:tcW w:w="6521" w:type="dxa"/>
          </w:tcPr>
          <w:p w:rsidR="00A4318F" w:rsidRPr="0069080F" w:rsidRDefault="00A4318F" w:rsidP="00A4318F">
            <w:pPr>
              <w:pStyle w:val="ConsPlusNormal"/>
              <w:rPr>
                <w:rFonts w:ascii="Verdana" w:hAnsi="Verdana"/>
                <w:b/>
                <w:i/>
                <w:sz w:val="16"/>
                <w:szCs w:val="16"/>
              </w:rPr>
            </w:pPr>
            <w:r w:rsidRPr="0069080F">
              <w:rPr>
                <w:rFonts w:ascii="Verdana" w:hAnsi="Verdana"/>
                <w:b/>
                <w:i/>
                <w:sz w:val="16"/>
                <w:szCs w:val="16"/>
              </w:rPr>
              <w:t>Увеличение дебиторской задолженности по авансам по услугам, работам для целей капитальных вложений</w:t>
            </w:r>
          </w:p>
        </w:tc>
        <w:tc>
          <w:tcPr>
            <w:tcW w:w="964"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90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2</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6</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2</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8</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5</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6</w:t>
            </w:r>
          </w:p>
        </w:tc>
        <w:tc>
          <w:tcPr>
            <w:tcW w:w="77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r>
      <w:tr w:rsidR="00A4318F" w:rsidRPr="0069080F" w:rsidTr="00A4318F">
        <w:tc>
          <w:tcPr>
            <w:tcW w:w="6521" w:type="dxa"/>
          </w:tcPr>
          <w:p w:rsidR="00A4318F" w:rsidRPr="0069080F" w:rsidRDefault="00A4318F" w:rsidP="00A4318F">
            <w:pPr>
              <w:pStyle w:val="ConsPlusNormal"/>
              <w:rPr>
                <w:rFonts w:ascii="Verdana" w:hAnsi="Verdana"/>
                <w:b/>
                <w:i/>
                <w:sz w:val="16"/>
                <w:szCs w:val="16"/>
              </w:rPr>
            </w:pPr>
            <w:r w:rsidRPr="0069080F">
              <w:rPr>
                <w:rFonts w:ascii="Verdana" w:hAnsi="Verdana"/>
                <w:b/>
                <w:i/>
                <w:sz w:val="16"/>
                <w:szCs w:val="16"/>
              </w:rPr>
              <w:t>Уменьшение дебиторской задолженности по авансам по услугам, работам для целей капитальных вложений</w:t>
            </w:r>
          </w:p>
        </w:tc>
        <w:tc>
          <w:tcPr>
            <w:tcW w:w="964"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90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2</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6</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2</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8</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6</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6</w:t>
            </w:r>
          </w:p>
        </w:tc>
        <w:tc>
          <w:tcPr>
            <w:tcW w:w="77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r>
      <w:tr w:rsidR="00A4318F" w:rsidRPr="0069080F" w:rsidTr="00A4318F">
        <w:tc>
          <w:tcPr>
            <w:tcW w:w="6521" w:type="dxa"/>
          </w:tcPr>
          <w:p w:rsidR="00A4318F" w:rsidRPr="0069080F" w:rsidRDefault="00A4318F" w:rsidP="00A4318F">
            <w:pPr>
              <w:pStyle w:val="ConsPlusNormal"/>
              <w:rPr>
                <w:rFonts w:ascii="Verdana" w:hAnsi="Verdana"/>
                <w:b/>
                <w:i/>
                <w:sz w:val="16"/>
                <w:szCs w:val="16"/>
              </w:rPr>
            </w:pPr>
            <w:r w:rsidRPr="0069080F">
              <w:rPr>
                <w:rFonts w:ascii="Verdana" w:hAnsi="Verdana"/>
                <w:b/>
                <w:i/>
                <w:sz w:val="16"/>
                <w:szCs w:val="16"/>
              </w:rPr>
              <w:t>Расчеты по авансам по поступлению нефинансовых активов</w:t>
            </w:r>
          </w:p>
        </w:tc>
        <w:tc>
          <w:tcPr>
            <w:tcW w:w="964"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90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2</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6</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3</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r>
      <w:tr w:rsidR="00A4318F" w:rsidRPr="0069080F" w:rsidTr="00A4318F">
        <w:tc>
          <w:tcPr>
            <w:tcW w:w="6521" w:type="dxa"/>
          </w:tcPr>
          <w:p w:rsidR="00A4318F" w:rsidRPr="0069080F" w:rsidRDefault="00A4318F" w:rsidP="00A4318F">
            <w:pPr>
              <w:pStyle w:val="ConsPlusNormal"/>
              <w:rPr>
                <w:rFonts w:ascii="Verdana" w:hAnsi="Verdana"/>
                <w:b/>
                <w:i/>
                <w:sz w:val="16"/>
                <w:szCs w:val="16"/>
              </w:rPr>
            </w:pPr>
            <w:r w:rsidRPr="0069080F">
              <w:rPr>
                <w:rFonts w:ascii="Verdana" w:hAnsi="Verdana"/>
                <w:b/>
                <w:i/>
                <w:sz w:val="16"/>
                <w:szCs w:val="16"/>
              </w:rPr>
              <w:t>Расчеты по авансам по приобретению основных средств</w:t>
            </w:r>
          </w:p>
        </w:tc>
        <w:tc>
          <w:tcPr>
            <w:tcW w:w="964"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90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2</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6</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3</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1</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r>
      <w:tr w:rsidR="00A4318F" w:rsidRPr="0069080F" w:rsidTr="00A4318F">
        <w:tc>
          <w:tcPr>
            <w:tcW w:w="6521" w:type="dxa"/>
          </w:tcPr>
          <w:p w:rsidR="00A4318F" w:rsidRPr="0069080F" w:rsidRDefault="00A4318F" w:rsidP="00A4318F">
            <w:pPr>
              <w:pStyle w:val="ConsPlusNormal"/>
              <w:rPr>
                <w:rFonts w:ascii="Verdana" w:hAnsi="Verdana"/>
                <w:b/>
                <w:i/>
                <w:sz w:val="16"/>
                <w:szCs w:val="16"/>
              </w:rPr>
            </w:pPr>
            <w:r w:rsidRPr="0069080F">
              <w:rPr>
                <w:rFonts w:ascii="Verdana" w:hAnsi="Verdana"/>
                <w:b/>
                <w:i/>
                <w:sz w:val="16"/>
                <w:szCs w:val="16"/>
              </w:rPr>
              <w:t>Увеличение дебиторской задолженности по авансам по приобретению основных средств</w:t>
            </w:r>
          </w:p>
        </w:tc>
        <w:tc>
          <w:tcPr>
            <w:tcW w:w="964"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90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2</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6</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3</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1</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5</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6</w:t>
            </w:r>
          </w:p>
        </w:tc>
        <w:tc>
          <w:tcPr>
            <w:tcW w:w="77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r>
      <w:tr w:rsidR="00A4318F" w:rsidRPr="0069080F" w:rsidTr="00A4318F">
        <w:tc>
          <w:tcPr>
            <w:tcW w:w="6521" w:type="dxa"/>
          </w:tcPr>
          <w:p w:rsidR="00A4318F" w:rsidRPr="0069080F" w:rsidRDefault="00A4318F" w:rsidP="00A4318F">
            <w:pPr>
              <w:pStyle w:val="ConsPlusNormal"/>
              <w:rPr>
                <w:rFonts w:ascii="Verdana" w:hAnsi="Verdana"/>
                <w:b/>
                <w:i/>
                <w:sz w:val="16"/>
                <w:szCs w:val="16"/>
              </w:rPr>
            </w:pPr>
            <w:r w:rsidRPr="0069080F">
              <w:rPr>
                <w:rFonts w:ascii="Verdana" w:hAnsi="Verdana"/>
                <w:b/>
                <w:i/>
                <w:sz w:val="16"/>
                <w:szCs w:val="16"/>
              </w:rPr>
              <w:t>Уменьшение дебиторской задолженности по авансам по приобретению основных средств</w:t>
            </w:r>
          </w:p>
        </w:tc>
        <w:tc>
          <w:tcPr>
            <w:tcW w:w="964"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90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2</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6</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3</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1</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6</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6</w:t>
            </w:r>
          </w:p>
        </w:tc>
        <w:tc>
          <w:tcPr>
            <w:tcW w:w="77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r>
      <w:tr w:rsidR="00A4318F" w:rsidRPr="0069080F" w:rsidTr="00A4318F">
        <w:tc>
          <w:tcPr>
            <w:tcW w:w="6521" w:type="dxa"/>
          </w:tcPr>
          <w:p w:rsidR="00A4318F" w:rsidRDefault="00A4318F" w:rsidP="00A4318F">
            <w:pPr>
              <w:autoSpaceDE w:val="0"/>
              <w:autoSpaceDN w:val="0"/>
              <w:adjustRightInd w:val="0"/>
              <w:spacing w:after="0" w:line="240" w:lineRule="auto"/>
              <w:rPr>
                <w:rFonts w:ascii="Verdana" w:hAnsi="Verdana" w:cs="Verdana"/>
                <w:b/>
                <w:bCs/>
                <w:i/>
                <w:iCs/>
                <w:sz w:val="16"/>
                <w:szCs w:val="16"/>
              </w:rPr>
            </w:pPr>
            <w:r>
              <w:rPr>
                <w:rFonts w:ascii="Verdana" w:hAnsi="Verdana" w:cs="Verdana"/>
                <w:b/>
                <w:bCs/>
                <w:i/>
                <w:iCs/>
                <w:sz w:val="16"/>
                <w:szCs w:val="16"/>
              </w:rPr>
              <w:t>Расчеты по авансам по приобретению нематериальных активов</w:t>
            </w:r>
          </w:p>
        </w:tc>
        <w:tc>
          <w:tcPr>
            <w:tcW w:w="964" w:type="dxa"/>
          </w:tcPr>
          <w:p w:rsidR="00A4318F" w:rsidRDefault="00A4318F" w:rsidP="00A4318F">
            <w:pPr>
              <w:autoSpaceDE w:val="0"/>
              <w:autoSpaceDN w:val="0"/>
              <w:adjustRightInd w:val="0"/>
              <w:spacing w:after="0" w:line="240" w:lineRule="auto"/>
              <w:jc w:val="center"/>
              <w:rPr>
                <w:rFonts w:ascii="Verdana" w:hAnsi="Verdana" w:cs="Verdana"/>
                <w:b/>
                <w:bCs/>
                <w:i/>
                <w:iCs/>
                <w:sz w:val="16"/>
                <w:szCs w:val="16"/>
              </w:rPr>
            </w:pPr>
            <w:r>
              <w:rPr>
                <w:rFonts w:ascii="Verdana" w:hAnsi="Verdana" w:cs="Verdana"/>
                <w:b/>
                <w:bCs/>
                <w:i/>
                <w:iCs/>
                <w:sz w:val="16"/>
                <w:szCs w:val="16"/>
              </w:rPr>
              <w:t>0</w:t>
            </w:r>
          </w:p>
        </w:tc>
        <w:tc>
          <w:tcPr>
            <w:tcW w:w="907" w:type="dxa"/>
          </w:tcPr>
          <w:p w:rsidR="00A4318F" w:rsidRDefault="00A4318F" w:rsidP="00A4318F">
            <w:pPr>
              <w:autoSpaceDE w:val="0"/>
              <w:autoSpaceDN w:val="0"/>
              <w:adjustRightInd w:val="0"/>
              <w:spacing w:after="0" w:line="240" w:lineRule="auto"/>
              <w:jc w:val="center"/>
              <w:rPr>
                <w:rFonts w:ascii="Verdana" w:hAnsi="Verdana" w:cs="Verdana"/>
                <w:b/>
                <w:bCs/>
                <w:i/>
                <w:iCs/>
                <w:sz w:val="16"/>
                <w:szCs w:val="16"/>
              </w:rPr>
            </w:pPr>
            <w:r>
              <w:rPr>
                <w:rFonts w:ascii="Verdana" w:hAnsi="Verdana" w:cs="Verdana"/>
                <w:b/>
                <w:bCs/>
                <w:i/>
                <w:iCs/>
                <w:sz w:val="16"/>
                <w:szCs w:val="16"/>
              </w:rPr>
              <w:t>0</w:t>
            </w:r>
          </w:p>
        </w:tc>
        <w:tc>
          <w:tcPr>
            <w:tcW w:w="776" w:type="dxa"/>
          </w:tcPr>
          <w:p w:rsidR="00A4318F" w:rsidRDefault="00A4318F" w:rsidP="00A4318F">
            <w:pPr>
              <w:autoSpaceDE w:val="0"/>
              <w:autoSpaceDN w:val="0"/>
              <w:adjustRightInd w:val="0"/>
              <w:spacing w:after="0" w:line="240" w:lineRule="auto"/>
              <w:jc w:val="center"/>
              <w:rPr>
                <w:rFonts w:ascii="Verdana" w:hAnsi="Verdana" w:cs="Verdana"/>
                <w:b/>
                <w:bCs/>
                <w:i/>
                <w:iCs/>
                <w:sz w:val="16"/>
                <w:szCs w:val="16"/>
              </w:rPr>
            </w:pPr>
            <w:r>
              <w:rPr>
                <w:rFonts w:ascii="Verdana" w:hAnsi="Verdana" w:cs="Verdana"/>
                <w:b/>
                <w:bCs/>
                <w:i/>
                <w:iCs/>
                <w:sz w:val="16"/>
                <w:szCs w:val="16"/>
              </w:rPr>
              <w:t>2</w:t>
            </w:r>
          </w:p>
        </w:tc>
        <w:tc>
          <w:tcPr>
            <w:tcW w:w="776" w:type="dxa"/>
          </w:tcPr>
          <w:p w:rsidR="00A4318F" w:rsidRDefault="00A4318F" w:rsidP="00A4318F">
            <w:pPr>
              <w:autoSpaceDE w:val="0"/>
              <w:autoSpaceDN w:val="0"/>
              <w:adjustRightInd w:val="0"/>
              <w:spacing w:after="0" w:line="240" w:lineRule="auto"/>
              <w:jc w:val="center"/>
              <w:rPr>
                <w:rFonts w:ascii="Verdana" w:hAnsi="Verdana" w:cs="Verdana"/>
                <w:b/>
                <w:bCs/>
                <w:i/>
                <w:iCs/>
                <w:sz w:val="16"/>
                <w:szCs w:val="16"/>
              </w:rPr>
            </w:pPr>
            <w:r>
              <w:rPr>
                <w:rFonts w:ascii="Verdana" w:hAnsi="Verdana" w:cs="Verdana"/>
                <w:b/>
                <w:bCs/>
                <w:i/>
                <w:iCs/>
                <w:sz w:val="16"/>
                <w:szCs w:val="16"/>
              </w:rPr>
              <w:t>0</w:t>
            </w:r>
          </w:p>
        </w:tc>
        <w:tc>
          <w:tcPr>
            <w:tcW w:w="776" w:type="dxa"/>
          </w:tcPr>
          <w:p w:rsidR="00A4318F" w:rsidRDefault="00A4318F" w:rsidP="00A4318F">
            <w:pPr>
              <w:autoSpaceDE w:val="0"/>
              <w:autoSpaceDN w:val="0"/>
              <w:adjustRightInd w:val="0"/>
              <w:spacing w:after="0" w:line="240" w:lineRule="auto"/>
              <w:jc w:val="center"/>
              <w:rPr>
                <w:rFonts w:ascii="Verdana" w:hAnsi="Verdana" w:cs="Verdana"/>
                <w:b/>
                <w:bCs/>
                <w:i/>
                <w:iCs/>
                <w:sz w:val="16"/>
                <w:szCs w:val="16"/>
              </w:rPr>
            </w:pPr>
            <w:r>
              <w:rPr>
                <w:rFonts w:ascii="Verdana" w:hAnsi="Verdana" w:cs="Verdana"/>
                <w:b/>
                <w:bCs/>
                <w:i/>
                <w:iCs/>
                <w:sz w:val="16"/>
                <w:szCs w:val="16"/>
              </w:rPr>
              <w:t>6</w:t>
            </w:r>
          </w:p>
        </w:tc>
        <w:tc>
          <w:tcPr>
            <w:tcW w:w="776" w:type="dxa"/>
          </w:tcPr>
          <w:p w:rsidR="00A4318F" w:rsidRDefault="00A4318F" w:rsidP="00A4318F">
            <w:pPr>
              <w:autoSpaceDE w:val="0"/>
              <w:autoSpaceDN w:val="0"/>
              <w:adjustRightInd w:val="0"/>
              <w:spacing w:after="0" w:line="240" w:lineRule="auto"/>
              <w:jc w:val="center"/>
              <w:rPr>
                <w:rFonts w:ascii="Verdana" w:hAnsi="Verdana" w:cs="Verdana"/>
                <w:b/>
                <w:bCs/>
                <w:i/>
                <w:iCs/>
                <w:sz w:val="16"/>
                <w:szCs w:val="16"/>
              </w:rPr>
            </w:pPr>
            <w:r>
              <w:rPr>
                <w:rFonts w:ascii="Verdana" w:hAnsi="Verdana" w:cs="Verdana"/>
                <w:b/>
                <w:bCs/>
                <w:i/>
                <w:iCs/>
                <w:sz w:val="16"/>
                <w:szCs w:val="16"/>
              </w:rPr>
              <w:t>3</w:t>
            </w:r>
          </w:p>
        </w:tc>
        <w:tc>
          <w:tcPr>
            <w:tcW w:w="776" w:type="dxa"/>
          </w:tcPr>
          <w:p w:rsidR="00A4318F" w:rsidRDefault="00A4318F" w:rsidP="00A4318F">
            <w:pPr>
              <w:autoSpaceDE w:val="0"/>
              <w:autoSpaceDN w:val="0"/>
              <w:adjustRightInd w:val="0"/>
              <w:spacing w:after="0" w:line="240" w:lineRule="auto"/>
              <w:jc w:val="center"/>
              <w:rPr>
                <w:rFonts w:ascii="Verdana" w:hAnsi="Verdana" w:cs="Verdana"/>
                <w:b/>
                <w:bCs/>
                <w:i/>
                <w:iCs/>
                <w:sz w:val="16"/>
                <w:szCs w:val="16"/>
              </w:rPr>
            </w:pPr>
            <w:r>
              <w:rPr>
                <w:rFonts w:ascii="Verdana" w:hAnsi="Verdana" w:cs="Verdana"/>
                <w:b/>
                <w:bCs/>
                <w:i/>
                <w:iCs/>
                <w:sz w:val="16"/>
                <w:szCs w:val="16"/>
              </w:rPr>
              <w:t>2</w:t>
            </w:r>
          </w:p>
        </w:tc>
        <w:tc>
          <w:tcPr>
            <w:tcW w:w="776" w:type="dxa"/>
          </w:tcPr>
          <w:p w:rsidR="00A4318F" w:rsidRDefault="00A4318F" w:rsidP="00A4318F">
            <w:pPr>
              <w:autoSpaceDE w:val="0"/>
              <w:autoSpaceDN w:val="0"/>
              <w:adjustRightInd w:val="0"/>
              <w:spacing w:after="0" w:line="240" w:lineRule="auto"/>
              <w:jc w:val="center"/>
              <w:rPr>
                <w:rFonts w:ascii="Verdana" w:hAnsi="Verdana" w:cs="Verdana"/>
                <w:b/>
                <w:bCs/>
                <w:i/>
                <w:iCs/>
                <w:sz w:val="16"/>
                <w:szCs w:val="16"/>
              </w:rPr>
            </w:pPr>
            <w:r>
              <w:rPr>
                <w:rFonts w:ascii="Verdana" w:hAnsi="Verdana" w:cs="Verdana"/>
                <w:b/>
                <w:bCs/>
                <w:i/>
                <w:iCs/>
                <w:sz w:val="16"/>
                <w:szCs w:val="16"/>
              </w:rPr>
              <w:t>0</w:t>
            </w:r>
          </w:p>
        </w:tc>
        <w:tc>
          <w:tcPr>
            <w:tcW w:w="776" w:type="dxa"/>
          </w:tcPr>
          <w:p w:rsidR="00A4318F" w:rsidRDefault="00A4318F" w:rsidP="00A4318F">
            <w:pPr>
              <w:autoSpaceDE w:val="0"/>
              <w:autoSpaceDN w:val="0"/>
              <w:adjustRightInd w:val="0"/>
              <w:spacing w:after="0" w:line="240" w:lineRule="auto"/>
              <w:jc w:val="center"/>
              <w:rPr>
                <w:rFonts w:ascii="Verdana" w:hAnsi="Verdana" w:cs="Verdana"/>
                <w:b/>
                <w:bCs/>
                <w:i/>
                <w:iCs/>
                <w:sz w:val="16"/>
                <w:szCs w:val="16"/>
              </w:rPr>
            </w:pPr>
            <w:r>
              <w:rPr>
                <w:rFonts w:ascii="Verdana" w:hAnsi="Verdana" w:cs="Verdana"/>
                <w:b/>
                <w:bCs/>
                <w:i/>
                <w:iCs/>
                <w:sz w:val="16"/>
                <w:szCs w:val="16"/>
              </w:rPr>
              <w:t>0</w:t>
            </w:r>
          </w:p>
        </w:tc>
        <w:tc>
          <w:tcPr>
            <w:tcW w:w="777" w:type="dxa"/>
          </w:tcPr>
          <w:p w:rsidR="00A4318F" w:rsidRDefault="00A4318F" w:rsidP="00A4318F">
            <w:pPr>
              <w:autoSpaceDE w:val="0"/>
              <w:autoSpaceDN w:val="0"/>
              <w:adjustRightInd w:val="0"/>
              <w:spacing w:after="0" w:line="240" w:lineRule="auto"/>
              <w:jc w:val="center"/>
              <w:rPr>
                <w:rFonts w:ascii="Verdana" w:hAnsi="Verdana" w:cs="Verdana"/>
                <w:b/>
                <w:bCs/>
                <w:i/>
                <w:iCs/>
                <w:sz w:val="16"/>
                <w:szCs w:val="16"/>
              </w:rPr>
            </w:pPr>
            <w:r>
              <w:rPr>
                <w:rFonts w:ascii="Verdana" w:hAnsi="Verdana" w:cs="Verdana"/>
                <w:b/>
                <w:bCs/>
                <w:i/>
                <w:iCs/>
                <w:sz w:val="16"/>
                <w:szCs w:val="16"/>
              </w:rPr>
              <w:t>0</w:t>
            </w:r>
          </w:p>
        </w:tc>
      </w:tr>
      <w:tr w:rsidR="00A4318F" w:rsidRPr="0069080F" w:rsidTr="00A4318F">
        <w:tc>
          <w:tcPr>
            <w:tcW w:w="6521" w:type="dxa"/>
          </w:tcPr>
          <w:p w:rsidR="00A4318F" w:rsidRDefault="00A4318F" w:rsidP="00A4318F">
            <w:pPr>
              <w:autoSpaceDE w:val="0"/>
              <w:autoSpaceDN w:val="0"/>
              <w:adjustRightInd w:val="0"/>
              <w:spacing w:after="0" w:line="240" w:lineRule="auto"/>
              <w:rPr>
                <w:rFonts w:ascii="Verdana" w:hAnsi="Verdana" w:cs="Verdana"/>
                <w:b/>
                <w:bCs/>
                <w:i/>
                <w:iCs/>
                <w:sz w:val="16"/>
                <w:szCs w:val="16"/>
              </w:rPr>
            </w:pPr>
            <w:r>
              <w:rPr>
                <w:rFonts w:ascii="Verdana" w:hAnsi="Verdana" w:cs="Verdana"/>
                <w:b/>
                <w:bCs/>
                <w:i/>
                <w:iCs/>
                <w:sz w:val="16"/>
                <w:szCs w:val="16"/>
              </w:rPr>
              <w:t>Увеличение дебиторской задолженности по авансам по приобретению нематериальных активов</w:t>
            </w:r>
          </w:p>
        </w:tc>
        <w:tc>
          <w:tcPr>
            <w:tcW w:w="964" w:type="dxa"/>
          </w:tcPr>
          <w:p w:rsidR="00A4318F" w:rsidRDefault="00A4318F" w:rsidP="00A4318F">
            <w:pPr>
              <w:autoSpaceDE w:val="0"/>
              <w:autoSpaceDN w:val="0"/>
              <w:adjustRightInd w:val="0"/>
              <w:spacing w:after="0" w:line="240" w:lineRule="auto"/>
              <w:jc w:val="center"/>
              <w:rPr>
                <w:rFonts w:ascii="Verdana" w:hAnsi="Verdana" w:cs="Verdana"/>
                <w:b/>
                <w:bCs/>
                <w:i/>
                <w:iCs/>
                <w:sz w:val="16"/>
                <w:szCs w:val="16"/>
              </w:rPr>
            </w:pPr>
            <w:r>
              <w:rPr>
                <w:rFonts w:ascii="Verdana" w:hAnsi="Verdana" w:cs="Verdana"/>
                <w:b/>
                <w:bCs/>
                <w:i/>
                <w:iCs/>
                <w:sz w:val="16"/>
                <w:szCs w:val="16"/>
              </w:rPr>
              <w:t>0</w:t>
            </w:r>
          </w:p>
        </w:tc>
        <w:tc>
          <w:tcPr>
            <w:tcW w:w="907" w:type="dxa"/>
          </w:tcPr>
          <w:p w:rsidR="00A4318F" w:rsidRDefault="00A4318F" w:rsidP="00A4318F">
            <w:pPr>
              <w:autoSpaceDE w:val="0"/>
              <w:autoSpaceDN w:val="0"/>
              <w:adjustRightInd w:val="0"/>
              <w:spacing w:after="0" w:line="240" w:lineRule="auto"/>
              <w:jc w:val="center"/>
              <w:rPr>
                <w:rFonts w:ascii="Verdana" w:hAnsi="Verdana" w:cs="Verdana"/>
                <w:b/>
                <w:bCs/>
                <w:i/>
                <w:iCs/>
                <w:sz w:val="16"/>
                <w:szCs w:val="16"/>
              </w:rPr>
            </w:pPr>
            <w:r>
              <w:rPr>
                <w:rFonts w:ascii="Verdana" w:hAnsi="Verdana" w:cs="Verdana"/>
                <w:b/>
                <w:bCs/>
                <w:i/>
                <w:iCs/>
                <w:sz w:val="16"/>
                <w:szCs w:val="16"/>
              </w:rPr>
              <w:t>0</w:t>
            </w:r>
          </w:p>
        </w:tc>
        <w:tc>
          <w:tcPr>
            <w:tcW w:w="776" w:type="dxa"/>
          </w:tcPr>
          <w:p w:rsidR="00A4318F" w:rsidRDefault="00A4318F" w:rsidP="00A4318F">
            <w:pPr>
              <w:autoSpaceDE w:val="0"/>
              <w:autoSpaceDN w:val="0"/>
              <w:adjustRightInd w:val="0"/>
              <w:spacing w:after="0" w:line="240" w:lineRule="auto"/>
              <w:jc w:val="center"/>
              <w:rPr>
                <w:rFonts w:ascii="Verdana" w:hAnsi="Verdana" w:cs="Verdana"/>
                <w:b/>
                <w:bCs/>
                <w:i/>
                <w:iCs/>
                <w:sz w:val="16"/>
                <w:szCs w:val="16"/>
              </w:rPr>
            </w:pPr>
            <w:r>
              <w:rPr>
                <w:rFonts w:ascii="Verdana" w:hAnsi="Verdana" w:cs="Verdana"/>
                <w:b/>
                <w:bCs/>
                <w:i/>
                <w:iCs/>
                <w:sz w:val="16"/>
                <w:szCs w:val="16"/>
              </w:rPr>
              <w:t>2</w:t>
            </w:r>
          </w:p>
        </w:tc>
        <w:tc>
          <w:tcPr>
            <w:tcW w:w="776" w:type="dxa"/>
          </w:tcPr>
          <w:p w:rsidR="00A4318F" w:rsidRDefault="00A4318F" w:rsidP="00A4318F">
            <w:pPr>
              <w:autoSpaceDE w:val="0"/>
              <w:autoSpaceDN w:val="0"/>
              <w:adjustRightInd w:val="0"/>
              <w:spacing w:after="0" w:line="240" w:lineRule="auto"/>
              <w:jc w:val="center"/>
              <w:rPr>
                <w:rFonts w:ascii="Verdana" w:hAnsi="Verdana" w:cs="Verdana"/>
                <w:b/>
                <w:bCs/>
                <w:i/>
                <w:iCs/>
                <w:sz w:val="16"/>
                <w:szCs w:val="16"/>
              </w:rPr>
            </w:pPr>
            <w:r>
              <w:rPr>
                <w:rFonts w:ascii="Verdana" w:hAnsi="Verdana" w:cs="Verdana"/>
                <w:b/>
                <w:bCs/>
                <w:i/>
                <w:iCs/>
                <w:sz w:val="16"/>
                <w:szCs w:val="16"/>
              </w:rPr>
              <w:t>0</w:t>
            </w:r>
          </w:p>
        </w:tc>
        <w:tc>
          <w:tcPr>
            <w:tcW w:w="776" w:type="dxa"/>
          </w:tcPr>
          <w:p w:rsidR="00A4318F" w:rsidRDefault="00A4318F" w:rsidP="00A4318F">
            <w:pPr>
              <w:autoSpaceDE w:val="0"/>
              <w:autoSpaceDN w:val="0"/>
              <w:adjustRightInd w:val="0"/>
              <w:spacing w:after="0" w:line="240" w:lineRule="auto"/>
              <w:jc w:val="center"/>
              <w:rPr>
                <w:rFonts w:ascii="Verdana" w:hAnsi="Verdana" w:cs="Verdana"/>
                <w:b/>
                <w:bCs/>
                <w:i/>
                <w:iCs/>
                <w:sz w:val="16"/>
                <w:szCs w:val="16"/>
              </w:rPr>
            </w:pPr>
            <w:r>
              <w:rPr>
                <w:rFonts w:ascii="Verdana" w:hAnsi="Verdana" w:cs="Verdana"/>
                <w:b/>
                <w:bCs/>
                <w:i/>
                <w:iCs/>
                <w:sz w:val="16"/>
                <w:szCs w:val="16"/>
              </w:rPr>
              <w:t>6</w:t>
            </w:r>
          </w:p>
        </w:tc>
        <w:tc>
          <w:tcPr>
            <w:tcW w:w="776" w:type="dxa"/>
          </w:tcPr>
          <w:p w:rsidR="00A4318F" w:rsidRDefault="00A4318F" w:rsidP="00A4318F">
            <w:pPr>
              <w:autoSpaceDE w:val="0"/>
              <w:autoSpaceDN w:val="0"/>
              <w:adjustRightInd w:val="0"/>
              <w:spacing w:after="0" w:line="240" w:lineRule="auto"/>
              <w:jc w:val="center"/>
              <w:rPr>
                <w:rFonts w:ascii="Verdana" w:hAnsi="Verdana" w:cs="Verdana"/>
                <w:b/>
                <w:bCs/>
                <w:i/>
                <w:iCs/>
                <w:sz w:val="16"/>
                <w:szCs w:val="16"/>
              </w:rPr>
            </w:pPr>
            <w:r>
              <w:rPr>
                <w:rFonts w:ascii="Verdana" w:hAnsi="Verdana" w:cs="Verdana"/>
                <w:b/>
                <w:bCs/>
                <w:i/>
                <w:iCs/>
                <w:sz w:val="16"/>
                <w:szCs w:val="16"/>
              </w:rPr>
              <w:t>3</w:t>
            </w:r>
          </w:p>
        </w:tc>
        <w:tc>
          <w:tcPr>
            <w:tcW w:w="776" w:type="dxa"/>
          </w:tcPr>
          <w:p w:rsidR="00A4318F" w:rsidRDefault="00A4318F" w:rsidP="00A4318F">
            <w:pPr>
              <w:autoSpaceDE w:val="0"/>
              <w:autoSpaceDN w:val="0"/>
              <w:adjustRightInd w:val="0"/>
              <w:spacing w:after="0" w:line="240" w:lineRule="auto"/>
              <w:jc w:val="center"/>
              <w:rPr>
                <w:rFonts w:ascii="Verdana" w:hAnsi="Verdana" w:cs="Verdana"/>
                <w:b/>
                <w:bCs/>
                <w:i/>
                <w:iCs/>
                <w:sz w:val="16"/>
                <w:szCs w:val="16"/>
              </w:rPr>
            </w:pPr>
            <w:r>
              <w:rPr>
                <w:rFonts w:ascii="Verdana" w:hAnsi="Verdana" w:cs="Verdana"/>
                <w:b/>
                <w:bCs/>
                <w:i/>
                <w:iCs/>
                <w:sz w:val="16"/>
                <w:szCs w:val="16"/>
              </w:rPr>
              <w:t>2</w:t>
            </w:r>
          </w:p>
        </w:tc>
        <w:tc>
          <w:tcPr>
            <w:tcW w:w="776" w:type="dxa"/>
          </w:tcPr>
          <w:p w:rsidR="00A4318F" w:rsidRDefault="00A4318F" w:rsidP="00A4318F">
            <w:pPr>
              <w:autoSpaceDE w:val="0"/>
              <w:autoSpaceDN w:val="0"/>
              <w:adjustRightInd w:val="0"/>
              <w:spacing w:after="0" w:line="240" w:lineRule="auto"/>
              <w:jc w:val="center"/>
              <w:rPr>
                <w:rFonts w:ascii="Verdana" w:hAnsi="Verdana" w:cs="Verdana"/>
                <w:b/>
                <w:bCs/>
                <w:i/>
                <w:iCs/>
                <w:sz w:val="16"/>
                <w:szCs w:val="16"/>
              </w:rPr>
            </w:pPr>
            <w:r>
              <w:rPr>
                <w:rFonts w:ascii="Verdana" w:hAnsi="Verdana" w:cs="Verdana"/>
                <w:b/>
                <w:bCs/>
                <w:i/>
                <w:iCs/>
                <w:sz w:val="16"/>
                <w:szCs w:val="16"/>
              </w:rPr>
              <w:t>5</w:t>
            </w:r>
          </w:p>
        </w:tc>
        <w:tc>
          <w:tcPr>
            <w:tcW w:w="776" w:type="dxa"/>
          </w:tcPr>
          <w:p w:rsidR="00A4318F" w:rsidRDefault="00A4318F" w:rsidP="00A4318F">
            <w:pPr>
              <w:autoSpaceDE w:val="0"/>
              <w:autoSpaceDN w:val="0"/>
              <w:adjustRightInd w:val="0"/>
              <w:spacing w:after="0" w:line="240" w:lineRule="auto"/>
              <w:jc w:val="center"/>
              <w:rPr>
                <w:rFonts w:ascii="Verdana" w:hAnsi="Verdana" w:cs="Verdana"/>
                <w:b/>
                <w:bCs/>
                <w:i/>
                <w:iCs/>
                <w:sz w:val="16"/>
                <w:szCs w:val="16"/>
              </w:rPr>
            </w:pPr>
            <w:r>
              <w:rPr>
                <w:rFonts w:ascii="Verdana" w:hAnsi="Verdana" w:cs="Verdana"/>
                <w:b/>
                <w:bCs/>
                <w:i/>
                <w:iCs/>
                <w:sz w:val="16"/>
                <w:szCs w:val="16"/>
              </w:rPr>
              <w:t>6</w:t>
            </w:r>
          </w:p>
        </w:tc>
        <w:tc>
          <w:tcPr>
            <w:tcW w:w="777" w:type="dxa"/>
          </w:tcPr>
          <w:p w:rsidR="00A4318F" w:rsidRDefault="00A4318F" w:rsidP="00A4318F">
            <w:pPr>
              <w:autoSpaceDE w:val="0"/>
              <w:autoSpaceDN w:val="0"/>
              <w:adjustRightInd w:val="0"/>
              <w:spacing w:after="0" w:line="240" w:lineRule="auto"/>
              <w:jc w:val="center"/>
              <w:rPr>
                <w:rFonts w:ascii="Verdana" w:hAnsi="Verdana" w:cs="Verdana"/>
                <w:b/>
                <w:bCs/>
                <w:i/>
                <w:iCs/>
                <w:sz w:val="16"/>
                <w:szCs w:val="16"/>
              </w:rPr>
            </w:pPr>
            <w:r>
              <w:rPr>
                <w:rFonts w:ascii="Verdana" w:hAnsi="Verdana" w:cs="Verdana"/>
                <w:b/>
                <w:bCs/>
                <w:i/>
                <w:iCs/>
                <w:sz w:val="16"/>
                <w:szCs w:val="16"/>
              </w:rPr>
              <w:t>0</w:t>
            </w:r>
          </w:p>
        </w:tc>
      </w:tr>
      <w:tr w:rsidR="00A4318F" w:rsidRPr="0069080F" w:rsidTr="00A4318F">
        <w:tc>
          <w:tcPr>
            <w:tcW w:w="6521" w:type="dxa"/>
          </w:tcPr>
          <w:p w:rsidR="00A4318F" w:rsidRDefault="00A4318F" w:rsidP="00A4318F">
            <w:pPr>
              <w:autoSpaceDE w:val="0"/>
              <w:autoSpaceDN w:val="0"/>
              <w:adjustRightInd w:val="0"/>
              <w:spacing w:after="0" w:line="240" w:lineRule="auto"/>
              <w:rPr>
                <w:rFonts w:ascii="Verdana" w:hAnsi="Verdana" w:cs="Verdana"/>
                <w:b/>
                <w:bCs/>
                <w:i/>
                <w:iCs/>
                <w:sz w:val="16"/>
                <w:szCs w:val="16"/>
              </w:rPr>
            </w:pPr>
            <w:r>
              <w:rPr>
                <w:rFonts w:ascii="Verdana" w:hAnsi="Verdana" w:cs="Verdana"/>
                <w:b/>
                <w:bCs/>
                <w:i/>
                <w:iCs/>
                <w:sz w:val="16"/>
                <w:szCs w:val="16"/>
              </w:rPr>
              <w:t>Уменьшение дебиторской задолженности по авансам по приобретению нематериальных активов</w:t>
            </w:r>
          </w:p>
        </w:tc>
        <w:tc>
          <w:tcPr>
            <w:tcW w:w="964" w:type="dxa"/>
          </w:tcPr>
          <w:p w:rsidR="00A4318F" w:rsidRDefault="00A4318F" w:rsidP="00A4318F">
            <w:pPr>
              <w:autoSpaceDE w:val="0"/>
              <w:autoSpaceDN w:val="0"/>
              <w:adjustRightInd w:val="0"/>
              <w:spacing w:after="0" w:line="240" w:lineRule="auto"/>
              <w:jc w:val="center"/>
              <w:rPr>
                <w:rFonts w:ascii="Verdana" w:hAnsi="Verdana" w:cs="Verdana"/>
                <w:b/>
                <w:bCs/>
                <w:i/>
                <w:iCs/>
                <w:sz w:val="16"/>
                <w:szCs w:val="16"/>
              </w:rPr>
            </w:pPr>
            <w:r>
              <w:rPr>
                <w:rFonts w:ascii="Verdana" w:hAnsi="Verdana" w:cs="Verdana"/>
                <w:b/>
                <w:bCs/>
                <w:i/>
                <w:iCs/>
                <w:sz w:val="16"/>
                <w:szCs w:val="16"/>
              </w:rPr>
              <w:t>0</w:t>
            </w:r>
          </w:p>
        </w:tc>
        <w:tc>
          <w:tcPr>
            <w:tcW w:w="907" w:type="dxa"/>
          </w:tcPr>
          <w:p w:rsidR="00A4318F" w:rsidRDefault="00A4318F" w:rsidP="00A4318F">
            <w:pPr>
              <w:autoSpaceDE w:val="0"/>
              <w:autoSpaceDN w:val="0"/>
              <w:adjustRightInd w:val="0"/>
              <w:spacing w:after="0" w:line="240" w:lineRule="auto"/>
              <w:jc w:val="center"/>
              <w:rPr>
                <w:rFonts w:ascii="Verdana" w:hAnsi="Verdana" w:cs="Verdana"/>
                <w:b/>
                <w:bCs/>
                <w:i/>
                <w:iCs/>
                <w:sz w:val="16"/>
                <w:szCs w:val="16"/>
              </w:rPr>
            </w:pPr>
            <w:r>
              <w:rPr>
                <w:rFonts w:ascii="Verdana" w:hAnsi="Verdana" w:cs="Verdana"/>
                <w:b/>
                <w:bCs/>
                <w:i/>
                <w:iCs/>
                <w:sz w:val="16"/>
                <w:szCs w:val="16"/>
              </w:rPr>
              <w:t>0</w:t>
            </w:r>
          </w:p>
        </w:tc>
        <w:tc>
          <w:tcPr>
            <w:tcW w:w="776" w:type="dxa"/>
          </w:tcPr>
          <w:p w:rsidR="00A4318F" w:rsidRDefault="00A4318F" w:rsidP="00A4318F">
            <w:pPr>
              <w:autoSpaceDE w:val="0"/>
              <w:autoSpaceDN w:val="0"/>
              <w:adjustRightInd w:val="0"/>
              <w:spacing w:after="0" w:line="240" w:lineRule="auto"/>
              <w:jc w:val="center"/>
              <w:rPr>
                <w:rFonts w:ascii="Verdana" w:hAnsi="Verdana" w:cs="Verdana"/>
                <w:b/>
                <w:bCs/>
                <w:i/>
                <w:iCs/>
                <w:sz w:val="16"/>
                <w:szCs w:val="16"/>
              </w:rPr>
            </w:pPr>
            <w:r>
              <w:rPr>
                <w:rFonts w:ascii="Verdana" w:hAnsi="Verdana" w:cs="Verdana"/>
                <w:b/>
                <w:bCs/>
                <w:i/>
                <w:iCs/>
                <w:sz w:val="16"/>
                <w:szCs w:val="16"/>
              </w:rPr>
              <w:t>2</w:t>
            </w:r>
          </w:p>
        </w:tc>
        <w:tc>
          <w:tcPr>
            <w:tcW w:w="776" w:type="dxa"/>
          </w:tcPr>
          <w:p w:rsidR="00A4318F" w:rsidRDefault="00A4318F" w:rsidP="00A4318F">
            <w:pPr>
              <w:autoSpaceDE w:val="0"/>
              <w:autoSpaceDN w:val="0"/>
              <w:adjustRightInd w:val="0"/>
              <w:spacing w:after="0" w:line="240" w:lineRule="auto"/>
              <w:jc w:val="center"/>
              <w:rPr>
                <w:rFonts w:ascii="Verdana" w:hAnsi="Verdana" w:cs="Verdana"/>
                <w:b/>
                <w:bCs/>
                <w:i/>
                <w:iCs/>
                <w:sz w:val="16"/>
                <w:szCs w:val="16"/>
              </w:rPr>
            </w:pPr>
            <w:r>
              <w:rPr>
                <w:rFonts w:ascii="Verdana" w:hAnsi="Verdana" w:cs="Verdana"/>
                <w:b/>
                <w:bCs/>
                <w:i/>
                <w:iCs/>
                <w:sz w:val="16"/>
                <w:szCs w:val="16"/>
              </w:rPr>
              <w:t>0</w:t>
            </w:r>
          </w:p>
        </w:tc>
        <w:tc>
          <w:tcPr>
            <w:tcW w:w="776" w:type="dxa"/>
          </w:tcPr>
          <w:p w:rsidR="00A4318F" w:rsidRDefault="00A4318F" w:rsidP="00A4318F">
            <w:pPr>
              <w:autoSpaceDE w:val="0"/>
              <w:autoSpaceDN w:val="0"/>
              <w:adjustRightInd w:val="0"/>
              <w:spacing w:after="0" w:line="240" w:lineRule="auto"/>
              <w:jc w:val="center"/>
              <w:rPr>
                <w:rFonts w:ascii="Verdana" w:hAnsi="Verdana" w:cs="Verdana"/>
                <w:b/>
                <w:bCs/>
                <w:i/>
                <w:iCs/>
                <w:sz w:val="16"/>
                <w:szCs w:val="16"/>
              </w:rPr>
            </w:pPr>
            <w:r>
              <w:rPr>
                <w:rFonts w:ascii="Verdana" w:hAnsi="Verdana" w:cs="Verdana"/>
                <w:b/>
                <w:bCs/>
                <w:i/>
                <w:iCs/>
                <w:sz w:val="16"/>
                <w:szCs w:val="16"/>
              </w:rPr>
              <w:t>6</w:t>
            </w:r>
          </w:p>
        </w:tc>
        <w:tc>
          <w:tcPr>
            <w:tcW w:w="776" w:type="dxa"/>
          </w:tcPr>
          <w:p w:rsidR="00A4318F" w:rsidRDefault="00A4318F" w:rsidP="00A4318F">
            <w:pPr>
              <w:autoSpaceDE w:val="0"/>
              <w:autoSpaceDN w:val="0"/>
              <w:adjustRightInd w:val="0"/>
              <w:spacing w:after="0" w:line="240" w:lineRule="auto"/>
              <w:jc w:val="center"/>
              <w:rPr>
                <w:rFonts w:ascii="Verdana" w:hAnsi="Verdana" w:cs="Verdana"/>
                <w:b/>
                <w:bCs/>
                <w:i/>
                <w:iCs/>
                <w:sz w:val="16"/>
                <w:szCs w:val="16"/>
              </w:rPr>
            </w:pPr>
            <w:r>
              <w:rPr>
                <w:rFonts w:ascii="Verdana" w:hAnsi="Verdana" w:cs="Verdana"/>
                <w:b/>
                <w:bCs/>
                <w:i/>
                <w:iCs/>
                <w:sz w:val="16"/>
                <w:szCs w:val="16"/>
              </w:rPr>
              <w:t>3</w:t>
            </w:r>
          </w:p>
        </w:tc>
        <w:tc>
          <w:tcPr>
            <w:tcW w:w="776" w:type="dxa"/>
          </w:tcPr>
          <w:p w:rsidR="00A4318F" w:rsidRDefault="00A4318F" w:rsidP="00A4318F">
            <w:pPr>
              <w:autoSpaceDE w:val="0"/>
              <w:autoSpaceDN w:val="0"/>
              <w:adjustRightInd w:val="0"/>
              <w:spacing w:after="0" w:line="240" w:lineRule="auto"/>
              <w:jc w:val="center"/>
              <w:rPr>
                <w:rFonts w:ascii="Verdana" w:hAnsi="Verdana" w:cs="Verdana"/>
                <w:b/>
                <w:bCs/>
                <w:i/>
                <w:iCs/>
                <w:sz w:val="16"/>
                <w:szCs w:val="16"/>
              </w:rPr>
            </w:pPr>
            <w:r>
              <w:rPr>
                <w:rFonts w:ascii="Verdana" w:hAnsi="Verdana" w:cs="Verdana"/>
                <w:b/>
                <w:bCs/>
                <w:i/>
                <w:iCs/>
                <w:sz w:val="16"/>
                <w:szCs w:val="16"/>
              </w:rPr>
              <w:t>2</w:t>
            </w:r>
          </w:p>
        </w:tc>
        <w:tc>
          <w:tcPr>
            <w:tcW w:w="776" w:type="dxa"/>
          </w:tcPr>
          <w:p w:rsidR="00A4318F" w:rsidRDefault="00A4318F" w:rsidP="00A4318F">
            <w:pPr>
              <w:autoSpaceDE w:val="0"/>
              <w:autoSpaceDN w:val="0"/>
              <w:adjustRightInd w:val="0"/>
              <w:spacing w:after="0" w:line="240" w:lineRule="auto"/>
              <w:jc w:val="center"/>
              <w:rPr>
                <w:rFonts w:ascii="Verdana" w:hAnsi="Verdana" w:cs="Verdana"/>
                <w:b/>
                <w:bCs/>
                <w:i/>
                <w:iCs/>
                <w:sz w:val="16"/>
                <w:szCs w:val="16"/>
              </w:rPr>
            </w:pPr>
            <w:r>
              <w:rPr>
                <w:rFonts w:ascii="Verdana" w:hAnsi="Verdana" w:cs="Verdana"/>
                <w:b/>
                <w:bCs/>
                <w:i/>
                <w:iCs/>
                <w:sz w:val="16"/>
                <w:szCs w:val="16"/>
              </w:rPr>
              <w:t>6</w:t>
            </w:r>
          </w:p>
        </w:tc>
        <w:tc>
          <w:tcPr>
            <w:tcW w:w="776" w:type="dxa"/>
          </w:tcPr>
          <w:p w:rsidR="00A4318F" w:rsidRDefault="00A4318F" w:rsidP="00A4318F">
            <w:pPr>
              <w:autoSpaceDE w:val="0"/>
              <w:autoSpaceDN w:val="0"/>
              <w:adjustRightInd w:val="0"/>
              <w:spacing w:after="0" w:line="240" w:lineRule="auto"/>
              <w:jc w:val="center"/>
              <w:rPr>
                <w:rFonts w:ascii="Verdana" w:hAnsi="Verdana" w:cs="Verdana"/>
                <w:b/>
                <w:bCs/>
                <w:i/>
                <w:iCs/>
                <w:sz w:val="16"/>
                <w:szCs w:val="16"/>
              </w:rPr>
            </w:pPr>
            <w:r>
              <w:rPr>
                <w:rFonts w:ascii="Verdana" w:hAnsi="Verdana" w:cs="Verdana"/>
                <w:b/>
                <w:bCs/>
                <w:i/>
                <w:iCs/>
                <w:sz w:val="16"/>
                <w:szCs w:val="16"/>
              </w:rPr>
              <w:t>6</w:t>
            </w:r>
          </w:p>
        </w:tc>
        <w:tc>
          <w:tcPr>
            <w:tcW w:w="777" w:type="dxa"/>
          </w:tcPr>
          <w:p w:rsidR="00A4318F" w:rsidRDefault="00A4318F" w:rsidP="00A4318F">
            <w:pPr>
              <w:autoSpaceDE w:val="0"/>
              <w:autoSpaceDN w:val="0"/>
              <w:adjustRightInd w:val="0"/>
              <w:spacing w:after="0" w:line="240" w:lineRule="auto"/>
              <w:jc w:val="center"/>
              <w:rPr>
                <w:rFonts w:ascii="Verdana" w:hAnsi="Verdana" w:cs="Verdana"/>
                <w:b/>
                <w:bCs/>
                <w:i/>
                <w:iCs/>
                <w:sz w:val="16"/>
                <w:szCs w:val="16"/>
              </w:rPr>
            </w:pPr>
            <w:r>
              <w:rPr>
                <w:rFonts w:ascii="Verdana" w:hAnsi="Verdana" w:cs="Verdana"/>
                <w:b/>
                <w:bCs/>
                <w:i/>
                <w:iCs/>
                <w:sz w:val="16"/>
                <w:szCs w:val="16"/>
              </w:rPr>
              <w:t>0</w:t>
            </w:r>
          </w:p>
        </w:tc>
      </w:tr>
      <w:tr w:rsidR="00A4318F" w:rsidRPr="0069080F" w:rsidTr="00A4318F">
        <w:tc>
          <w:tcPr>
            <w:tcW w:w="6521" w:type="dxa"/>
          </w:tcPr>
          <w:p w:rsidR="00A4318F" w:rsidRPr="0069080F" w:rsidRDefault="00A4318F" w:rsidP="00A4318F">
            <w:pPr>
              <w:pStyle w:val="ConsPlusNormal"/>
              <w:rPr>
                <w:rFonts w:ascii="Verdana" w:hAnsi="Verdana"/>
                <w:b/>
                <w:i/>
                <w:sz w:val="16"/>
                <w:szCs w:val="16"/>
              </w:rPr>
            </w:pPr>
            <w:r w:rsidRPr="0069080F">
              <w:rPr>
                <w:rFonts w:ascii="Verdana" w:hAnsi="Verdana"/>
                <w:b/>
                <w:i/>
                <w:sz w:val="16"/>
                <w:szCs w:val="16"/>
              </w:rPr>
              <w:t>Расчеты по авансам по приобретению непроизведенных активов</w:t>
            </w:r>
          </w:p>
        </w:tc>
        <w:tc>
          <w:tcPr>
            <w:tcW w:w="964"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90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2</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6</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3</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3</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r>
      <w:tr w:rsidR="00A4318F" w:rsidRPr="0069080F" w:rsidTr="00A4318F">
        <w:tc>
          <w:tcPr>
            <w:tcW w:w="6521" w:type="dxa"/>
          </w:tcPr>
          <w:p w:rsidR="00A4318F" w:rsidRPr="0069080F" w:rsidRDefault="00A4318F" w:rsidP="00A4318F">
            <w:pPr>
              <w:pStyle w:val="ConsPlusNormal"/>
              <w:rPr>
                <w:rFonts w:ascii="Verdana" w:hAnsi="Verdana"/>
                <w:b/>
                <w:i/>
                <w:sz w:val="16"/>
                <w:szCs w:val="16"/>
              </w:rPr>
            </w:pPr>
            <w:r w:rsidRPr="0069080F">
              <w:rPr>
                <w:rFonts w:ascii="Verdana" w:hAnsi="Verdana"/>
                <w:b/>
                <w:i/>
                <w:sz w:val="16"/>
                <w:szCs w:val="16"/>
              </w:rPr>
              <w:lastRenderedPageBreak/>
              <w:t>Увеличение дебиторской задолженности по авансам по приобретению непроизведенных активов</w:t>
            </w:r>
          </w:p>
        </w:tc>
        <w:tc>
          <w:tcPr>
            <w:tcW w:w="964"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90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2</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6</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3</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3</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5</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6</w:t>
            </w:r>
          </w:p>
        </w:tc>
        <w:tc>
          <w:tcPr>
            <w:tcW w:w="77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r>
      <w:tr w:rsidR="00A4318F" w:rsidRPr="0069080F" w:rsidTr="00A4318F">
        <w:tc>
          <w:tcPr>
            <w:tcW w:w="6521" w:type="dxa"/>
          </w:tcPr>
          <w:p w:rsidR="00A4318F" w:rsidRPr="0069080F" w:rsidRDefault="00A4318F" w:rsidP="00A4318F">
            <w:pPr>
              <w:pStyle w:val="ConsPlusNormal"/>
              <w:rPr>
                <w:rFonts w:ascii="Verdana" w:hAnsi="Verdana"/>
                <w:b/>
                <w:i/>
                <w:sz w:val="16"/>
                <w:szCs w:val="16"/>
              </w:rPr>
            </w:pPr>
            <w:r w:rsidRPr="0069080F">
              <w:rPr>
                <w:rFonts w:ascii="Verdana" w:hAnsi="Verdana"/>
                <w:b/>
                <w:i/>
                <w:sz w:val="16"/>
                <w:szCs w:val="16"/>
              </w:rPr>
              <w:t>Уменьшение дебиторской задолженности по авансам по приобретению непроизведенных активов</w:t>
            </w:r>
          </w:p>
        </w:tc>
        <w:tc>
          <w:tcPr>
            <w:tcW w:w="964"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90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2</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6</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3</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3</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6</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6</w:t>
            </w:r>
          </w:p>
        </w:tc>
        <w:tc>
          <w:tcPr>
            <w:tcW w:w="77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r>
      <w:tr w:rsidR="00A4318F" w:rsidRPr="0069080F" w:rsidTr="00A4318F">
        <w:tc>
          <w:tcPr>
            <w:tcW w:w="6521" w:type="dxa"/>
          </w:tcPr>
          <w:p w:rsidR="00A4318F" w:rsidRPr="0069080F" w:rsidRDefault="00A4318F" w:rsidP="00A4318F">
            <w:pPr>
              <w:pStyle w:val="ConsPlusNormal"/>
              <w:rPr>
                <w:rFonts w:ascii="Verdana" w:hAnsi="Verdana"/>
                <w:b/>
                <w:i/>
                <w:sz w:val="16"/>
                <w:szCs w:val="16"/>
              </w:rPr>
            </w:pPr>
            <w:r w:rsidRPr="0069080F">
              <w:rPr>
                <w:rFonts w:ascii="Verdana" w:hAnsi="Verdana"/>
                <w:b/>
                <w:i/>
                <w:sz w:val="16"/>
                <w:szCs w:val="16"/>
              </w:rPr>
              <w:t>Расчеты по авансам по приобретению материальных запасов</w:t>
            </w:r>
          </w:p>
        </w:tc>
        <w:tc>
          <w:tcPr>
            <w:tcW w:w="964"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90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2</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6</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3</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4</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r>
      <w:tr w:rsidR="00A4318F" w:rsidRPr="0069080F" w:rsidTr="00A4318F">
        <w:tc>
          <w:tcPr>
            <w:tcW w:w="6521" w:type="dxa"/>
          </w:tcPr>
          <w:p w:rsidR="00A4318F" w:rsidRPr="0069080F" w:rsidRDefault="00A4318F" w:rsidP="00A4318F">
            <w:pPr>
              <w:pStyle w:val="ConsPlusNormal"/>
              <w:rPr>
                <w:rFonts w:ascii="Verdana" w:hAnsi="Verdana"/>
                <w:b/>
                <w:i/>
                <w:sz w:val="16"/>
                <w:szCs w:val="16"/>
              </w:rPr>
            </w:pPr>
            <w:r w:rsidRPr="0069080F">
              <w:rPr>
                <w:rFonts w:ascii="Verdana" w:hAnsi="Verdana"/>
                <w:b/>
                <w:i/>
                <w:sz w:val="16"/>
                <w:szCs w:val="16"/>
              </w:rPr>
              <w:t>Увеличение дебиторской задолженности по авансам по приобретению материальных запасов</w:t>
            </w:r>
          </w:p>
        </w:tc>
        <w:tc>
          <w:tcPr>
            <w:tcW w:w="964"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90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2</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6</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3</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4</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5</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6</w:t>
            </w:r>
          </w:p>
        </w:tc>
        <w:tc>
          <w:tcPr>
            <w:tcW w:w="77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r>
      <w:tr w:rsidR="00A4318F" w:rsidRPr="0069080F" w:rsidTr="00A4318F">
        <w:tc>
          <w:tcPr>
            <w:tcW w:w="6521" w:type="dxa"/>
          </w:tcPr>
          <w:p w:rsidR="00A4318F" w:rsidRPr="0069080F" w:rsidRDefault="00A4318F" w:rsidP="00A4318F">
            <w:pPr>
              <w:pStyle w:val="ConsPlusNormal"/>
              <w:rPr>
                <w:rFonts w:ascii="Verdana" w:hAnsi="Verdana"/>
                <w:b/>
                <w:i/>
                <w:sz w:val="16"/>
                <w:szCs w:val="16"/>
              </w:rPr>
            </w:pPr>
            <w:r w:rsidRPr="0069080F">
              <w:rPr>
                <w:rFonts w:ascii="Verdana" w:hAnsi="Verdana"/>
                <w:b/>
                <w:i/>
                <w:sz w:val="16"/>
                <w:szCs w:val="16"/>
              </w:rPr>
              <w:t>Уменьшение дебиторской задолженности по авансам по приобретению материальных запасов</w:t>
            </w:r>
          </w:p>
        </w:tc>
        <w:tc>
          <w:tcPr>
            <w:tcW w:w="964"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90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2</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6</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3</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4</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6</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6</w:t>
            </w:r>
          </w:p>
        </w:tc>
        <w:tc>
          <w:tcPr>
            <w:tcW w:w="77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r>
      <w:tr w:rsidR="00A4318F" w:rsidRPr="0069080F" w:rsidTr="00A4318F">
        <w:tc>
          <w:tcPr>
            <w:tcW w:w="6521" w:type="dxa"/>
          </w:tcPr>
          <w:p w:rsidR="00A4318F" w:rsidRPr="0069080F" w:rsidRDefault="00A4318F" w:rsidP="00A4318F">
            <w:pPr>
              <w:pStyle w:val="ConsPlusNormal"/>
              <w:rPr>
                <w:rFonts w:ascii="Verdana" w:hAnsi="Verdana"/>
                <w:b/>
                <w:i/>
                <w:sz w:val="16"/>
                <w:szCs w:val="16"/>
              </w:rPr>
            </w:pPr>
            <w:r w:rsidRPr="0069080F">
              <w:rPr>
                <w:rFonts w:ascii="Verdana" w:hAnsi="Verdana"/>
                <w:b/>
                <w:i/>
                <w:sz w:val="16"/>
                <w:szCs w:val="16"/>
              </w:rPr>
              <w:t>Расчеты по авансам по социальному обеспечению</w:t>
            </w:r>
          </w:p>
        </w:tc>
        <w:tc>
          <w:tcPr>
            <w:tcW w:w="964"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90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2</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6</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6</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r>
      <w:tr w:rsidR="00A4318F" w:rsidRPr="0069080F" w:rsidTr="00A4318F">
        <w:tc>
          <w:tcPr>
            <w:tcW w:w="6521" w:type="dxa"/>
          </w:tcPr>
          <w:p w:rsidR="00A4318F" w:rsidRPr="0069080F" w:rsidRDefault="00A4318F" w:rsidP="00A4318F">
            <w:pPr>
              <w:pStyle w:val="ConsPlusNormal"/>
              <w:rPr>
                <w:rFonts w:ascii="Verdana" w:hAnsi="Verdana"/>
                <w:b/>
                <w:i/>
                <w:sz w:val="16"/>
                <w:szCs w:val="16"/>
              </w:rPr>
            </w:pPr>
            <w:r w:rsidRPr="0069080F">
              <w:rPr>
                <w:rFonts w:ascii="Verdana" w:hAnsi="Verdana"/>
                <w:b/>
                <w:i/>
                <w:sz w:val="16"/>
                <w:szCs w:val="16"/>
              </w:rPr>
              <w:t>Расчеты по авансам по пособиям по социальной помощи населению в денежной форме</w:t>
            </w:r>
          </w:p>
        </w:tc>
        <w:tc>
          <w:tcPr>
            <w:tcW w:w="964"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90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2</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6</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6</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2</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r>
      <w:tr w:rsidR="00A4318F" w:rsidRPr="0069080F" w:rsidTr="00A4318F">
        <w:tc>
          <w:tcPr>
            <w:tcW w:w="6521" w:type="dxa"/>
          </w:tcPr>
          <w:p w:rsidR="00A4318F" w:rsidRPr="0069080F" w:rsidRDefault="00A4318F" w:rsidP="00A4318F">
            <w:pPr>
              <w:pStyle w:val="ConsPlusNormal"/>
              <w:rPr>
                <w:rFonts w:ascii="Verdana" w:hAnsi="Verdana"/>
                <w:b/>
                <w:i/>
                <w:sz w:val="16"/>
                <w:szCs w:val="16"/>
              </w:rPr>
            </w:pPr>
            <w:r w:rsidRPr="0069080F">
              <w:rPr>
                <w:rFonts w:ascii="Verdana" w:hAnsi="Verdana"/>
                <w:b/>
                <w:i/>
                <w:sz w:val="16"/>
                <w:szCs w:val="16"/>
              </w:rPr>
              <w:t>Увеличение дебиторской задолженности по авансам по пособиям по социальной помощи населению в денежной форме</w:t>
            </w:r>
          </w:p>
        </w:tc>
        <w:tc>
          <w:tcPr>
            <w:tcW w:w="964"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90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2</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6</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6</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2</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5</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6</w:t>
            </w:r>
          </w:p>
        </w:tc>
        <w:tc>
          <w:tcPr>
            <w:tcW w:w="777" w:type="dxa"/>
          </w:tcPr>
          <w:p w:rsidR="00A4318F" w:rsidRPr="0069080F" w:rsidRDefault="00A4318F" w:rsidP="00A4318F">
            <w:pPr>
              <w:pStyle w:val="ConsPlusNormal"/>
              <w:jc w:val="center"/>
              <w:rPr>
                <w:rFonts w:ascii="Verdana" w:hAnsi="Verdana"/>
                <w:b/>
                <w:i/>
                <w:sz w:val="16"/>
                <w:szCs w:val="16"/>
              </w:rPr>
            </w:pPr>
            <w:r>
              <w:rPr>
                <w:rFonts w:ascii="Verdana" w:hAnsi="Verdana"/>
                <w:b/>
                <w:i/>
                <w:sz w:val="16"/>
                <w:szCs w:val="16"/>
              </w:rPr>
              <w:t>7</w:t>
            </w:r>
          </w:p>
        </w:tc>
      </w:tr>
      <w:tr w:rsidR="00A4318F" w:rsidRPr="0069080F" w:rsidTr="00A4318F">
        <w:tc>
          <w:tcPr>
            <w:tcW w:w="6521" w:type="dxa"/>
          </w:tcPr>
          <w:p w:rsidR="00A4318F" w:rsidRPr="0069080F" w:rsidRDefault="00A4318F" w:rsidP="00A4318F">
            <w:pPr>
              <w:pStyle w:val="ConsPlusNormal"/>
              <w:rPr>
                <w:rFonts w:ascii="Verdana" w:hAnsi="Verdana"/>
                <w:b/>
                <w:i/>
                <w:sz w:val="16"/>
                <w:szCs w:val="16"/>
              </w:rPr>
            </w:pPr>
            <w:r w:rsidRPr="0069080F">
              <w:rPr>
                <w:rFonts w:ascii="Verdana" w:hAnsi="Verdana"/>
                <w:b/>
                <w:i/>
                <w:sz w:val="16"/>
                <w:szCs w:val="16"/>
              </w:rPr>
              <w:t>Уменьшение дебиторской задолженности по авансам по пособиям по социальной помощи населению в денежной форме</w:t>
            </w:r>
          </w:p>
        </w:tc>
        <w:tc>
          <w:tcPr>
            <w:tcW w:w="964"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90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2</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6</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6</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2</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6</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6</w:t>
            </w:r>
          </w:p>
        </w:tc>
        <w:tc>
          <w:tcPr>
            <w:tcW w:w="777" w:type="dxa"/>
          </w:tcPr>
          <w:p w:rsidR="00A4318F" w:rsidRPr="0069080F" w:rsidRDefault="00A4318F" w:rsidP="00A4318F">
            <w:pPr>
              <w:pStyle w:val="ConsPlusNormal"/>
              <w:jc w:val="center"/>
              <w:rPr>
                <w:rFonts w:ascii="Verdana" w:hAnsi="Verdana"/>
                <w:b/>
                <w:i/>
                <w:sz w:val="16"/>
                <w:szCs w:val="16"/>
              </w:rPr>
            </w:pPr>
            <w:r>
              <w:rPr>
                <w:rFonts w:ascii="Verdana" w:hAnsi="Verdana"/>
                <w:b/>
                <w:i/>
                <w:sz w:val="16"/>
                <w:szCs w:val="16"/>
              </w:rPr>
              <w:t>7</w:t>
            </w:r>
          </w:p>
        </w:tc>
      </w:tr>
      <w:tr w:rsidR="00A4318F" w:rsidRPr="0069080F" w:rsidTr="00A4318F">
        <w:tc>
          <w:tcPr>
            <w:tcW w:w="6521" w:type="dxa"/>
          </w:tcPr>
          <w:p w:rsidR="00A4318F" w:rsidRPr="0069080F" w:rsidRDefault="00A4318F" w:rsidP="00A4318F">
            <w:pPr>
              <w:pStyle w:val="ConsPlusNormal"/>
              <w:rPr>
                <w:rFonts w:ascii="Verdana" w:hAnsi="Verdana"/>
                <w:b/>
                <w:i/>
                <w:sz w:val="16"/>
                <w:szCs w:val="16"/>
              </w:rPr>
            </w:pPr>
            <w:r w:rsidRPr="0069080F">
              <w:rPr>
                <w:rFonts w:ascii="Verdana" w:hAnsi="Verdana"/>
                <w:b/>
                <w:i/>
                <w:sz w:val="16"/>
                <w:szCs w:val="16"/>
              </w:rPr>
              <w:t>Расчеты по авансам по пособиям по социальной помощи населению в натуральной форме</w:t>
            </w:r>
          </w:p>
        </w:tc>
        <w:tc>
          <w:tcPr>
            <w:tcW w:w="964"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90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2</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6</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6</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3</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r>
      <w:tr w:rsidR="00A4318F" w:rsidRPr="0069080F" w:rsidTr="00A4318F">
        <w:tc>
          <w:tcPr>
            <w:tcW w:w="6521" w:type="dxa"/>
          </w:tcPr>
          <w:p w:rsidR="00A4318F" w:rsidRPr="0069080F" w:rsidRDefault="00A4318F" w:rsidP="00A4318F">
            <w:pPr>
              <w:pStyle w:val="ConsPlusNormal"/>
              <w:rPr>
                <w:rFonts w:ascii="Verdana" w:hAnsi="Verdana"/>
                <w:b/>
                <w:i/>
                <w:sz w:val="16"/>
                <w:szCs w:val="16"/>
              </w:rPr>
            </w:pPr>
            <w:r w:rsidRPr="0069080F">
              <w:rPr>
                <w:rFonts w:ascii="Verdana" w:hAnsi="Verdana"/>
                <w:b/>
                <w:i/>
                <w:sz w:val="16"/>
                <w:szCs w:val="16"/>
              </w:rPr>
              <w:t>Увеличение дебиторской задолженности по авансам по пособиям по социальной помощи населению в натуральной форме</w:t>
            </w:r>
          </w:p>
        </w:tc>
        <w:tc>
          <w:tcPr>
            <w:tcW w:w="964"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90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2</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6</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6</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3</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5</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6</w:t>
            </w:r>
          </w:p>
        </w:tc>
        <w:tc>
          <w:tcPr>
            <w:tcW w:w="777" w:type="dxa"/>
          </w:tcPr>
          <w:p w:rsidR="00A4318F" w:rsidRPr="0069080F" w:rsidRDefault="00A4318F" w:rsidP="00A4318F">
            <w:pPr>
              <w:pStyle w:val="ConsPlusNormal"/>
              <w:jc w:val="center"/>
              <w:rPr>
                <w:rFonts w:ascii="Verdana" w:hAnsi="Verdana"/>
                <w:b/>
                <w:i/>
                <w:sz w:val="16"/>
                <w:szCs w:val="16"/>
              </w:rPr>
            </w:pPr>
            <w:r>
              <w:rPr>
                <w:rFonts w:ascii="Verdana" w:hAnsi="Verdana"/>
                <w:b/>
                <w:i/>
                <w:sz w:val="16"/>
                <w:szCs w:val="16"/>
              </w:rPr>
              <w:t>7</w:t>
            </w:r>
          </w:p>
        </w:tc>
      </w:tr>
      <w:tr w:rsidR="00A4318F" w:rsidRPr="0069080F" w:rsidTr="00A4318F">
        <w:tc>
          <w:tcPr>
            <w:tcW w:w="6521" w:type="dxa"/>
          </w:tcPr>
          <w:p w:rsidR="00A4318F" w:rsidRPr="0069080F" w:rsidRDefault="00A4318F" w:rsidP="00A4318F">
            <w:pPr>
              <w:pStyle w:val="ConsPlusNormal"/>
              <w:rPr>
                <w:rFonts w:ascii="Verdana" w:hAnsi="Verdana"/>
                <w:b/>
                <w:i/>
                <w:sz w:val="16"/>
                <w:szCs w:val="16"/>
              </w:rPr>
            </w:pPr>
            <w:r w:rsidRPr="0069080F">
              <w:rPr>
                <w:rFonts w:ascii="Verdana" w:hAnsi="Verdana"/>
                <w:b/>
                <w:i/>
                <w:sz w:val="16"/>
                <w:szCs w:val="16"/>
              </w:rPr>
              <w:t>Уменьшение дебиторской задолженности по авансам по пособиям по социальной помощи населению в натуральной форме</w:t>
            </w:r>
          </w:p>
        </w:tc>
        <w:tc>
          <w:tcPr>
            <w:tcW w:w="964"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90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2</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6</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6</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3</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6</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6</w:t>
            </w:r>
          </w:p>
        </w:tc>
        <w:tc>
          <w:tcPr>
            <w:tcW w:w="777" w:type="dxa"/>
          </w:tcPr>
          <w:p w:rsidR="00A4318F" w:rsidRPr="0069080F" w:rsidRDefault="00A4318F" w:rsidP="00A4318F">
            <w:pPr>
              <w:pStyle w:val="ConsPlusNormal"/>
              <w:jc w:val="center"/>
              <w:rPr>
                <w:rFonts w:ascii="Verdana" w:hAnsi="Verdana"/>
                <w:b/>
                <w:i/>
                <w:sz w:val="16"/>
                <w:szCs w:val="16"/>
              </w:rPr>
            </w:pPr>
            <w:r>
              <w:rPr>
                <w:rFonts w:ascii="Verdana" w:hAnsi="Verdana"/>
                <w:b/>
                <w:i/>
                <w:sz w:val="16"/>
                <w:szCs w:val="16"/>
              </w:rPr>
              <w:t>7</w:t>
            </w:r>
          </w:p>
        </w:tc>
      </w:tr>
      <w:tr w:rsidR="00A4318F" w:rsidRPr="0069080F" w:rsidTr="00A4318F">
        <w:tc>
          <w:tcPr>
            <w:tcW w:w="6521" w:type="dxa"/>
          </w:tcPr>
          <w:p w:rsidR="00A4318F" w:rsidRPr="0069080F" w:rsidRDefault="00A4318F" w:rsidP="00A4318F">
            <w:pPr>
              <w:pStyle w:val="ConsPlusNormal"/>
              <w:rPr>
                <w:rFonts w:ascii="Verdana" w:hAnsi="Verdana"/>
                <w:b/>
                <w:i/>
                <w:sz w:val="16"/>
                <w:szCs w:val="16"/>
              </w:rPr>
            </w:pPr>
            <w:r w:rsidRPr="0069080F">
              <w:rPr>
                <w:rFonts w:ascii="Verdana" w:hAnsi="Verdana"/>
                <w:b/>
                <w:i/>
                <w:sz w:val="16"/>
                <w:szCs w:val="16"/>
              </w:rPr>
              <w:t>Расчеты по авансам по пенсиям, пособиям, выплачиваемым работодателями, нанимателями бывшим работникам в денежной форме</w:t>
            </w:r>
          </w:p>
        </w:tc>
        <w:tc>
          <w:tcPr>
            <w:tcW w:w="964"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90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2</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6</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6</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4</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r>
      <w:tr w:rsidR="00A4318F" w:rsidRPr="0069080F" w:rsidTr="00A4318F">
        <w:tc>
          <w:tcPr>
            <w:tcW w:w="6521" w:type="dxa"/>
          </w:tcPr>
          <w:p w:rsidR="00A4318F" w:rsidRPr="0069080F" w:rsidRDefault="00A4318F" w:rsidP="00A4318F">
            <w:pPr>
              <w:pStyle w:val="ConsPlusNormal"/>
              <w:rPr>
                <w:rFonts w:ascii="Verdana" w:hAnsi="Verdana"/>
                <w:b/>
                <w:i/>
                <w:sz w:val="16"/>
                <w:szCs w:val="16"/>
              </w:rPr>
            </w:pPr>
            <w:r w:rsidRPr="0069080F">
              <w:rPr>
                <w:rFonts w:ascii="Verdana" w:hAnsi="Verdana"/>
                <w:b/>
                <w:i/>
                <w:sz w:val="16"/>
                <w:szCs w:val="16"/>
              </w:rPr>
              <w:t>Увеличение дебиторской задолженности по авансам по пенсиям, пособиям, выплачиваемым работодателями, нанимателями бывшим работникам в денежной форме</w:t>
            </w:r>
          </w:p>
        </w:tc>
        <w:tc>
          <w:tcPr>
            <w:tcW w:w="964"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90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2</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6</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6</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4</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5</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6</w:t>
            </w:r>
          </w:p>
        </w:tc>
        <w:tc>
          <w:tcPr>
            <w:tcW w:w="777" w:type="dxa"/>
          </w:tcPr>
          <w:p w:rsidR="00A4318F" w:rsidRPr="0069080F" w:rsidRDefault="00A4318F" w:rsidP="00A4318F">
            <w:pPr>
              <w:pStyle w:val="ConsPlusNormal"/>
              <w:jc w:val="center"/>
              <w:rPr>
                <w:rFonts w:ascii="Verdana" w:hAnsi="Verdana"/>
                <w:b/>
                <w:i/>
                <w:sz w:val="16"/>
                <w:szCs w:val="16"/>
              </w:rPr>
            </w:pPr>
            <w:r>
              <w:rPr>
                <w:rFonts w:ascii="Verdana" w:hAnsi="Verdana"/>
                <w:b/>
                <w:i/>
                <w:sz w:val="16"/>
                <w:szCs w:val="16"/>
              </w:rPr>
              <w:t>7</w:t>
            </w:r>
          </w:p>
        </w:tc>
      </w:tr>
      <w:tr w:rsidR="00A4318F" w:rsidRPr="0069080F" w:rsidTr="00A4318F">
        <w:tc>
          <w:tcPr>
            <w:tcW w:w="6521" w:type="dxa"/>
          </w:tcPr>
          <w:p w:rsidR="00A4318F" w:rsidRPr="0069080F" w:rsidRDefault="00A4318F" w:rsidP="00A4318F">
            <w:pPr>
              <w:pStyle w:val="ConsPlusNormal"/>
              <w:rPr>
                <w:rFonts w:ascii="Verdana" w:hAnsi="Verdana"/>
                <w:b/>
                <w:i/>
                <w:sz w:val="16"/>
                <w:szCs w:val="16"/>
              </w:rPr>
            </w:pPr>
            <w:r w:rsidRPr="0069080F">
              <w:rPr>
                <w:rFonts w:ascii="Verdana" w:hAnsi="Verdana"/>
                <w:b/>
                <w:i/>
                <w:sz w:val="16"/>
                <w:szCs w:val="16"/>
              </w:rPr>
              <w:t>Уменьшение дебиторской задолженности по авансам по пенсиям, пособиям, выплачиваемым работодателями, нанимателями бывшим работникам в денежной форме</w:t>
            </w:r>
          </w:p>
        </w:tc>
        <w:tc>
          <w:tcPr>
            <w:tcW w:w="964"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90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2</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6</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6</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4</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6</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6</w:t>
            </w:r>
          </w:p>
        </w:tc>
        <w:tc>
          <w:tcPr>
            <w:tcW w:w="777" w:type="dxa"/>
          </w:tcPr>
          <w:p w:rsidR="00A4318F" w:rsidRPr="0069080F" w:rsidRDefault="00A4318F" w:rsidP="00A4318F">
            <w:pPr>
              <w:pStyle w:val="ConsPlusNormal"/>
              <w:jc w:val="center"/>
              <w:rPr>
                <w:rFonts w:ascii="Verdana" w:hAnsi="Verdana"/>
                <w:b/>
                <w:i/>
                <w:sz w:val="16"/>
                <w:szCs w:val="16"/>
              </w:rPr>
            </w:pPr>
            <w:r>
              <w:rPr>
                <w:rFonts w:ascii="Verdana" w:hAnsi="Verdana"/>
                <w:b/>
                <w:i/>
                <w:sz w:val="16"/>
                <w:szCs w:val="16"/>
              </w:rPr>
              <w:t>7</w:t>
            </w:r>
          </w:p>
        </w:tc>
      </w:tr>
      <w:tr w:rsidR="00A4318F" w:rsidRPr="0069080F" w:rsidTr="00A4318F">
        <w:tc>
          <w:tcPr>
            <w:tcW w:w="6521" w:type="dxa"/>
          </w:tcPr>
          <w:p w:rsidR="00A4318F" w:rsidRPr="0069080F" w:rsidRDefault="00A4318F" w:rsidP="00A4318F">
            <w:pPr>
              <w:pStyle w:val="ConsPlusNormal"/>
              <w:rPr>
                <w:rFonts w:ascii="Verdana" w:hAnsi="Verdana"/>
                <w:b/>
                <w:i/>
                <w:sz w:val="16"/>
                <w:szCs w:val="16"/>
              </w:rPr>
            </w:pPr>
            <w:r w:rsidRPr="0069080F">
              <w:rPr>
                <w:rFonts w:ascii="Verdana" w:hAnsi="Verdana"/>
                <w:b/>
                <w:i/>
                <w:sz w:val="16"/>
                <w:szCs w:val="16"/>
              </w:rPr>
              <w:t>Расчеты по авансам по пособиям по социальной помощи, выплачиваемым работодателями, нанимателями бывшим работникам в натуральной форме</w:t>
            </w:r>
          </w:p>
        </w:tc>
        <w:tc>
          <w:tcPr>
            <w:tcW w:w="964"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90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2</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6</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6</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5</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r>
      <w:tr w:rsidR="00A4318F" w:rsidRPr="0069080F" w:rsidTr="00A4318F">
        <w:tc>
          <w:tcPr>
            <w:tcW w:w="6521" w:type="dxa"/>
          </w:tcPr>
          <w:p w:rsidR="00A4318F" w:rsidRPr="0069080F" w:rsidRDefault="00A4318F" w:rsidP="00A4318F">
            <w:pPr>
              <w:pStyle w:val="ConsPlusNormal"/>
              <w:rPr>
                <w:rFonts w:ascii="Verdana" w:hAnsi="Verdana"/>
                <w:b/>
                <w:i/>
                <w:sz w:val="16"/>
                <w:szCs w:val="16"/>
              </w:rPr>
            </w:pPr>
            <w:r w:rsidRPr="0069080F">
              <w:rPr>
                <w:rFonts w:ascii="Verdana" w:hAnsi="Verdana"/>
                <w:b/>
                <w:i/>
                <w:sz w:val="16"/>
                <w:szCs w:val="16"/>
              </w:rPr>
              <w:lastRenderedPageBreak/>
              <w:t>Увеличение дебиторской задолженности по авансам по пособиям по социальной помощи, выплачиваемым работодателями, нанимателями бывшим работникам в натуральной форме</w:t>
            </w:r>
          </w:p>
        </w:tc>
        <w:tc>
          <w:tcPr>
            <w:tcW w:w="964"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90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2</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6</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6</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5</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5</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6</w:t>
            </w:r>
          </w:p>
        </w:tc>
        <w:tc>
          <w:tcPr>
            <w:tcW w:w="777" w:type="dxa"/>
          </w:tcPr>
          <w:p w:rsidR="00A4318F" w:rsidRPr="0069080F" w:rsidRDefault="00A4318F" w:rsidP="00A4318F">
            <w:pPr>
              <w:pStyle w:val="ConsPlusNormal"/>
              <w:jc w:val="center"/>
              <w:rPr>
                <w:rFonts w:ascii="Verdana" w:hAnsi="Verdana"/>
                <w:b/>
                <w:i/>
                <w:sz w:val="16"/>
                <w:szCs w:val="16"/>
              </w:rPr>
            </w:pPr>
            <w:r>
              <w:rPr>
                <w:rFonts w:ascii="Verdana" w:hAnsi="Verdana"/>
                <w:b/>
                <w:i/>
                <w:sz w:val="16"/>
                <w:szCs w:val="16"/>
              </w:rPr>
              <w:t>7</w:t>
            </w:r>
          </w:p>
        </w:tc>
      </w:tr>
      <w:tr w:rsidR="00A4318F" w:rsidRPr="0069080F" w:rsidTr="00A4318F">
        <w:tc>
          <w:tcPr>
            <w:tcW w:w="6521" w:type="dxa"/>
          </w:tcPr>
          <w:p w:rsidR="00A4318F" w:rsidRPr="0069080F" w:rsidRDefault="00A4318F" w:rsidP="00A4318F">
            <w:pPr>
              <w:pStyle w:val="ConsPlusNormal"/>
              <w:rPr>
                <w:rFonts w:ascii="Verdana" w:hAnsi="Verdana"/>
                <w:b/>
                <w:i/>
                <w:sz w:val="16"/>
                <w:szCs w:val="16"/>
              </w:rPr>
            </w:pPr>
            <w:r w:rsidRPr="0069080F">
              <w:rPr>
                <w:rFonts w:ascii="Verdana" w:hAnsi="Verdana"/>
                <w:b/>
                <w:i/>
                <w:sz w:val="16"/>
                <w:szCs w:val="16"/>
              </w:rPr>
              <w:t>Уменьшение дебиторской задолженности по авансам по пособиям по социальной помощи, выплачиваемым работодателями, нанимателями бывшим работникам в натуральной форме</w:t>
            </w:r>
          </w:p>
        </w:tc>
        <w:tc>
          <w:tcPr>
            <w:tcW w:w="964"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90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2</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6</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6</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5</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6</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6</w:t>
            </w:r>
          </w:p>
        </w:tc>
        <w:tc>
          <w:tcPr>
            <w:tcW w:w="777" w:type="dxa"/>
          </w:tcPr>
          <w:p w:rsidR="00A4318F" w:rsidRPr="0069080F" w:rsidRDefault="00A4318F" w:rsidP="00A4318F">
            <w:pPr>
              <w:pStyle w:val="ConsPlusNormal"/>
              <w:jc w:val="center"/>
              <w:rPr>
                <w:rFonts w:ascii="Verdana" w:hAnsi="Verdana"/>
                <w:b/>
                <w:i/>
                <w:sz w:val="16"/>
                <w:szCs w:val="16"/>
              </w:rPr>
            </w:pPr>
            <w:r>
              <w:rPr>
                <w:rFonts w:ascii="Verdana" w:hAnsi="Verdana"/>
                <w:b/>
                <w:i/>
                <w:sz w:val="16"/>
                <w:szCs w:val="16"/>
              </w:rPr>
              <w:t>7</w:t>
            </w:r>
          </w:p>
        </w:tc>
      </w:tr>
      <w:tr w:rsidR="00A4318F" w:rsidRPr="0069080F" w:rsidTr="00A4318F">
        <w:tc>
          <w:tcPr>
            <w:tcW w:w="6521" w:type="dxa"/>
          </w:tcPr>
          <w:p w:rsidR="00A4318F" w:rsidRPr="0069080F" w:rsidRDefault="00A4318F" w:rsidP="00A4318F">
            <w:pPr>
              <w:pStyle w:val="ConsPlusNormal"/>
              <w:rPr>
                <w:rFonts w:ascii="Verdana" w:hAnsi="Verdana"/>
                <w:b/>
                <w:i/>
                <w:sz w:val="16"/>
                <w:szCs w:val="16"/>
              </w:rPr>
            </w:pPr>
            <w:r w:rsidRPr="0069080F">
              <w:rPr>
                <w:rFonts w:ascii="Verdana" w:hAnsi="Verdana"/>
                <w:b/>
                <w:i/>
                <w:sz w:val="16"/>
                <w:szCs w:val="16"/>
              </w:rPr>
              <w:t>Расчеты по авансам по социальным пособиям и компенсациям персоналу в денежной форме</w:t>
            </w:r>
          </w:p>
        </w:tc>
        <w:tc>
          <w:tcPr>
            <w:tcW w:w="964"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90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2</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6</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6</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6</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r>
      <w:tr w:rsidR="00A4318F" w:rsidRPr="0069080F" w:rsidTr="00A4318F">
        <w:tc>
          <w:tcPr>
            <w:tcW w:w="6521" w:type="dxa"/>
          </w:tcPr>
          <w:p w:rsidR="00A4318F" w:rsidRPr="0069080F" w:rsidRDefault="00A4318F" w:rsidP="00A4318F">
            <w:pPr>
              <w:pStyle w:val="ConsPlusNormal"/>
              <w:rPr>
                <w:rFonts w:ascii="Verdana" w:hAnsi="Verdana"/>
                <w:b/>
                <w:i/>
                <w:sz w:val="16"/>
                <w:szCs w:val="16"/>
              </w:rPr>
            </w:pPr>
            <w:r w:rsidRPr="0069080F">
              <w:rPr>
                <w:rFonts w:ascii="Verdana" w:hAnsi="Verdana"/>
                <w:b/>
                <w:i/>
                <w:sz w:val="16"/>
                <w:szCs w:val="16"/>
              </w:rPr>
              <w:t>Увеличение дебиторской задолженности по авансам по социальным пособиям и компенсациям персоналу в денежной форме</w:t>
            </w:r>
          </w:p>
        </w:tc>
        <w:tc>
          <w:tcPr>
            <w:tcW w:w="964"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90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2</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6</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6</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6</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5</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6</w:t>
            </w:r>
          </w:p>
        </w:tc>
        <w:tc>
          <w:tcPr>
            <w:tcW w:w="777" w:type="dxa"/>
          </w:tcPr>
          <w:p w:rsidR="00A4318F" w:rsidRPr="0069080F" w:rsidRDefault="00A4318F" w:rsidP="00A4318F">
            <w:pPr>
              <w:pStyle w:val="ConsPlusNormal"/>
              <w:jc w:val="center"/>
              <w:rPr>
                <w:rFonts w:ascii="Verdana" w:hAnsi="Verdana"/>
                <w:b/>
                <w:i/>
                <w:sz w:val="16"/>
                <w:szCs w:val="16"/>
              </w:rPr>
            </w:pPr>
            <w:r>
              <w:rPr>
                <w:rFonts w:ascii="Verdana" w:hAnsi="Verdana"/>
                <w:b/>
                <w:i/>
                <w:sz w:val="16"/>
                <w:szCs w:val="16"/>
              </w:rPr>
              <w:t>7</w:t>
            </w:r>
          </w:p>
        </w:tc>
      </w:tr>
      <w:tr w:rsidR="00A4318F" w:rsidRPr="0069080F" w:rsidTr="00A4318F">
        <w:tc>
          <w:tcPr>
            <w:tcW w:w="6521" w:type="dxa"/>
          </w:tcPr>
          <w:p w:rsidR="00A4318F" w:rsidRPr="0069080F" w:rsidRDefault="00A4318F" w:rsidP="00A4318F">
            <w:pPr>
              <w:pStyle w:val="ConsPlusNormal"/>
              <w:rPr>
                <w:rFonts w:ascii="Verdana" w:hAnsi="Verdana"/>
                <w:b/>
                <w:i/>
                <w:sz w:val="16"/>
                <w:szCs w:val="16"/>
              </w:rPr>
            </w:pPr>
            <w:r w:rsidRPr="0069080F">
              <w:rPr>
                <w:rFonts w:ascii="Verdana" w:hAnsi="Verdana"/>
                <w:b/>
                <w:i/>
                <w:sz w:val="16"/>
                <w:szCs w:val="16"/>
              </w:rPr>
              <w:t>Уменьшение дебиторской задолженности по авансам по социальным пособиям и компенсациям персоналу в денежной форме</w:t>
            </w:r>
          </w:p>
        </w:tc>
        <w:tc>
          <w:tcPr>
            <w:tcW w:w="964"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90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2</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6</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6</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6</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6</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6</w:t>
            </w:r>
          </w:p>
        </w:tc>
        <w:tc>
          <w:tcPr>
            <w:tcW w:w="777" w:type="dxa"/>
          </w:tcPr>
          <w:p w:rsidR="00A4318F" w:rsidRPr="0069080F" w:rsidRDefault="00A4318F" w:rsidP="00A4318F">
            <w:pPr>
              <w:pStyle w:val="ConsPlusNormal"/>
              <w:jc w:val="center"/>
              <w:rPr>
                <w:rFonts w:ascii="Verdana" w:hAnsi="Verdana"/>
                <w:b/>
                <w:i/>
                <w:sz w:val="16"/>
                <w:szCs w:val="16"/>
              </w:rPr>
            </w:pPr>
            <w:r>
              <w:rPr>
                <w:rFonts w:ascii="Verdana" w:hAnsi="Verdana"/>
                <w:b/>
                <w:i/>
                <w:sz w:val="16"/>
                <w:szCs w:val="16"/>
              </w:rPr>
              <w:t>7</w:t>
            </w:r>
          </w:p>
        </w:tc>
      </w:tr>
      <w:tr w:rsidR="00A4318F" w:rsidRPr="0069080F" w:rsidTr="00A4318F">
        <w:tc>
          <w:tcPr>
            <w:tcW w:w="6521" w:type="dxa"/>
          </w:tcPr>
          <w:p w:rsidR="00A4318F" w:rsidRDefault="00A4318F" w:rsidP="00A4318F">
            <w:pPr>
              <w:autoSpaceDE w:val="0"/>
              <w:autoSpaceDN w:val="0"/>
              <w:adjustRightInd w:val="0"/>
              <w:spacing w:after="0" w:line="240" w:lineRule="auto"/>
              <w:rPr>
                <w:rFonts w:ascii="Verdana" w:hAnsi="Verdana" w:cs="Verdana"/>
                <w:b/>
                <w:bCs/>
                <w:i/>
                <w:iCs/>
                <w:sz w:val="16"/>
                <w:szCs w:val="16"/>
              </w:rPr>
            </w:pPr>
            <w:r>
              <w:rPr>
                <w:rFonts w:ascii="Verdana" w:hAnsi="Verdana" w:cs="Verdana"/>
                <w:b/>
                <w:bCs/>
                <w:i/>
                <w:iCs/>
                <w:sz w:val="16"/>
                <w:szCs w:val="16"/>
              </w:rPr>
              <w:t>Расчеты по авансам по социальным компенсациям персоналу в натуральной форме</w:t>
            </w:r>
          </w:p>
        </w:tc>
        <w:tc>
          <w:tcPr>
            <w:tcW w:w="964" w:type="dxa"/>
          </w:tcPr>
          <w:p w:rsidR="00A4318F" w:rsidRDefault="00A4318F" w:rsidP="00A4318F">
            <w:pPr>
              <w:autoSpaceDE w:val="0"/>
              <w:autoSpaceDN w:val="0"/>
              <w:adjustRightInd w:val="0"/>
              <w:spacing w:after="0" w:line="240" w:lineRule="auto"/>
              <w:jc w:val="center"/>
              <w:rPr>
                <w:rFonts w:ascii="Verdana" w:hAnsi="Verdana" w:cs="Verdana"/>
                <w:b/>
                <w:bCs/>
                <w:i/>
                <w:iCs/>
                <w:sz w:val="16"/>
                <w:szCs w:val="16"/>
              </w:rPr>
            </w:pPr>
            <w:r>
              <w:rPr>
                <w:rFonts w:ascii="Verdana" w:hAnsi="Verdana" w:cs="Verdana"/>
                <w:b/>
                <w:bCs/>
                <w:i/>
                <w:iCs/>
                <w:sz w:val="16"/>
                <w:szCs w:val="16"/>
              </w:rPr>
              <w:t>0</w:t>
            </w:r>
          </w:p>
        </w:tc>
        <w:tc>
          <w:tcPr>
            <w:tcW w:w="907" w:type="dxa"/>
          </w:tcPr>
          <w:p w:rsidR="00A4318F" w:rsidRDefault="00A4318F" w:rsidP="00A4318F">
            <w:pPr>
              <w:autoSpaceDE w:val="0"/>
              <w:autoSpaceDN w:val="0"/>
              <w:adjustRightInd w:val="0"/>
              <w:spacing w:after="0" w:line="240" w:lineRule="auto"/>
              <w:jc w:val="center"/>
              <w:rPr>
                <w:rFonts w:ascii="Verdana" w:hAnsi="Verdana" w:cs="Verdana"/>
                <w:b/>
                <w:bCs/>
                <w:i/>
                <w:iCs/>
                <w:sz w:val="16"/>
                <w:szCs w:val="16"/>
              </w:rPr>
            </w:pPr>
            <w:r>
              <w:rPr>
                <w:rFonts w:ascii="Verdana" w:hAnsi="Verdana" w:cs="Verdana"/>
                <w:b/>
                <w:bCs/>
                <w:i/>
                <w:iCs/>
                <w:sz w:val="16"/>
                <w:szCs w:val="16"/>
              </w:rPr>
              <w:t>0</w:t>
            </w:r>
          </w:p>
        </w:tc>
        <w:tc>
          <w:tcPr>
            <w:tcW w:w="776" w:type="dxa"/>
          </w:tcPr>
          <w:p w:rsidR="00A4318F" w:rsidRDefault="00A4318F" w:rsidP="00A4318F">
            <w:pPr>
              <w:autoSpaceDE w:val="0"/>
              <w:autoSpaceDN w:val="0"/>
              <w:adjustRightInd w:val="0"/>
              <w:spacing w:after="0" w:line="240" w:lineRule="auto"/>
              <w:jc w:val="center"/>
              <w:rPr>
                <w:rFonts w:ascii="Verdana" w:hAnsi="Verdana" w:cs="Verdana"/>
                <w:b/>
                <w:bCs/>
                <w:i/>
                <w:iCs/>
                <w:sz w:val="16"/>
                <w:szCs w:val="16"/>
              </w:rPr>
            </w:pPr>
            <w:r>
              <w:rPr>
                <w:rFonts w:ascii="Verdana" w:hAnsi="Verdana" w:cs="Verdana"/>
                <w:b/>
                <w:bCs/>
                <w:i/>
                <w:iCs/>
                <w:sz w:val="16"/>
                <w:szCs w:val="16"/>
              </w:rPr>
              <w:t>2</w:t>
            </w:r>
          </w:p>
        </w:tc>
        <w:tc>
          <w:tcPr>
            <w:tcW w:w="776" w:type="dxa"/>
          </w:tcPr>
          <w:p w:rsidR="00A4318F" w:rsidRDefault="00A4318F" w:rsidP="00A4318F">
            <w:pPr>
              <w:autoSpaceDE w:val="0"/>
              <w:autoSpaceDN w:val="0"/>
              <w:adjustRightInd w:val="0"/>
              <w:spacing w:after="0" w:line="240" w:lineRule="auto"/>
              <w:jc w:val="center"/>
              <w:rPr>
                <w:rFonts w:ascii="Verdana" w:hAnsi="Verdana" w:cs="Verdana"/>
                <w:b/>
                <w:bCs/>
                <w:i/>
                <w:iCs/>
                <w:sz w:val="16"/>
                <w:szCs w:val="16"/>
              </w:rPr>
            </w:pPr>
            <w:r>
              <w:rPr>
                <w:rFonts w:ascii="Verdana" w:hAnsi="Verdana" w:cs="Verdana"/>
                <w:b/>
                <w:bCs/>
                <w:i/>
                <w:iCs/>
                <w:sz w:val="16"/>
                <w:szCs w:val="16"/>
              </w:rPr>
              <w:t>0</w:t>
            </w:r>
          </w:p>
        </w:tc>
        <w:tc>
          <w:tcPr>
            <w:tcW w:w="776" w:type="dxa"/>
          </w:tcPr>
          <w:p w:rsidR="00A4318F" w:rsidRDefault="00A4318F" w:rsidP="00A4318F">
            <w:pPr>
              <w:autoSpaceDE w:val="0"/>
              <w:autoSpaceDN w:val="0"/>
              <w:adjustRightInd w:val="0"/>
              <w:spacing w:after="0" w:line="240" w:lineRule="auto"/>
              <w:jc w:val="center"/>
              <w:rPr>
                <w:rFonts w:ascii="Verdana" w:hAnsi="Verdana" w:cs="Verdana"/>
                <w:b/>
                <w:bCs/>
                <w:i/>
                <w:iCs/>
                <w:sz w:val="16"/>
                <w:szCs w:val="16"/>
              </w:rPr>
            </w:pPr>
            <w:r>
              <w:rPr>
                <w:rFonts w:ascii="Verdana" w:hAnsi="Verdana" w:cs="Verdana"/>
                <w:b/>
                <w:bCs/>
                <w:i/>
                <w:iCs/>
                <w:sz w:val="16"/>
                <w:szCs w:val="16"/>
              </w:rPr>
              <w:t>6</w:t>
            </w:r>
          </w:p>
        </w:tc>
        <w:tc>
          <w:tcPr>
            <w:tcW w:w="776" w:type="dxa"/>
          </w:tcPr>
          <w:p w:rsidR="00A4318F" w:rsidRDefault="00A4318F" w:rsidP="00A4318F">
            <w:pPr>
              <w:autoSpaceDE w:val="0"/>
              <w:autoSpaceDN w:val="0"/>
              <w:adjustRightInd w:val="0"/>
              <w:spacing w:after="0" w:line="240" w:lineRule="auto"/>
              <w:jc w:val="center"/>
              <w:rPr>
                <w:rFonts w:ascii="Verdana" w:hAnsi="Verdana" w:cs="Verdana"/>
                <w:b/>
                <w:bCs/>
                <w:i/>
                <w:iCs/>
                <w:sz w:val="16"/>
                <w:szCs w:val="16"/>
              </w:rPr>
            </w:pPr>
            <w:r>
              <w:rPr>
                <w:rFonts w:ascii="Verdana" w:hAnsi="Verdana" w:cs="Verdana"/>
                <w:b/>
                <w:bCs/>
                <w:i/>
                <w:iCs/>
                <w:sz w:val="16"/>
                <w:szCs w:val="16"/>
              </w:rPr>
              <w:t>6</w:t>
            </w:r>
          </w:p>
        </w:tc>
        <w:tc>
          <w:tcPr>
            <w:tcW w:w="776" w:type="dxa"/>
          </w:tcPr>
          <w:p w:rsidR="00A4318F" w:rsidRDefault="00A4318F" w:rsidP="00A4318F">
            <w:pPr>
              <w:autoSpaceDE w:val="0"/>
              <w:autoSpaceDN w:val="0"/>
              <w:adjustRightInd w:val="0"/>
              <w:spacing w:after="0" w:line="240" w:lineRule="auto"/>
              <w:jc w:val="center"/>
              <w:rPr>
                <w:rFonts w:ascii="Verdana" w:hAnsi="Verdana" w:cs="Verdana"/>
                <w:b/>
                <w:bCs/>
                <w:i/>
                <w:iCs/>
                <w:sz w:val="16"/>
                <w:szCs w:val="16"/>
              </w:rPr>
            </w:pPr>
            <w:r>
              <w:rPr>
                <w:rFonts w:ascii="Verdana" w:hAnsi="Verdana" w:cs="Verdana"/>
                <w:b/>
                <w:bCs/>
                <w:i/>
                <w:iCs/>
                <w:sz w:val="16"/>
                <w:szCs w:val="16"/>
              </w:rPr>
              <w:t>7</w:t>
            </w:r>
          </w:p>
        </w:tc>
        <w:tc>
          <w:tcPr>
            <w:tcW w:w="776" w:type="dxa"/>
          </w:tcPr>
          <w:p w:rsidR="00A4318F" w:rsidRDefault="00A4318F" w:rsidP="00A4318F">
            <w:pPr>
              <w:autoSpaceDE w:val="0"/>
              <w:autoSpaceDN w:val="0"/>
              <w:adjustRightInd w:val="0"/>
              <w:spacing w:after="0" w:line="240" w:lineRule="auto"/>
              <w:jc w:val="center"/>
              <w:rPr>
                <w:rFonts w:ascii="Verdana" w:hAnsi="Verdana" w:cs="Verdana"/>
                <w:b/>
                <w:bCs/>
                <w:i/>
                <w:iCs/>
                <w:sz w:val="16"/>
                <w:szCs w:val="16"/>
              </w:rPr>
            </w:pPr>
            <w:r>
              <w:rPr>
                <w:rFonts w:ascii="Verdana" w:hAnsi="Verdana" w:cs="Verdana"/>
                <w:b/>
                <w:bCs/>
                <w:i/>
                <w:iCs/>
                <w:sz w:val="16"/>
                <w:szCs w:val="16"/>
              </w:rPr>
              <w:t>0</w:t>
            </w:r>
          </w:p>
        </w:tc>
        <w:tc>
          <w:tcPr>
            <w:tcW w:w="776" w:type="dxa"/>
          </w:tcPr>
          <w:p w:rsidR="00A4318F" w:rsidRDefault="00A4318F" w:rsidP="00A4318F">
            <w:pPr>
              <w:autoSpaceDE w:val="0"/>
              <w:autoSpaceDN w:val="0"/>
              <w:adjustRightInd w:val="0"/>
              <w:spacing w:after="0" w:line="240" w:lineRule="auto"/>
              <w:jc w:val="center"/>
              <w:rPr>
                <w:rFonts w:ascii="Verdana" w:hAnsi="Verdana" w:cs="Verdana"/>
                <w:b/>
                <w:bCs/>
                <w:i/>
                <w:iCs/>
                <w:sz w:val="16"/>
                <w:szCs w:val="16"/>
              </w:rPr>
            </w:pPr>
            <w:r>
              <w:rPr>
                <w:rFonts w:ascii="Verdana" w:hAnsi="Verdana" w:cs="Verdana"/>
                <w:b/>
                <w:bCs/>
                <w:i/>
                <w:iCs/>
                <w:sz w:val="16"/>
                <w:szCs w:val="16"/>
              </w:rPr>
              <w:t>0</w:t>
            </w:r>
          </w:p>
        </w:tc>
        <w:tc>
          <w:tcPr>
            <w:tcW w:w="777" w:type="dxa"/>
          </w:tcPr>
          <w:p w:rsidR="00A4318F" w:rsidRDefault="00A4318F" w:rsidP="00A4318F">
            <w:pPr>
              <w:autoSpaceDE w:val="0"/>
              <w:autoSpaceDN w:val="0"/>
              <w:adjustRightInd w:val="0"/>
              <w:spacing w:after="0" w:line="240" w:lineRule="auto"/>
              <w:jc w:val="center"/>
              <w:rPr>
                <w:rFonts w:ascii="Verdana" w:hAnsi="Verdana" w:cs="Verdana"/>
                <w:b/>
                <w:bCs/>
                <w:i/>
                <w:iCs/>
                <w:sz w:val="16"/>
                <w:szCs w:val="16"/>
              </w:rPr>
            </w:pPr>
            <w:r>
              <w:rPr>
                <w:rFonts w:ascii="Verdana" w:hAnsi="Verdana" w:cs="Verdana"/>
                <w:b/>
                <w:bCs/>
                <w:i/>
                <w:iCs/>
                <w:sz w:val="16"/>
                <w:szCs w:val="16"/>
              </w:rPr>
              <w:t>0</w:t>
            </w:r>
          </w:p>
        </w:tc>
      </w:tr>
      <w:tr w:rsidR="00A4318F" w:rsidRPr="0069080F" w:rsidTr="00A4318F">
        <w:tc>
          <w:tcPr>
            <w:tcW w:w="6521" w:type="dxa"/>
          </w:tcPr>
          <w:p w:rsidR="00A4318F" w:rsidRDefault="00A4318F" w:rsidP="00A4318F">
            <w:pPr>
              <w:autoSpaceDE w:val="0"/>
              <w:autoSpaceDN w:val="0"/>
              <w:adjustRightInd w:val="0"/>
              <w:spacing w:after="0" w:line="240" w:lineRule="auto"/>
              <w:rPr>
                <w:rFonts w:ascii="Verdana" w:hAnsi="Verdana" w:cs="Verdana"/>
                <w:b/>
                <w:bCs/>
                <w:i/>
                <w:iCs/>
                <w:sz w:val="16"/>
                <w:szCs w:val="16"/>
              </w:rPr>
            </w:pPr>
            <w:r>
              <w:rPr>
                <w:rFonts w:ascii="Verdana" w:hAnsi="Verdana" w:cs="Verdana"/>
                <w:b/>
                <w:bCs/>
                <w:i/>
                <w:iCs/>
                <w:sz w:val="16"/>
                <w:szCs w:val="16"/>
              </w:rPr>
              <w:t>Увеличение дебиторской задолженности по авансам по социальным компенсациям персоналу в натуральной форме</w:t>
            </w:r>
          </w:p>
        </w:tc>
        <w:tc>
          <w:tcPr>
            <w:tcW w:w="964" w:type="dxa"/>
          </w:tcPr>
          <w:p w:rsidR="00A4318F" w:rsidRDefault="00A4318F" w:rsidP="00A4318F">
            <w:pPr>
              <w:autoSpaceDE w:val="0"/>
              <w:autoSpaceDN w:val="0"/>
              <w:adjustRightInd w:val="0"/>
              <w:spacing w:after="0" w:line="240" w:lineRule="auto"/>
              <w:jc w:val="center"/>
              <w:rPr>
                <w:rFonts w:ascii="Verdana" w:hAnsi="Verdana" w:cs="Verdana"/>
                <w:b/>
                <w:bCs/>
                <w:i/>
                <w:iCs/>
                <w:sz w:val="16"/>
                <w:szCs w:val="16"/>
              </w:rPr>
            </w:pPr>
            <w:r>
              <w:rPr>
                <w:rFonts w:ascii="Verdana" w:hAnsi="Verdana" w:cs="Verdana"/>
                <w:b/>
                <w:bCs/>
                <w:i/>
                <w:iCs/>
                <w:sz w:val="16"/>
                <w:szCs w:val="16"/>
              </w:rPr>
              <w:t>0</w:t>
            </w:r>
          </w:p>
        </w:tc>
        <w:tc>
          <w:tcPr>
            <w:tcW w:w="907" w:type="dxa"/>
          </w:tcPr>
          <w:p w:rsidR="00A4318F" w:rsidRDefault="00A4318F" w:rsidP="00A4318F">
            <w:pPr>
              <w:autoSpaceDE w:val="0"/>
              <w:autoSpaceDN w:val="0"/>
              <w:adjustRightInd w:val="0"/>
              <w:spacing w:after="0" w:line="240" w:lineRule="auto"/>
              <w:jc w:val="center"/>
              <w:rPr>
                <w:rFonts w:ascii="Verdana" w:hAnsi="Verdana" w:cs="Verdana"/>
                <w:b/>
                <w:bCs/>
                <w:i/>
                <w:iCs/>
                <w:sz w:val="16"/>
                <w:szCs w:val="16"/>
              </w:rPr>
            </w:pPr>
            <w:r>
              <w:rPr>
                <w:rFonts w:ascii="Verdana" w:hAnsi="Verdana" w:cs="Verdana"/>
                <w:b/>
                <w:bCs/>
                <w:i/>
                <w:iCs/>
                <w:sz w:val="16"/>
                <w:szCs w:val="16"/>
              </w:rPr>
              <w:t>0</w:t>
            </w:r>
          </w:p>
        </w:tc>
        <w:tc>
          <w:tcPr>
            <w:tcW w:w="776" w:type="dxa"/>
          </w:tcPr>
          <w:p w:rsidR="00A4318F" w:rsidRDefault="00A4318F" w:rsidP="00A4318F">
            <w:pPr>
              <w:autoSpaceDE w:val="0"/>
              <w:autoSpaceDN w:val="0"/>
              <w:adjustRightInd w:val="0"/>
              <w:spacing w:after="0" w:line="240" w:lineRule="auto"/>
              <w:jc w:val="center"/>
              <w:rPr>
                <w:rFonts w:ascii="Verdana" w:hAnsi="Verdana" w:cs="Verdana"/>
                <w:b/>
                <w:bCs/>
                <w:i/>
                <w:iCs/>
                <w:sz w:val="16"/>
                <w:szCs w:val="16"/>
              </w:rPr>
            </w:pPr>
            <w:r>
              <w:rPr>
                <w:rFonts w:ascii="Verdana" w:hAnsi="Verdana" w:cs="Verdana"/>
                <w:b/>
                <w:bCs/>
                <w:i/>
                <w:iCs/>
                <w:sz w:val="16"/>
                <w:szCs w:val="16"/>
              </w:rPr>
              <w:t>2</w:t>
            </w:r>
          </w:p>
        </w:tc>
        <w:tc>
          <w:tcPr>
            <w:tcW w:w="776" w:type="dxa"/>
          </w:tcPr>
          <w:p w:rsidR="00A4318F" w:rsidRDefault="00A4318F" w:rsidP="00A4318F">
            <w:pPr>
              <w:autoSpaceDE w:val="0"/>
              <w:autoSpaceDN w:val="0"/>
              <w:adjustRightInd w:val="0"/>
              <w:spacing w:after="0" w:line="240" w:lineRule="auto"/>
              <w:jc w:val="center"/>
              <w:rPr>
                <w:rFonts w:ascii="Verdana" w:hAnsi="Verdana" w:cs="Verdana"/>
                <w:b/>
                <w:bCs/>
                <w:i/>
                <w:iCs/>
                <w:sz w:val="16"/>
                <w:szCs w:val="16"/>
              </w:rPr>
            </w:pPr>
            <w:r>
              <w:rPr>
                <w:rFonts w:ascii="Verdana" w:hAnsi="Verdana" w:cs="Verdana"/>
                <w:b/>
                <w:bCs/>
                <w:i/>
                <w:iCs/>
                <w:sz w:val="16"/>
                <w:szCs w:val="16"/>
              </w:rPr>
              <w:t>0</w:t>
            </w:r>
          </w:p>
        </w:tc>
        <w:tc>
          <w:tcPr>
            <w:tcW w:w="776" w:type="dxa"/>
          </w:tcPr>
          <w:p w:rsidR="00A4318F" w:rsidRDefault="00A4318F" w:rsidP="00A4318F">
            <w:pPr>
              <w:autoSpaceDE w:val="0"/>
              <w:autoSpaceDN w:val="0"/>
              <w:adjustRightInd w:val="0"/>
              <w:spacing w:after="0" w:line="240" w:lineRule="auto"/>
              <w:jc w:val="center"/>
              <w:rPr>
                <w:rFonts w:ascii="Verdana" w:hAnsi="Verdana" w:cs="Verdana"/>
                <w:b/>
                <w:bCs/>
                <w:i/>
                <w:iCs/>
                <w:sz w:val="16"/>
                <w:szCs w:val="16"/>
              </w:rPr>
            </w:pPr>
            <w:r>
              <w:rPr>
                <w:rFonts w:ascii="Verdana" w:hAnsi="Verdana" w:cs="Verdana"/>
                <w:b/>
                <w:bCs/>
                <w:i/>
                <w:iCs/>
                <w:sz w:val="16"/>
                <w:szCs w:val="16"/>
              </w:rPr>
              <w:t>6</w:t>
            </w:r>
          </w:p>
        </w:tc>
        <w:tc>
          <w:tcPr>
            <w:tcW w:w="776" w:type="dxa"/>
          </w:tcPr>
          <w:p w:rsidR="00A4318F" w:rsidRDefault="00A4318F" w:rsidP="00A4318F">
            <w:pPr>
              <w:autoSpaceDE w:val="0"/>
              <w:autoSpaceDN w:val="0"/>
              <w:adjustRightInd w:val="0"/>
              <w:spacing w:after="0" w:line="240" w:lineRule="auto"/>
              <w:jc w:val="center"/>
              <w:rPr>
                <w:rFonts w:ascii="Verdana" w:hAnsi="Verdana" w:cs="Verdana"/>
                <w:b/>
                <w:bCs/>
                <w:i/>
                <w:iCs/>
                <w:sz w:val="16"/>
                <w:szCs w:val="16"/>
              </w:rPr>
            </w:pPr>
            <w:r>
              <w:rPr>
                <w:rFonts w:ascii="Verdana" w:hAnsi="Verdana" w:cs="Verdana"/>
                <w:b/>
                <w:bCs/>
                <w:i/>
                <w:iCs/>
                <w:sz w:val="16"/>
                <w:szCs w:val="16"/>
              </w:rPr>
              <w:t>6</w:t>
            </w:r>
          </w:p>
        </w:tc>
        <w:tc>
          <w:tcPr>
            <w:tcW w:w="776" w:type="dxa"/>
          </w:tcPr>
          <w:p w:rsidR="00A4318F" w:rsidRDefault="00A4318F" w:rsidP="00A4318F">
            <w:pPr>
              <w:autoSpaceDE w:val="0"/>
              <w:autoSpaceDN w:val="0"/>
              <w:adjustRightInd w:val="0"/>
              <w:spacing w:after="0" w:line="240" w:lineRule="auto"/>
              <w:jc w:val="center"/>
              <w:rPr>
                <w:rFonts w:ascii="Verdana" w:hAnsi="Verdana" w:cs="Verdana"/>
                <w:b/>
                <w:bCs/>
                <w:i/>
                <w:iCs/>
                <w:sz w:val="16"/>
                <w:szCs w:val="16"/>
              </w:rPr>
            </w:pPr>
            <w:r>
              <w:rPr>
                <w:rFonts w:ascii="Verdana" w:hAnsi="Verdana" w:cs="Verdana"/>
                <w:b/>
                <w:bCs/>
                <w:i/>
                <w:iCs/>
                <w:sz w:val="16"/>
                <w:szCs w:val="16"/>
              </w:rPr>
              <w:t>7</w:t>
            </w:r>
          </w:p>
        </w:tc>
        <w:tc>
          <w:tcPr>
            <w:tcW w:w="776" w:type="dxa"/>
          </w:tcPr>
          <w:p w:rsidR="00A4318F" w:rsidRDefault="00A4318F" w:rsidP="00A4318F">
            <w:pPr>
              <w:autoSpaceDE w:val="0"/>
              <w:autoSpaceDN w:val="0"/>
              <w:adjustRightInd w:val="0"/>
              <w:spacing w:after="0" w:line="240" w:lineRule="auto"/>
              <w:jc w:val="center"/>
              <w:rPr>
                <w:rFonts w:ascii="Verdana" w:hAnsi="Verdana" w:cs="Verdana"/>
                <w:b/>
                <w:bCs/>
                <w:i/>
                <w:iCs/>
                <w:sz w:val="16"/>
                <w:szCs w:val="16"/>
              </w:rPr>
            </w:pPr>
            <w:r>
              <w:rPr>
                <w:rFonts w:ascii="Verdana" w:hAnsi="Verdana" w:cs="Verdana"/>
                <w:b/>
                <w:bCs/>
                <w:i/>
                <w:iCs/>
                <w:sz w:val="16"/>
                <w:szCs w:val="16"/>
              </w:rPr>
              <w:t>5</w:t>
            </w:r>
          </w:p>
        </w:tc>
        <w:tc>
          <w:tcPr>
            <w:tcW w:w="776" w:type="dxa"/>
          </w:tcPr>
          <w:p w:rsidR="00A4318F" w:rsidRDefault="00A4318F" w:rsidP="00A4318F">
            <w:pPr>
              <w:autoSpaceDE w:val="0"/>
              <w:autoSpaceDN w:val="0"/>
              <w:adjustRightInd w:val="0"/>
              <w:spacing w:after="0" w:line="240" w:lineRule="auto"/>
              <w:jc w:val="center"/>
              <w:rPr>
                <w:rFonts w:ascii="Verdana" w:hAnsi="Verdana" w:cs="Verdana"/>
                <w:b/>
                <w:bCs/>
                <w:i/>
                <w:iCs/>
                <w:sz w:val="16"/>
                <w:szCs w:val="16"/>
              </w:rPr>
            </w:pPr>
            <w:r>
              <w:rPr>
                <w:rFonts w:ascii="Verdana" w:hAnsi="Verdana" w:cs="Verdana"/>
                <w:b/>
                <w:bCs/>
                <w:i/>
                <w:iCs/>
                <w:sz w:val="16"/>
                <w:szCs w:val="16"/>
              </w:rPr>
              <w:t>6</w:t>
            </w:r>
          </w:p>
        </w:tc>
        <w:tc>
          <w:tcPr>
            <w:tcW w:w="777" w:type="dxa"/>
          </w:tcPr>
          <w:p w:rsidR="00A4318F" w:rsidRDefault="00A4318F" w:rsidP="00A4318F">
            <w:pPr>
              <w:autoSpaceDE w:val="0"/>
              <w:autoSpaceDN w:val="0"/>
              <w:adjustRightInd w:val="0"/>
              <w:spacing w:after="0" w:line="240" w:lineRule="auto"/>
              <w:jc w:val="center"/>
              <w:rPr>
                <w:rFonts w:ascii="Verdana" w:hAnsi="Verdana" w:cs="Verdana"/>
                <w:b/>
                <w:bCs/>
                <w:i/>
                <w:iCs/>
                <w:sz w:val="16"/>
                <w:szCs w:val="16"/>
              </w:rPr>
            </w:pPr>
            <w:r>
              <w:rPr>
                <w:rFonts w:ascii="Verdana" w:hAnsi="Verdana" w:cs="Verdana"/>
                <w:b/>
                <w:bCs/>
                <w:i/>
                <w:iCs/>
                <w:sz w:val="16"/>
                <w:szCs w:val="16"/>
              </w:rPr>
              <w:t>7</w:t>
            </w:r>
          </w:p>
        </w:tc>
      </w:tr>
      <w:tr w:rsidR="00A4318F" w:rsidRPr="0069080F" w:rsidTr="00A4318F">
        <w:tc>
          <w:tcPr>
            <w:tcW w:w="6521" w:type="dxa"/>
          </w:tcPr>
          <w:p w:rsidR="00A4318F" w:rsidRDefault="00A4318F" w:rsidP="00A4318F">
            <w:pPr>
              <w:autoSpaceDE w:val="0"/>
              <w:autoSpaceDN w:val="0"/>
              <w:adjustRightInd w:val="0"/>
              <w:spacing w:after="0" w:line="240" w:lineRule="auto"/>
              <w:rPr>
                <w:rFonts w:ascii="Verdana" w:hAnsi="Verdana" w:cs="Verdana"/>
                <w:b/>
                <w:bCs/>
                <w:i/>
                <w:iCs/>
                <w:sz w:val="16"/>
                <w:szCs w:val="16"/>
              </w:rPr>
            </w:pPr>
            <w:r>
              <w:rPr>
                <w:rFonts w:ascii="Verdana" w:hAnsi="Verdana" w:cs="Verdana"/>
                <w:b/>
                <w:bCs/>
                <w:i/>
                <w:iCs/>
                <w:sz w:val="16"/>
                <w:szCs w:val="16"/>
              </w:rPr>
              <w:t>Уменьшение дебиторской задолженности по авансам по социальным компенсациям персоналу в натуральной форме</w:t>
            </w:r>
          </w:p>
        </w:tc>
        <w:tc>
          <w:tcPr>
            <w:tcW w:w="964" w:type="dxa"/>
          </w:tcPr>
          <w:p w:rsidR="00A4318F" w:rsidRDefault="00A4318F" w:rsidP="00A4318F">
            <w:pPr>
              <w:autoSpaceDE w:val="0"/>
              <w:autoSpaceDN w:val="0"/>
              <w:adjustRightInd w:val="0"/>
              <w:spacing w:after="0" w:line="240" w:lineRule="auto"/>
              <w:jc w:val="center"/>
              <w:rPr>
                <w:rFonts w:ascii="Verdana" w:hAnsi="Verdana" w:cs="Verdana"/>
                <w:b/>
                <w:bCs/>
                <w:i/>
                <w:iCs/>
                <w:sz w:val="16"/>
                <w:szCs w:val="16"/>
              </w:rPr>
            </w:pPr>
            <w:r>
              <w:rPr>
                <w:rFonts w:ascii="Verdana" w:hAnsi="Verdana" w:cs="Verdana"/>
                <w:b/>
                <w:bCs/>
                <w:i/>
                <w:iCs/>
                <w:sz w:val="16"/>
                <w:szCs w:val="16"/>
              </w:rPr>
              <w:t>0</w:t>
            </w:r>
          </w:p>
        </w:tc>
        <w:tc>
          <w:tcPr>
            <w:tcW w:w="907" w:type="dxa"/>
          </w:tcPr>
          <w:p w:rsidR="00A4318F" w:rsidRDefault="00A4318F" w:rsidP="00A4318F">
            <w:pPr>
              <w:autoSpaceDE w:val="0"/>
              <w:autoSpaceDN w:val="0"/>
              <w:adjustRightInd w:val="0"/>
              <w:spacing w:after="0" w:line="240" w:lineRule="auto"/>
              <w:jc w:val="center"/>
              <w:rPr>
                <w:rFonts w:ascii="Verdana" w:hAnsi="Verdana" w:cs="Verdana"/>
                <w:b/>
                <w:bCs/>
                <w:i/>
                <w:iCs/>
                <w:sz w:val="16"/>
                <w:szCs w:val="16"/>
              </w:rPr>
            </w:pPr>
            <w:r>
              <w:rPr>
                <w:rFonts w:ascii="Verdana" w:hAnsi="Verdana" w:cs="Verdana"/>
                <w:b/>
                <w:bCs/>
                <w:i/>
                <w:iCs/>
                <w:sz w:val="16"/>
                <w:szCs w:val="16"/>
              </w:rPr>
              <w:t>0</w:t>
            </w:r>
          </w:p>
        </w:tc>
        <w:tc>
          <w:tcPr>
            <w:tcW w:w="776" w:type="dxa"/>
          </w:tcPr>
          <w:p w:rsidR="00A4318F" w:rsidRDefault="00A4318F" w:rsidP="00A4318F">
            <w:pPr>
              <w:autoSpaceDE w:val="0"/>
              <w:autoSpaceDN w:val="0"/>
              <w:adjustRightInd w:val="0"/>
              <w:spacing w:after="0" w:line="240" w:lineRule="auto"/>
              <w:jc w:val="center"/>
              <w:rPr>
                <w:rFonts w:ascii="Verdana" w:hAnsi="Verdana" w:cs="Verdana"/>
                <w:b/>
                <w:bCs/>
                <w:i/>
                <w:iCs/>
                <w:sz w:val="16"/>
                <w:szCs w:val="16"/>
              </w:rPr>
            </w:pPr>
            <w:r>
              <w:rPr>
                <w:rFonts w:ascii="Verdana" w:hAnsi="Verdana" w:cs="Verdana"/>
                <w:b/>
                <w:bCs/>
                <w:i/>
                <w:iCs/>
                <w:sz w:val="16"/>
                <w:szCs w:val="16"/>
              </w:rPr>
              <w:t>2</w:t>
            </w:r>
          </w:p>
        </w:tc>
        <w:tc>
          <w:tcPr>
            <w:tcW w:w="776" w:type="dxa"/>
          </w:tcPr>
          <w:p w:rsidR="00A4318F" w:rsidRDefault="00A4318F" w:rsidP="00A4318F">
            <w:pPr>
              <w:autoSpaceDE w:val="0"/>
              <w:autoSpaceDN w:val="0"/>
              <w:adjustRightInd w:val="0"/>
              <w:spacing w:after="0" w:line="240" w:lineRule="auto"/>
              <w:jc w:val="center"/>
              <w:rPr>
                <w:rFonts w:ascii="Verdana" w:hAnsi="Verdana" w:cs="Verdana"/>
                <w:b/>
                <w:bCs/>
                <w:i/>
                <w:iCs/>
                <w:sz w:val="16"/>
                <w:szCs w:val="16"/>
              </w:rPr>
            </w:pPr>
            <w:r>
              <w:rPr>
                <w:rFonts w:ascii="Verdana" w:hAnsi="Verdana" w:cs="Verdana"/>
                <w:b/>
                <w:bCs/>
                <w:i/>
                <w:iCs/>
                <w:sz w:val="16"/>
                <w:szCs w:val="16"/>
              </w:rPr>
              <w:t>0</w:t>
            </w:r>
          </w:p>
        </w:tc>
        <w:tc>
          <w:tcPr>
            <w:tcW w:w="776" w:type="dxa"/>
          </w:tcPr>
          <w:p w:rsidR="00A4318F" w:rsidRDefault="00A4318F" w:rsidP="00A4318F">
            <w:pPr>
              <w:autoSpaceDE w:val="0"/>
              <w:autoSpaceDN w:val="0"/>
              <w:adjustRightInd w:val="0"/>
              <w:spacing w:after="0" w:line="240" w:lineRule="auto"/>
              <w:jc w:val="center"/>
              <w:rPr>
                <w:rFonts w:ascii="Verdana" w:hAnsi="Verdana" w:cs="Verdana"/>
                <w:b/>
                <w:bCs/>
                <w:i/>
                <w:iCs/>
                <w:sz w:val="16"/>
                <w:szCs w:val="16"/>
              </w:rPr>
            </w:pPr>
            <w:r>
              <w:rPr>
                <w:rFonts w:ascii="Verdana" w:hAnsi="Verdana" w:cs="Verdana"/>
                <w:b/>
                <w:bCs/>
                <w:i/>
                <w:iCs/>
                <w:sz w:val="16"/>
                <w:szCs w:val="16"/>
              </w:rPr>
              <w:t>6</w:t>
            </w:r>
          </w:p>
        </w:tc>
        <w:tc>
          <w:tcPr>
            <w:tcW w:w="776" w:type="dxa"/>
          </w:tcPr>
          <w:p w:rsidR="00A4318F" w:rsidRDefault="00A4318F" w:rsidP="00A4318F">
            <w:pPr>
              <w:autoSpaceDE w:val="0"/>
              <w:autoSpaceDN w:val="0"/>
              <w:adjustRightInd w:val="0"/>
              <w:spacing w:after="0" w:line="240" w:lineRule="auto"/>
              <w:jc w:val="center"/>
              <w:rPr>
                <w:rFonts w:ascii="Verdana" w:hAnsi="Verdana" w:cs="Verdana"/>
                <w:b/>
                <w:bCs/>
                <w:i/>
                <w:iCs/>
                <w:sz w:val="16"/>
                <w:szCs w:val="16"/>
              </w:rPr>
            </w:pPr>
            <w:r>
              <w:rPr>
                <w:rFonts w:ascii="Verdana" w:hAnsi="Verdana" w:cs="Verdana"/>
                <w:b/>
                <w:bCs/>
                <w:i/>
                <w:iCs/>
                <w:sz w:val="16"/>
                <w:szCs w:val="16"/>
              </w:rPr>
              <w:t>6</w:t>
            </w:r>
          </w:p>
        </w:tc>
        <w:tc>
          <w:tcPr>
            <w:tcW w:w="776" w:type="dxa"/>
          </w:tcPr>
          <w:p w:rsidR="00A4318F" w:rsidRDefault="00A4318F" w:rsidP="00A4318F">
            <w:pPr>
              <w:autoSpaceDE w:val="0"/>
              <w:autoSpaceDN w:val="0"/>
              <w:adjustRightInd w:val="0"/>
              <w:spacing w:after="0" w:line="240" w:lineRule="auto"/>
              <w:jc w:val="center"/>
              <w:rPr>
                <w:rFonts w:ascii="Verdana" w:hAnsi="Verdana" w:cs="Verdana"/>
                <w:b/>
                <w:bCs/>
                <w:i/>
                <w:iCs/>
                <w:sz w:val="16"/>
                <w:szCs w:val="16"/>
              </w:rPr>
            </w:pPr>
            <w:r>
              <w:rPr>
                <w:rFonts w:ascii="Verdana" w:hAnsi="Verdana" w:cs="Verdana"/>
                <w:b/>
                <w:bCs/>
                <w:i/>
                <w:iCs/>
                <w:sz w:val="16"/>
                <w:szCs w:val="16"/>
              </w:rPr>
              <w:t>7</w:t>
            </w:r>
          </w:p>
        </w:tc>
        <w:tc>
          <w:tcPr>
            <w:tcW w:w="776" w:type="dxa"/>
          </w:tcPr>
          <w:p w:rsidR="00A4318F" w:rsidRDefault="00A4318F" w:rsidP="00A4318F">
            <w:pPr>
              <w:autoSpaceDE w:val="0"/>
              <w:autoSpaceDN w:val="0"/>
              <w:adjustRightInd w:val="0"/>
              <w:spacing w:after="0" w:line="240" w:lineRule="auto"/>
              <w:jc w:val="center"/>
              <w:rPr>
                <w:rFonts w:ascii="Verdana" w:hAnsi="Verdana" w:cs="Verdana"/>
                <w:b/>
                <w:bCs/>
                <w:i/>
                <w:iCs/>
                <w:sz w:val="16"/>
                <w:szCs w:val="16"/>
              </w:rPr>
            </w:pPr>
            <w:r>
              <w:rPr>
                <w:rFonts w:ascii="Verdana" w:hAnsi="Verdana" w:cs="Verdana"/>
                <w:b/>
                <w:bCs/>
                <w:i/>
                <w:iCs/>
                <w:sz w:val="16"/>
                <w:szCs w:val="16"/>
              </w:rPr>
              <w:t>6</w:t>
            </w:r>
          </w:p>
        </w:tc>
        <w:tc>
          <w:tcPr>
            <w:tcW w:w="776" w:type="dxa"/>
          </w:tcPr>
          <w:p w:rsidR="00A4318F" w:rsidRDefault="00A4318F" w:rsidP="00A4318F">
            <w:pPr>
              <w:autoSpaceDE w:val="0"/>
              <w:autoSpaceDN w:val="0"/>
              <w:adjustRightInd w:val="0"/>
              <w:spacing w:after="0" w:line="240" w:lineRule="auto"/>
              <w:jc w:val="center"/>
              <w:rPr>
                <w:rFonts w:ascii="Verdana" w:hAnsi="Verdana" w:cs="Verdana"/>
                <w:b/>
                <w:bCs/>
                <w:i/>
                <w:iCs/>
                <w:sz w:val="16"/>
                <w:szCs w:val="16"/>
              </w:rPr>
            </w:pPr>
            <w:r>
              <w:rPr>
                <w:rFonts w:ascii="Verdana" w:hAnsi="Verdana" w:cs="Verdana"/>
                <w:b/>
                <w:bCs/>
                <w:i/>
                <w:iCs/>
                <w:sz w:val="16"/>
                <w:szCs w:val="16"/>
              </w:rPr>
              <w:t>6</w:t>
            </w:r>
          </w:p>
        </w:tc>
        <w:tc>
          <w:tcPr>
            <w:tcW w:w="777" w:type="dxa"/>
          </w:tcPr>
          <w:p w:rsidR="00A4318F" w:rsidRDefault="00A4318F" w:rsidP="00A4318F">
            <w:pPr>
              <w:autoSpaceDE w:val="0"/>
              <w:autoSpaceDN w:val="0"/>
              <w:adjustRightInd w:val="0"/>
              <w:spacing w:after="0" w:line="240" w:lineRule="auto"/>
              <w:jc w:val="center"/>
              <w:rPr>
                <w:rFonts w:ascii="Verdana" w:hAnsi="Verdana" w:cs="Verdana"/>
                <w:b/>
                <w:bCs/>
                <w:i/>
                <w:iCs/>
                <w:sz w:val="16"/>
                <w:szCs w:val="16"/>
              </w:rPr>
            </w:pPr>
            <w:r>
              <w:rPr>
                <w:rFonts w:ascii="Verdana" w:hAnsi="Verdana" w:cs="Verdana"/>
                <w:b/>
                <w:bCs/>
                <w:i/>
                <w:iCs/>
                <w:sz w:val="16"/>
                <w:szCs w:val="16"/>
              </w:rPr>
              <w:t>7</w:t>
            </w:r>
          </w:p>
        </w:tc>
      </w:tr>
      <w:tr w:rsidR="00A4318F" w:rsidRPr="0069080F" w:rsidTr="00A4318F">
        <w:tc>
          <w:tcPr>
            <w:tcW w:w="6521" w:type="dxa"/>
          </w:tcPr>
          <w:p w:rsidR="00A4318F" w:rsidRPr="0069080F" w:rsidRDefault="00A4318F" w:rsidP="00A4318F">
            <w:pPr>
              <w:pStyle w:val="ConsPlusNormal"/>
              <w:rPr>
                <w:rFonts w:ascii="Verdana" w:hAnsi="Verdana"/>
                <w:b/>
                <w:i/>
                <w:sz w:val="16"/>
                <w:szCs w:val="16"/>
              </w:rPr>
            </w:pPr>
            <w:r w:rsidRPr="0069080F">
              <w:rPr>
                <w:rFonts w:ascii="Verdana" w:hAnsi="Verdana"/>
                <w:b/>
                <w:i/>
                <w:sz w:val="16"/>
                <w:szCs w:val="16"/>
              </w:rPr>
              <w:t>Расчеты по авансам по прочим расходам</w:t>
            </w:r>
          </w:p>
        </w:tc>
        <w:tc>
          <w:tcPr>
            <w:tcW w:w="964"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90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2</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6</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9</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r>
      <w:tr w:rsidR="00A4318F" w:rsidRPr="0069080F" w:rsidTr="00A4318F">
        <w:tc>
          <w:tcPr>
            <w:tcW w:w="6521" w:type="dxa"/>
          </w:tcPr>
          <w:p w:rsidR="00A4318F" w:rsidRPr="0069080F" w:rsidRDefault="00A4318F" w:rsidP="00A4318F">
            <w:pPr>
              <w:pStyle w:val="ConsPlusNormal"/>
              <w:rPr>
                <w:rFonts w:ascii="Verdana" w:hAnsi="Verdana"/>
                <w:b/>
                <w:i/>
                <w:sz w:val="16"/>
                <w:szCs w:val="16"/>
              </w:rPr>
            </w:pPr>
            <w:r w:rsidRPr="0069080F">
              <w:rPr>
                <w:rFonts w:ascii="Verdana" w:hAnsi="Verdana"/>
                <w:b/>
                <w:i/>
                <w:sz w:val="16"/>
                <w:szCs w:val="16"/>
              </w:rPr>
              <w:t>Расчеты по авансам по оплате иных выплат текущего характера физическим лицам</w:t>
            </w:r>
          </w:p>
        </w:tc>
        <w:tc>
          <w:tcPr>
            <w:tcW w:w="964"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90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2</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6</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9</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6</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r>
      <w:tr w:rsidR="00A4318F" w:rsidRPr="0069080F" w:rsidTr="00A4318F">
        <w:tc>
          <w:tcPr>
            <w:tcW w:w="6521" w:type="dxa"/>
          </w:tcPr>
          <w:p w:rsidR="00A4318F" w:rsidRPr="0069080F" w:rsidRDefault="00A4318F" w:rsidP="00A4318F">
            <w:pPr>
              <w:pStyle w:val="ConsPlusNormal"/>
              <w:rPr>
                <w:rFonts w:ascii="Verdana" w:hAnsi="Verdana"/>
                <w:b/>
                <w:i/>
                <w:sz w:val="16"/>
                <w:szCs w:val="16"/>
              </w:rPr>
            </w:pPr>
            <w:r w:rsidRPr="0069080F">
              <w:rPr>
                <w:rFonts w:ascii="Verdana" w:hAnsi="Verdana"/>
                <w:b/>
                <w:i/>
                <w:sz w:val="16"/>
                <w:szCs w:val="16"/>
              </w:rPr>
              <w:t>Увеличение дебиторской задолженности по авансам по оплате иных выплат текущего характера физическим лицам</w:t>
            </w:r>
          </w:p>
        </w:tc>
        <w:tc>
          <w:tcPr>
            <w:tcW w:w="964"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90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2</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6</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9</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6</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5</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6</w:t>
            </w:r>
          </w:p>
        </w:tc>
        <w:tc>
          <w:tcPr>
            <w:tcW w:w="777" w:type="dxa"/>
          </w:tcPr>
          <w:p w:rsidR="00A4318F" w:rsidRPr="0069080F" w:rsidRDefault="00A4318F" w:rsidP="00A4318F">
            <w:pPr>
              <w:pStyle w:val="ConsPlusNormal"/>
              <w:jc w:val="center"/>
              <w:rPr>
                <w:rFonts w:ascii="Verdana" w:hAnsi="Verdana"/>
                <w:b/>
                <w:i/>
                <w:sz w:val="16"/>
                <w:szCs w:val="16"/>
              </w:rPr>
            </w:pPr>
            <w:r>
              <w:rPr>
                <w:rFonts w:ascii="Verdana" w:hAnsi="Verdana"/>
                <w:b/>
                <w:i/>
                <w:sz w:val="16"/>
                <w:szCs w:val="16"/>
              </w:rPr>
              <w:t>7</w:t>
            </w:r>
          </w:p>
        </w:tc>
      </w:tr>
      <w:tr w:rsidR="00A4318F" w:rsidRPr="0069080F" w:rsidTr="00A4318F">
        <w:tc>
          <w:tcPr>
            <w:tcW w:w="6521" w:type="dxa"/>
          </w:tcPr>
          <w:p w:rsidR="00A4318F" w:rsidRPr="0069080F" w:rsidRDefault="00A4318F" w:rsidP="00A4318F">
            <w:pPr>
              <w:pStyle w:val="ConsPlusNormal"/>
              <w:rPr>
                <w:rFonts w:ascii="Verdana" w:hAnsi="Verdana"/>
                <w:b/>
                <w:i/>
                <w:sz w:val="16"/>
                <w:szCs w:val="16"/>
              </w:rPr>
            </w:pPr>
            <w:r w:rsidRPr="0069080F">
              <w:rPr>
                <w:rFonts w:ascii="Verdana" w:hAnsi="Verdana"/>
                <w:b/>
                <w:i/>
                <w:sz w:val="16"/>
                <w:szCs w:val="16"/>
              </w:rPr>
              <w:t>Уменьшение дебиторской задолженности по авансам по оплате иных выплат текущего характера физическим лицам</w:t>
            </w:r>
          </w:p>
        </w:tc>
        <w:tc>
          <w:tcPr>
            <w:tcW w:w="964"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90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2</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6</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9</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6</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6</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6</w:t>
            </w:r>
          </w:p>
        </w:tc>
        <w:tc>
          <w:tcPr>
            <w:tcW w:w="777" w:type="dxa"/>
          </w:tcPr>
          <w:p w:rsidR="00A4318F" w:rsidRPr="0069080F" w:rsidRDefault="00A4318F" w:rsidP="00A4318F">
            <w:pPr>
              <w:pStyle w:val="ConsPlusNormal"/>
              <w:jc w:val="center"/>
              <w:rPr>
                <w:rFonts w:ascii="Verdana" w:hAnsi="Verdana"/>
                <w:b/>
                <w:i/>
                <w:sz w:val="16"/>
                <w:szCs w:val="16"/>
              </w:rPr>
            </w:pPr>
            <w:r>
              <w:rPr>
                <w:rFonts w:ascii="Verdana" w:hAnsi="Verdana"/>
                <w:b/>
                <w:i/>
                <w:sz w:val="16"/>
                <w:szCs w:val="16"/>
              </w:rPr>
              <w:t>7</w:t>
            </w:r>
          </w:p>
        </w:tc>
      </w:tr>
      <w:tr w:rsidR="00A4318F" w:rsidRPr="0069080F" w:rsidTr="00A4318F">
        <w:tc>
          <w:tcPr>
            <w:tcW w:w="6521" w:type="dxa"/>
          </w:tcPr>
          <w:p w:rsidR="00A4318F" w:rsidRPr="0069080F" w:rsidRDefault="00A4318F" w:rsidP="00A4318F">
            <w:pPr>
              <w:pStyle w:val="ConsPlusNormal"/>
              <w:rPr>
                <w:rFonts w:ascii="Verdana" w:hAnsi="Verdana"/>
                <w:b/>
                <w:i/>
                <w:sz w:val="16"/>
                <w:szCs w:val="16"/>
              </w:rPr>
            </w:pPr>
            <w:r w:rsidRPr="0069080F">
              <w:rPr>
                <w:rFonts w:ascii="Verdana" w:hAnsi="Verdana"/>
                <w:b/>
                <w:i/>
                <w:sz w:val="16"/>
                <w:szCs w:val="16"/>
              </w:rPr>
              <w:t>Расчеты по авансам по оплате иных выплат текущего характера организациям</w:t>
            </w:r>
          </w:p>
        </w:tc>
        <w:tc>
          <w:tcPr>
            <w:tcW w:w="964"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90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2</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6</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9</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7</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r>
      <w:tr w:rsidR="00A4318F" w:rsidRPr="0069080F" w:rsidTr="00A4318F">
        <w:tc>
          <w:tcPr>
            <w:tcW w:w="6521" w:type="dxa"/>
          </w:tcPr>
          <w:p w:rsidR="00A4318F" w:rsidRPr="0069080F" w:rsidRDefault="00A4318F" w:rsidP="00A4318F">
            <w:pPr>
              <w:pStyle w:val="ConsPlusNormal"/>
              <w:rPr>
                <w:rFonts w:ascii="Verdana" w:hAnsi="Verdana"/>
                <w:b/>
                <w:i/>
                <w:sz w:val="16"/>
                <w:szCs w:val="16"/>
              </w:rPr>
            </w:pPr>
            <w:r w:rsidRPr="0069080F">
              <w:rPr>
                <w:rFonts w:ascii="Verdana" w:hAnsi="Verdana"/>
                <w:b/>
                <w:i/>
                <w:sz w:val="16"/>
                <w:szCs w:val="16"/>
              </w:rPr>
              <w:t>Увеличение дебиторской задолженности по авансам по оплате иных выплат текущего характера организациям</w:t>
            </w:r>
          </w:p>
        </w:tc>
        <w:tc>
          <w:tcPr>
            <w:tcW w:w="964"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90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2</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6</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9</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7</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5</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6</w:t>
            </w:r>
          </w:p>
        </w:tc>
        <w:tc>
          <w:tcPr>
            <w:tcW w:w="77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r>
      <w:tr w:rsidR="00A4318F" w:rsidRPr="0069080F" w:rsidTr="00A4318F">
        <w:tc>
          <w:tcPr>
            <w:tcW w:w="6521" w:type="dxa"/>
          </w:tcPr>
          <w:p w:rsidR="00A4318F" w:rsidRPr="0069080F" w:rsidRDefault="00A4318F" w:rsidP="00A4318F">
            <w:pPr>
              <w:pStyle w:val="ConsPlusNormal"/>
              <w:rPr>
                <w:rFonts w:ascii="Verdana" w:hAnsi="Verdana"/>
                <w:b/>
                <w:i/>
                <w:sz w:val="16"/>
                <w:szCs w:val="16"/>
              </w:rPr>
            </w:pPr>
            <w:r w:rsidRPr="0069080F">
              <w:rPr>
                <w:rFonts w:ascii="Verdana" w:hAnsi="Verdana"/>
                <w:b/>
                <w:i/>
                <w:sz w:val="16"/>
                <w:szCs w:val="16"/>
              </w:rPr>
              <w:t>Уменьшение дебиторской задолженности по авансам по оплате иных выплат текущего характера организациям</w:t>
            </w:r>
          </w:p>
        </w:tc>
        <w:tc>
          <w:tcPr>
            <w:tcW w:w="964"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90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2</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6</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9</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7</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6</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6</w:t>
            </w:r>
          </w:p>
        </w:tc>
        <w:tc>
          <w:tcPr>
            <w:tcW w:w="77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r>
      <w:tr w:rsidR="00A4318F" w:rsidRPr="0069080F" w:rsidTr="00A4318F">
        <w:tc>
          <w:tcPr>
            <w:tcW w:w="6521" w:type="dxa"/>
          </w:tcPr>
          <w:p w:rsidR="00A4318F" w:rsidRPr="0069080F" w:rsidRDefault="00A4318F" w:rsidP="00A4318F">
            <w:pPr>
              <w:pStyle w:val="ConsPlusNormal"/>
              <w:rPr>
                <w:rFonts w:ascii="Verdana" w:hAnsi="Verdana"/>
                <w:b/>
                <w:i/>
                <w:sz w:val="16"/>
                <w:szCs w:val="16"/>
              </w:rPr>
            </w:pPr>
            <w:r w:rsidRPr="0069080F">
              <w:rPr>
                <w:rFonts w:ascii="Verdana" w:hAnsi="Verdana"/>
                <w:b/>
                <w:i/>
                <w:sz w:val="16"/>
                <w:szCs w:val="16"/>
              </w:rPr>
              <w:t>Расчеты с подотчетными лицами*****</w:t>
            </w:r>
          </w:p>
        </w:tc>
        <w:tc>
          <w:tcPr>
            <w:tcW w:w="964"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90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2</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8</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r>
      <w:tr w:rsidR="00A4318F" w:rsidRPr="0069080F" w:rsidTr="00A4318F">
        <w:tc>
          <w:tcPr>
            <w:tcW w:w="6521" w:type="dxa"/>
          </w:tcPr>
          <w:p w:rsidR="00A4318F" w:rsidRPr="0069080F" w:rsidRDefault="00A4318F" w:rsidP="00A4318F">
            <w:pPr>
              <w:pStyle w:val="ConsPlusNormal"/>
              <w:rPr>
                <w:rFonts w:ascii="Verdana" w:hAnsi="Verdana"/>
                <w:b/>
                <w:i/>
                <w:sz w:val="16"/>
                <w:szCs w:val="16"/>
              </w:rPr>
            </w:pPr>
            <w:r w:rsidRPr="0069080F">
              <w:rPr>
                <w:rFonts w:ascii="Verdana" w:hAnsi="Verdana"/>
                <w:b/>
                <w:i/>
                <w:sz w:val="16"/>
                <w:szCs w:val="16"/>
              </w:rPr>
              <w:lastRenderedPageBreak/>
              <w:t>Расчеты с подотчетными лицами по оплате труда, начислениям на выплаты по оплате труда</w:t>
            </w:r>
          </w:p>
        </w:tc>
        <w:tc>
          <w:tcPr>
            <w:tcW w:w="964"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90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2</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8</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1</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r>
      <w:tr w:rsidR="00A4318F" w:rsidRPr="0069080F" w:rsidTr="00A4318F">
        <w:tc>
          <w:tcPr>
            <w:tcW w:w="6521" w:type="dxa"/>
          </w:tcPr>
          <w:p w:rsidR="00A4318F" w:rsidRPr="0069080F" w:rsidRDefault="00A4318F" w:rsidP="00A4318F">
            <w:pPr>
              <w:pStyle w:val="ConsPlusNormal"/>
              <w:rPr>
                <w:rFonts w:ascii="Verdana" w:hAnsi="Verdana"/>
                <w:b/>
                <w:i/>
                <w:sz w:val="16"/>
                <w:szCs w:val="16"/>
              </w:rPr>
            </w:pPr>
            <w:r w:rsidRPr="0069080F">
              <w:rPr>
                <w:rFonts w:ascii="Verdana" w:hAnsi="Verdana"/>
                <w:b/>
                <w:i/>
                <w:sz w:val="16"/>
                <w:szCs w:val="16"/>
              </w:rPr>
              <w:t>Расчеты с подотчетными лицами по прочим несоциальным выплатам персоналу в денежной форме</w:t>
            </w:r>
          </w:p>
        </w:tc>
        <w:tc>
          <w:tcPr>
            <w:tcW w:w="964"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90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2</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8</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1</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2</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r>
      <w:tr w:rsidR="00A4318F" w:rsidRPr="0069080F" w:rsidTr="00A4318F">
        <w:tc>
          <w:tcPr>
            <w:tcW w:w="6521" w:type="dxa"/>
          </w:tcPr>
          <w:p w:rsidR="00A4318F" w:rsidRPr="0069080F" w:rsidRDefault="00A4318F" w:rsidP="00A4318F">
            <w:pPr>
              <w:pStyle w:val="ConsPlusNormal"/>
              <w:rPr>
                <w:rFonts w:ascii="Verdana" w:hAnsi="Verdana"/>
                <w:b/>
                <w:i/>
                <w:sz w:val="16"/>
                <w:szCs w:val="16"/>
              </w:rPr>
            </w:pPr>
            <w:r w:rsidRPr="0069080F">
              <w:rPr>
                <w:rFonts w:ascii="Verdana" w:hAnsi="Verdana"/>
                <w:b/>
                <w:i/>
                <w:sz w:val="16"/>
                <w:szCs w:val="16"/>
              </w:rPr>
              <w:t>Увеличение дебиторской задолженности подотчетных лиц по прочим несоциальным выплатам персоналу в денежной форме</w:t>
            </w:r>
          </w:p>
        </w:tc>
        <w:tc>
          <w:tcPr>
            <w:tcW w:w="964"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90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2</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8</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1</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2</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5</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6</w:t>
            </w:r>
          </w:p>
        </w:tc>
        <w:tc>
          <w:tcPr>
            <w:tcW w:w="777" w:type="dxa"/>
          </w:tcPr>
          <w:p w:rsidR="00A4318F" w:rsidRPr="0069080F" w:rsidRDefault="00A4318F" w:rsidP="00A4318F">
            <w:pPr>
              <w:pStyle w:val="ConsPlusNormal"/>
              <w:jc w:val="center"/>
              <w:rPr>
                <w:rFonts w:ascii="Verdana" w:hAnsi="Verdana"/>
                <w:b/>
                <w:i/>
                <w:sz w:val="16"/>
                <w:szCs w:val="16"/>
              </w:rPr>
            </w:pPr>
            <w:r>
              <w:rPr>
                <w:rFonts w:ascii="Verdana" w:hAnsi="Verdana"/>
                <w:b/>
                <w:i/>
                <w:sz w:val="16"/>
                <w:szCs w:val="16"/>
              </w:rPr>
              <w:t>7</w:t>
            </w:r>
          </w:p>
        </w:tc>
      </w:tr>
      <w:tr w:rsidR="00A4318F" w:rsidRPr="0069080F" w:rsidTr="00A4318F">
        <w:tc>
          <w:tcPr>
            <w:tcW w:w="6521" w:type="dxa"/>
          </w:tcPr>
          <w:p w:rsidR="00A4318F" w:rsidRPr="0069080F" w:rsidRDefault="00A4318F" w:rsidP="00A4318F">
            <w:pPr>
              <w:pStyle w:val="ConsPlusNormal"/>
              <w:rPr>
                <w:rFonts w:ascii="Verdana" w:hAnsi="Verdana"/>
                <w:b/>
                <w:i/>
                <w:sz w:val="16"/>
                <w:szCs w:val="16"/>
              </w:rPr>
            </w:pPr>
            <w:r w:rsidRPr="0069080F">
              <w:rPr>
                <w:rFonts w:ascii="Verdana" w:hAnsi="Verdana"/>
                <w:b/>
                <w:i/>
                <w:sz w:val="16"/>
                <w:szCs w:val="16"/>
              </w:rPr>
              <w:t>Уменьшение дебиторской задолженности подотчетных лиц по прочим несоциальным выплатам персоналу в денежной форме</w:t>
            </w:r>
          </w:p>
        </w:tc>
        <w:tc>
          <w:tcPr>
            <w:tcW w:w="964"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90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2</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8</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1</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2</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6</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6</w:t>
            </w:r>
          </w:p>
        </w:tc>
        <w:tc>
          <w:tcPr>
            <w:tcW w:w="777" w:type="dxa"/>
          </w:tcPr>
          <w:p w:rsidR="00A4318F" w:rsidRPr="0069080F" w:rsidRDefault="00A4318F" w:rsidP="00A4318F">
            <w:pPr>
              <w:pStyle w:val="ConsPlusNormal"/>
              <w:jc w:val="center"/>
              <w:rPr>
                <w:rFonts w:ascii="Verdana" w:hAnsi="Verdana"/>
                <w:b/>
                <w:i/>
                <w:sz w:val="16"/>
                <w:szCs w:val="16"/>
              </w:rPr>
            </w:pPr>
            <w:r>
              <w:rPr>
                <w:rFonts w:ascii="Verdana" w:hAnsi="Verdana"/>
                <w:b/>
                <w:i/>
                <w:sz w:val="16"/>
                <w:szCs w:val="16"/>
              </w:rPr>
              <w:t>7</w:t>
            </w:r>
          </w:p>
        </w:tc>
      </w:tr>
      <w:tr w:rsidR="00A4318F" w:rsidRPr="0069080F" w:rsidTr="00A4318F">
        <w:tc>
          <w:tcPr>
            <w:tcW w:w="6521" w:type="dxa"/>
          </w:tcPr>
          <w:p w:rsidR="00A4318F" w:rsidRPr="0069080F" w:rsidRDefault="00A4318F" w:rsidP="00A4318F">
            <w:pPr>
              <w:pStyle w:val="ConsPlusNormal"/>
              <w:rPr>
                <w:rFonts w:ascii="Verdana" w:hAnsi="Verdana"/>
                <w:b/>
                <w:i/>
                <w:sz w:val="16"/>
                <w:szCs w:val="16"/>
              </w:rPr>
            </w:pPr>
            <w:r w:rsidRPr="0069080F">
              <w:rPr>
                <w:rFonts w:ascii="Verdana" w:hAnsi="Verdana"/>
                <w:b/>
                <w:i/>
                <w:sz w:val="16"/>
                <w:szCs w:val="16"/>
              </w:rPr>
              <w:t>Расчеты с подотчетными лицами по оплате работ, услуг</w:t>
            </w:r>
          </w:p>
        </w:tc>
        <w:tc>
          <w:tcPr>
            <w:tcW w:w="964"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90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2</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8</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2</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r>
      <w:tr w:rsidR="00A4318F" w:rsidRPr="0069080F" w:rsidTr="00A4318F">
        <w:tc>
          <w:tcPr>
            <w:tcW w:w="6521" w:type="dxa"/>
          </w:tcPr>
          <w:p w:rsidR="00A4318F" w:rsidRPr="0069080F" w:rsidRDefault="00A4318F" w:rsidP="00A4318F">
            <w:pPr>
              <w:pStyle w:val="ConsPlusNormal"/>
              <w:rPr>
                <w:rFonts w:ascii="Verdana" w:hAnsi="Verdana"/>
                <w:b/>
                <w:i/>
                <w:sz w:val="16"/>
                <w:szCs w:val="16"/>
              </w:rPr>
            </w:pPr>
            <w:r w:rsidRPr="0069080F">
              <w:rPr>
                <w:rFonts w:ascii="Verdana" w:hAnsi="Verdana"/>
                <w:b/>
                <w:i/>
                <w:sz w:val="16"/>
                <w:szCs w:val="16"/>
              </w:rPr>
              <w:t>Расчеты с подотчетными лицами по оплате услуг связи</w:t>
            </w:r>
          </w:p>
        </w:tc>
        <w:tc>
          <w:tcPr>
            <w:tcW w:w="964"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90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2</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8</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2</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1</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r>
      <w:tr w:rsidR="00A4318F" w:rsidRPr="0069080F" w:rsidTr="00A4318F">
        <w:tc>
          <w:tcPr>
            <w:tcW w:w="6521" w:type="dxa"/>
          </w:tcPr>
          <w:p w:rsidR="00A4318F" w:rsidRPr="0069080F" w:rsidRDefault="00A4318F" w:rsidP="00A4318F">
            <w:pPr>
              <w:pStyle w:val="ConsPlusNormal"/>
              <w:rPr>
                <w:rFonts w:ascii="Verdana" w:hAnsi="Verdana"/>
                <w:b/>
                <w:i/>
                <w:sz w:val="16"/>
                <w:szCs w:val="16"/>
              </w:rPr>
            </w:pPr>
            <w:r w:rsidRPr="0069080F">
              <w:rPr>
                <w:rFonts w:ascii="Verdana" w:hAnsi="Verdana"/>
                <w:b/>
                <w:i/>
                <w:sz w:val="16"/>
                <w:szCs w:val="16"/>
              </w:rPr>
              <w:t>Увеличение дебиторской задолженности подотчетных лиц по оплате услуг связи</w:t>
            </w:r>
          </w:p>
        </w:tc>
        <w:tc>
          <w:tcPr>
            <w:tcW w:w="964"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90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2</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8</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2</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1</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5</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6</w:t>
            </w:r>
          </w:p>
        </w:tc>
        <w:tc>
          <w:tcPr>
            <w:tcW w:w="777" w:type="dxa"/>
          </w:tcPr>
          <w:p w:rsidR="00A4318F" w:rsidRPr="0069080F" w:rsidRDefault="00A4318F" w:rsidP="00A4318F">
            <w:pPr>
              <w:pStyle w:val="ConsPlusNormal"/>
              <w:jc w:val="center"/>
              <w:rPr>
                <w:rFonts w:ascii="Verdana" w:hAnsi="Verdana"/>
                <w:b/>
                <w:i/>
                <w:sz w:val="16"/>
                <w:szCs w:val="16"/>
              </w:rPr>
            </w:pPr>
            <w:r>
              <w:rPr>
                <w:rFonts w:ascii="Verdana" w:hAnsi="Verdana"/>
                <w:b/>
                <w:i/>
                <w:sz w:val="16"/>
                <w:szCs w:val="16"/>
              </w:rPr>
              <w:t>7</w:t>
            </w:r>
          </w:p>
        </w:tc>
      </w:tr>
      <w:tr w:rsidR="00A4318F" w:rsidRPr="0069080F" w:rsidTr="00A4318F">
        <w:tc>
          <w:tcPr>
            <w:tcW w:w="6521" w:type="dxa"/>
          </w:tcPr>
          <w:p w:rsidR="00A4318F" w:rsidRPr="0069080F" w:rsidRDefault="00A4318F" w:rsidP="00A4318F">
            <w:pPr>
              <w:pStyle w:val="ConsPlusNormal"/>
              <w:rPr>
                <w:rFonts w:ascii="Verdana" w:hAnsi="Verdana"/>
                <w:b/>
                <w:i/>
                <w:sz w:val="16"/>
                <w:szCs w:val="16"/>
              </w:rPr>
            </w:pPr>
            <w:r w:rsidRPr="0069080F">
              <w:rPr>
                <w:rFonts w:ascii="Verdana" w:hAnsi="Verdana"/>
                <w:b/>
                <w:i/>
                <w:sz w:val="16"/>
                <w:szCs w:val="16"/>
              </w:rPr>
              <w:t>Уменьшение дебиторской задолженности подотчетных лиц по оплате услуг связи</w:t>
            </w:r>
          </w:p>
        </w:tc>
        <w:tc>
          <w:tcPr>
            <w:tcW w:w="964"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90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2</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8</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2</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1</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6</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6</w:t>
            </w:r>
          </w:p>
        </w:tc>
        <w:tc>
          <w:tcPr>
            <w:tcW w:w="777" w:type="dxa"/>
          </w:tcPr>
          <w:p w:rsidR="00A4318F" w:rsidRPr="0069080F" w:rsidRDefault="00A4318F" w:rsidP="00A4318F">
            <w:pPr>
              <w:pStyle w:val="ConsPlusNormal"/>
              <w:jc w:val="center"/>
              <w:rPr>
                <w:rFonts w:ascii="Verdana" w:hAnsi="Verdana"/>
                <w:b/>
                <w:i/>
                <w:sz w:val="16"/>
                <w:szCs w:val="16"/>
              </w:rPr>
            </w:pPr>
            <w:r>
              <w:rPr>
                <w:rFonts w:ascii="Verdana" w:hAnsi="Verdana"/>
                <w:b/>
                <w:i/>
                <w:sz w:val="16"/>
                <w:szCs w:val="16"/>
              </w:rPr>
              <w:t>7</w:t>
            </w:r>
          </w:p>
        </w:tc>
      </w:tr>
      <w:tr w:rsidR="00A4318F" w:rsidRPr="0069080F" w:rsidTr="00A4318F">
        <w:tc>
          <w:tcPr>
            <w:tcW w:w="6521" w:type="dxa"/>
          </w:tcPr>
          <w:p w:rsidR="00A4318F" w:rsidRPr="0069080F" w:rsidRDefault="00A4318F" w:rsidP="00A4318F">
            <w:pPr>
              <w:pStyle w:val="ConsPlusNormal"/>
              <w:rPr>
                <w:rFonts w:ascii="Verdana" w:hAnsi="Verdana"/>
                <w:b/>
                <w:i/>
                <w:sz w:val="16"/>
                <w:szCs w:val="16"/>
              </w:rPr>
            </w:pPr>
            <w:r w:rsidRPr="0069080F">
              <w:rPr>
                <w:rFonts w:ascii="Verdana" w:hAnsi="Verdana"/>
                <w:b/>
                <w:i/>
                <w:sz w:val="16"/>
                <w:szCs w:val="16"/>
              </w:rPr>
              <w:t>Расчеты с подотчетными лицами по оплате транспортных услуг</w:t>
            </w:r>
          </w:p>
        </w:tc>
        <w:tc>
          <w:tcPr>
            <w:tcW w:w="964"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90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2</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8</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2</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2</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r>
      <w:tr w:rsidR="00A4318F" w:rsidRPr="0069080F" w:rsidTr="00A4318F">
        <w:tc>
          <w:tcPr>
            <w:tcW w:w="6521" w:type="dxa"/>
          </w:tcPr>
          <w:p w:rsidR="00A4318F" w:rsidRPr="0069080F" w:rsidRDefault="00A4318F" w:rsidP="00A4318F">
            <w:pPr>
              <w:pStyle w:val="ConsPlusNormal"/>
              <w:rPr>
                <w:rFonts w:ascii="Verdana" w:hAnsi="Verdana"/>
                <w:b/>
                <w:i/>
                <w:sz w:val="16"/>
                <w:szCs w:val="16"/>
              </w:rPr>
            </w:pPr>
            <w:r w:rsidRPr="0069080F">
              <w:rPr>
                <w:rFonts w:ascii="Verdana" w:hAnsi="Verdana"/>
                <w:b/>
                <w:i/>
                <w:sz w:val="16"/>
                <w:szCs w:val="16"/>
              </w:rPr>
              <w:t>Увеличение дебиторской задолженности подотчетных лиц по оплате транспортных услуг</w:t>
            </w:r>
          </w:p>
        </w:tc>
        <w:tc>
          <w:tcPr>
            <w:tcW w:w="964"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90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2</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8</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2</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2</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5</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6</w:t>
            </w:r>
          </w:p>
        </w:tc>
        <w:tc>
          <w:tcPr>
            <w:tcW w:w="777" w:type="dxa"/>
          </w:tcPr>
          <w:p w:rsidR="00A4318F" w:rsidRPr="0069080F" w:rsidRDefault="00A4318F" w:rsidP="00A4318F">
            <w:pPr>
              <w:pStyle w:val="ConsPlusNormal"/>
              <w:jc w:val="center"/>
              <w:rPr>
                <w:rFonts w:ascii="Verdana" w:hAnsi="Verdana"/>
                <w:b/>
                <w:i/>
                <w:sz w:val="16"/>
                <w:szCs w:val="16"/>
              </w:rPr>
            </w:pPr>
            <w:r>
              <w:rPr>
                <w:rFonts w:ascii="Verdana" w:hAnsi="Verdana"/>
                <w:b/>
                <w:i/>
                <w:sz w:val="16"/>
                <w:szCs w:val="16"/>
              </w:rPr>
              <w:t>7</w:t>
            </w:r>
          </w:p>
        </w:tc>
      </w:tr>
      <w:tr w:rsidR="00A4318F" w:rsidRPr="0069080F" w:rsidTr="00A4318F">
        <w:tc>
          <w:tcPr>
            <w:tcW w:w="6521" w:type="dxa"/>
          </w:tcPr>
          <w:p w:rsidR="00A4318F" w:rsidRPr="0069080F" w:rsidRDefault="00A4318F" w:rsidP="00A4318F">
            <w:pPr>
              <w:pStyle w:val="ConsPlusNormal"/>
              <w:rPr>
                <w:rFonts w:ascii="Verdana" w:hAnsi="Verdana"/>
                <w:b/>
                <w:i/>
                <w:sz w:val="16"/>
                <w:szCs w:val="16"/>
              </w:rPr>
            </w:pPr>
            <w:r w:rsidRPr="0069080F">
              <w:rPr>
                <w:rFonts w:ascii="Verdana" w:hAnsi="Verdana"/>
                <w:b/>
                <w:i/>
                <w:sz w:val="16"/>
                <w:szCs w:val="16"/>
              </w:rPr>
              <w:t>Уменьшение дебиторской задолженности подотчетных лиц по оплате транспортных услуг</w:t>
            </w:r>
          </w:p>
        </w:tc>
        <w:tc>
          <w:tcPr>
            <w:tcW w:w="964"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90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2</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8</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2</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2</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6</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6</w:t>
            </w:r>
          </w:p>
        </w:tc>
        <w:tc>
          <w:tcPr>
            <w:tcW w:w="777" w:type="dxa"/>
          </w:tcPr>
          <w:p w:rsidR="00A4318F" w:rsidRPr="0069080F" w:rsidRDefault="00A4318F" w:rsidP="00A4318F">
            <w:pPr>
              <w:pStyle w:val="ConsPlusNormal"/>
              <w:jc w:val="center"/>
              <w:rPr>
                <w:rFonts w:ascii="Verdana" w:hAnsi="Verdana"/>
                <w:b/>
                <w:i/>
                <w:sz w:val="16"/>
                <w:szCs w:val="16"/>
              </w:rPr>
            </w:pPr>
            <w:r>
              <w:rPr>
                <w:rFonts w:ascii="Verdana" w:hAnsi="Verdana"/>
                <w:b/>
                <w:i/>
                <w:sz w:val="16"/>
                <w:szCs w:val="16"/>
              </w:rPr>
              <w:t>7</w:t>
            </w:r>
          </w:p>
        </w:tc>
      </w:tr>
      <w:tr w:rsidR="00A4318F" w:rsidRPr="0069080F" w:rsidTr="00A4318F">
        <w:tc>
          <w:tcPr>
            <w:tcW w:w="6521" w:type="dxa"/>
          </w:tcPr>
          <w:p w:rsidR="00A4318F" w:rsidRPr="0069080F" w:rsidRDefault="00A4318F" w:rsidP="00A4318F">
            <w:pPr>
              <w:pStyle w:val="ConsPlusNormal"/>
              <w:rPr>
                <w:rFonts w:ascii="Verdana" w:hAnsi="Verdana"/>
                <w:b/>
                <w:i/>
                <w:sz w:val="16"/>
                <w:szCs w:val="16"/>
              </w:rPr>
            </w:pPr>
            <w:r w:rsidRPr="0069080F">
              <w:rPr>
                <w:rFonts w:ascii="Verdana" w:hAnsi="Verdana"/>
                <w:b/>
                <w:i/>
                <w:sz w:val="16"/>
                <w:szCs w:val="16"/>
              </w:rPr>
              <w:t>Расчеты с подотчетными лицами по оплате коммунальных услуг</w:t>
            </w:r>
          </w:p>
        </w:tc>
        <w:tc>
          <w:tcPr>
            <w:tcW w:w="964"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90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2</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8</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2</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3</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r>
      <w:tr w:rsidR="00A4318F" w:rsidRPr="0069080F" w:rsidTr="00A4318F">
        <w:tc>
          <w:tcPr>
            <w:tcW w:w="6521" w:type="dxa"/>
          </w:tcPr>
          <w:p w:rsidR="00A4318F" w:rsidRPr="0069080F" w:rsidRDefault="00A4318F" w:rsidP="00A4318F">
            <w:pPr>
              <w:pStyle w:val="ConsPlusNormal"/>
              <w:rPr>
                <w:rFonts w:ascii="Verdana" w:hAnsi="Verdana"/>
                <w:b/>
                <w:i/>
                <w:sz w:val="16"/>
                <w:szCs w:val="16"/>
              </w:rPr>
            </w:pPr>
            <w:r w:rsidRPr="0069080F">
              <w:rPr>
                <w:rFonts w:ascii="Verdana" w:hAnsi="Verdana"/>
                <w:b/>
                <w:i/>
                <w:sz w:val="16"/>
                <w:szCs w:val="16"/>
              </w:rPr>
              <w:t>Увеличение дебиторской задолженности подотчетных лиц по оплате коммунальных услуг</w:t>
            </w:r>
          </w:p>
        </w:tc>
        <w:tc>
          <w:tcPr>
            <w:tcW w:w="964"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90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2</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8</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2</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3</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5</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6</w:t>
            </w:r>
          </w:p>
        </w:tc>
        <w:tc>
          <w:tcPr>
            <w:tcW w:w="777" w:type="dxa"/>
          </w:tcPr>
          <w:p w:rsidR="00A4318F" w:rsidRPr="0069080F" w:rsidRDefault="00A4318F" w:rsidP="00A4318F">
            <w:pPr>
              <w:pStyle w:val="ConsPlusNormal"/>
              <w:jc w:val="center"/>
              <w:rPr>
                <w:rFonts w:ascii="Verdana" w:hAnsi="Verdana"/>
                <w:b/>
                <w:i/>
                <w:sz w:val="16"/>
                <w:szCs w:val="16"/>
              </w:rPr>
            </w:pPr>
            <w:r>
              <w:rPr>
                <w:rFonts w:ascii="Verdana" w:hAnsi="Verdana"/>
                <w:b/>
                <w:i/>
                <w:sz w:val="16"/>
                <w:szCs w:val="16"/>
              </w:rPr>
              <w:t>7</w:t>
            </w:r>
          </w:p>
        </w:tc>
      </w:tr>
      <w:tr w:rsidR="00A4318F" w:rsidRPr="0069080F" w:rsidTr="00A4318F">
        <w:tc>
          <w:tcPr>
            <w:tcW w:w="6521" w:type="dxa"/>
          </w:tcPr>
          <w:p w:rsidR="00A4318F" w:rsidRPr="0069080F" w:rsidRDefault="00A4318F" w:rsidP="00A4318F">
            <w:pPr>
              <w:pStyle w:val="ConsPlusNormal"/>
              <w:rPr>
                <w:rFonts w:ascii="Verdana" w:hAnsi="Verdana"/>
                <w:b/>
                <w:i/>
                <w:sz w:val="16"/>
                <w:szCs w:val="16"/>
              </w:rPr>
            </w:pPr>
            <w:r w:rsidRPr="0069080F">
              <w:rPr>
                <w:rFonts w:ascii="Verdana" w:hAnsi="Verdana"/>
                <w:b/>
                <w:i/>
                <w:sz w:val="16"/>
                <w:szCs w:val="16"/>
              </w:rPr>
              <w:t>Уменьшение дебиторской задолженности подотчетных лиц по оплате коммунальных услуг</w:t>
            </w:r>
          </w:p>
        </w:tc>
        <w:tc>
          <w:tcPr>
            <w:tcW w:w="964"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90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2</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8</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2</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3</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6</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6</w:t>
            </w:r>
          </w:p>
        </w:tc>
        <w:tc>
          <w:tcPr>
            <w:tcW w:w="777" w:type="dxa"/>
          </w:tcPr>
          <w:p w:rsidR="00A4318F" w:rsidRPr="0069080F" w:rsidRDefault="00A4318F" w:rsidP="00A4318F">
            <w:pPr>
              <w:pStyle w:val="ConsPlusNormal"/>
              <w:jc w:val="center"/>
              <w:rPr>
                <w:rFonts w:ascii="Verdana" w:hAnsi="Verdana"/>
                <w:b/>
                <w:i/>
                <w:sz w:val="16"/>
                <w:szCs w:val="16"/>
              </w:rPr>
            </w:pPr>
            <w:r>
              <w:rPr>
                <w:rFonts w:ascii="Verdana" w:hAnsi="Verdana"/>
                <w:b/>
                <w:i/>
                <w:sz w:val="16"/>
                <w:szCs w:val="16"/>
              </w:rPr>
              <w:t>7</w:t>
            </w:r>
          </w:p>
        </w:tc>
      </w:tr>
      <w:tr w:rsidR="00A4318F" w:rsidRPr="0069080F" w:rsidTr="00A4318F">
        <w:tc>
          <w:tcPr>
            <w:tcW w:w="6521" w:type="dxa"/>
          </w:tcPr>
          <w:p w:rsidR="00A4318F" w:rsidRPr="0069080F" w:rsidRDefault="00A4318F" w:rsidP="00A4318F">
            <w:pPr>
              <w:pStyle w:val="ConsPlusNormal"/>
              <w:rPr>
                <w:rFonts w:ascii="Verdana" w:hAnsi="Verdana"/>
                <w:b/>
                <w:i/>
                <w:sz w:val="16"/>
                <w:szCs w:val="16"/>
              </w:rPr>
            </w:pPr>
            <w:r w:rsidRPr="0069080F">
              <w:rPr>
                <w:rFonts w:ascii="Verdana" w:hAnsi="Verdana"/>
                <w:b/>
                <w:i/>
                <w:sz w:val="16"/>
                <w:szCs w:val="16"/>
              </w:rPr>
              <w:t>Расчеты с подотчетными лицами по оплате арендной платы за пользование имуществом</w:t>
            </w:r>
          </w:p>
        </w:tc>
        <w:tc>
          <w:tcPr>
            <w:tcW w:w="964"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90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2</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8</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2</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4</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r>
      <w:tr w:rsidR="00A4318F" w:rsidRPr="0069080F" w:rsidTr="00A4318F">
        <w:tc>
          <w:tcPr>
            <w:tcW w:w="6521" w:type="dxa"/>
          </w:tcPr>
          <w:p w:rsidR="00A4318F" w:rsidRPr="0069080F" w:rsidRDefault="00A4318F" w:rsidP="00A4318F">
            <w:pPr>
              <w:pStyle w:val="ConsPlusNormal"/>
              <w:rPr>
                <w:rFonts w:ascii="Verdana" w:hAnsi="Verdana"/>
                <w:b/>
                <w:i/>
                <w:sz w:val="16"/>
                <w:szCs w:val="16"/>
              </w:rPr>
            </w:pPr>
            <w:r w:rsidRPr="0069080F">
              <w:rPr>
                <w:rFonts w:ascii="Verdana" w:hAnsi="Verdana"/>
                <w:b/>
                <w:i/>
                <w:sz w:val="16"/>
                <w:szCs w:val="16"/>
              </w:rPr>
              <w:t>Увеличение дебиторской задолженности подотчетных лиц по оплате арендной платы за пользование имуществом</w:t>
            </w:r>
          </w:p>
        </w:tc>
        <w:tc>
          <w:tcPr>
            <w:tcW w:w="964"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90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2</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8</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2</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4</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5</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6</w:t>
            </w:r>
          </w:p>
        </w:tc>
        <w:tc>
          <w:tcPr>
            <w:tcW w:w="777" w:type="dxa"/>
          </w:tcPr>
          <w:p w:rsidR="00A4318F" w:rsidRPr="0069080F" w:rsidRDefault="00A4318F" w:rsidP="00A4318F">
            <w:pPr>
              <w:pStyle w:val="ConsPlusNormal"/>
              <w:jc w:val="center"/>
              <w:rPr>
                <w:rFonts w:ascii="Verdana" w:hAnsi="Verdana"/>
                <w:b/>
                <w:i/>
                <w:sz w:val="16"/>
                <w:szCs w:val="16"/>
              </w:rPr>
            </w:pPr>
            <w:r>
              <w:rPr>
                <w:rFonts w:ascii="Verdana" w:hAnsi="Verdana"/>
                <w:b/>
                <w:i/>
                <w:sz w:val="16"/>
                <w:szCs w:val="16"/>
              </w:rPr>
              <w:t>7</w:t>
            </w:r>
          </w:p>
        </w:tc>
      </w:tr>
      <w:tr w:rsidR="00A4318F" w:rsidRPr="0069080F" w:rsidTr="00A4318F">
        <w:tc>
          <w:tcPr>
            <w:tcW w:w="6521" w:type="dxa"/>
          </w:tcPr>
          <w:p w:rsidR="00A4318F" w:rsidRPr="0069080F" w:rsidRDefault="00A4318F" w:rsidP="00A4318F">
            <w:pPr>
              <w:pStyle w:val="ConsPlusNormal"/>
              <w:rPr>
                <w:rFonts w:ascii="Verdana" w:hAnsi="Verdana"/>
                <w:b/>
                <w:i/>
                <w:sz w:val="16"/>
                <w:szCs w:val="16"/>
              </w:rPr>
            </w:pPr>
            <w:r w:rsidRPr="0069080F">
              <w:rPr>
                <w:rFonts w:ascii="Verdana" w:hAnsi="Verdana"/>
                <w:b/>
                <w:i/>
                <w:sz w:val="16"/>
                <w:szCs w:val="16"/>
              </w:rPr>
              <w:t>Уменьшение дебиторской задолженности подотчетных лиц по оплате арендной платы за пользование имуществом</w:t>
            </w:r>
          </w:p>
        </w:tc>
        <w:tc>
          <w:tcPr>
            <w:tcW w:w="964"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90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2</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8</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2</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4</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6</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6</w:t>
            </w:r>
          </w:p>
        </w:tc>
        <w:tc>
          <w:tcPr>
            <w:tcW w:w="777" w:type="dxa"/>
          </w:tcPr>
          <w:p w:rsidR="00A4318F" w:rsidRPr="0069080F" w:rsidRDefault="00A4318F" w:rsidP="00A4318F">
            <w:pPr>
              <w:pStyle w:val="ConsPlusNormal"/>
              <w:jc w:val="center"/>
              <w:rPr>
                <w:rFonts w:ascii="Verdana" w:hAnsi="Verdana"/>
                <w:b/>
                <w:i/>
                <w:sz w:val="16"/>
                <w:szCs w:val="16"/>
              </w:rPr>
            </w:pPr>
            <w:r>
              <w:rPr>
                <w:rFonts w:ascii="Verdana" w:hAnsi="Verdana"/>
                <w:b/>
                <w:i/>
                <w:sz w:val="16"/>
                <w:szCs w:val="16"/>
              </w:rPr>
              <w:t>7</w:t>
            </w:r>
          </w:p>
        </w:tc>
      </w:tr>
      <w:tr w:rsidR="00A4318F" w:rsidRPr="0069080F" w:rsidTr="00A4318F">
        <w:tc>
          <w:tcPr>
            <w:tcW w:w="6521" w:type="dxa"/>
          </w:tcPr>
          <w:p w:rsidR="00A4318F" w:rsidRPr="0069080F" w:rsidRDefault="00A4318F" w:rsidP="00A4318F">
            <w:pPr>
              <w:pStyle w:val="ConsPlusNormal"/>
              <w:rPr>
                <w:rFonts w:ascii="Verdana" w:hAnsi="Verdana"/>
                <w:b/>
                <w:i/>
                <w:sz w:val="16"/>
                <w:szCs w:val="16"/>
              </w:rPr>
            </w:pPr>
            <w:r w:rsidRPr="0069080F">
              <w:rPr>
                <w:rFonts w:ascii="Verdana" w:hAnsi="Verdana"/>
                <w:b/>
                <w:i/>
                <w:sz w:val="16"/>
                <w:szCs w:val="16"/>
              </w:rPr>
              <w:t>Расчеты с подотчетными лицами по оплате работ, услуг по содержанию имущества</w:t>
            </w:r>
          </w:p>
        </w:tc>
        <w:tc>
          <w:tcPr>
            <w:tcW w:w="964"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90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2</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8</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2</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5</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r>
      <w:tr w:rsidR="00A4318F" w:rsidRPr="0069080F" w:rsidTr="00A4318F">
        <w:tc>
          <w:tcPr>
            <w:tcW w:w="6521" w:type="dxa"/>
          </w:tcPr>
          <w:p w:rsidR="00A4318F" w:rsidRPr="0069080F" w:rsidRDefault="00A4318F" w:rsidP="00A4318F">
            <w:pPr>
              <w:pStyle w:val="ConsPlusNormal"/>
              <w:rPr>
                <w:rFonts w:ascii="Verdana" w:hAnsi="Verdana"/>
                <w:b/>
                <w:i/>
                <w:sz w:val="16"/>
                <w:szCs w:val="16"/>
              </w:rPr>
            </w:pPr>
            <w:r w:rsidRPr="0069080F">
              <w:rPr>
                <w:rFonts w:ascii="Verdana" w:hAnsi="Verdana"/>
                <w:b/>
                <w:i/>
                <w:sz w:val="16"/>
                <w:szCs w:val="16"/>
              </w:rPr>
              <w:lastRenderedPageBreak/>
              <w:t>Увеличение дебиторской задолженности подотчетных лиц по оплате работ, услуг по содержанию имущества</w:t>
            </w:r>
          </w:p>
        </w:tc>
        <w:tc>
          <w:tcPr>
            <w:tcW w:w="964"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90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2</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8</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2</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5</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5</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6</w:t>
            </w:r>
          </w:p>
        </w:tc>
        <w:tc>
          <w:tcPr>
            <w:tcW w:w="777" w:type="dxa"/>
          </w:tcPr>
          <w:p w:rsidR="00A4318F" w:rsidRPr="0069080F" w:rsidRDefault="00A4318F" w:rsidP="00A4318F">
            <w:pPr>
              <w:pStyle w:val="ConsPlusNormal"/>
              <w:jc w:val="center"/>
              <w:rPr>
                <w:rFonts w:ascii="Verdana" w:hAnsi="Verdana"/>
                <w:b/>
                <w:i/>
                <w:sz w:val="16"/>
                <w:szCs w:val="16"/>
              </w:rPr>
            </w:pPr>
            <w:r>
              <w:rPr>
                <w:rFonts w:ascii="Verdana" w:hAnsi="Verdana"/>
                <w:b/>
                <w:i/>
                <w:sz w:val="16"/>
                <w:szCs w:val="16"/>
              </w:rPr>
              <w:t>7</w:t>
            </w:r>
          </w:p>
        </w:tc>
      </w:tr>
      <w:tr w:rsidR="00A4318F" w:rsidRPr="0069080F" w:rsidTr="00A4318F">
        <w:tc>
          <w:tcPr>
            <w:tcW w:w="6521" w:type="dxa"/>
          </w:tcPr>
          <w:p w:rsidR="00A4318F" w:rsidRPr="0069080F" w:rsidRDefault="00A4318F" w:rsidP="00A4318F">
            <w:pPr>
              <w:pStyle w:val="ConsPlusNormal"/>
              <w:rPr>
                <w:rFonts w:ascii="Verdana" w:hAnsi="Verdana"/>
                <w:b/>
                <w:i/>
                <w:sz w:val="16"/>
                <w:szCs w:val="16"/>
              </w:rPr>
            </w:pPr>
            <w:r w:rsidRPr="0069080F">
              <w:rPr>
                <w:rFonts w:ascii="Verdana" w:hAnsi="Verdana"/>
                <w:b/>
                <w:i/>
                <w:sz w:val="16"/>
                <w:szCs w:val="16"/>
              </w:rPr>
              <w:t>Уменьшение дебиторской задолженности подотчетных лиц по оплате работ, услуг по содержанию имущества</w:t>
            </w:r>
          </w:p>
        </w:tc>
        <w:tc>
          <w:tcPr>
            <w:tcW w:w="964"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90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2</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8</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2</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5</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6</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6</w:t>
            </w:r>
          </w:p>
        </w:tc>
        <w:tc>
          <w:tcPr>
            <w:tcW w:w="777" w:type="dxa"/>
          </w:tcPr>
          <w:p w:rsidR="00A4318F" w:rsidRPr="0069080F" w:rsidRDefault="00A4318F" w:rsidP="00A4318F">
            <w:pPr>
              <w:pStyle w:val="ConsPlusNormal"/>
              <w:jc w:val="center"/>
              <w:rPr>
                <w:rFonts w:ascii="Verdana" w:hAnsi="Verdana"/>
                <w:b/>
                <w:i/>
                <w:sz w:val="16"/>
                <w:szCs w:val="16"/>
              </w:rPr>
            </w:pPr>
            <w:r>
              <w:rPr>
                <w:rFonts w:ascii="Verdana" w:hAnsi="Verdana"/>
                <w:b/>
                <w:i/>
                <w:sz w:val="16"/>
                <w:szCs w:val="16"/>
              </w:rPr>
              <w:t>7</w:t>
            </w:r>
          </w:p>
        </w:tc>
      </w:tr>
      <w:tr w:rsidR="00A4318F" w:rsidRPr="0069080F" w:rsidTr="00A4318F">
        <w:tc>
          <w:tcPr>
            <w:tcW w:w="6521" w:type="dxa"/>
          </w:tcPr>
          <w:p w:rsidR="00A4318F" w:rsidRPr="0069080F" w:rsidRDefault="00A4318F" w:rsidP="00A4318F">
            <w:pPr>
              <w:pStyle w:val="ConsPlusNormal"/>
              <w:rPr>
                <w:rFonts w:ascii="Verdana" w:hAnsi="Verdana"/>
                <w:b/>
                <w:i/>
                <w:sz w:val="16"/>
                <w:szCs w:val="16"/>
              </w:rPr>
            </w:pPr>
            <w:r w:rsidRPr="0069080F">
              <w:rPr>
                <w:rFonts w:ascii="Verdana" w:hAnsi="Verdana"/>
                <w:b/>
                <w:i/>
                <w:sz w:val="16"/>
                <w:szCs w:val="16"/>
              </w:rPr>
              <w:t>Расчеты с подотчетными лицами по оплате прочих работ, услуг</w:t>
            </w:r>
          </w:p>
        </w:tc>
        <w:tc>
          <w:tcPr>
            <w:tcW w:w="964"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90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2</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8</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2</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6</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r>
      <w:tr w:rsidR="00A4318F" w:rsidRPr="0069080F" w:rsidTr="00A4318F">
        <w:tc>
          <w:tcPr>
            <w:tcW w:w="6521" w:type="dxa"/>
          </w:tcPr>
          <w:p w:rsidR="00A4318F" w:rsidRPr="0069080F" w:rsidRDefault="00A4318F" w:rsidP="00A4318F">
            <w:pPr>
              <w:pStyle w:val="ConsPlusNormal"/>
              <w:rPr>
                <w:rFonts w:ascii="Verdana" w:hAnsi="Verdana"/>
                <w:b/>
                <w:i/>
                <w:sz w:val="16"/>
                <w:szCs w:val="16"/>
              </w:rPr>
            </w:pPr>
            <w:r w:rsidRPr="0069080F">
              <w:rPr>
                <w:rFonts w:ascii="Verdana" w:hAnsi="Verdana"/>
                <w:b/>
                <w:i/>
                <w:sz w:val="16"/>
                <w:szCs w:val="16"/>
              </w:rPr>
              <w:t>Увеличение дебиторской задолженности подотчетных лиц по оплате прочих работ, услуг</w:t>
            </w:r>
          </w:p>
        </w:tc>
        <w:tc>
          <w:tcPr>
            <w:tcW w:w="964"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90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2</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8</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2</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6</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5</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6</w:t>
            </w:r>
          </w:p>
        </w:tc>
        <w:tc>
          <w:tcPr>
            <w:tcW w:w="777" w:type="dxa"/>
          </w:tcPr>
          <w:p w:rsidR="00A4318F" w:rsidRPr="0069080F" w:rsidRDefault="00A4318F" w:rsidP="00A4318F">
            <w:pPr>
              <w:pStyle w:val="ConsPlusNormal"/>
              <w:jc w:val="center"/>
              <w:rPr>
                <w:rFonts w:ascii="Verdana" w:hAnsi="Verdana"/>
                <w:b/>
                <w:i/>
                <w:sz w:val="16"/>
                <w:szCs w:val="16"/>
              </w:rPr>
            </w:pPr>
            <w:r>
              <w:rPr>
                <w:rFonts w:ascii="Verdana" w:hAnsi="Verdana"/>
                <w:b/>
                <w:i/>
                <w:sz w:val="16"/>
                <w:szCs w:val="16"/>
              </w:rPr>
              <w:t>7</w:t>
            </w:r>
          </w:p>
        </w:tc>
      </w:tr>
      <w:tr w:rsidR="00A4318F" w:rsidRPr="0069080F" w:rsidTr="00A4318F">
        <w:tc>
          <w:tcPr>
            <w:tcW w:w="6521" w:type="dxa"/>
          </w:tcPr>
          <w:p w:rsidR="00A4318F" w:rsidRPr="0069080F" w:rsidRDefault="00A4318F" w:rsidP="00A4318F">
            <w:pPr>
              <w:pStyle w:val="ConsPlusNormal"/>
              <w:rPr>
                <w:rFonts w:ascii="Verdana" w:hAnsi="Verdana"/>
                <w:b/>
                <w:i/>
                <w:sz w:val="16"/>
                <w:szCs w:val="16"/>
              </w:rPr>
            </w:pPr>
            <w:r w:rsidRPr="0069080F">
              <w:rPr>
                <w:rFonts w:ascii="Verdana" w:hAnsi="Verdana"/>
                <w:b/>
                <w:i/>
                <w:sz w:val="16"/>
                <w:szCs w:val="16"/>
              </w:rPr>
              <w:t>Уменьшение дебиторской задолженности подотчетных лиц по оплате прочих работ, услуг</w:t>
            </w:r>
          </w:p>
        </w:tc>
        <w:tc>
          <w:tcPr>
            <w:tcW w:w="964"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90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2</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8</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2</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6</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6</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6</w:t>
            </w:r>
          </w:p>
        </w:tc>
        <w:tc>
          <w:tcPr>
            <w:tcW w:w="777" w:type="dxa"/>
          </w:tcPr>
          <w:p w:rsidR="00A4318F" w:rsidRPr="0069080F" w:rsidRDefault="00A4318F" w:rsidP="00A4318F">
            <w:pPr>
              <w:pStyle w:val="ConsPlusNormal"/>
              <w:jc w:val="center"/>
              <w:rPr>
                <w:rFonts w:ascii="Verdana" w:hAnsi="Verdana"/>
                <w:b/>
                <w:i/>
                <w:sz w:val="16"/>
                <w:szCs w:val="16"/>
              </w:rPr>
            </w:pPr>
            <w:r>
              <w:rPr>
                <w:rFonts w:ascii="Verdana" w:hAnsi="Verdana"/>
                <w:b/>
                <w:i/>
                <w:sz w:val="16"/>
                <w:szCs w:val="16"/>
              </w:rPr>
              <w:t>7</w:t>
            </w:r>
          </w:p>
        </w:tc>
      </w:tr>
      <w:tr w:rsidR="00A4318F" w:rsidRPr="0069080F" w:rsidTr="00A4318F">
        <w:tc>
          <w:tcPr>
            <w:tcW w:w="6521" w:type="dxa"/>
          </w:tcPr>
          <w:p w:rsidR="00A4318F" w:rsidRPr="0069080F" w:rsidRDefault="00A4318F" w:rsidP="00A4318F">
            <w:pPr>
              <w:pStyle w:val="ConsPlusNormal"/>
              <w:rPr>
                <w:rFonts w:ascii="Verdana" w:hAnsi="Verdana"/>
                <w:b/>
                <w:i/>
                <w:sz w:val="16"/>
                <w:szCs w:val="16"/>
              </w:rPr>
            </w:pPr>
            <w:r w:rsidRPr="0069080F">
              <w:rPr>
                <w:rFonts w:ascii="Verdana" w:hAnsi="Verdana"/>
                <w:b/>
                <w:i/>
                <w:sz w:val="16"/>
                <w:szCs w:val="16"/>
              </w:rPr>
              <w:t>Расчеты с подотчетными лицами по оплате страхования</w:t>
            </w:r>
          </w:p>
        </w:tc>
        <w:tc>
          <w:tcPr>
            <w:tcW w:w="964"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90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2</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8</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2</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7</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r>
      <w:tr w:rsidR="00A4318F" w:rsidRPr="0069080F" w:rsidTr="00A4318F">
        <w:tc>
          <w:tcPr>
            <w:tcW w:w="6521" w:type="dxa"/>
          </w:tcPr>
          <w:p w:rsidR="00A4318F" w:rsidRPr="0069080F" w:rsidRDefault="00A4318F" w:rsidP="00A4318F">
            <w:pPr>
              <w:pStyle w:val="ConsPlusNormal"/>
              <w:rPr>
                <w:rFonts w:ascii="Verdana" w:hAnsi="Verdana"/>
                <w:b/>
                <w:i/>
                <w:sz w:val="16"/>
                <w:szCs w:val="16"/>
              </w:rPr>
            </w:pPr>
            <w:r w:rsidRPr="0069080F">
              <w:rPr>
                <w:rFonts w:ascii="Verdana" w:hAnsi="Verdana"/>
                <w:b/>
                <w:i/>
                <w:sz w:val="16"/>
                <w:szCs w:val="16"/>
              </w:rPr>
              <w:t>Увеличение дебиторской задолженности подотчетных лиц по оплате страхования</w:t>
            </w:r>
          </w:p>
        </w:tc>
        <w:tc>
          <w:tcPr>
            <w:tcW w:w="964"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90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2</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8</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2</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7</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5</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6</w:t>
            </w:r>
          </w:p>
        </w:tc>
        <w:tc>
          <w:tcPr>
            <w:tcW w:w="777" w:type="dxa"/>
          </w:tcPr>
          <w:p w:rsidR="00A4318F" w:rsidRPr="0069080F" w:rsidRDefault="00A4318F" w:rsidP="00A4318F">
            <w:pPr>
              <w:pStyle w:val="ConsPlusNormal"/>
              <w:jc w:val="center"/>
              <w:rPr>
                <w:rFonts w:ascii="Verdana" w:hAnsi="Verdana"/>
                <w:b/>
                <w:i/>
                <w:sz w:val="16"/>
                <w:szCs w:val="16"/>
              </w:rPr>
            </w:pPr>
            <w:r>
              <w:rPr>
                <w:rFonts w:ascii="Verdana" w:hAnsi="Verdana"/>
                <w:b/>
                <w:i/>
                <w:sz w:val="16"/>
                <w:szCs w:val="16"/>
              </w:rPr>
              <w:t>7</w:t>
            </w:r>
          </w:p>
        </w:tc>
      </w:tr>
      <w:tr w:rsidR="00A4318F" w:rsidRPr="0069080F" w:rsidTr="00A4318F">
        <w:tc>
          <w:tcPr>
            <w:tcW w:w="6521" w:type="dxa"/>
          </w:tcPr>
          <w:p w:rsidR="00A4318F" w:rsidRPr="0069080F" w:rsidRDefault="00A4318F" w:rsidP="00A4318F">
            <w:pPr>
              <w:pStyle w:val="ConsPlusNormal"/>
              <w:rPr>
                <w:rFonts w:ascii="Verdana" w:hAnsi="Verdana"/>
                <w:b/>
                <w:i/>
                <w:sz w:val="16"/>
                <w:szCs w:val="16"/>
              </w:rPr>
            </w:pPr>
            <w:r w:rsidRPr="0069080F">
              <w:rPr>
                <w:rFonts w:ascii="Verdana" w:hAnsi="Verdana"/>
                <w:b/>
                <w:i/>
                <w:sz w:val="16"/>
                <w:szCs w:val="16"/>
              </w:rPr>
              <w:t>Уменьшение дебиторской задолженности подотчетных лиц по оплате страхования</w:t>
            </w:r>
          </w:p>
        </w:tc>
        <w:tc>
          <w:tcPr>
            <w:tcW w:w="964"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90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2</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8</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2</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7</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6</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6</w:t>
            </w:r>
          </w:p>
        </w:tc>
        <w:tc>
          <w:tcPr>
            <w:tcW w:w="777" w:type="dxa"/>
          </w:tcPr>
          <w:p w:rsidR="00A4318F" w:rsidRPr="0069080F" w:rsidRDefault="00A4318F" w:rsidP="00A4318F">
            <w:pPr>
              <w:pStyle w:val="ConsPlusNormal"/>
              <w:jc w:val="center"/>
              <w:rPr>
                <w:rFonts w:ascii="Verdana" w:hAnsi="Verdana"/>
                <w:b/>
                <w:i/>
                <w:sz w:val="16"/>
                <w:szCs w:val="16"/>
              </w:rPr>
            </w:pPr>
            <w:r>
              <w:rPr>
                <w:rFonts w:ascii="Verdana" w:hAnsi="Verdana"/>
                <w:b/>
                <w:i/>
                <w:sz w:val="16"/>
                <w:szCs w:val="16"/>
              </w:rPr>
              <w:t>7</w:t>
            </w:r>
          </w:p>
        </w:tc>
      </w:tr>
      <w:tr w:rsidR="00A4318F" w:rsidRPr="0069080F" w:rsidTr="00A4318F">
        <w:tc>
          <w:tcPr>
            <w:tcW w:w="6521" w:type="dxa"/>
          </w:tcPr>
          <w:p w:rsidR="00A4318F" w:rsidRPr="0069080F" w:rsidRDefault="00A4318F" w:rsidP="00A4318F">
            <w:pPr>
              <w:pStyle w:val="ConsPlusNormal"/>
              <w:rPr>
                <w:rFonts w:ascii="Verdana" w:hAnsi="Verdana"/>
                <w:b/>
                <w:i/>
                <w:sz w:val="16"/>
                <w:szCs w:val="16"/>
              </w:rPr>
            </w:pPr>
            <w:r w:rsidRPr="0069080F">
              <w:rPr>
                <w:rFonts w:ascii="Verdana" w:hAnsi="Verdana"/>
                <w:b/>
                <w:i/>
                <w:sz w:val="16"/>
                <w:szCs w:val="16"/>
              </w:rPr>
              <w:t>Расчеты с подотчетными лицами по оплате услуг, работ для целей капитальных вложений</w:t>
            </w:r>
          </w:p>
        </w:tc>
        <w:tc>
          <w:tcPr>
            <w:tcW w:w="964"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90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2</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8</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2</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8</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r>
      <w:tr w:rsidR="00A4318F" w:rsidRPr="0069080F" w:rsidTr="00A4318F">
        <w:tc>
          <w:tcPr>
            <w:tcW w:w="6521" w:type="dxa"/>
          </w:tcPr>
          <w:p w:rsidR="00A4318F" w:rsidRPr="0069080F" w:rsidRDefault="00A4318F" w:rsidP="00A4318F">
            <w:pPr>
              <w:pStyle w:val="ConsPlusNormal"/>
              <w:rPr>
                <w:rFonts w:ascii="Verdana" w:hAnsi="Verdana"/>
                <w:b/>
                <w:i/>
                <w:sz w:val="16"/>
                <w:szCs w:val="16"/>
              </w:rPr>
            </w:pPr>
            <w:r w:rsidRPr="0069080F">
              <w:rPr>
                <w:rFonts w:ascii="Verdana" w:hAnsi="Verdana"/>
                <w:b/>
                <w:i/>
                <w:sz w:val="16"/>
                <w:szCs w:val="16"/>
              </w:rPr>
              <w:t>Увеличение дебиторской задолженности подотчетных лиц по оплате услуг, работ для целей капитальных вложений</w:t>
            </w:r>
          </w:p>
        </w:tc>
        <w:tc>
          <w:tcPr>
            <w:tcW w:w="964"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90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2</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8</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2</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8</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5</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6</w:t>
            </w:r>
          </w:p>
        </w:tc>
        <w:tc>
          <w:tcPr>
            <w:tcW w:w="777" w:type="dxa"/>
          </w:tcPr>
          <w:p w:rsidR="00A4318F" w:rsidRPr="0069080F" w:rsidRDefault="00A4318F" w:rsidP="00A4318F">
            <w:pPr>
              <w:pStyle w:val="ConsPlusNormal"/>
              <w:jc w:val="center"/>
              <w:rPr>
                <w:rFonts w:ascii="Verdana" w:hAnsi="Verdana"/>
                <w:b/>
                <w:i/>
                <w:sz w:val="16"/>
                <w:szCs w:val="16"/>
              </w:rPr>
            </w:pPr>
            <w:r>
              <w:rPr>
                <w:rFonts w:ascii="Verdana" w:hAnsi="Verdana"/>
                <w:b/>
                <w:i/>
                <w:sz w:val="16"/>
                <w:szCs w:val="16"/>
              </w:rPr>
              <w:t>7</w:t>
            </w:r>
          </w:p>
        </w:tc>
      </w:tr>
      <w:tr w:rsidR="00A4318F" w:rsidRPr="0069080F" w:rsidTr="00A4318F">
        <w:tc>
          <w:tcPr>
            <w:tcW w:w="6521" w:type="dxa"/>
          </w:tcPr>
          <w:p w:rsidR="00A4318F" w:rsidRPr="0069080F" w:rsidRDefault="00A4318F" w:rsidP="00A4318F">
            <w:pPr>
              <w:pStyle w:val="ConsPlusNormal"/>
              <w:rPr>
                <w:rFonts w:ascii="Verdana" w:hAnsi="Verdana"/>
                <w:b/>
                <w:i/>
                <w:sz w:val="16"/>
                <w:szCs w:val="16"/>
              </w:rPr>
            </w:pPr>
            <w:r w:rsidRPr="0069080F">
              <w:rPr>
                <w:rFonts w:ascii="Verdana" w:hAnsi="Verdana"/>
                <w:b/>
                <w:i/>
                <w:sz w:val="16"/>
                <w:szCs w:val="16"/>
              </w:rPr>
              <w:t>Уменьшение дебиторской задолженности подотчетных лиц по оплате услуг, работ для целей капитальных вложений</w:t>
            </w:r>
          </w:p>
        </w:tc>
        <w:tc>
          <w:tcPr>
            <w:tcW w:w="964"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90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2</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8</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2</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8</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6</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6</w:t>
            </w:r>
          </w:p>
        </w:tc>
        <w:tc>
          <w:tcPr>
            <w:tcW w:w="777" w:type="dxa"/>
          </w:tcPr>
          <w:p w:rsidR="00A4318F" w:rsidRPr="0069080F" w:rsidRDefault="00A4318F" w:rsidP="00A4318F">
            <w:pPr>
              <w:pStyle w:val="ConsPlusNormal"/>
              <w:jc w:val="center"/>
              <w:rPr>
                <w:rFonts w:ascii="Verdana" w:hAnsi="Verdana"/>
                <w:b/>
                <w:i/>
                <w:sz w:val="16"/>
                <w:szCs w:val="16"/>
              </w:rPr>
            </w:pPr>
            <w:r>
              <w:rPr>
                <w:rFonts w:ascii="Verdana" w:hAnsi="Verdana"/>
                <w:b/>
                <w:i/>
                <w:sz w:val="16"/>
                <w:szCs w:val="16"/>
              </w:rPr>
              <w:t>7</w:t>
            </w:r>
          </w:p>
        </w:tc>
      </w:tr>
      <w:tr w:rsidR="00A4318F" w:rsidRPr="0069080F" w:rsidTr="00A4318F">
        <w:tc>
          <w:tcPr>
            <w:tcW w:w="6521" w:type="dxa"/>
          </w:tcPr>
          <w:p w:rsidR="00A4318F" w:rsidRPr="0069080F" w:rsidRDefault="00A4318F" w:rsidP="00A4318F">
            <w:pPr>
              <w:pStyle w:val="ConsPlusNormal"/>
              <w:rPr>
                <w:rFonts w:ascii="Verdana" w:hAnsi="Verdana"/>
                <w:b/>
                <w:i/>
                <w:sz w:val="16"/>
                <w:szCs w:val="16"/>
              </w:rPr>
            </w:pPr>
            <w:r w:rsidRPr="0069080F">
              <w:rPr>
                <w:rFonts w:ascii="Verdana" w:hAnsi="Verdana"/>
                <w:b/>
                <w:i/>
                <w:sz w:val="16"/>
                <w:szCs w:val="16"/>
              </w:rPr>
              <w:t>Расчеты с подотчетными лицами по поступлению нефинансовых активов</w:t>
            </w:r>
          </w:p>
        </w:tc>
        <w:tc>
          <w:tcPr>
            <w:tcW w:w="964"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90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2</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8</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3</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r>
      <w:tr w:rsidR="00A4318F" w:rsidRPr="0069080F" w:rsidTr="00A4318F">
        <w:tc>
          <w:tcPr>
            <w:tcW w:w="6521" w:type="dxa"/>
          </w:tcPr>
          <w:p w:rsidR="00A4318F" w:rsidRPr="0069080F" w:rsidRDefault="00A4318F" w:rsidP="00A4318F">
            <w:pPr>
              <w:pStyle w:val="ConsPlusNormal"/>
              <w:rPr>
                <w:rFonts w:ascii="Verdana" w:hAnsi="Verdana"/>
                <w:b/>
                <w:i/>
                <w:sz w:val="16"/>
                <w:szCs w:val="16"/>
              </w:rPr>
            </w:pPr>
            <w:r w:rsidRPr="0069080F">
              <w:rPr>
                <w:rFonts w:ascii="Verdana" w:hAnsi="Verdana"/>
                <w:b/>
                <w:i/>
                <w:sz w:val="16"/>
                <w:szCs w:val="16"/>
              </w:rPr>
              <w:t>Расчеты с подотчетными лицами по приобретению основных средств</w:t>
            </w:r>
          </w:p>
        </w:tc>
        <w:tc>
          <w:tcPr>
            <w:tcW w:w="964"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90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2</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8</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3</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1</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r>
      <w:tr w:rsidR="00A4318F" w:rsidRPr="0069080F" w:rsidTr="00A4318F">
        <w:tc>
          <w:tcPr>
            <w:tcW w:w="6521" w:type="dxa"/>
          </w:tcPr>
          <w:p w:rsidR="00A4318F" w:rsidRPr="0069080F" w:rsidRDefault="00A4318F" w:rsidP="00A4318F">
            <w:pPr>
              <w:pStyle w:val="ConsPlusNormal"/>
              <w:rPr>
                <w:rFonts w:ascii="Verdana" w:hAnsi="Verdana"/>
                <w:b/>
                <w:i/>
                <w:sz w:val="16"/>
                <w:szCs w:val="16"/>
              </w:rPr>
            </w:pPr>
            <w:r w:rsidRPr="0069080F">
              <w:rPr>
                <w:rFonts w:ascii="Verdana" w:hAnsi="Verdana"/>
                <w:b/>
                <w:i/>
                <w:sz w:val="16"/>
                <w:szCs w:val="16"/>
              </w:rPr>
              <w:t>Увеличение дебиторской задолженности подотчетных лиц по приобретению основных средств</w:t>
            </w:r>
          </w:p>
        </w:tc>
        <w:tc>
          <w:tcPr>
            <w:tcW w:w="964"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90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2</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8</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3</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1</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5</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6</w:t>
            </w:r>
          </w:p>
        </w:tc>
        <w:tc>
          <w:tcPr>
            <w:tcW w:w="777" w:type="dxa"/>
          </w:tcPr>
          <w:p w:rsidR="00A4318F" w:rsidRPr="0069080F" w:rsidRDefault="00A4318F" w:rsidP="00A4318F">
            <w:pPr>
              <w:pStyle w:val="ConsPlusNormal"/>
              <w:jc w:val="center"/>
              <w:rPr>
                <w:rFonts w:ascii="Verdana" w:hAnsi="Verdana"/>
                <w:b/>
                <w:i/>
                <w:sz w:val="16"/>
                <w:szCs w:val="16"/>
              </w:rPr>
            </w:pPr>
            <w:r>
              <w:rPr>
                <w:rFonts w:ascii="Verdana" w:hAnsi="Verdana"/>
                <w:b/>
                <w:i/>
                <w:sz w:val="16"/>
                <w:szCs w:val="16"/>
              </w:rPr>
              <w:t>7</w:t>
            </w:r>
          </w:p>
        </w:tc>
      </w:tr>
      <w:tr w:rsidR="00A4318F" w:rsidRPr="0069080F" w:rsidTr="00A4318F">
        <w:tc>
          <w:tcPr>
            <w:tcW w:w="6521" w:type="dxa"/>
          </w:tcPr>
          <w:p w:rsidR="00A4318F" w:rsidRPr="0069080F" w:rsidRDefault="00A4318F" w:rsidP="00A4318F">
            <w:pPr>
              <w:pStyle w:val="ConsPlusNormal"/>
              <w:rPr>
                <w:rFonts w:ascii="Verdana" w:hAnsi="Verdana"/>
                <w:b/>
                <w:i/>
                <w:sz w:val="16"/>
                <w:szCs w:val="16"/>
              </w:rPr>
            </w:pPr>
            <w:r w:rsidRPr="0069080F">
              <w:rPr>
                <w:rFonts w:ascii="Verdana" w:hAnsi="Verdana"/>
                <w:b/>
                <w:i/>
                <w:sz w:val="16"/>
                <w:szCs w:val="16"/>
              </w:rPr>
              <w:t>Уменьшение дебиторской задолженности подотчетных лиц по приобретению основных средств</w:t>
            </w:r>
          </w:p>
        </w:tc>
        <w:tc>
          <w:tcPr>
            <w:tcW w:w="964"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90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2</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8</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3</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1</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6</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6</w:t>
            </w:r>
          </w:p>
        </w:tc>
        <w:tc>
          <w:tcPr>
            <w:tcW w:w="777" w:type="dxa"/>
          </w:tcPr>
          <w:p w:rsidR="00A4318F" w:rsidRPr="0069080F" w:rsidRDefault="00A4318F" w:rsidP="00A4318F">
            <w:pPr>
              <w:pStyle w:val="ConsPlusNormal"/>
              <w:jc w:val="center"/>
              <w:rPr>
                <w:rFonts w:ascii="Verdana" w:hAnsi="Verdana"/>
                <w:b/>
                <w:i/>
                <w:sz w:val="16"/>
                <w:szCs w:val="16"/>
              </w:rPr>
            </w:pPr>
            <w:r>
              <w:rPr>
                <w:rFonts w:ascii="Verdana" w:hAnsi="Verdana"/>
                <w:b/>
                <w:i/>
                <w:sz w:val="16"/>
                <w:szCs w:val="16"/>
              </w:rPr>
              <w:t>7</w:t>
            </w:r>
          </w:p>
        </w:tc>
      </w:tr>
      <w:tr w:rsidR="00A4318F" w:rsidRPr="0069080F" w:rsidTr="00A4318F">
        <w:tc>
          <w:tcPr>
            <w:tcW w:w="6521" w:type="dxa"/>
          </w:tcPr>
          <w:p w:rsidR="00A4318F" w:rsidRDefault="00A4318F" w:rsidP="00A4318F">
            <w:pPr>
              <w:autoSpaceDE w:val="0"/>
              <w:autoSpaceDN w:val="0"/>
              <w:adjustRightInd w:val="0"/>
              <w:spacing w:after="0" w:line="240" w:lineRule="auto"/>
              <w:rPr>
                <w:rFonts w:ascii="Verdana" w:hAnsi="Verdana" w:cs="Verdana"/>
                <w:b/>
                <w:bCs/>
                <w:i/>
                <w:iCs/>
                <w:sz w:val="16"/>
                <w:szCs w:val="16"/>
              </w:rPr>
            </w:pPr>
            <w:r>
              <w:rPr>
                <w:rFonts w:ascii="Verdana" w:hAnsi="Verdana" w:cs="Verdana"/>
                <w:b/>
                <w:bCs/>
                <w:i/>
                <w:iCs/>
                <w:sz w:val="16"/>
                <w:szCs w:val="16"/>
              </w:rPr>
              <w:t>Расчеты с подотчетными лицами по приобретению нематериальных активов</w:t>
            </w:r>
          </w:p>
        </w:tc>
        <w:tc>
          <w:tcPr>
            <w:tcW w:w="964" w:type="dxa"/>
          </w:tcPr>
          <w:p w:rsidR="00A4318F" w:rsidRDefault="00A4318F" w:rsidP="00A4318F">
            <w:pPr>
              <w:autoSpaceDE w:val="0"/>
              <w:autoSpaceDN w:val="0"/>
              <w:adjustRightInd w:val="0"/>
              <w:spacing w:after="0" w:line="240" w:lineRule="auto"/>
              <w:jc w:val="center"/>
              <w:rPr>
                <w:rFonts w:ascii="Verdana" w:hAnsi="Verdana" w:cs="Verdana"/>
                <w:b/>
                <w:bCs/>
                <w:i/>
                <w:iCs/>
                <w:sz w:val="16"/>
                <w:szCs w:val="16"/>
              </w:rPr>
            </w:pPr>
            <w:r>
              <w:rPr>
                <w:rFonts w:ascii="Verdana" w:hAnsi="Verdana" w:cs="Verdana"/>
                <w:b/>
                <w:bCs/>
                <w:i/>
                <w:iCs/>
                <w:sz w:val="16"/>
                <w:szCs w:val="16"/>
              </w:rPr>
              <w:t>0</w:t>
            </w:r>
          </w:p>
        </w:tc>
        <w:tc>
          <w:tcPr>
            <w:tcW w:w="907" w:type="dxa"/>
          </w:tcPr>
          <w:p w:rsidR="00A4318F" w:rsidRDefault="00A4318F" w:rsidP="00A4318F">
            <w:pPr>
              <w:autoSpaceDE w:val="0"/>
              <w:autoSpaceDN w:val="0"/>
              <w:adjustRightInd w:val="0"/>
              <w:spacing w:after="0" w:line="240" w:lineRule="auto"/>
              <w:jc w:val="center"/>
              <w:rPr>
                <w:rFonts w:ascii="Verdana" w:hAnsi="Verdana" w:cs="Verdana"/>
                <w:b/>
                <w:bCs/>
                <w:i/>
                <w:iCs/>
                <w:sz w:val="16"/>
                <w:szCs w:val="16"/>
              </w:rPr>
            </w:pPr>
            <w:r>
              <w:rPr>
                <w:rFonts w:ascii="Verdana" w:hAnsi="Verdana" w:cs="Verdana"/>
                <w:b/>
                <w:bCs/>
                <w:i/>
                <w:iCs/>
                <w:sz w:val="16"/>
                <w:szCs w:val="16"/>
              </w:rPr>
              <w:t>0</w:t>
            </w:r>
          </w:p>
        </w:tc>
        <w:tc>
          <w:tcPr>
            <w:tcW w:w="776" w:type="dxa"/>
          </w:tcPr>
          <w:p w:rsidR="00A4318F" w:rsidRDefault="00A4318F" w:rsidP="00A4318F">
            <w:pPr>
              <w:autoSpaceDE w:val="0"/>
              <w:autoSpaceDN w:val="0"/>
              <w:adjustRightInd w:val="0"/>
              <w:spacing w:after="0" w:line="240" w:lineRule="auto"/>
              <w:jc w:val="center"/>
              <w:rPr>
                <w:rFonts w:ascii="Verdana" w:hAnsi="Verdana" w:cs="Verdana"/>
                <w:b/>
                <w:bCs/>
                <w:i/>
                <w:iCs/>
                <w:sz w:val="16"/>
                <w:szCs w:val="16"/>
              </w:rPr>
            </w:pPr>
            <w:r>
              <w:rPr>
                <w:rFonts w:ascii="Verdana" w:hAnsi="Verdana" w:cs="Verdana"/>
                <w:b/>
                <w:bCs/>
                <w:i/>
                <w:iCs/>
                <w:sz w:val="16"/>
                <w:szCs w:val="16"/>
              </w:rPr>
              <w:t>2</w:t>
            </w:r>
          </w:p>
        </w:tc>
        <w:tc>
          <w:tcPr>
            <w:tcW w:w="776" w:type="dxa"/>
          </w:tcPr>
          <w:p w:rsidR="00A4318F" w:rsidRDefault="00A4318F" w:rsidP="00A4318F">
            <w:pPr>
              <w:autoSpaceDE w:val="0"/>
              <w:autoSpaceDN w:val="0"/>
              <w:adjustRightInd w:val="0"/>
              <w:spacing w:after="0" w:line="240" w:lineRule="auto"/>
              <w:jc w:val="center"/>
              <w:rPr>
                <w:rFonts w:ascii="Verdana" w:hAnsi="Verdana" w:cs="Verdana"/>
                <w:b/>
                <w:bCs/>
                <w:i/>
                <w:iCs/>
                <w:sz w:val="16"/>
                <w:szCs w:val="16"/>
              </w:rPr>
            </w:pPr>
            <w:r>
              <w:rPr>
                <w:rFonts w:ascii="Verdana" w:hAnsi="Verdana" w:cs="Verdana"/>
                <w:b/>
                <w:bCs/>
                <w:i/>
                <w:iCs/>
                <w:sz w:val="16"/>
                <w:szCs w:val="16"/>
              </w:rPr>
              <w:t>0</w:t>
            </w:r>
          </w:p>
        </w:tc>
        <w:tc>
          <w:tcPr>
            <w:tcW w:w="776" w:type="dxa"/>
          </w:tcPr>
          <w:p w:rsidR="00A4318F" w:rsidRDefault="00A4318F" w:rsidP="00A4318F">
            <w:pPr>
              <w:autoSpaceDE w:val="0"/>
              <w:autoSpaceDN w:val="0"/>
              <w:adjustRightInd w:val="0"/>
              <w:spacing w:after="0" w:line="240" w:lineRule="auto"/>
              <w:jc w:val="center"/>
              <w:rPr>
                <w:rFonts w:ascii="Verdana" w:hAnsi="Verdana" w:cs="Verdana"/>
                <w:b/>
                <w:bCs/>
                <w:i/>
                <w:iCs/>
                <w:sz w:val="16"/>
                <w:szCs w:val="16"/>
              </w:rPr>
            </w:pPr>
            <w:r>
              <w:rPr>
                <w:rFonts w:ascii="Verdana" w:hAnsi="Verdana" w:cs="Verdana"/>
                <w:b/>
                <w:bCs/>
                <w:i/>
                <w:iCs/>
                <w:sz w:val="16"/>
                <w:szCs w:val="16"/>
              </w:rPr>
              <w:t>8</w:t>
            </w:r>
          </w:p>
        </w:tc>
        <w:tc>
          <w:tcPr>
            <w:tcW w:w="776" w:type="dxa"/>
          </w:tcPr>
          <w:p w:rsidR="00A4318F" w:rsidRDefault="00A4318F" w:rsidP="00A4318F">
            <w:pPr>
              <w:autoSpaceDE w:val="0"/>
              <w:autoSpaceDN w:val="0"/>
              <w:adjustRightInd w:val="0"/>
              <w:spacing w:after="0" w:line="240" w:lineRule="auto"/>
              <w:jc w:val="center"/>
              <w:rPr>
                <w:rFonts w:ascii="Verdana" w:hAnsi="Verdana" w:cs="Verdana"/>
                <w:b/>
                <w:bCs/>
                <w:i/>
                <w:iCs/>
                <w:sz w:val="16"/>
                <w:szCs w:val="16"/>
              </w:rPr>
            </w:pPr>
            <w:r>
              <w:rPr>
                <w:rFonts w:ascii="Verdana" w:hAnsi="Verdana" w:cs="Verdana"/>
                <w:b/>
                <w:bCs/>
                <w:i/>
                <w:iCs/>
                <w:sz w:val="16"/>
                <w:szCs w:val="16"/>
              </w:rPr>
              <w:t>3</w:t>
            </w:r>
          </w:p>
        </w:tc>
        <w:tc>
          <w:tcPr>
            <w:tcW w:w="776" w:type="dxa"/>
          </w:tcPr>
          <w:p w:rsidR="00A4318F" w:rsidRDefault="00A4318F" w:rsidP="00A4318F">
            <w:pPr>
              <w:autoSpaceDE w:val="0"/>
              <w:autoSpaceDN w:val="0"/>
              <w:adjustRightInd w:val="0"/>
              <w:spacing w:after="0" w:line="240" w:lineRule="auto"/>
              <w:jc w:val="center"/>
              <w:rPr>
                <w:rFonts w:ascii="Verdana" w:hAnsi="Verdana" w:cs="Verdana"/>
                <w:b/>
                <w:bCs/>
                <w:i/>
                <w:iCs/>
                <w:sz w:val="16"/>
                <w:szCs w:val="16"/>
              </w:rPr>
            </w:pPr>
            <w:r>
              <w:rPr>
                <w:rFonts w:ascii="Verdana" w:hAnsi="Verdana" w:cs="Verdana"/>
                <w:b/>
                <w:bCs/>
                <w:i/>
                <w:iCs/>
                <w:sz w:val="16"/>
                <w:szCs w:val="16"/>
              </w:rPr>
              <w:t>2</w:t>
            </w:r>
          </w:p>
        </w:tc>
        <w:tc>
          <w:tcPr>
            <w:tcW w:w="776" w:type="dxa"/>
          </w:tcPr>
          <w:p w:rsidR="00A4318F" w:rsidRDefault="00A4318F" w:rsidP="00A4318F">
            <w:pPr>
              <w:autoSpaceDE w:val="0"/>
              <w:autoSpaceDN w:val="0"/>
              <w:adjustRightInd w:val="0"/>
              <w:spacing w:after="0" w:line="240" w:lineRule="auto"/>
              <w:jc w:val="center"/>
              <w:rPr>
                <w:rFonts w:ascii="Verdana" w:hAnsi="Verdana" w:cs="Verdana"/>
                <w:b/>
                <w:bCs/>
                <w:i/>
                <w:iCs/>
                <w:sz w:val="16"/>
                <w:szCs w:val="16"/>
              </w:rPr>
            </w:pPr>
            <w:r>
              <w:rPr>
                <w:rFonts w:ascii="Verdana" w:hAnsi="Verdana" w:cs="Verdana"/>
                <w:b/>
                <w:bCs/>
                <w:i/>
                <w:iCs/>
                <w:sz w:val="16"/>
                <w:szCs w:val="16"/>
              </w:rPr>
              <w:t>0</w:t>
            </w:r>
          </w:p>
        </w:tc>
        <w:tc>
          <w:tcPr>
            <w:tcW w:w="776" w:type="dxa"/>
          </w:tcPr>
          <w:p w:rsidR="00A4318F" w:rsidRDefault="00A4318F" w:rsidP="00A4318F">
            <w:pPr>
              <w:autoSpaceDE w:val="0"/>
              <w:autoSpaceDN w:val="0"/>
              <w:adjustRightInd w:val="0"/>
              <w:spacing w:after="0" w:line="240" w:lineRule="auto"/>
              <w:jc w:val="center"/>
              <w:rPr>
                <w:rFonts w:ascii="Verdana" w:hAnsi="Verdana" w:cs="Verdana"/>
                <w:b/>
                <w:bCs/>
                <w:i/>
                <w:iCs/>
                <w:sz w:val="16"/>
                <w:szCs w:val="16"/>
              </w:rPr>
            </w:pPr>
            <w:r>
              <w:rPr>
                <w:rFonts w:ascii="Verdana" w:hAnsi="Verdana" w:cs="Verdana"/>
                <w:b/>
                <w:bCs/>
                <w:i/>
                <w:iCs/>
                <w:sz w:val="16"/>
                <w:szCs w:val="16"/>
              </w:rPr>
              <w:t>0</w:t>
            </w:r>
          </w:p>
        </w:tc>
        <w:tc>
          <w:tcPr>
            <w:tcW w:w="777" w:type="dxa"/>
          </w:tcPr>
          <w:p w:rsidR="00A4318F" w:rsidRDefault="00A4318F" w:rsidP="00A4318F">
            <w:pPr>
              <w:autoSpaceDE w:val="0"/>
              <w:autoSpaceDN w:val="0"/>
              <w:adjustRightInd w:val="0"/>
              <w:spacing w:after="0" w:line="240" w:lineRule="auto"/>
              <w:jc w:val="center"/>
              <w:rPr>
                <w:rFonts w:ascii="Verdana" w:hAnsi="Verdana" w:cs="Verdana"/>
                <w:b/>
                <w:bCs/>
                <w:i/>
                <w:iCs/>
                <w:sz w:val="16"/>
                <w:szCs w:val="16"/>
              </w:rPr>
            </w:pPr>
            <w:r>
              <w:rPr>
                <w:rFonts w:ascii="Verdana" w:hAnsi="Verdana" w:cs="Verdana"/>
                <w:b/>
                <w:bCs/>
                <w:i/>
                <w:iCs/>
                <w:sz w:val="16"/>
                <w:szCs w:val="16"/>
              </w:rPr>
              <w:t>0</w:t>
            </w:r>
          </w:p>
        </w:tc>
      </w:tr>
      <w:tr w:rsidR="00A4318F" w:rsidRPr="0069080F" w:rsidTr="00A4318F">
        <w:tc>
          <w:tcPr>
            <w:tcW w:w="6521" w:type="dxa"/>
          </w:tcPr>
          <w:p w:rsidR="00A4318F" w:rsidRDefault="00A4318F" w:rsidP="00A4318F">
            <w:pPr>
              <w:autoSpaceDE w:val="0"/>
              <w:autoSpaceDN w:val="0"/>
              <w:adjustRightInd w:val="0"/>
              <w:spacing w:after="0" w:line="240" w:lineRule="auto"/>
              <w:rPr>
                <w:rFonts w:ascii="Verdana" w:hAnsi="Verdana" w:cs="Verdana"/>
                <w:b/>
                <w:bCs/>
                <w:i/>
                <w:iCs/>
                <w:sz w:val="16"/>
                <w:szCs w:val="16"/>
              </w:rPr>
            </w:pPr>
            <w:r>
              <w:rPr>
                <w:rFonts w:ascii="Verdana" w:hAnsi="Verdana" w:cs="Verdana"/>
                <w:b/>
                <w:bCs/>
                <w:i/>
                <w:iCs/>
                <w:sz w:val="16"/>
                <w:szCs w:val="16"/>
              </w:rPr>
              <w:t>Увеличение дебиторской задолженности подотчетных лиц по приобретению нематериальных активов</w:t>
            </w:r>
          </w:p>
        </w:tc>
        <w:tc>
          <w:tcPr>
            <w:tcW w:w="964" w:type="dxa"/>
          </w:tcPr>
          <w:p w:rsidR="00A4318F" w:rsidRDefault="00A4318F" w:rsidP="00A4318F">
            <w:pPr>
              <w:autoSpaceDE w:val="0"/>
              <w:autoSpaceDN w:val="0"/>
              <w:adjustRightInd w:val="0"/>
              <w:spacing w:after="0" w:line="240" w:lineRule="auto"/>
              <w:jc w:val="center"/>
              <w:rPr>
                <w:rFonts w:ascii="Verdana" w:hAnsi="Verdana" w:cs="Verdana"/>
                <w:b/>
                <w:bCs/>
                <w:i/>
                <w:iCs/>
                <w:sz w:val="16"/>
                <w:szCs w:val="16"/>
              </w:rPr>
            </w:pPr>
            <w:r>
              <w:rPr>
                <w:rFonts w:ascii="Verdana" w:hAnsi="Verdana" w:cs="Verdana"/>
                <w:b/>
                <w:bCs/>
                <w:i/>
                <w:iCs/>
                <w:sz w:val="16"/>
                <w:szCs w:val="16"/>
              </w:rPr>
              <w:t>0</w:t>
            </w:r>
          </w:p>
        </w:tc>
        <w:tc>
          <w:tcPr>
            <w:tcW w:w="907" w:type="dxa"/>
          </w:tcPr>
          <w:p w:rsidR="00A4318F" w:rsidRDefault="00A4318F" w:rsidP="00A4318F">
            <w:pPr>
              <w:autoSpaceDE w:val="0"/>
              <w:autoSpaceDN w:val="0"/>
              <w:adjustRightInd w:val="0"/>
              <w:spacing w:after="0" w:line="240" w:lineRule="auto"/>
              <w:jc w:val="center"/>
              <w:rPr>
                <w:rFonts w:ascii="Verdana" w:hAnsi="Verdana" w:cs="Verdana"/>
                <w:b/>
                <w:bCs/>
                <w:i/>
                <w:iCs/>
                <w:sz w:val="16"/>
                <w:szCs w:val="16"/>
              </w:rPr>
            </w:pPr>
            <w:r>
              <w:rPr>
                <w:rFonts w:ascii="Verdana" w:hAnsi="Verdana" w:cs="Verdana"/>
                <w:b/>
                <w:bCs/>
                <w:i/>
                <w:iCs/>
                <w:sz w:val="16"/>
                <w:szCs w:val="16"/>
              </w:rPr>
              <w:t>0</w:t>
            </w:r>
          </w:p>
        </w:tc>
        <w:tc>
          <w:tcPr>
            <w:tcW w:w="776" w:type="dxa"/>
          </w:tcPr>
          <w:p w:rsidR="00A4318F" w:rsidRDefault="00A4318F" w:rsidP="00A4318F">
            <w:pPr>
              <w:autoSpaceDE w:val="0"/>
              <w:autoSpaceDN w:val="0"/>
              <w:adjustRightInd w:val="0"/>
              <w:spacing w:after="0" w:line="240" w:lineRule="auto"/>
              <w:jc w:val="center"/>
              <w:rPr>
                <w:rFonts w:ascii="Verdana" w:hAnsi="Verdana" w:cs="Verdana"/>
                <w:b/>
                <w:bCs/>
                <w:i/>
                <w:iCs/>
                <w:sz w:val="16"/>
                <w:szCs w:val="16"/>
              </w:rPr>
            </w:pPr>
            <w:r>
              <w:rPr>
                <w:rFonts w:ascii="Verdana" w:hAnsi="Verdana" w:cs="Verdana"/>
                <w:b/>
                <w:bCs/>
                <w:i/>
                <w:iCs/>
                <w:sz w:val="16"/>
                <w:szCs w:val="16"/>
              </w:rPr>
              <w:t>2</w:t>
            </w:r>
          </w:p>
        </w:tc>
        <w:tc>
          <w:tcPr>
            <w:tcW w:w="776" w:type="dxa"/>
          </w:tcPr>
          <w:p w:rsidR="00A4318F" w:rsidRDefault="00A4318F" w:rsidP="00A4318F">
            <w:pPr>
              <w:autoSpaceDE w:val="0"/>
              <w:autoSpaceDN w:val="0"/>
              <w:adjustRightInd w:val="0"/>
              <w:spacing w:after="0" w:line="240" w:lineRule="auto"/>
              <w:jc w:val="center"/>
              <w:rPr>
                <w:rFonts w:ascii="Verdana" w:hAnsi="Verdana" w:cs="Verdana"/>
                <w:b/>
                <w:bCs/>
                <w:i/>
                <w:iCs/>
                <w:sz w:val="16"/>
                <w:szCs w:val="16"/>
              </w:rPr>
            </w:pPr>
            <w:r>
              <w:rPr>
                <w:rFonts w:ascii="Verdana" w:hAnsi="Verdana" w:cs="Verdana"/>
                <w:b/>
                <w:bCs/>
                <w:i/>
                <w:iCs/>
                <w:sz w:val="16"/>
                <w:szCs w:val="16"/>
              </w:rPr>
              <w:t>0</w:t>
            </w:r>
          </w:p>
        </w:tc>
        <w:tc>
          <w:tcPr>
            <w:tcW w:w="776" w:type="dxa"/>
          </w:tcPr>
          <w:p w:rsidR="00A4318F" w:rsidRDefault="00A4318F" w:rsidP="00A4318F">
            <w:pPr>
              <w:autoSpaceDE w:val="0"/>
              <w:autoSpaceDN w:val="0"/>
              <w:adjustRightInd w:val="0"/>
              <w:spacing w:after="0" w:line="240" w:lineRule="auto"/>
              <w:jc w:val="center"/>
              <w:rPr>
                <w:rFonts w:ascii="Verdana" w:hAnsi="Verdana" w:cs="Verdana"/>
                <w:b/>
                <w:bCs/>
                <w:i/>
                <w:iCs/>
                <w:sz w:val="16"/>
                <w:szCs w:val="16"/>
              </w:rPr>
            </w:pPr>
            <w:r>
              <w:rPr>
                <w:rFonts w:ascii="Verdana" w:hAnsi="Verdana" w:cs="Verdana"/>
                <w:b/>
                <w:bCs/>
                <w:i/>
                <w:iCs/>
                <w:sz w:val="16"/>
                <w:szCs w:val="16"/>
              </w:rPr>
              <w:t>8</w:t>
            </w:r>
          </w:p>
        </w:tc>
        <w:tc>
          <w:tcPr>
            <w:tcW w:w="776" w:type="dxa"/>
          </w:tcPr>
          <w:p w:rsidR="00A4318F" w:rsidRDefault="00A4318F" w:rsidP="00A4318F">
            <w:pPr>
              <w:autoSpaceDE w:val="0"/>
              <w:autoSpaceDN w:val="0"/>
              <w:adjustRightInd w:val="0"/>
              <w:spacing w:after="0" w:line="240" w:lineRule="auto"/>
              <w:jc w:val="center"/>
              <w:rPr>
                <w:rFonts w:ascii="Verdana" w:hAnsi="Verdana" w:cs="Verdana"/>
                <w:b/>
                <w:bCs/>
                <w:i/>
                <w:iCs/>
                <w:sz w:val="16"/>
                <w:szCs w:val="16"/>
              </w:rPr>
            </w:pPr>
            <w:r>
              <w:rPr>
                <w:rFonts w:ascii="Verdana" w:hAnsi="Verdana" w:cs="Verdana"/>
                <w:b/>
                <w:bCs/>
                <w:i/>
                <w:iCs/>
                <w:sz w:val="16"/>
                <w:szCs w:val="16"/>
              </w:rPr>
              <w:t>3</w:t>
            </w:r>
          </w:p>
        </w:tc>
        <w:tc>
          <w:tcPr>
            <w:tcW w:w="776" w:type="dxa"/>
          </w:tcPr>
          <w:p w:rsidR="00A4318F" w:rsidRDefault="00A4318F" w:rsidP="00A4318F">
            <w:pPr>
              <w:autoSpaceDE w:val="0"/>
              <w:autoSpaceDN w:val="0"/>
              <w:adjustRightInd w:val="0"/>
              <w:spacing w:after="0" w:line="240" w:lineRule="auto"/>
              <w:jc w:val="center"/>
              <w:rPr>
                <w:rFonts w:ascii="Verdana" w:hAnsi="Verdana" w:cs="Verdana"/>
                <w:b/>
                <w:bCs/>
                <w:i/>
                <w:iCs/>
                <w:sz w:val="16"/>
                <w:szCs w:val="16"/>
              </w:rPr>
            </w:pPr>
            <w:r>
              <w:rPr>
                <w:rFonts w:ascii="Verdana" w:hAnsi="Verdana" w:cs="Verdana"/>
                <w:b/>
                <w:bCs/>
                <w:i/>
                <w:iCs/>
                <w:sz w:val="16"/>
                <w:szCs w:val="16"/>
              </w:rPr>
              <w:t>2</w:t>
            </w:r>
          </w:p>
        </w:tc>
        <w:tc>
          <w:tcPr>
            <w:tcW w:w="776" w:type="dxa"/>
          </w:tcPr>
          <w:p w:rsidR="00A4318F" w:rsidRDefault="00A4318F" w:rsidP="00A4318F">
            <w:pPr>
              <w:autoSpaceDE w:val="0"/>
              <w:autoSpaceDN w:val="0"/>
              <w:adjustRightInd w:val="0"/>
              <w:spacing w:after="0" w:line="240" w:lineRule="auto"/>
              <w:jc w:val="center"/>
              <w:rPr>
                <w:rFonts w:ascii="Verdana" w:hAnsi="Verdana" w:cs="Verdana"/>
                <w:b/>
                <w:bCs/>
                <w:i/>
                <w:iCs/>
                <w:sz w:val="16"/>
                <w:szCs w:val="16"/>
              </w:rPr>
            </w:pPr>
            <w:r>
              <w:rPr>
                <w:rFonts w:ascii="Verdana" w:hAnsi="Verdana" w:cs="Verdana"/>
                <w:b/>
                <w:bCs/>
                <w:i/>
                <w:iCs/>
                <w:sz w:val="16"/>
                <w:szCs w:val="16"/>
              </w:rPr>
              <w:t>5</w:t>
            </w:r>
          </w:p>
        </w:tc>
        <w:tc>
          <w:tcPr>
            <w:tcW w:w="776" w:type="dxa"/>
          </w:tcPr>
          <w:p w:rsidR="00A4318F" w:rsidRDefault="00A4318F" w:rsidP="00A4318F">
            <w:pPr>
              <w:autoSpaceDE w:val="0"/>
              <w:autoSpaceDN w:val="0"/>
              <w:adjustRightInd w:val="0"/>
              <w:spacing w:after="0" w:line="240" w:lineRule="auto"/>
              <w:jc w:val="center"/>
              <w:rPr>
                <w:rFonts w:ascii="Verdana" w:hAnsi="Verdana" w:cs="Verdana"/>
                <w:b/>
                <w:bCs/>
                <w:i/>
                <w:iCs/>
                <w:sz w:val="16"/>
                <w:szCs w:val="16"/>
              </w:rPr>
            </w:pPr>
            <w:r>
              <w:rPr>
                <w:rFonts w:ascii="Verdana" w:hAnsi="Verdana" w:cs="Verdana"/>
                <w:b/>
                <w:bCs/>
                <w:i/>
                <w:iCs/>
                <w:sz w:val="16"/>
                <w:szCs w:val="16"/>
              </w:rPr>
              <w:t>6</w:t>
            </w:r>
          </w:p>
        </w:tc>
        <w:tc>
          <w:tcPr>
            <w:tcW w:w="777" w:type="dxa"/>
          </w:tcPr>
          <w:p w:rsidR="00A4318F" w:rsidRDefault="00A4318F" w:rsidP="00A4318F">
            <w:pPr>
              <w:autoSpaceDE w:val="0"/>
              <w:autoSpaceDN w:val="0"/>
              <w:adjustRightInd w:val="0"/>
              <w:spacing w:after="0" w:line="240" w:lineRule="auto"/>
              <w:jc w:val="center"/>
              <w:rPr>
                <w:rFonts w:ascii="Verdana" w:hAnsi="Verdana" w:cs="Verdana"/>
                <w:b/>
                <w:bCs/>
                <w:i/>
                <w:iCs/>
                <w:sz w:val="16"/>
                <w:szCs w:val="16"/>
              </w:rPr>
            </w:pPr>
            <w:r>
              <w:rPr>
                <w:rFonts w:ascii="Verdana" w:hAnsi="Verdana" w:cs="Verdana"/>
                <w:b/>
                <w:bCs/>
                <w:i/>
                <w:iCs/>
                <w:sz w:val="16"/>
                <w:szCs w:val="16"/>
              </w:rPr>
              <w:t>7</w:t>
            </w:r>
          </w:p>
        </w:tc>
      </w:tr>
      <w:tr w:rsidR="00A4318F" w:rsidRPr="0069080F" w:rsidTr="00A4318F">
        <w:tc>
          <w:tcPr>
            <w:tcW w:w="6521" w:type="dxa"/>
          </w:tcPr>
          <w:p w:rsidR="00A4318F" w:rsidRDefault="00A4318F" w:rsidP="00A4318F">
            <w:pPr>
              <w:autoSpaceDE w:val="0"/>
              <w:autoSpaceDN w:val="0"/>
              <w:adjustRightInd w:val="0"/>
              <w:spacing w:after="0" w:line="240" w:lineRule="auto"/>
              <w:rPr>
                <w:rFonts w:ascii="Verdana" w:hAnsi="Verdana" w:cs="Verdana"/>
                <w:b/>
                <w:bCs/>
                <w:i/>
                <w:iCs/>
                <w:sz w:val="16"/>
                <w:szCs w:val="16"/>
              </w:rPr>
            </w:pPr>
            <w:r>
              <w:rPr>
                <w:rFonts w:ascii="Verdana" w:hAnsi="Verdana" w:cs="Verdana"/>
                <w:b/>
                <w:bCs/>
                <w:i/>
                <w:iCs/>
                <w:sz w:val="16"/>
                <w:szCs w:val="16"/>
              </w:rPr>
              <w:t xml:space="preserve">Уменьшение дебиторской задолженности подотчетных лиц по </w:t>
            </w:r>
            <w:r>
              <w:rPr>
                <w:rFonts w:ascii="Verdana" w:hAnsi="Verdana" w:cs="Verdana"/>
                <w:b/>
                <w:bCs/>
                <w:i/>
                <w:iCs/>
                <w:sz w:val="16"/>
                <w:szCs w:val="16"/>
              </w:rPr>
              <w:lastRenderedPageBreak/>
              <w:t>приобретению нематериальных активов</w:t>
            </w:r>
          </w:p>
        </w:tc>
        <w:tc>
          <w:tcPr>
            <w:tcW w:w="964" w:type="dxa"/>
          </w:tcPr>
          <w:p w:rsidR="00A4318F" w:rsidRDefault="00A4318F" w:rsidP="00A4318F">
            <w:pPr>
              <w:autoSpaceDE w:val="0"/>
              <w:autoSpaceDN w:val="0"/>
              <w:adjustRightInd w:val="0"/>
              <w:spacing w:after="0" w:line="240" w:lineRule="auto"/>
              <w:jc w:val="center"/>
              <w:rPr>
                <w:rFonts w:ascii="Verdana" w:hAnsi="Verdana" w:cs="Verdana"/>
                <w:b/>
                <w:bCs/>
                <w:i/>
                <w:iCs/>
                <w:sz w:val="16"/>
                <w:szCs w:val="16"/>
              </w:rPr>
            </w:pPr>
            <w:r>
              <w:rPr>
                <w:rFonts w:ascii="Verdana" w:hAnsi="Verdana" w:cs="Verdana"/>
                <w:b/>
                <w:bCs/>
                <w:i/>
                <w:iCs/>
                <w:sz w:val="16"/>
                <w:szCs w:val="16"/>
              </w:rPr>
              <w:lastRenderedPageBreak/>
              <w:t>0</w:t>
            </w:r>
          </w:p>
        </w:tc>
        <w:tc>
          <w:tcPr>
            <w:tcW w:w="907" w:type="dxa"/>
          </w:tcPr>
          <w:p w:rsidR="00A4318F" w:rsidRDefault="00A4318F" w:rsidP="00A4318F">
            <w:pPr>
              <w:autoSpaceDE w:val="0"/>
              <w:autoSpaceDN w:val="0"/>
              <w:adjustRightInd w:val="0"/>
              <w:spacing w:after="0" w:line="240" w:lineRule="auto"/>
              <w:jc w:val="center"/>
              <w:rPr>
                <w:rFonts w:ascii="Verdana" w:hAnsi="Verdana" w:cs="Verdana"/>
                <w:b/>
                <w:bCs/>
                <w:i/>
                <w:iCs/>
                <w:sz w:val="16"/>
                <w:szCs w:val="16"/>
              </w:rPr>
            </w:pPr>
            <w:r>
              <w:rPr>
                <w:rFonts w:ascii="Verdana" w:hAnsi="Verdana" w:cs="Verdana"/>
                <w:b/>
                <w:bCs/>
                <w:i/>
                <w:iCs/>
                <w:sz w:val="16"/>
                <w:szCs w:val="16"/>
              </w:rPr>
              <w:t>0</w:t>
            </w:r>
          </w:p>
        </w:tc>
        <w:tc>
          <w:tcPr>
            <w:tcW w:w="776" w:type="dxa"/>
          </w:tcPr>
          <w:p w:rsidR="00A4318F" w:rsidRDefault="00A4318F" w:rsidP="00A4318F">
            <w:pPr>
              <w:autoSpaceDE w:val="0"/>
              <w:autoSpaceDN w:val="0"/>
              <w:adjustRightInd w:val="0"/>
              <w:spacing w:after="0" w:line="240" w:lineRule="auto"/>
              <w:jc w:val="center"/>
              <w:rPr>
                <w:rFonts w:ascii="Verdana" w:hAnsi="Verdana" w:cs="Verdana"/>
                <w:b/>
                <w:bCs/>
                <w:i/>
                <w:iCs/>
                <w:sz w:val="16"/>
                <w:szCs w:val="16"/>
              </w:rPr>
            </w:pPr>
            <w:r>
              <w:rPr>
                <w:rFonts w:ascii="Verdana" w:hAnsi="Verdana" w:cs="Verdana"/>
                <w:b/>
                <w:bCs/>
                <w:i/>
                <w:iCs/>
                <w:sz w:val="16"/>
                <w:szCs w:val="16"/>
              </w:rPr>
              <w:t>2</w:t>
            </w:r>
          </w:p>
        </w:tc>
        <w:tc>
          <w:tcPr>
            <w:tcW w:w="776" w:type="dxa"/>
          </w:tcPr>
          <w:p w:rsidR="00A4318F" w:rsidRDefault="00A4318F" w:rsidP="00A4318F">
            <w:pPr>
              <w:autoSpaceDE w:val="0"/>
              <w:autoSpaceDN w:val="0"/>
              <w:adjustRightInd w:val="0"/>
              <w:spacing w:after="0" w:line="240" w:lineRule="auto"/>
              <w:jc w:val="center"/>
              <w:rPr>
                <w:rFonts w:ascii="Verdana" w:hAnsi="Verdana" w:cs="Verdana"/>
                <w:b/>
                <w:bCs/>
                <w:i/>
                <w:iCs/>
                <w:sz w:val="16"/>
                <w:szCs w:val="16"/>
              </w:rPr>
            </w:pPr>
            <w:r>
              <w:rPr>
                <w:rFonts w:ascii="Verdana" w:hAnsi="Verdana" w:cs="Verdana"/>
                <w:b/>
                <w:bCs/>
                <w:i/>
                <w:iCs/>
                <w:sz w:val="16"/>
                <w:szCs w:val="16"/>
              </w:rPr>
              <w:t>0</w:t>
            </w:r>
          </w:p>
        </w:tc>
        <w:tc>
          <w:tcPr>
            <w:tcW w:w="776" w:type="dxa"/>
          </w:tcPr>
          <w:p w:rsidR="00A4318F" w:rsidRDefault="00A4318F" w:rsidP="00A4318F">
            <w:pPr>
              <w:autoSpaceDE w:val="0"/>
              <w:autoSpaceDN w:val="0"/>
              <w:adjustRightInd w:val="0"/>
              <w:spacing w:after="0" w:line="240" w:lineRule="auto"/>
              <w:jc w:val="center"/>
              <w:rPr>
                <w:rFonts w:ascii="Verdana" w:hAnsi="Verdana" w:cs="Verdana"/>
                <w:b/>
                <w:bCs/>
                <w:i/>
                <w:iCs/>
                <w:sz w:val="16"/>
                <w:szCs w:val="16"/>
              </w:rPr>
            </w:pPr>
            <w:r>
              <w:rPr>
                <w:rFonts w:ascii="Verdana" w:hAnsi="Verdana" w:cs="Verdana"/>
                <w:b/>
                <w:bCs/>
                <w:i/>
                <w:iCs/>
                <w:sz w:val="16"/>
                <w:szCs w:val="16"/>
              </w:rPr>
              <w:t>8</w:t>
            </w:r>
          </w:p>
        </w:tc>
        <w:tc>
          <w:tcPr>
            <w:tcW w:w="776" w:type="dxa"/>
          </w:tcPr>
          <w:p w:rsidR="00A4318F" w:rsidRDefault="00A4318F" w:rsidP="00A4318F">
            <w:pPr>
              <w:autoSpaceDE w:val="0"/>
              <w:autoSpaceDN w:val="0"/>
              <w:adjustRightInd w:val="0"/>
              <w:spacing w:after="0" w:line="240" w:lineRule="auto"/>
              <w:jc w:val="center"/>
              <w:rPr>
                <w:rFonts w:ascii="Verdana" w:hAnsi="Verdana" w:cs="Verdana"/>
                <w:b/>
                <w:bCs/>
                <w:i/>
                <w:iCs/>
                <w:sz w:val="16"/>
                <w:szCs w:val="16"/>
              </w:rPr>
            </w:pPr>
            <w:r>
              <w:rPr>
                <w:rFonts w:ascii="Verdana" w:hAnsi="Verdana" w:cs="Verdana"/>
                <w:b/>
                <w:bCs/>
                <w:i/>
                <w:iCs/>
                <w:sz w:val="16"/>
                <w:szCs w:val="16"/>
              </w:rPr>
              <w:t>3</w:t>
            </w:r>
          </w:p>
        </w:tc>
        <w:tc>
          <w:tcPr>
            <w:tcW w:w="776" w:type="dxa"/>
          </w:tcPr>
          <w:p w:rsidR="00A4318F" w:rsidRDefault="00A4318F" w:rsidP="00A4318F">
            <w:pPr>
              <w:autoSpaceDE w:val="0"/>
              <w:autoSpaceDN w:val="0"/>
              <w:adjustRightInd w:val="0"/>
              <w:spacing w:after="0" w:line="240" w:lineRule="auto"/>
              <w:jc w:val="center"/>
              <w:rPr>
                <w:rFonts w:ascii="Verdana" w:hAnsi="Verdana" w:cs="Verdana"/>
                <w:b/>
                <w:bCs/>
                <w:i/>
                <w:iCs/>
                <w:sz w:val="16"/>
                <w:szCs w:val="16"/>
              </w:rPr>
            </w:pPr>
            <w:r>
              <w:rPr>
                <w:rFonts w:ascii="Verdana" w:hAnsi="Verdana" w:cs="Verdana"/>
                <w:b/>
                <w:bCs/>
                <w:i/>
                <w:iCs/>
                <w:sz w:val="16"/>
                <w:szCs w:val="16"/>
              </w:rPr>
              <w:t>2</w:t>
            </w:r>
          </w:p>
        </w:tc>
        <w:tc>
          <w:tcPr>
            <w:tcW w:w="776" w:type="dxa"/>
          </w:tcPr>
          <w:p w:rsidR="00A4318F" w:rsidRDefault="00A4318F" w:rsidP="00A4318F">
            <w:pPr>
              <w:autoSpaceDE w:val="0"/>
              <w:autoSpaceDN w:val="0"/>
              <w:adjustRightInd w:val="0"/>
              <w:spacing w:after="0" w:line="240" w:lineRule="auto"/>
              <w:jc w:val="center"/>
              <w:rPr>
                <w:rFonts w:ascii="Verdana" w:hAnsi="Verdana" w:cs="Verdana"/>
                <w:b/>
                <w:bCs/>
                <w:i/>
                <w:iCs/>
                <w:sz w:val="16"/>
                <w:szCs w:val="16"/>
              </w:rPr>
            </w:pPr>
            <w:r>
              <w:rPr>
                <w:rFonts w:ascii="Verdana" w:hAnsi="Verdana" w:cs="Verdana"/>
                <w:b/>
                <w:bCs/>
                <w:i/>
                <w:iCs/>
                <w:sz w:val="16"/>
                <w:szCs w:val="16"/>
              </w:rPr>
              <w:t>6</w:t>
            </w:r>
          </w:p>
        </w:tc>
        <w:tc>
          <w:tcPr>
            <w:tcW w:w="776" w:type="dxa"/>
          </w:tcPr>
          <w:p w:rsidR="00A4318F" w:rsidRDefault="00A4318F" w:rsidP="00A4318F">
            <w:pPr>
              <w:autoSpaceDE w:val="0"/>
              <w:autoSpaceDN w:val="0"/>
              <w:adjustRightInd w:val="0"/>
              <w:spacing w:after="0" w:line="240" w:lineRule="auto"/>
              <w:jc w:val="center"/>
              <w:rPr>
                <w:rFonts w:ascii="Verdana" w:hAnsi="Verdana" w:cs="Verdana"/>
                <w:b/>
                <w:bCs/>
                <w:i/>
                <w:iCs/>
                <w:sz w:val="16"/>
                <w:szCs w:val="16"/>
              </w:rPr>
            </w:pPr>
            <w:r>
              <w:rPr>
                <w:rFonts w:ascii="Verdana" w:hAnsi="Verdana" w:cs="Verdana"/>
                <w:b/>
                <w:bCs/>
                <w:i/>
                <w:iCs/>
                <w:sz w:val="16"/>
                <w:szCs w:val="16"/>
              </w:rPr>
              <w:t>6</w:t>
            </w:r>
          </w:p>
        </w:tc>
        <w:tc>
          <w:tcPr>
            <w:tcW w:w="777" w:type="dxa"/>
          </w:tcPr>
          <w:p w:rsidR="00A4318F" w:rsidRDefault="00A4318F" w:rsidP="00A4318F">
            <w:pPr>
              <w:autoSpaceDE w:val="0"/>
              <w:autoSpaceDN w:val="0"/>
              <w:adjustRightInd w:val="0"/>
              <w:spacing w:after="0" w:line="240" w:lineRule="auto"/>
              <w:jc w:val="center"/>
              <w:rPr>
                <w:rFonts w:ascii="Verdana" w:hAnsi="Verdana" w:cs="Verdana"/>
                <w:b/>
                <w:bCs/>
                <w:i/>
                <w:iCs/>
                <w:sz w:val="16"/>
                <w:szCs w:val="16"/>
              </w:rPr>
            </w:pPr>
            <w:r>
              <w:rPr>
                <w:rFonts w:ascii="Verdana" w:hAnsi="Verdana" w:cs="Verdana"/>
                <w:b/>
                <w:bCs/>
                <w:i/>
                <w:iCs/>
                <w:sz w:val="16"/>
                <w:szCs w:val="16"/>
              </w:rPr>
              <w:t>7</w:t>
            </w:r>
          </w:p>
        </w:tc>
      </w:tr>
      <w:tr w:rsidR="00A4318F" w:rsidRPr="0069080F" w:rsidTr="00A4318F">
        <w:tc>
          <w:tcPr>
            <w:tcW w:w="6521" w:type="dxa"/>
          </w:tcPr>
          <w:p w:rsidR="00A4318F" w:rsidRPr="0069080F" w:rsidRDefault="00A4318F" w:rsidP="00A4318F">
            <w:pPr>
              <w:pStyle w:val="ConsPlusNormal"/>
              <w:rPr>
                <w:rFonts w:ascii="Verdana" w:hAnsi="Verdana"/>
                <w:b/>
                <w:i/>
                <w:sz w:val="16"/>
                <w:szCs w:val="16"/>
              </w:rPr>
            </w:pPr>
            <w:r w:rsidRPr="0069080F">
              <w:rPr>
                <w:rFonts w:ascii="Verdana" w:hAnsi="Verdana"/>
                <w:b/>
                <w:i/>
                <w:sz w:val="16"/>
                <w:szCs w:val="16"/>
              </w:rPr>
              <w:lastRenderedPageBreak/>
              <w:t>Расчеты с подотчетными лицами по приобретению материальных запасов</w:t>
            </w:r>
          </w:p>
        </w:tc>
        <w:tc>
          <w:tcPr>
            <w:tcW w:w="964"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90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2</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8</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3</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4</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r>
      <w:tr w:rsidR="00A4318F" w:rsidRPr="0069080F" w:rsidTr="00A4318F">
        <w:tc>
          <w:tcPr>
            <w:tcW w:w="6521" w:type="dxa"/>
          </w:tcPr>
          <w:p w:rsidR="00A4318F" w:rsidRPr="0069080F" w:rsidRDefault="00A4318F" w:rsidP="00A4318F">
            <w:pPr>
              <w:pStyle w:val="ConsPlusNormal"/>
              <w:rPr>
                <w:rFonts w:ascii="Verdana" w:hAnsi="Verdana"/>
                <w:b/>
                <w:i/>
                <w:sz w:val="16"/>
                <w:szCs w:val="16"/>
              </w:rPr>
            </w:pPr>
            <w:r w:rsidRPr="0069080F">
              <w:rPr>
                <w:rFonts w:ascii="Verdana" w:hAnsi="Verdana"/>
                <w:b/>
                <w:i/>
                <w:sz w:val="16"/>
                <w:szCs w:val="16"/>
              </w:rPr>
              <w:t>Увеличение дебиторской задолженности подотчетных лиц по приобретению материальных запасов</w:t>
            </w:r>
          </w:p>
        </w:tc>
        <w:tc>
          <w:tcPr>
            <w:tcW w:w="964"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90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2</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8</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3</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4</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5</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6</w:t>
            </w:r>
          </w:p>
        </w:tc>
        <w:tc>
          <w:tcPr>
            <w:tcW w:w="777" w:type="dxa"/>
          </w:tcPr>
          <w:p w:rsidR="00A4318F" w:rsidRPr="0069080F" w:rsidRDefault="00A4318F" w:rsidP="00A4318F">
            <w:pPr>
              <w:pStyle w:val="ConsPlusNormal"/>
              <w:jc w:val="center"/>
              <w:rPr>
                <w:rFonts w:ascii="Verdana" w:hAnsi="Verdana"/>
                <w:b/>
                <w:i/>
                <w:sz w:val="16"/>
                <w:szCs w:val="16"/>
              </w:rPr>
            </w:pPr>
            <w:r>
              <w:rPr>
                <w:rFonts w:ascii="Verdana" w:hAnsi="Verdana"/>
                <w:b/>
                <w:i/>
                <w:sz w:val="16"/>
                <w:szCs w:val="16"/>
              </w:rPr>
              <w:t>7</w:t>
            </w:r>
          </w:p>
        </w:tc>
      </w:tr>
      <w:tr w:rsidR="00A4318F" w:rsidRPr="0069080F" w:rsidTr="00A4318F">
        <w:tc>
          <w:tcPr>
            <w:tcW w:w="6521" w:type="dxa"/>
          </w:tcPr>
          <w:p w:rsidR="00A4318F" w:rsidRPr="0069080F" w:rsidRDefault="00A4318F" w:rsidP="00A4318F">
            <w:pPr>
              <w:pStyle w:val="ConsPlusNormal"/>
              <w:rPr>
                <w:rFonts w:ascii="Verdana" w:hAnsi="Verdana"/>
                <w:b/>
                <w:i/>
                <w:sz w:val="16"/>
                <w:szCs w:val="16"/>
              </w:rPr>
            </w:pPr>
            <w:r w:rsidRPr="0069080F">
              <w:rPr>
                <w:rFonts w:ascii="Verdana" w:hAnsi="Verdana"/>
                <w:b/>
                <w:i/>
                <w:sz w:val="16"/>
                <w:szCs w:val="16"/>
              </w:rPr>
              <w:t>Уменьшение дебиторской задолженности подотчетных лиц по приобретению материальных запасов</w:t>
            </w:r>
          </w:p>
        </w:tc>
        <w:tc>
          <w:tcPr>
            <w:tcW w:w="964"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90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2</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8</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3</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4</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6</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6</w:t>
            </w:r>
          </w:p>
        </w:tc>
        <w:tc>
          <w:tcPr>
            <w:tcW w:w="777" w:type="dxa"/>
          </w:tcPr>
          <w:p w:rsidR="00A4318F" w:rsidRPr="0069080F" w:rsidRDefault="00A4318F" w:rsidP="00A4318F">
            <w:pPr>
              <w:pStyle w:val="ConsPlusNormal"/>
              <w:jc w:val="center"/>
              <w:rPr>
                <w:rFonts w:ascii="Verdana" w:hAnsi="Verdana"/>
                <w:b/>
                <w:i/>
                <w:sz w:val="16"/>
                <w:szCs w:val="16"/>
              </w:rPr>
            </w:pPr>
            <w:r>
              <w:rPr>
                <w:rFonts w:ascii="Verdana" w:hAnsi="Verdana"/>
                <w:b/>
                <w:i/>
                <w:sz w:val="16"/>
                <w:szCs w:val="16"/>
              </w:rPr>
              <w:t>7</w:t>
            </w:r>
          </w:p>
        </w:tc>
      </w:tr>
      <w:tr w:rsidR="00A4318F" w:rsidRPr="0069080F" w:rsidTr="00A4318F">
        <w:tc>
          <w:tcPr>
            <w:tcW w:w="6521" w:type="dxa"/>
          </w:tcPr>
          <w:p w:rsidR="00A4318F" w:rsidRDefault="00A4318F" w:rsidP="00A4318F">
            <w:pPr>
              <w:autoSpaceDE w:val="0"/>
              <w:autoSpaceDN w:val="0"/>
              <w:adjustRightInd w:val="0"/>
              <w:spacing w:after="0" w:line="240" w:lineRule="auto"/>
              <w:rPr>
                <w:rFonts w:ascii="Verdana" w:hAnsi="Verdana" w:cs="Verdana"/>
                <w:b/>
                <w:bCs/>
                <w:i/>
                <w:iCs/>
                <w:sz w:val="16"/>
                <w:szCs w:val="16"/>
              </w:rPr>
            </w:pPr>
            <w:r>
              <w:rPr>
                <w:rFonts w:ascii="Verdana" w:hAnsi="Verdana" w:cs="Verdana"/>
                <w:b/>
                <w:bCs/>
                <w:i/>
                <w:iCs/>
                <w:sz w:val="16"/>
                <w:szCs w:val="16"/>
              </w:rPr>
              <w:t>Расчеты с подотчетными лицами по оплате пособий по социальной помощи населению в денежной форме</w:t>
            </w:r>
          </w:p>
        </w:tc>
        <w:tc>
          <w:tcPr>
            <w:tcW w:w="964" w:type="dxa"/>
          </w:tcPr>
          <w:p w:rsidR="00A4318F" w:rsidRDefault="00A4318F" w:rsidP="00A4318F">
            <w:pPr>
              <w:autoSpaceDE w:val="0"/>
              <w:autoSpaceDN w:val="0"/>
              <w:adjustRightInd w:val="0"/>
              <w:spacing w:after="0" w:line="240" w:lineRule="auto"/>
              <w:jc w:val="center"/>
              <w:rPr>
                <w:rFonts w:ascii="Verdana" w:hAnsi="Verdana" w:cs="Verdana"/>
                <w:b/>
                <w:bCs/>
                <w:i/>
                <w:iCs/>
                <w:sz w:val="16"/>
                <w:szCs w:val="16"/>
              </w:rPr>
            </w:pPr>
            <w:r>
              <w:rPr>
                <w:rFonts w:ascii="Verdana" w:hAnsi="Verdana" w:cs="Verdana"/>
                <w:b/>
                <w:bCs/>
                <w:i/>
                <w:iCs/>
                <w:sz w:val="16"/>
                <w:szCs w:val="16"/>
              </w:rPr>
              <w:t>0</w:t>
            </w:r>
          </w:p>
        </w:tc>
        <w:tc>
          <w:tcPr>
            <w:tcW w:w="907" w:type="dxa"/>
          </w:tcPr>
          <w:p w:rsidR="00A4318F" w:rsidRDefault="00A4318F" w:rsidP="00A4318F">
            <w:pPr>
              <w:autoSpaceDE w:val="0"/>
              <w:autoSpaceDN w:val="0"/>
              <w:adjustRightInd w:val="0"/>
              <w:spacing w:after="0" w:line="240" w:lineRule="auto"/>
              <w:jc w:val="center"/>
              <w:rPr>
                <w:rFonts w:ascii="Verdana" w:hAnsi="Verdana" w:cs="Verdana"/>
                <w:b/>
                <w:bCs/>
                <w:i/>
                <w:iCs/>
                <w:sz w:val="16"/>
                <w:szCs w:val="16"/>
              </w:rPr>
            </w:pPr>
            <w:r>
              <w:rPr>
                <w:rFonts w:ascii="Verdana" w:hAnsi="Verdana" w:cs="Verdana"/>
                <w:b/>
                <w:bCs/>
                <w:i/>
                <w:iCs/>
                <w:sz w:val="16"/>
                <w:szCs w:val="16"/>
              </w:rPr>
              <w:t>0</w:t>
            </w:r>
          </w:p>
        </w:tc>
        <w:tc>
          <w:tcPr>
            <w:tcW w:w="776" w:type="dxa"/>
          </w:tcPr>
          <w:p w:rsidR="00A4318F" w:rsidRDefault="00A4318F" w:rsidP="00A4318F">
            <w:pPr>
              <w:autoSpaceDE w:val="0"/>
              <w:autoSpaceDN w:val="0"/>
              <w:adjustRightInd w:val="0"/>
              <w:spacing w:after="0" w:line="240" w:lineRule="auto"/>
              <w:jc w:val="center"/>
              <w:rPr>
                <w:rFonts w:ascii="Verdana" w:hAnsi="Verdana" w:cs="Verdana"/>
                <w:b/>
                <w:bCs/>
                <w:i/>
                <w:iCs/>
                <w:sz w:val="16"/>
                <w:szCs w:val="16"/>
              </w:rPr>
            </w:pPr>
            <w:r>
              <w:rPr>
                <w:rFonts w:ascii="Verdana" w:hAnsi="Verdana" w:cs="Verdana"/>
                <w:b/>
                <w:bCs/>
                <w:i/>
                <w:iCs/>
                <w:sz w:val="16"/>
                <w:szCs w:val="16"/>
              </w:rPr>
              <w:t>2</w:t>
            </w:r>
          </w:p>
        </w:tc>
        <w:tc>
          <w:tcPr>
            <w:tcW w:w="776" w:type="dxa"/>
          </w:tcPr>
          <w:p w:rsidR="00A4318F" w:rsidRDefault="00A4318F" w:rsidP="00A4318F">
            <w:pPr>
              <w:autoSpaceDE w:val="0"/>
              <w:autoSpaceDN w:val="0"/>
              <w:adjustRightInd w:val="0"/>
              <w:spacing w:after="0" w:line="240" w:lineRule="auto"/>
              <w:jc w:val="center"/>
              <w:rPr>
                <w:rFonts w:ascii="Verdana" w:hAnsi="Verdana" w:cs="Verdana"/>
                <w:b/>
                <w:bCs/>
                <w:i/>
                <w:iCs/>
                <w:sz w:val="16"/>
                <w:szCs w:val="16"/>
              </w:rPr>
            </w:pPr>
            <w:r>
              <w:rPr>
                <w:rFonts w:ascii="Verdana" w:hAnsi="Verdana" w:cs="Verdana"/>
                <w:b/>
                <w:bCs/>
                <w:i/>
                <w:iCs/>
                <w:sz w:val="16"/>
                <w:szCs w:val="16"/>
              </w:rPr>
              <w:t>0</w:t>
            </w:r>
          </w:p>
        </w:tc>
        <w:tc>
          <w:tcPr>
            <w:tcW w:w="776" w:type="dxa"/>
          </w:tcPr>
          <w:p w:rsidR="00A4318F" w:rsidRDefault="00A4318F" w:rsidP="00A4318F">
            <w:pPr>
              <w:autoSpaceDE w:val="0"/>
              <w:autoSpaceDN w:val="0"/>
              <w:adjustRightInd w:val="0"/>
              <w:spacing w:after="0" w:line="240" w:lineRule="auto"/>
              <w:jc w:val="center"/>
              <w:rPr>
                <w:rFonts w:ascii="Verdana" w:hAnsi="Verdana" w:cs="Verdana"/>
                <w:b/>
                <w:bCs/>
                <w:i/>
                <w:iCs/>
                <w:sz w:val="16"/>
                <w:szCs w:val="16"/>
              </w:rPr>
            </w:pPr>
            <w:r>
              <w:rPr>
                <w:rFonts w:ascii="Verdana" w:hAnsi="Verdana" w:cs="Verdana"/>
                <w:b/>
                <w:bCs/>
                <w:i/>
                <w:iCs/>
                <w:sz w:val="16"/>
                <w:szCs w:val="16"/>
              </w:rPr>
              <w:t>8</w:t>
            </w:r>
          </w:p>
        </w:tc>
        <w:tc>
          <w:tcPr>
            <w:tcW w:w="776" w:type="dxa"/>
          </w:tcPr>
          <w:p w:rsidR="00A4318F" w:rsidRDefault="00A4318F" w:rsidP="00A4318F">
            <w:pPr>
              <w:autoSpaceDE w:val="0"/>
              <w:autoSpaceDN w:val="0"/>
              <w:adjustRightInd w:val="0"/>
              <w:spacing w:after="0" w:line="240" w:lineRule="auto"/>
              <w:jc w:val="center"/>
              <w:rPr>
                <w:rFonts w:ascii="Verdana" w:hAnsi="Verdana" w:cs="Verdana"/>
                <w:b/>
                <w:bCs/>
                <w:i/>
                <w:iCs/>
                <w:sz w:val="16"/>
                <w:szCs w:val="16"/>
              </w:rPr>
            </w:pPr>
            <w:r>
              <w:rPr>
                <w:rFonts w:ascii="Verdana" w:hAnsi="Verdana" w:cs="Verdana"/>
                <w:b/>
                <w:bCs/>
                <w:i/>
                <w:iCs/>
                <w:sz w:val="16"/>
                <w:szCs w:val="16"/>
              </w:rPr>
              <w:t>6</w:t>
            </w:r>
          </w:p>
        </w:tc>
        <w:tc>
          <w:tcPr>
            <w:tcW w:w="776" w:type="dxa"/>
          </w:tcPr>
          <w:p w:rsidR="00A4318F" w:rsidRDefault="00A4318F" w:rsidP="00A4318F">
            <w:pPr>
              <w:autoSpaceDE w:val="0"/>
              <w:autoSpaceDN w:val="0"/>
              <w:adjustRightInd w:val="0"/>
              <w:spacing w:after="0" w:line="240" w:lineRule="auto"/>
              <w:jc w:val="center"/>
              <w:rPr>
                <w:rFonts w:ascii="Verdana" w:hAnsi="Verdana" w:cs="Verdana"/>
                <w:b/>
                <w:bCs/>
                <w:i/>
                <w:iCs/>
                <w:sz w:val="16"/>
                <w:szCs w:val="16"/>
              </w:rPr>
            </w:pPr>
            <w:r>
              <w:rPr>
                <w:rFonts w:ascii="Verdana" w:hAnsi="Verdana" w:cs="Verdana"/>
                <w:b/>
                <w:bCs/>
                <w:i/>
                <w:iCs/>
                <w:sz w:val="16"/>
                <w:szCs w:val="16"/>
              </w:rPr>
              <w:t>2</w:t>
            </w:r>
          </w:p>
        </w:tc>
        <w:tc>
          <w:tcPr>
            <w:tcW w:w="776" w:type="dxa"/>
          </w:tcPr>
          <w:p w:rsidR="00A4318F" w:rsidRDefault="00A4318F" w:rsidP="00A4318F">
            <w:pPr>
              <w:autoSpaceDE w:val="0"/>
              <w:autoSpaceDN w:val="0"/>
              <w:adjustRightInd w:val="0"/>
              <w:spacing w:after="0" w:line="240" w:lineRule="auto"/>
              <w:jc w:val="center"/>
              <w:rPr>
                <w:rFonts w:ascii="Verdana" w:hAnsi="Verdana" w:cs="Verdana"/>
                <w:b/>
                <w:bCs/>
                <w:i/>
                <w:iCs/>
                <w:sz w:val="16"/>
                <w:szCs w:val="16"/>
              </w:rPr>
            </w:pPr>
            <w:r>
              <w:rPr>
                <w:rFonts w:ascii="Verdana" w:hAnsi="Verdana" w:cs="Verdana"/>
                <w:b/>
                <w:bCs/>
                <w:i/>
                <w:iCs/>
                <w:sz w:val="16"/>
                <w:szCs w:val="16"/>
              </w:rPr>
              <w:t>0</w:t>
            </w:r>
          </w:p>
        </w:tc>
        <w:tc>
          <w:tcPr>
            <w:tcW w:w="776" w:type="dxa"/>
          </w:tcPr>
          <w:p w:rsidR="00A4318F" w:rsidRDefault="00A4318F" w:rsidP="00A4318F">
            <w:pPr>
              <w:autoSpaceDE w:val="0"/>
              <w:autoSpaceDN w:val="0"/>
              <w:adjustRightInd w:val="0"/>
              <w:spacing w:after="0" w:line="240" w:lineRule="auto"/>
              <w:jc w:val="center"/>
              <w:rPr>
                <w:rFonts w:ascii="Verdana" w:hAnsi="Verdana" w:cs="Verdana"/>
                <w:b/>
                <w:bCs/>
                <w:i/>
                <w:iCs/>
                <w:sz w:val="16"/>
                <w:szCs w:val="16"/>
              </w:rPr>
            </w:pPr>
            <w:r>
              <w:rPr>
                <w:rFonts w:ascii="Verdana" w:hAnsi="Verdana" w:cs="Verdana"/>
                <w:b/>
                <w:bCs/>
                <w:i/>
                <w:iCs/>
                <w:sz w:val="16"/>
                <w:szCs w:val="16"/>
              </w:rPr>
              <w:t>0</w:t>
            </w:r>
          </w:p>
        </w:tc>
        <w:tc>
          <w:tcPr>
            <w:tcW w:w="777" w:type="dxa"/>
          </w:tcPr>
          <w:p w:rsidR="00A4318F" w:rsidRDefault="00A4318F" w:rsidP="00A4318F">
            <w:pPr>
              <w:autoSpaceDE w:val="0"/>
              <w:autoSpaceDN w:val="0"/>
              <w:adjustRightInd w:val="0"/>
              <w:spacing w:after="0" w:line="240" w:lineRule="auto"/>
              <w:jc w:val="center"/>
              <w:rPr>
                <w:rFonts w:ascii="Verdana" w:hAnsi="Verdana" w:cs="Verdana"/>
                <w:b/>
                <w:bCs/>
                <w:i/>
                <w:iCs/>
                <w:sz w:val="16"/>
                <w:szCs w:val="16"/>
              </w:rPr>
            </w:pPr>
            <w:r>
              <w:rPr>
                <w:rFonts w:ascii="Verdana" w:hAnsi="Verdana" w:cs="Verdana"/>
                <w:b/>
                <w:bCs/>
                <w:i/>
                <w:iCs/>
                <w:sz w:val="16"/>
                <w:szCs w:val="16"/>
              </w:rPr>
              <w:t>0</w:t>
            </w:r>
          </w:p>
        </w:tc>
      </w:tr>
      <w:tr w:rsidR="00A4318F" w:rsidRPr="0069080F" w:rsidTr="00A4318F">
        <w:tc>
          <w:tcPr>
            <w:tcW w:w="6521" w:type="dxa"/>
          </w:tcPr>
          <w:p w:rsidR="00A4318F" w:rsidRDefault="00A4318F" w:rsidP="00A4318F">
            <w:pPr>
              <w:autoSpaceDE w:val="0"/>
              <w:autoSpaceDN w:val="0"/>
              <w:adjustRightInd w:val="0"/>
              <w:spacing w:after="0" w:line="240" w:lineRule="auto"/>
              <w:rPr>
                <w:rFonts w:ascii="Verdana" w:hAnsi="Verdana" w:cs="Verdana"/>
                <w:b/>
                <w:bCs/>
                <w:i/>
                <w:iCs/>
                <w:sz w:val="16"/>
                <w:szCs w:val="16"/>
              </w:rPr>
            </w:pPr>
            <w:r>
              <w:rPr>
                <w:rFonts w:ascii="Verdana" w:hAnsi="Verdana" w:cs="Verdana"/>
                <w:b/>
                <w:bCs/>
                <w:i/>
                <w:iCs/>
                <w:sz w:val="16"/>
                <w:szCs w:val="16"/>
              </w:rPr>
              <w:t>Увеличение дебиторской задолженности подотчетных лиц по оплате пособий по социальной помощи населению в денежной форме</w:t>
            </w:r>
          </w:p>
        </w:tc>
        <w:tc>
          <w:tcPr>
            <w:tcW w:w="964" w:type="dxa"/>
          </w:tcPr>
          <w:p w:rsidR="00A4318F" w:rsidRDefault="00A4318F" w:rsidP="00A4318F">
            <w:pPr>
              <w:autoSpaceDE w:val="0"/>
              <w:autoSpaceDN w:val="0"/>
              <w:adjustRightInd w:val="0"/>
              <w:spacing w:after="0" w:line="240" w:lineRule="auto"/>
              <w:jc w:val="center"/>
              <w:rPr>
                <w:rFonts w:ascii="Verdana" w:hAnsi="Verdana" w:cs="Verdana"/>
                <w:b/>
                <w:bCs/>
                <w:i/>
                <w:iCs/>
                <w:sz w:val="16"/>
                <w:szCs w:val="16"/>
              </w:rPr>
            </w:pPr>
            <w:r>
              <w:rPr>
                <w:rFonts w:ascii="Verdana" w:hAnsi="Verdana" w:cs="Verdana"/>
                <w:b/>
                <w:bCs/>
                <w:i/>
                <w:iCs/>
                <w:sz w:val="16"/>
                <w:szCs w:val="16"/>
              </w:rPr>
              <w:t>0</w:t>
            </w:r>
          </w:p>
        </w:tc>
        <w:tc>
          <w:tcPr>
            <w:tcW w:w="907" w:type="dxa"/>
          </w:tcPr>
          <w:p w:rsidR="00A4318F" w:rsidRDefault="00A4318F" w:rsidP="00A4318F">
            <w:pPr>
              <w:autoSpaceDE w:val="0"/>
              <w:autoSpaceDN w:val="0"/>
              <w:adjustRightInd w:val="0"/>
              <w:spacing w:after="0" w:line="240" w:lineRule="auto"/>
              <w:jc w:val="center"/>
              <w:rPr>
                <w:rFonts w:ascii="Verdana" w:hAnsi="Verdana" w:cs="Verdana"/>
                <w:b/>
                <w:bCs/>
                <w:i/>
                <w:iCs/>
                <w:sz w:val="16"/>
                <w:szCs w:val="16"/>
              </w:rPr>
            </w:pPr>
            <w:r>
              <w:rPr>
                <w:rFonts w:ascii="Verdana" w:hAnsi="Verdana" w:cs="Verdana"/>
                <w:b/>
                <w:bCs/>
                <w:i/>
                <w:iCs/>
                <w:sz w:val="16"/>
                <w:szCs w:val="16"/>
              </w:rPr>
              <w:t>0</w:t>
            </w:r>
          </w:p>
        </w:tc>
        <w:tc>
          <w:tcPr>
            <w:tcW w:w="776" w:type="dxa"/>
          </w:tcPr>
          <w:p w:rsidR="00A4318F" w:rsidRDefault="00A4318F" w:rsidP="00A4318F">
            <w:pPr>
              <w:autoSpaceDE w:val="0"/>
              <w:autoSpaceDN w:val="0"/>
              <w:adjustRightInd w:val="0"/>
              <w:spacing w:after="0" w:line="240" w:lineRule="auto"/>
              <w:jc w:val="center"/>
              <w:rPr>
                <w:rFonts w:ascii="Verdana" w:hAnsi="Verdana" w:cs="Verdana"/>
                <w:b/>
                <w:bCs/>
                <w:i/>
                <w:iCs/>
                <w:sz w:val="16"/>
                <w:szCs w:val="16"/>
              </w:rPr>
            </w:pPr>
            <w:r>
              <w:rPr>
                <w:rFonts w:ascii="Verdana" w:hAnsi="Verdana" w:cs="Verdana"/>
                <w:b/>
                <w:bCs/>
                <w:i/>
                <w:iCs/>
                <w:sz w:val="16"/>
                <w:szCs w:val="16"/>
              </w:rPr>
              <w:t>2</w:t>
            </w:r>
          </w:p>
        </w:tc>
        <w:tc>
          <w:tcPr>
            <w:tcW w:w="776" w:type="dxa"/>
          </w:tcPr>
          <w:p w:rsidR="00A4318F" w:rsidRDefault="00A4318F" w:rsidP="00A4318F">
            <w:pPr>
              <w:autoSpaceDE w:val="0"/>
              <w:autoSpaceDN w:val="0"/>
              <w:adjustRightInd w:val="0"/>
              <w:spacing w:after="0" w:line="240" w:lineRule="auto"/>
              <w:jc w:val="center"/>
              <w:rPr>
                <w:rFonts w:ascii="Verdana" w:hAnsi="Verdana" w:cs="Verdana"/>
                <w:b/>
                <w:bCs/>
                <w:i/>
                <w:iCs/>
                <w:sz w:val="16"/>
                <w:szCs w:val="16"/>
              </w:rPr>
            </w:pPr>
            <w:r>
              <w:rPr>
                <w:rFonts w:ascii="Verdana" w:hAnsi="Verdana" w:cs="Verdana"/>
                <w:b/>
                <w:bCs/>
                <w:i/>
                <w:iCs/>
                <w:sz w:val="16"/>
                <w:szCs w:val="16"/>
              </w:rPr>
              <w:t>0</w:t>
            </w:r>
          </w:p>
        </w:tc>
        <w:tc>
          <w:tcPr>
            <w:tcW w:w="776" w:type="dxa"/>
          </w:tcPr>
          <w:p w:rsidR="00A4318F" w:rsidRDefault="00A4318F" w:rsidP="00A4318F">
            <w:pPr>
              <w:autoSpaceDE w:val="0"/>
              <w:autoSpaceDN w:val="0"/>
              <w:adjustRightInd w:val="0"/>
              <w:spacing w:after="0" w:line="240" w:lineRule="auto"/>
              <w:jc w:val="center"/>
              <w:rPr>
                <w:rFonts w:ascii="Verdana" w:hAnsi="Verdana" w:cs="Verdana"/>
                <w:b/>
                <w:bCs/>
                <w:i/>
                <w:iCs/>
                <w:sz w:val="16"/>
                <w:szCs w:val="16"/>
              </w:rPr>
            </w:pPr>
            <w:r>
              <w:rPr>
                <w:rFonts w:ascii="Verdana" w:hAnsi="Verdana" w:cs="Verdana"/>
                <w:b/>
                <w:bCs/>
                <w:i/>
                <w:iCs/>
                <w:sz w:val="16"/>
                <w:szCs w:val="16"/>
              </w:rPr>
              <w:t>8</w:t>
            </w:r>
          </w:p>
        </w:tc>
        <w:tc>
          <w:tcPr>
            <w:tcW w:w="776" w:type="dxa"/>
          </w:tcPr>
          <w:p w:rsidR="00A4318F" w:rsidRDefault="00A4318F" w:rsidP="00A4318F">
            <w:pPr>
              <w:autoSpaceDE w:val="0"/>
              <w:autoSpaceDN w:val="0"/>
              <w:adjustRightInd w:val="0"/>
              <w:spacing w:after="0" w:line="240" w:lineRule="auto"/>
              <w:jc w:val="center"/>
              <w:rPr>
                <w:rFonts w:ascii="Verdana" w:hAnsi="Verdana" w:cs="Verdana"/>
                <w:b/>
                <w:bCs/>
                <w:i/>
                <w:iCs/>
                <w:sz w:val="16"/>
                <w:szCs w:val="16"/>
              </w:rPr>
            </w:pPr>
            <w:r>
              <w:rPr>
                <w:rFonts w:ascii="Verdana" w:hAnsi="Verdana" w:cs="Verdana"/>
                <w:b/>
                <w:bCs/>
                <w:i/>
                <w:iCs/>
                <w:sz w:val="16"/>
                <w:szCs w:val="16"/>
              </w:rPr>
              <w:t>6</w:t>
            </w:r>
          </w:p>
        </w:tc>
        <w:tc>
          <w:tcPr>
            <w:tcW w:w="776" w:type="dxa"/>
          </w:tcPr>
          <w:p w:rsidR="00A4318F" w:rsidRDefault="00A4318F" w:rsidP="00A4318F">
            <w:pPr>
              <w:autoSpaceDE w:val="0"/>
              <w:autoSpaceDN w:val="0"/>
              <w:adjustRightInd w:val="0"/>
              <w:spacing w:after="0" w:line="240" w:lineRule="auto"/>
              <w:jc w:val="center"/>
              <w:rPr>
                <w:rFonts w:ascii="Verdana" w:hAnsi="Verdana" w:cs="Verdana"/>
                <w:b/>
                <w:bCs/>
                <w:i/>
                <w:iCs/>
                <w:sz w:val="16"/>
                <w:szCs w:val="16"/>
              </w:rPr>
            </w:pPr>
            <w:r>
              <w:rPr>
                <w:rFonts w:ascii="Verdana" w:hAnsi="Verdana" w:cs="Verdana"/>
                <w:b/>
                <w:bCs/>
                <w:i/>
                <w:iCs/>
                <w:sz w:val="16"/>
                <w:szCs w:val="16"/>
              </w:rPr>
              <w:t>2</w:t>
            </w:r>
          </w:p>
        </w:tc>
        <w:tc>
          <w:tcPr>
            <w:tcW w:w="776" w:type="dxa"/>
          </w:tcPr>
          <w:p w:rsidR="00A4318F" w:rsidRDefault="00A4318F" w:rsidP="00A4318F">
            <w:pPr>
              <w:autoSpaceDE w:val="0"/>
              <w:autoSpaceDN w:val="0"/>
              <w:adjustRightInd w:val="0"/>
              <w:spacing w:after="0" w:line="240" w:lineRule="auto"/>
              <w:jc w:val="center"/>
              <w:rPr>
                <w:rFonts w:ascii="Verdana" w:hAnsi="Verdana" w:cs="Verdana"/>
                <w:b/>
                <w:bCs/>
                <w:i/>
                <w:iCs/>
                <w:sz w:val="16"/>
                <w:szCs w:val="16"/>
              </w:rPr>
            </w:pPr>
            <w:r>
              <w:rPr>
                <w:rFonts w:ascii="Verdana" w:hAnsi="Verdana" w:cs="Verdana"/>
                <w:b/>
                <w:bCs/>
                <w:i/>
                <w:iCs/>
                <w:sz w:val="16"/>
                <w:szCs w:val="16"/>
              </w:rPr>
              <w:t>5</w:t>
            </w:r>
          </w:p>
        </w:tc>
        <w:tc>
          <w:tcPr>
            <w:tcW w:w="776" w:type="dxa"/>
          </w:tcPr>
          <w:p w:rsidR="00A4318F" w:rsidRDefault="00A4318F" w:rsidP="00A4318F">
            <w:pPr>
              <w:autoSpaceDE w:val="0"/>
              <w:autoSpaceDN w:val="0"/>
              <w:adjustRightInd w:val="0"/>
              <w:spacing w:after="0" w:line="240" w:lineRule="auto"/>
              <w:jc w:val="center"/>
              <w:rPr>
                <w:rFonts w:ascii="Verdana" w:hAnsi="Verdana" w:cs="Verdana"/>
                <w:b/>
                <w:bCs/>
                <w:i/>
                <w:iCs/>
                <w:sz w:val="16"/>
                <w:szCs w:val="16"/>
              </w:rPr>
            </w:pPr>
            <w:r>
              <w:rPr>
                <w:rFonts w:ascii="Verdana" w:hAnsi="Verdana" w:cs="Verdana"/>
                <w:b/>
                <w:bCs/>
                <w:i/>
                <w:iCs/>
                <w:sz w:val="16"/>
                <w:szCs w:val="16"/>
              </w:rPr>
              <w:t>6</w:t>
            </w:r>
          </w:p>
        </w:tc>
        <w:tc>
          <w:tcPr>
            <w:tcW w:w="777" w:type="dxa"/>
          </w:tcPr>
          <w:p w:rsidR="00A4318F" w:rsidRDefault="00A4318F" w:rsidP="00A4318F">
            <w:pPr>
              <w:autoSpaceDE w:val="0"/>
              <w:autoSpaceDN w:val="0"/>
              <w:adjustRightInd w:val="0"/>
              <w:spacing w:after="0" w:line="240" w:lineRule="auto"/>
              <w:jc w:val="center"/>
              <w:rPr>
                <w:rFonts w:ascii="Verdana" w:hAnsi="Verdana" w:cs="Verdana"/>
                <w:b/>
                <w:bCs/>
                <w:i/>
                <w:iCs/>
                <w:sz w:val="16"/>
                <w:szCs w:val="16"/>
              </w:rPr>
            </w:pPr>
            <w:r>
              <w:rPr>
                <w:rFonts w:ascii="Verdana" w:hAnsi="Verdana" w:cs="Verdana"/>
                <w:b/>
                <w:bCs/>
                <w:i/>
                <w:iCs/>
                <w:sz w:val="16"/>
                <w:szCs w:val="16"/>
              </w:rPr>
              <w:t>7</w:t>
            </w:r>
          </w:p>
        </w:tc>
      </w:tr>
      <w:tr w:rsidR="00A4318F" w:rsidRPr="0069080F" w:rsidTr="00A4318F">
        <w:tc>
          <w:tcPr>
            <w:tcW w:w="6521" w:type="dxa"/>
          </w:tcPr>
          <w:p w:rsidR="00A4318F" w:rsidRDefault="00A4318F" w:rsidP="00A4318F">
            <w:pPr>
              <w:autoSpaceDE w:val="0"/>
              <w:autoSpaceDN w:val="0"/>
              <w:adjustRightInd w:val="0"/>
              <w:spacing w:after="0" w:line="240" w:lineRule="auto"/>
              <w:rPr>
                <w:rFonts w:ascii="Verdana" w:hAnsi="Verdana" w:cs="Verdana"/>
                <w:b/>
                <w:bCs/>
                <w:i/>
                <w:iCs/>
                <w:sz w:val="16"/>
                <w:szCs w:val="16"/>
              </w:rPr>
            </w:pPr>
            <w:r>
              <w:rPr>
                <w:rFonts w:ascii="Verdana" w:hAnsi="Verdana" w:cs="Verdana"/>
                <w:b/>
                <w:bCs/>
                <w:i/>
                <w:iCs/>
                <w:sz w:val="16"/>
                <w:szCs w:val="16"/>
              </w:rPr>
              <w:t>Уменьшение дебиторской задолженности подотчетных лиц по оплате пособий по социальной помощи населению в денежной форме</w:t>
            </w:r>
          </w:p>
        </w:tc>
        <w:tc>
          <w:tcPr>
            <w:tcW w:w="964" w:type="dxa"/>
          </w:tcPr>
          <w:p w:rsidR="00A4318F" w:rsidRDefault="00A4318F" w:rsidP="00A4318F">
            <w:pPr>
              <w:autoSpaceDE w:val="0"/>
              <w:autoSpaceDN w:val="0"/>
              <w:adjustRightInd w:val="0"/>
              <w:spacing w:after="0" w:line="240" w:lineRule="auto"/>
              <w:jc w:val="center"/>
              <w:rPr>
                <w:rFonts w:ascii="Verdana" w:hAnsi="Verdana" w:cs="Verdana"/>
                <w:b/>
                <w:bCs/>
                <w:i/>
                <w:iCs/>
                <w:sz w:val="16"/>
                <w:szCs w:val="16"/>
              </w:rPr>
            </w:pPr>
            <w:r>
              <w:rPr>
                <w:rFonts w:ascii="Verdana" w:hAnsi="Verdana" w:cs="Verdana"/>
                <w:b/>
                <w:bCs/>
                <w:i/>
                <w:iCs/>
                <w:sz w:val="16"/>
                <w:szCs w:val="16"/>
              </w:rPr>
              <w:t>0</w:t>
            </w:r>
          </w:p>
        </w:tc>
        <w:tc>
          <w:tcPr>
            <w:tcW w:w="907" w:type="dxa"/>
          </w:tcPr>
          <w:p w:rsidR="00A4318F" w:rsidRDefault="00A4318F" w:rsidP="00A4318F">
            <w:pPr>
              <w:autoSpaceDE w:val="0"/>
              <w:autoSpaceDN w:val="0"/>
              <w:adjustRightInd w:val="0"/>
              <w:spacing w:after="0" w:line="240" w:lineRule="auto"/>
              <w:jc w:val="center"/>
              <w:rPr>
                <w:rFonts w:ascii="Verdana" w:hAnsi="Verdana" w:cs="Verdana"/>
                <w:b/>
                <w:bCs/>
                <w:i/>
                <w:iCs/>
                <w:sz w:val="16"/>
                <w:szCs w:val="16"/>
              </w:rPr>
            </w:pPr>
            <w:r>
              <w:rPr>
                <w:rFonts w:ascii="Verdana" w:hAnsi="Verdana" w:cs="Verdana"/>
                <w:b/>
                <w:bCs/>
                <w:i/>
                <w:iCs/>
                <w:sz w:val="16"/>
                <w:szCs w:val="16"/>
              </w:rPr>
              <w:t>0</w:t>
            </w:r>
          </w:p>
        </w:tc>
        <w:tc>
          <w:tcPr>
            <w:tcW w:w="776" w:type="dxa"/>
          </w:tcPr>
          <w:p w:rsidR="00A4318F" w:rsidRDefault="00A4318F" w:rsidP="00A4318F">
            <w:pPr>
              <w:autoSpaceDE w:val="0"/>
              <w:autoSpaceDN w:val="0"/>
              <w:adjustRightInd w:val="0"/>
              <w:spacing w:after="0" w:line="240" w:lineRule="auto"/>
              <w:jc w:val="center"/>
              <w:rPr>
                <w:rFonts w:ascii="Verdana" w:hAnsi="Verdana" w:cs="Verdana"/>
                <w:b/>
                <w:bCs/>
                <w:i/>
                <w:iCs/>
                <w:sz w:val="16"/>
                <w:szCs w:val="16"/>
              </w:rPr>
            </w:pPr>
            <w:r>
              <w:rPr>
                <w:rFonts w:ascii="Verdana" w:hAnsi="Verdana" w:cs="Verdana"/>
                <w:b/>
                <w:bCs/>
                <w:i/>
                <w:iCs/>
                <w:sz w:val="16"/>
                <w:szCs w:val="16"/>
              </w:rPr>
              <w:t>2</w:t>
            </w:r>
          </w:p>
        </w:tc>
        <w:tc>
          <w:tcPr>
            <w:tcW w:w="776" w:type="dxa"/>
          </w:tcPr>
          <w:p w:rsidR="00A4318F" w:rsidRDefault="00A4318F" w:rsidP="00A4318F">
            <w:pPr>
              <w:autoSpaceDE w:val="0"/>
              <w:autoSpaceDN w:val="0"/>
              <w:adjustRightInd w:val="0"/>
              <w:spacing w:after="0" w:line="240" w:lineRule="auto"/>
              <w:jc w:val="center"/>
              <w:rPr>
                <w:rFonts w:ascii="Verdana" w:hAnsi="Verdana" w:cs="Verdana"/>
                <w:b/>
                <w:bCs/>
                <w:i/>
                <w:iCs/>
                <w:sz w:val="16"/>
                <w:szCs w:val="16"/>
              </w:rPr>
            </w:pPr>
            <w:r>
              <w:rPr>
                <w:rFonts w:ascii="Verdana" w:hAnsi="Verdana" w:cs="Verdana"/>
                <w:b/>
                <w:bCs/>
                <w:i/>
                <w:iCs/>
                <w:sz w:val="16"/>
                <w:szCs w:val="16"/>
              </w:rPr>
              <w:t>0</w:t>
            </w:r>
          </w:p>
        </w:tc>
        <w:tc>
          <w:tcPr>
            <w:tcW w:w="776" w:type="dxa"/>
          </w:tcPr>
          <w:p w:rsidR="00A4318F" w:rsidRDefault="00A4318F" w:rsidP="00A4318F">
            <w:pPr>
              <w:autoSpaceDE w:val="0"/>
              <w:autoSpaceDN w:val="0"/>
              <w:adjustRightInd w:val="0"/>
              <w:spacing w:after="0" w:line="240" w:lineRule="auto"/>
              <w:jc w:val="center"/>
              <w:rPr>
                <w:rFonts w:ascii="Verdana" w:hAnsi="Verdana" w:cs="Verdana"/>
                <w:b/>
                <w:bCs/>
                <w:i/>
                <w:iCs/>
                <w:sz w:val="16"/>
                <w:szCs w:val="16"/>
              </w:rPr>
            </w:pPr>
            <w:r>
              <w:rPr>
                <w:rFonts w:ascii="Verdana" w:hAnsi="Verdana" w:cs="Verdana"/>
                <w:b/>
                <w:bCs/>
                <w:i/>
                <w:iCs/>
                <w:sz w:val="16"/>
                <w:szCs w:val="16"/>
              </w:rPr>
              <w:t>8</w:t>
            </w:r>
          </w:p>
        </w:tc>
        <w:tc>
          <w:tcPr>
            <w:tcW w:w="776" w:type="dxa"/>
          </w:tcPr>
          <w:p w:rsidR="00A4318F" w:rsidRDefault="00A4318F" w:rsidP="00A4318F">
            <w:pPr>
              <w:autoSpaceDE w:val="0"/>
              <w:autoSpaceDN w:val="0"/>
              <w:adjustRightInd w:val="0"/>
              <w:spacing w:after="0" w:line="240" w:lineRule="auto"/>
              <w:jc w:val="center"/>
              <w:rPr>
                <w:rFonts w:ascii="Verdana" w:hAnsi="Verdana" w:cs="Verdana"/>
                <w:b/>
                <w:bCs/>
                <w:i/>
                <w:iCs/>
                <w:sz w:val="16"/>
                <w:szCs w:val="16"/>
              </w:rPr>
            </w:pPr>
            <w:r>
              <w:rPr>
                <w:rFonts w:ascii="Verdana" w:hAnsi="Verdana" w:cs="Verdana"/>
                <w:b/>
                <w:bCs/>
                <w:i/>
                <w:iCs/>
                <w:sz w:val="16"/>
                <w:szCs w:val="16"/>
              </w:rPr>
              <w:t>6</w:t>
            </w:r>
          </w:p>
        </w:tc>
        <w:tc>
          <w:tcPr>
            <w:tcW w:w="776" w:type="dxa"/>
          </w:tcPr>
          <w:p w:rsidR="00A4318F" w:rsidRDefault="00A4318F" w:rsidP="00A4318F">
            <w:pPr>
              <w:autoSpaceDE w:val="0"/>
              <w:autoSpaceDN w:val="0"/>
              <w:adjustRightInd w:val="0"/>
              <w:spacing w:after="0" w:line="240" w:lineRule="auto"/>
              <w:jc w:val="center"/>
              <w:rPr>
                <w:rFonts w:ascii="Verdana" w:hAnsi="Verdana" w:cs="Verdana"/>
                <w:b/>
                <w:bCs/>
                <w:i/>
                <w:iCs/>
                <w:sz w:val="16"/>
                <w:szCs w:val="16"/>
              </w:rPr>
            </w:pPr>
            <w:r>
              <w:rPr>
                <w:rFonts w:ascii="Verdana" w:hAnsi="Verdana" w:cs="Verdana"/>
                <w:b/>
                <w:bCs/>
                <w:i/>
                <w:iCs/>
                <w:sz w:val="16"/>
                <w:szCs w:val="16"/>
              </w:rPr>
              <w:t>2</w:t>
            </w:r>
          </w:p>
        </w:tc>
        <w:tc>
          <w:tcPr>
            <w:tcW w:w="776" w:type="dxa"/>
          </w:tcPr>
          <w:p w:rsidR="00A4318F" w:rsidRDefault="00A4318F" w:rsidP="00A4318F">
            <w:pPr>
              <w:autoSpaceDE w:val="0"/>
              <w:autoSpaceDN w:val="0"/>
              <w:adjustRightInd w:val="0"/>
              <w:spacing w:after="0" w:line="240" w:lineRule="auto"/>
              <w:jc w:val="center"/>
              <w:rPr>
                <w:rFonts w:ascii="Verdana" w:hAnsi="Verdana" w:cs="Verdana"/>
                <w:b/>
                <w:bCs/>
                <w:i/>
                <w:iCs/>
                <w:sz w:val="16"/>
                <w:szCs w:val="16"/>
              </w:rPr>
            </w:pPr>
            <w:r>
              <w:rPr>
                <w:rFonts w:ascii="Verdana" w:hAnsi="Verdana" w:cs="Verdana"/>
                <w:b/>
                <w:bCs/>
                <w:i/>
                <w:iCs/>
                <w:sz w:val="16"/>
                <w:szCs w:val="16"/>
              </w:rPr>
              <w:t>6</w:t>
            </w:r>
          </w:p>
        </w:tc>
        <w:tc>
          <w:tcPr>
            <w:tcW w:w="776" w:type="dxa"/>
          </w:tcPr>
          <w:p w:rsidR="00A4318F" w:rsidRDefault="00A4318F" w:rsidP="00A4318F">
            <w:pPr>
              <w:autoSpaceDE w:val="0"/>
              <w:autoSpaceDN w:val="0"/>
              <w:adjustRightInd w:val="0"/>
              <w:spacing w:after="0" w:line="240" w:lineRule="auto"/>
              <w:jc w:val="center"/>
              <w:rPr>
                <w:rFonts w:ascii="Verdana" w:hAnsi="Verdana" w:cs="Verdana"/>
                <w:b/>
                <w:bCs/>
                <w:i/>
                <w:iCs/>
                <w:sz w:val="16"/>
                <w:szCs w:val="16"/>
              </w:rPr>
            </w:pPr>
            <w:r>
              <w:rPr>
                <w:rFonts w:ascii="Verdana" w:hAnsi="Verdana" w:cs="Verdana"/>
                <w:b/>
                <w:bCs/>
                <w:i/>
                <w:iCs/>
                <w:sz w:val="16"/>
                <w:szCs w:val="16"/>
              </w:rPr>
              <w:t>6</w:t>
            </w:r>
          </w:p>
        </w:tc>
        <w:tc>
          <w:tcPr>
            <w:tcW w:w="777" w:type="dxa"/>
          </w:tcPr>
          <w:p w:rsidR="00A4318F" w:rsidRDefault="00A4318F" w:rsidP="00A4318F">
            <w:pPr>
              <w:autoSpaceDE w:val="0"/>
              <w:autoSpaceDN w:val="0"/>
              <w:adjustRightInd w:val="0"/>
              <w:spacing w:after="0" w:line="240" w:lineRule="auto"/>
              <w:jc w:val="center"/>
              <w:rPr>
                <w:rFonts w:ascii="Verdana" w:hAnsi="Verdana" w:cs="Verdana"/>
                <w:b/>
                <w:bCs/>
                <w:i/>
                <w:iCs/>
                <w:sz w:val="16"/>
                <w:szCs w:val="16"/>
              </w:rPr>
            </w:pPr>
            <w:r>
              <w:rPr>
                <w:rFonts w:ascii="Verdana" w:hAnsi="Verdana" w:cs="Verdana"/>
                <w:b/>
                <w:bCs/>
                <w:i/>
                <w:iCs/>
                <w:sz w:val="16"/>
                <w:szCs w:val="16"/>
              </w:rPr>
              <w:t>7</w:t>
            </w:r>
          </w:p>
        </w:tc>
      </w:tr>
      <w:tr w:rsidR="00A4318F" w:rsidRPr="0069080F" w:rsidTr="00A4318F">
        <w:tc>
          <w:tcPr>
            <w:tcW w:w="6521" w:type="dxa"/>
          </w:tcPr>
          <w:p w:rsidR="00A4318F" w:rsidRPr="0069080F" w:rsidRDefault="00A4318F" w:rsidP="00A4318F">
            <w:pPr>
              <w:pStyle w:val="ConsPlusNormal"/>
              <w:rPr>
                <w:rFonts w:ascii="Verdana" w:hAnsi="Verdana"/>
                <w:b/>
                <w:i/>
                <w:sz w:val="16"/>
                <w:szCs w:val="16"/>
              </w:rPr>
            </w:pPr>
            <w:r w:rsidRPr="0069080F">
              <w:rPr>
                <w:rFonts w:ascii="Verdana" w:hAnsi="Verdana"/>
                <w:b/>
                <w:i/>
                <w:sz w:val="16"/>
                <w:szCs w:val="16"/>
              </w:rPr>
              <w:t>Расчеты с подотчетными лицами по прочим расходам</w:t>
            </w:r>
          </w:p>
        </w:tc>
        <w:tc>
          <w:tcPr>
            <w:tcW w:w="964"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90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2</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8</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9</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r>
      <w:tr w:rsidR="00A4318F" w:rsidRPr="0069080F" w:rsidTr="00A4318F">
        <w:tc>
          <w:tcPr>
            <w:tcW w:w="6521" w:type="dxa"/>
          </w:tcPr>
          <w:p w:rsidR="00A4318F" w:rsidRPr="0069080F" w:rsidRDefault="00A4318F" w:rsidP="00A4318F">
            <w:pPr>
              <w:pStyle w:val="ConsPlusNormal"/>
              <w:rPr>
                <w:rFonts w:ascii="Verdana" w:hAnsi="Verdana"/>
                <w:b/>
                <w:i/>
                <w:sz w:val="16"/>
                <w:szCs w:val="16"/>
              </w:rPr>
            </w:pPr>
            <w:r w:rsidRPr="0069080F">
              <w:rPr>
                <w:rFonts w:ascii="Verdana" w:hAnsi="Verdana"/>
                <w:b/>
                <w:i/>
                <w:sz w:val="16"/>
                <w:szCs w:val="16"/>
              </w:rPr>
              <w:t>Расчеты с подотчетными лицами по оплате пошлин и сборов</w:t>
            </w:r>
          </w:p>
        </w:tc>
        <w:tc>
          <w:tcPr>
            <w:tcW w:w="964"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90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2</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8</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9</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1</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r>
      <w:tr w:rsidR="00A4318F" w:rsidRPr="0069080F" w:rsidTr="00A4318F">
        <w:tc>
          <w:tcPr>
            <w:tcW w:w="6521" w:type="dxa"/>
          </w:tcPr>
          <w:p w:rsidR="00A4318F" w:rsidRPr="0069080F" w:rsidRDefault="00A4318F" w:rsidP="00A4318F">
            <w:pPr>
              <w:pStyle w:val="ConsPlusNormal"/>
              <w:rPr>
                <w:rFonts w:ascii="Verdana" w:hAnsi="Verdana"/>
                <w:b/>
                <w:i/>
                <w:sz w:val="16"/>
                <w:szCs w:val="16"/>
              </w:rPr>
            </w:pPr>
            <w:r w:rsidRPr="0069080F">
              <w:rPr>
                <w:rFonts w:ascii="Verdana" w:hAnsi="Verdana"/>
                <w:b/>
                <w:i/>
                <w:sz w:val="16"/>
                <w:szCs w:val="16"/>
              </w:rPr>
              <w:t>Увеличение дебиторской задолженности подотчетных лиц по оплате пошлин и сборов</w:t>
            </w:r>
          </w:p>
        </w:tc>
        <w:tc>
          <w:tcPr>
            <w:tcW w:w="964"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90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2</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8</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9</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1</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5</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6</w:t>
            </w:r>
          </w:p>
        </w:tc>
        <w:tc>
          <w:tcPr>
            <w:tcW w:w="777" w:type="dxa"/>
          </w:tcPr>
          <w:p w:rsidR="00A4318F" w:rsidRPr="0069080F" w:rsidRDefault="00A4318F" w:rsidP="00A4318F">
            <w:pPr>
              <w:pStyle w:val="ConsPlusNormal"/>
              <w:jc w:val="center"/>
              <w:rPr>
                <w:rFonts w:ascii="Verdana" w:hAnsi="Verdana"/>
                <w:b/>
                <w:i/>
                <w:sz w:val="16"/>
                <w:szCs w:val="16"/>
              </w:rPr>
            </w:pPr>
            <w:r>
              <w:rPr>
                <w:rFonts w:ascii="Verdana" w:hAnsi="Verdana"/>
                <w:b/>
                <w:i/>
                <w:sz w:val="16"/>
                <w:szCs w:val="16"/>
              </w:rPr>
              <w:t>7</w:t>
            </w:r>
          </w:p>
        </w:tc>
      </w:tr>
      <w:tr w:rsidR="00A4318F" w:rsidRPr="0069080F" w:rsidTr="00A4318F">
        <w:tc>
          <w:tcPr>
            <w:tcW w:w="6521" w:type="dxa"/>
          </w:tcPr>
          <w:p w:rsidR="00A4318F" w:rsidRPr="0069080F" w:rsidRDefault="00A4318F" w:rsidP="00A4318F">
            <w:pPr>
              <w:pStyle w:val="ConsPlusNormal"/>
              <w:rPr>
                <w:rFonts w:ascii="Verdana" w:hAnsi="Verdana"/>
                <w:b/>
                <w:i/>
                <w:sz w:val="16"/>
                <w:szCs w:val="16"/>
              </w:rPr>
            </w:pPr>
            <w:r w:rsidRPr="0069080F">
              <w:rPr>
                <w:rFonts w:ascii="Verdana" w:hAnsi="Verdana"/>
                <w:b/>
                <w:i/>
                <w:sz w:val="16"/>
                <w:szCs w:val="16"/>
              </w:rPr>
              <w:t>Уменьшение дебиторской задолженности подотчетных лиц по оплате пошлин и сборов</w:t>
            </w:r>
          </w:p>
        </w:tc>
        <w:tc>
          <w:tcPr>
            <w:tcW w:w="964"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90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2</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8</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9</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1</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6</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6</w:t>
            </w:r>
          </w:p>
        </w:tc>
        <w:tc>
          <w:tcPr>
            <w:tcW w:w="777" w:type="dxa"/>
          </w:tcPr>
          <w:p w:rsidR="00A4318F" w:rsidRPr="0069080F" w:rsidRDefault="00A4318F" w:rsidP="00A4318F">
            <w:pPr>
              <w:pStyle w:val="ConsPlusNormal"/>
              <w:jc w:val="center"/>
              <w:rPr>
                <w:rFonts w:ascii="Verdana" w:hAnsi="Verdana"/>
                <w:b/>
                <w:i/>
                <w:sz w:val="16"/>
                <w:szCs w:val="16"/>
              </w:rPr>
            </w:pPr>
            <w:r>
              <w:rPr>
                <w:rFonts w:ascii="Verdana" w:hAnsi="Verdana"/>
                <w:b/>
                <w:i/>
                <w:sz w:val="16"/>
                <w:szCs w:val="16"/>
              </w:rPr>
              <w:t>7</w:t>
            </w:r>
          </w:p>
        </w:tc>
      </w:tr>
      <w:tr w:rsidR="00A4318F" w:rsidRPr="0069080F" w:rsidTr="00A4318F">
        <w:tc>
          <w:tcPr>
            <w:tcW w:w="6521" w:type="dxa"/>
          </w:tcPr>
          <w:p w:rsidR="00A4318F" w:rsidRPr="0069080F" w:rsidRDefault="00A4318F" w:rsidP="00A4318F">
            <w:pPr>
              <w:pStyle w:val="ConsPlusNormal"/>
              <w:rPr>
                <w:rFonts w:ascii="Verdana" w:hAnsi="Verdana"/>
                <w:b/>
                <w:i/>
                <w:sz w:val="16"/>
                <w:szCs w:val="16"/>
              </w:rPr>
            </w:pPr>
            <w:r w:rsidRPr="0069080F">
              <w:rPr>
                <w:rFonts w:ascii="Verdana" w:hAnsi="Verdana"/>
                <w:b/>
                <w:i/>
                <w:sz w:val="16"/>
                <w:szCs w:val="16"/>
              </w:rPr>
              <w:t>Расчеты с подотчетными лицами по оплате штрафов за нарушение условий контрактов (договоров)</w:t>
            </w:r>
          </w:p>
        </w:tc>
        <w:tc>
          <w:tcPr>
            <w:tcW w:w="964"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90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2</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8</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9</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3</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r>
      <w:tr w:rsidR="00A4318F" w:rsidRPr="0069080F" w:rsidTr="00A4318F">
        <w:tc>
          <w:tcPr>
            <w:tcW w:w="6521" w:type="dxa"/>
          </w:tcPr>
          <w:p w:rsidR="00A4318F" w:rsidRPr="0069080F" w:rsidRDefault="00A4318F" w:rsidP="00A4318F">
            <w:pPr>
              <w:pStyle w:val="ConsPlusNormal"/>
              <w:rPr>
                <w:rFonts w:ascii="Verdana" w:hAnsi="Verdana"/>
                <w:b/>
                <w:i/>
                <w:sz w:val="16"/>
                <w:szCs w:val="16"/>
              </w:rPr>
            </w:pPr>
            <w:r w:rsidRPr="0069080F">
              <w:rPr>
                <w:rFonts w:ascii="Verdana" w:hAnsi="Verdana"/>
                <w:b/>
                <w:i/>
                <w:sz w:val="16"/>
                <w:szCs w:val="16"/>
              </w:rPr>
              <w:t>Увеличение дебиторской задолженности подотчетных лиц по оплате штрафов за нарушение условий контрактов (договоров)</w:t>
            </w:r>
          </w:p>
        </w:tc>
        <w:tc>
          <w:tcPr>
            <w:tcW w:w="964"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90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2</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8</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9</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3</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5</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6</w:t>
            </w:r>
          </w:p>
        </w:tc>
        <w:tc>
          <w:tcPr>
            <w:tcW w:w="777" w:type="dxa"/>
          </w:tcPr>
          <w:p w:rsidR="00A4318F" w:rsidRPr="0069080F" w:rsidRDefault="00A4318F" w:rsidP="00A4318F">
            <w:pPr>
              <w:pStyle w:val="ConsPlusNormal"/>
              <w:jc w:val="center"/>
              <w:rPr>
                <w:rFonts w:ascii="Verdana" w:hAnsi="Verdana"/>
                <w:b/>
                <w:i/>
                <w:sz w:val="16"/>
                <w:szCs w:val="16"/>
              </w:rPr>
            </w:pPr>
            <w:r>
              <w:rPr>
                <w:rFonts w:ascii="Verdana" w:hAnsi="Verdana"/>
                <w:b/>
                <w:i/>
                <w:sz w:val="16"/>
                <w:szCs w:val="16"/>
              </w:rPr>
              <w:t>7</w:t>
            </w:r>
          </w:p>
        </w:tc>
      </w:tr>
      <w:tr w:rsidR="00A4318F" w:rsidRPr="0069080F" w:rsidTr="00A4318F">
        <w:tc>
          <w:tcPr>
            <w:tcW w:w="6521" w:type="dxa"/>
          </w:tcPr>
          <w:p w:rsidR="00A4318F" w:rsidRPr="0069080F" w:rsidRDefault="00A4318F" w:rsidP="00A4318F">
            <w:pPr>
              <w:pStyle w:val="ConsPlusNormal"/>
              <w:rPr>
                <w:rFonts w:ascii="Verdana" w:hAnsi="Verdana"/>
                <w:b/>
                <w:i/>
                <w:sz w:val="16"/>
                <w:szCs w:val="16"/>
              </w:rPr>
            </w:pPr>
            <w:r w:rsidRPr="0069080F">
              <w:rPr>
                <w:rFonts w:ascii="Verdana" w:hAnsi="Verdana"/>
                <w:b/>
                <w:i/>
                <w:sz w:val="16"/>
                <w:szCs w:val="16"/>
              </w:rPr>
              <w:t>Уменьшение дебиторской задолженности подотчетных лиц по оплате штрафов за нарушение условий контрактов (договоров)</w:t>
            </w:r>
          </w:p>
        </w:tc>
        <w:tc>
          <w:tcPr>
            <w:tcW w:w="964"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90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2</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8</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9</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3</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6</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6</w:t>
            </w:r>
          </w:p>
        </w:tc>
        <w:tc>
          <w:tcPr>
            <w:tcW w:w="777" w:type="dxa"/>
          </w:tcPr>
          <w:p w:rsidR="00A4318F" w:rsidRPr="0069080F" w:rsidRDefault="00A4318F" w:rsidP="00A4318F">
            <w:pPr>
              <w:pStyle w:val="ConsPlusNormal"/>
              <w:jc w:val="center"/>
              <w:rPr>
                <w:rFonts w:ascii="Verdana" w:hAnsi="Verdana"/>
                <w:b/>
                <w:i/>
                <w:sz w:val="16"/>
                <w:szCs w:val="16"/>
              </w:rPr>
            </w:pPr>
            <w:r>
              <w:rPr>
                <w:rFonts w:ascii="Verdana" w:hAnsi="Verdana"/>
                <w:b/>
                <w:i/>
                <w:sz w:val="16"/>
                <w:szCs w:val="16"/>
              </w:rPr>
              <w:t>7</w:t>
            </w:r>
          </w:p>
        </w:tc>
      </w:tr>
      <w:tr w:rsidR="00A4318F" w:rsidRPr="0069080F" w:rsidTr="00A4318F">
        <w:tc>
          <w:tcPr>
            <w:tcW w:w="6521" w:type="dxa"/>
          </w:tcPr>
          <w:p w:rsidR="00A4318F" w:rsidRPr="0069080F" w:rsidRDefault="00A4318F" w:rsidP="00A4318F">
            <w:pPr>
              <w:pStyle w:val="ConsPlusNormal"/>
              <w:rPr>
                <w:rFonts w:ascii="Verdana" w:hAnsi="Verdana"/>
                <w:b/>
                <w:i/>
                <w:sz w:val="16"/>
                <w:szCs w:val="16"/>
              </w:rPr>
            </w:pPr>
            <w:r w:rsidRPr="0069080F">
              <w:rPr>
                <w:rFonts w:ascii="Verdana" w:hAnsi="Verdana"/>
                <w:b/>
                <w:i/>
                <w:sz w:val="16"/>
                <w:szCs w:val="16"/>
              </w:rPr>
              <w:t>Расчеты с подотчетными лицами по оплате других экономических санкций</w:t>
            </w:r>
          </w:p>
        </w:tc>
        <w:tc>
          <w:tcPr>
            <w:tcW w:w="964"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90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2</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8</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9</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5</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r>
      <w:tr w:rsidR="00A4318F" w:rsidRPr="0069080F" w:rsidTr="00A4318F">
        <w:tc>
          <w:tcPr>
            <w:tcW w:w="6521" w:type="dxa"/>
          </w:tcPr>
          <w:p w:rsidR="00A4318F" w:rsidRPr="0069080F" w:rsidRDefault="00A4318F" w:rsidP="00A4318F">
            <w:pPr>
              <w:pStyle w:val="ConsPlusNormal"/>
              <w:rPr>
                <w:rFonts w:ascii="Verdana" w:hAnsi="Verdana"/>
                <w:b/>
                <w:i/>
                <w:sz w:val="16"/>
                <w:szCs w:val="16"/>
              </w:rPr>
            </w:pPr>
            <w:r w:rsidRPr="0069080F">
              <w:rPr>
                <w:rFonts w:ascii="Verdana" w:hAnsi="Verdana"/>
                <w:b/>
                <w:i/>
                <w:sz w:val="16"/>
                <w:szCs w:val="16"/>
              </w:rPr>
              <w:t>Увеличение дебиторской задолженности подотчетных лиц по оплате других экономических санкций</w:t>
            </w:r>
          </w:p>
        </w:tc>
        <w:tc>
          <w:tcPr>
            <w:tcW w:w="964"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90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2</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8</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9</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5</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5</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6</w:t>
            </w:r>
          </w:p>
        </w:tc>
        <w:tc>
          <w:tcPr>
            <w:tcW w:w="777" w:type="dxa"/>
          </w:tcPr>
          <w:p w:rsidR="00A4318F" w:rsidRPr="0069080F" w:rsidRDefault="00A4318F" w:rsidP="00A4318F">
            <w:pPr>
              <w:pStyle w:val="ConsPlusNormal"/>
              <w:jc w:val="center"/>
              <w:rPr>
                <w:rFonts w:ascii="Verdana" w:hAnsi="Verdana"/>
                <w:b/>
                <w:i/>
                <w:sz w:val="16"/>
                <w:szCs w:val="16"/>
              </w:rPr>
            </w:pPr>
            <w:r>
              <w:rPr>
                <w:rFonts w:ascii="Verdana" w:hAnsi="Verdana"/>
                <w:b/>
                <w:i/>
                <w:sz w:val="16"/>
                <w:szCs w:val="16"/>
              </w:rPr>
              <w:t>7</w:t>
            </w:r>
          </w:p>
        </w:tc>
      </w:tr>
      <w:tr w:rsidR="00A4318F" w:rsidRPr="0069080F" w:rsidTr="00A4318F">
        <w:tc>
          <w:tcPr>
            <w:tcW w:w="6521" w:type="dxa"/>
          </w:tcPr>
          <w:p w:rsidR="00A4318F" w:rsidRPr="0069080F" w:rsidRDefault="00A4318F" w:rsidP="00A4318F">
            <w:pPr>
              <w:pStyle w:val="ConsPlusNormal"/>
              <w:rPr>
                <w:rFonts w:ascii="Verdana" w:hAnsi="Verdana"/>
                <w:b/>
                <w:i/>
                <w:sz w:val="16"/>
                <w:szCs w:val="16"/>
              </w:rPr>
            </w:pPr>
            <w:r w:rsidRPr="0069080F">
              <w:rPr>
                <w:rFonts w:ascii="Verdana" w:hAnsi="Verdana"/>
                <w:b/>
                <w:i/>
                <w:sz w:val="16"/>
                <w:szCs w:val="16"/>
              </w:rPr>
              <w:t>Уменьшение дебиторской задолженности подотчетных лиц по оплате других экономических санкций</w:t>
            </w:r>
          </w:p>
        </w:tc>
        <w:tc>
          <w:tcPr>
            <w:tcW w:w="964"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90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2</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8</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9</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5</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6</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6</w:t>
            </w:r>
          </w:p>
        </w:tc>
        <w:tc>
          <w:tcPr>
            <w:tcW w:w="777" w:type="dxa"/>
          </w:tcPr>
          <w:p w:rsidR="00A4318F" w:rsidRPr="0069080F" w:rsidRDefault="00A4318F" w:rsidP="00A4318F">
            <w:pPr>
              <w:pStyle w:val="ConsPlusNormal"/>
              <w:jc w:val="center"/>
              <w:rPr>
                <w:rFonts w:ascii="Verdana" w:hAnsi="Verdana"/>
                <w:b/>
                <w:i/>
                <w:sz w:val="16"/>
                <w:szCs w:val="16"/>
              </w:rPr>
            </w:pPr>
            <w:r>
              <w:rPr>
                <w:rFonts w:ascii="Verdana" w:hAnsi="Verdana"/>
                <w:b/>
                <w:i/>
                <w:sz w:val="16"/>
                <w:szCs w:val="16"/>
              </w:rPr>
              <w:t>7</w:t>
            </w:r>
          </w:p>
        </w:tc>
      </w:tr>
      <w:tr w:rsidR="00A4318F" w:rsidRPr="0069080F" w:rsidTr="00A4318F">
        <w:tc>
          <w:tcPr>
            <w:tcW w:w="6521" w:type="dxa"/>
          </w:tcPr>
          <w:p w:rsidR="00A4318F" w:rsidRPr="0069080F" w:rsidRDefault="00A4318F" w:rsidP="00A4318F">
            <w:pPr>
              <w:pStyle w:val="ConsPlusNormal"/>
              <w:rPr>
                <w:rFonts w:ascii="Verdana" w:hAnsi="Verdana"/>
                <w:b/>
                <w:i/>
                <w:sz w:val="16"/>
                <w:szCs w:val="16"/>
              </w:rPr>
            </w:pPr>
            <w:r w:rsidRPr="0069080F">
              <w:rPr>
                <w:rFonts w:ascii="Verdana" w:hAnsi="Verdana"/>
                <w:b/>
                <w:i/>
                <w:sz w:val="16"/>
                <w:szCs w:val="16"/>
              </w:rPr>
              <w:lastRenderedPageBreak/>
              <w:t>Расчеты с подотчетными лицами по оплате иных выплат текущего характера физическим лицам</w:t>
            </w:r>
          </w:p>
        </w:tc>
        <w:tc>
          <w:tcPr>
            <w:tcW w:w="964"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90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2</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8</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9</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6</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r>
      <w:tr w:rsidR="00A4318F" w:rsidRPr="0069080F" w:rsidTr="00A4318F">
        <w:tc>
          <w:tcPr>
            <w:tcW w:w="6521" w:type="dxa"/>
          </w:tcPr>
          <w:p w:rsidR="00A4318F" w:rsidRPr="0069080F" w:rsidRDefault="00A4318F" w:rsidP="00A4318F">
            <w:pPr>
              <w:pStyle w:val="ConsPlusNormal"/>
              <w:rPr>
                <w:rFonts w:ascii="Verdana" w:hAnsi="Verdana"/>
                <w:b/>
                <w:i/>
                <w:sz w:val="16"/>
                <w:szCs w:val="16"/>
              </w:rPr>
            </w:pPr>
            <w:r w:rsidRPr="0069080F">
              <w:rPr>
                <w:rFonts w:ascii="Verdana" w:hAnsi="Verdana"/>
                <w:b/>
                <w:i/>
                <w:sz w:val="16"/>
                <w:szCs w:val="16"/>
              </w:rPr>
              <w:t>Увеличение дебиторской задолженности подотчетных лиц по оплате иных выплат текущего характера физическим лицам</w:t>
            </w:r>
          </w:p>
        </w:tc>
        <w:tc>
          <w:tcPr>
            <w:tcW w:w="964"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90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2</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8</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9</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6</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5</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6</w:t>
            </w:r>
          </w:p>
        </w:tc>
        <w:tc>
          <w:tcPr>
            <w:tcW w:w="777" w:type="dxa"/>
          </w:tcPr>
          <w:p w:rsidR="00A4318F" w:rsidRPr="0069080F" w:rsidRDefault="00A4318F" w:rsidP="00A4318F">
            <w:pPr>
              <w:pStyle w:val="ConsPlusNormal"/>
              <w:jc w:val="center"/>
              <w:rPr>
                <w:rFonts w:ascii="Verdana" w:hAnsi="Verdana"/>
                <w:b/>
                <w:i/>
                <w:sz w:val="16"/>
                <w:szCs w:val="16"/>
              </w:rPr>
            </w:pPr>
            <w:r>
              <w:rPr>
                <w:rFonts w:ascii="Verdana" w:hAnsi="Verdana"/>
                <w:b/>
                <w:i/>
                <w:sz w:val="16"/>
                <w:szCs w:val="16"/>
              </w:rPr>
              <w:t>7</w:t>
            </w:r>
          </w:p>
        </w:tc>
      </w:tr>
      <w:tr w:rsidR="00A4318F" w:rsidRPr="0069080F" w:rsidTr="00A4318F">
        <w:tc>
          <w:tcPr>
            <w:tcW w:w="6521" w:type="dxa"/>
          </w:tcPr>
          <w:p w:rsidR="00A4318F" w:rsidRPr="0069080F" w:rsidRDefault="00A4318F" w:rsidP="00A4318F">
            <w:pPr>
              <w:pStyle w:val="ConsPlusNormal"/>
              <w:rPr>
                <w:rFonts w:ascii="Verdana" w:hAnsi="Verdana"/>
                <w:b/>
                <w:i/>
                <w:sz w:val="16"/>
                <w:szCs w:val="16"/>
              </w:rPr>
            </w:pPr>
            <w:r w:rsidRPr="0069080F">
              <w:rPr>
                <w:rFonts w:ascii="Verdana" w:hAnsi="Verdana"/>
                <w:b/>
                <w:i/>
                <w:sz w:val="16"/>
                <w:szCs w:val="16"/>
              </w:rPr>
              <w:t>Уменьшение дебиторской задолженности подотчетных лиц по оплате иных выплат текущего характера физическим лицам</w:t>
            </w:r>
          </w:p>
        </w:tc>
        <w:tc>
          <w:tcPr>
            <w:tcW w:w="964"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90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2</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8</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9</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6</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6</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6</w:t>
            </w:r>
          </w:p>
        </w:tc>
        <w:tc>
          <w:tcPr>
            <w:tcW w:w="777" w:type="dxa"/>
          </w:tcPr>
          <w:p w:rsidR="00A4318F" w:rsidRPr="0069080F" w:rsidRDefault="00A4318F" w:rsidP="00A4318F">
            <w:pPr>
              <w:pStyle w:val="ConsPlusNormal"/>
              <w:jc w:val="center"/>
              <w:rPr>
                <w:rFonts w:ascii="Verdana" w:hAnsi="Verdana"/>
                <w:b/>
                <w:i/>
                <w:sz w:val="16"/>
                <w:szCs w:val="16"/>
              </w:rPr>
            </w:pPr>
            <w:r>
              <w:rPr>
                <w:rFonts w:ascii="Verdana" w:hAnsi="Verdana"/>
                <w:b/>
                <w:i/>
                <w:sz w:val="16"/>
                <w:szCs w:val="16"/>
              </w:rPr>
              <w:t>7</w:t>
            </w:r>
          </w:p>
        </w:tc>
      </w:tr>
      <w:tr w:rsidR="00A4318F" w:rsidRPr="0069080F" w:rsidTr="00A4318F">
        <w:tc>
          <w:tcPr>
            <w:tcW w:w="6521" w:type="dxa"/>
          </w:tcPr>
          <w:p w:rsidR="00A4318F" w:rsidRPr="0069080F" w:rsidRDefault="00A4318F" w:rsidP="00A4318F">
            <w:pPr>
              <w:pStyle w:val="ConsPlusNormal"/>
              <w:rPr>
                <w:rFonts w:ascii="Verdana" w:hAnsi="Verdana"/>
                <w:b/>
                <w:i/>
                <w:sz w:val="16"/>
                <w:szCs w:val="16"/>
              </w:rPr>
            </w:pPr>
            <w:r w:rsidRPr="0069080F">
              <w:rPr>
                <w:rFonts w:ascii="Verdana" w:hAnsi="Verdana"/>
                <w:b/>
                <w:i/>
                <w:sz w:val="16"/>
                <w:szCs w:val="16"/>
              </w:rPr>
              <w:t>Расчеты с подотчетными лицами по оплате иных выплат текущего характера организациям</w:t>
            </w:r>
          </w:p>
        </w:tc>
        <w:tc>
          <w:tcPr>
            <w:tcW w:w="964"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90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2</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8</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9</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7</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r>
      <w:tr w:rsidR="00A4318F" w:rsidRPr="0069080F" w:rsidTr="00A4318F">
        <w:tc>
          <w:tcPr>
            <w:tcW w:w="6521" w:type="dxa"/>
          </w:tcPr>
          <w:p w:rsidR="00A4318F" w:rsidRPr="0069080F" w:rsidRDefault="00A4318F" w:rsidP="00A4318F">
            <w:pPr>
              <w:pStyle w:val="ConsPlusNormal"/>
              <w:rPr>
                <w:rFonts w:ascii="Verdana" w:hAnsi="Verdana"/>
                <w:b/>
                <w:i/>
                <w:sz w:val="16"/>
                <w:szCs w:val="16"/>
              </w:rPr>
            </w:pPr>
            <w:r w:rsidRPr="0069080F">
              <w:rPr>
                <w:rFonts w:ascii="Verdana" w:hAnsi="Verdana"/>
                <w:b/>
                <w:i/>
                <w:sz w:val="16"/>
                <w:szCs w:val="16"/>
              </w:rPr>
              <w:t>Увеличение дебиторской задолженности по авансам подотчетных лиц по оплате иных выплат текущего характера организациям</w:t>
            </w:r>
          </w:p>
        </w:tc>
        <w:tc>
          <w:tcPr>
            <w:tcW w:w="964"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90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2</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8</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9</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7</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5</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6</w:t>
            </w:r>
          </w:p>
        </w:tc>
        <w:tc>
          <w:tcPr>
            <w:tcW w:w="777" w:type="dxa"/>
          </w:tcPr>
          <w:p w:rsidR="00A4318F" w:rsidRPr="0069080F" w:rsidRDefault="00A4318F" w:rsidP="00A4318F">
            <w:pPr>
              <w:pStyle w:val="ConsPlusNormal"/>
              <w:jc w:val="center"/>
              <w:rPr>
                <w:rFonts w:ascii="Verdana" w:hAnsi="Verdana"/>
                <w:b/>
                <w:i/>
                <w:sz w:val="16"/>
                <w:szCs w:val="16"/>
              </w:rPr>
            </w:pPr>
            <w:r>
              <w:rPr>
                <w:rFonts w:ascii="Verdana" w:hAnsi="Verdana"/>
                <w:b/>
                <w:i/>
                <w:sz w:val="16"/>
                <w:szCs w:val="16"/>
              </w:rPr>
              <w:t>7</w:t>
            </w:r>
          </w:p>
        </w:tc>
      </w:tr>
      <w:tr w:rsidR="00A4318F" w:rsidRPr="0069080F" w:rsidTr="00A4318F">
        <w:tc>
          <w:tcPr>
            <w:tcW w:w="6521" w:type="dxa"/>
          </w:tcPr>
          <w:p w:rsidR="00A4318F" w:rsidRPr="0069080F" w:rsidRDefault="00A4318F" w:rsidP="00A4318F">
            <w:pPr>
              <w:pStyle w:val="ConsPlusNormal"/>
              <w:rPr>
                <w:rFonts w:ascii="Verdana" w:hAnsi="Verdana"/>
                <w:b/>
                <w:i/>
                <w:sz w:val="16"/>
                <w:szCs w:val="16"/>
              </w:rPr>
            </w:pPr>
            <w:r w:rsidRPr="0069080F">
              <w:rPr>
                <w:rFonts w:ascii="Verdana" w:hAnsi="Verdana"/>
                <w:b/>
                <w:i/>
                <w:sz w:val="16"/>
                <w:szCs w:val="16"/>
              </w:rPr>
              <w:t>Уменьшение дебиторской задолженности по авансам подотчетных лиц по оплате иных выплат текущего характера организациям</w:t>
            </w:r>
          </w:p>
        </w:tc>
        <w:tc>
          <w:tcPr>
            <w:tcW w:w="964"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90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2</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8</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9</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7</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6</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6</w:t>
            </w:r>
          </w:p>
        </w:tc>
        <w:tc>
          <w:tcPr>
            <w:tcW w:w="777" w:type="dxa"/>
          </w:tcPr>
          <w:p w:rsidR="00A4318F" w:rsidRPr="0069080F" w:rsidRDefault="00A4318F" w:rsidP="00A4318F">
            <w:pPr>
              <w:pStyle w:val="ConsPlusNormal"/>
              <w:jc w:val="center"/>
              <w:rPr>
                <w:rFonts w:ascii="Verdana" w:hAnsi="Verdana"/>
                <w:b/>
                <w:i/>
                <w:sz w:val="16"/>
                <w:szCs w:val="16"/>
              </w:rPr>
            </w:pPr>
            <w:r>
              <w:rPr>
                <w:rFonts w:ascii="Verdana" w:hAnsi="Verdana"/>
                <w:b/>
                <w:i/>
                <w:sz w:val="16"/>
                <w:szCs w:val="16"/>
              </w:rPr>
              <w:t>7</w:t>
            </w:r>
          </w:p>
        </w:tc>
      </w:tr>
      <w:tr w:rsidR="00A4318F" w:rsidRPr="0069080F" w:rsidTr="00A4318F">
        <w:tc>
          <w:tcPr>
            <w:tcW w:w="6521" w:type="dxa"/>
          </w:tcPr>
          <w:p w:rsidR="00A4318F" w:rsidRPr="0069080F" w:rsidRDefault="00A4318F" w:rsidP="00A4318F">
            <w:pPr>
              <w:pStyle w:val="ConsPlusNormal"/>
              <w:rPr>
                <w:rFonts w:ascii="Verdana" w:hAnsi="Verdana"/>
                <w:b/>
                <w:i/>
                <w:sz w:val="16"/>
                <w:szCs w:val="16"/>
              </w:rPr>
            </w:pPr>
            <w:r w:rsidRPr="0069080F">
              <w:rPr>
                <w:rFonts w:ascii="Verdana" w:hAnsi="Verdana"/>
                <w:b/>
                <w:i/>
                <w:sz w:val="16"/>
                <w:szCs w:val="16"/>
              </w:rPr>
              <w:t>Расчеты по ущербу и иным доходам*****</w:t>
            </w:r>
          </w:p>
        </w:tc>
        <w:tc>
          <w:tcPr>
            <w:tcW w:w="964"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90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2</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9</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r>
      <w:tr w:rsidR="00A4318F" w:rsidRPr="0069080F" w:rsidTr="00A4318F">
        <w:tc>
          <w:tcPr>
            <w:tcW w:w="6521" w:type="dxa"/>
          </w:tcPr>
          <w:p w:rsidR="00A4318F" w:rsidRPr="0069080F" w:rsidRDefault="00A4318F" w:rsidP="00A4318F">
            <w:pPr>
              <w:pStyle w:val="ConsPlusNormal"/>
              <w:rPr>
                <w:rFonts w:ascii="Verdana" w:hAnsi="Verdana"/>
                <w:b/>
                <w:i/>
                <w:sz w:val="16"/>
                <w:szCs w:val="16"/>
              </w:rPr>
            </w:pPr>
            <w:r w:rsidRPr="0069080F">
              <w:rPr>
                <w:rFonts w:ascii="Verdana" w:hAnsi="Verdana"/>
                <w:b/>
                <w:i/>
                <w:sz w:val="16"/>
                <w:szCs w:val="16"/>
              </w:rPr>
              <w:t>Расчеты по компенсации затрат</w:t>
            </w:r>
          </w:p>
        </w:tc>
        <w:tc>
          <w:tcPr>
            <w:tcW w:w="964"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90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2</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9</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3</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r>
      <w:tr w:rsidR="00A4318F" w:rsidRPr="0069080F" w:rsidTr="00A4318F">
        <w:tc>
          <w:tcPr>
            <w:tcW w:w="6521" w:type="dxa"/>
          </w:tcPr>
          <w:p w:rsidR="00A4318F" w:rsidRPr="0069080F" w:rsidRDefault="00A4318F" w:rsidP="00A4318F">
            <w:pPr>
              <w:pStyle w:val="ConsPlusNormal"/>
              <w:rPr>
                <w:rFonts w:ascii="Verdana" w:hAnsi="Verdana"/>
                <w:b/>
                <w:i/>
                <w:sz w:val="16"/>
                <w:szCs w:val="16"/>
              </w:rPr>
            </w:pPr>
            <w:r w:rsidRPr="0069080F">
              <w:rPr>
                <w:rFonts w:ascii="Verdana" w:hAnsi="Verdana"/>
                <w:b/>
                <w:i/>
                <w:sz w:val="16"/>
                <w:szCs w:val="16"/>
              </w:rPr>
              <w:t>Расчеты по доходам от компенсации затрат</w:t>
            </w:r>
          </w:p>
        </w:tc>
        <w:tc>
          <w:tcPr>
            <w:tcW w:w="964"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90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2</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9</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3</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4</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r>
      <w:tr w:rsidR="00A4318F" w:rsidRPr="0069080F" w:rsidTr="00A4318F">
        <w:tc>
          <w:tcPr>
            <w:tcW w:w="6521" w:type="dxa"/>
          </w:tcPr>
          <w:p w:rsidR="00A4318F" w:rsidRPr="0069080F" w:rsidRDefault="00A4318F" w:rsidP="00A4318F">
            <w:pPr>
              <w:pStyle w:val="ConsPlusNormal"/>
              <w:rPr>
                <w:rFonts w:ascii="Verdana" w:hAnsi="Verdana"/>
                <w:b/>
                <w:i/>
                <w:sz w:val="16"/>
                <w:szCs w:val="16"/>
              </w:rPr>
            </w:pPr>
            <w:r w:rsidRPr="0069080F">
              <w:rPr>
                <w:rFonts w:ascii="Verdana" w:hAnsi="Verdana"/>
                <w:b/>
                <w:i/>
                <w:sz w:val="16"/>
                <w:szCs w:val="16"/>
              </w:rPr>
              <w:t>Увеличение дебиторской задолженности по компенсации затрат</w:t>
            </w:r>
          </w:p>
        </w:tc>
        <w:tc>
          <w:tcPr>
            <w:tcW w:w="964"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90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2</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9</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3</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4</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5</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6</w:t>
            </w:r>
          </w:p>
        </w:tc>
        <w:tc>
          <w:tcPr>
            <w:tcW w:w="77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r>
      <w:tr w:rsidR="00A4318F" w:rsidRPr="0069080F" w:rsidTr="00A4318F">
        <w:tc>
          <w:tcPr>
            <w:tcW w:w="6521" w:type="dxa"/>
          </w:tcPr>
          <w:p w:rsidR="00A4318F" w:rsidRPr="0069080F" w:rsidRDefault="00A4318F" w:rsidP="00A4318F">
            <w:pPr>
              <w:pStyle w:val="ConsPlusNormal"/>
              <w:rPr>
                <w:rFonts w:ascii="Verdana" w:hAnsi="Verdana"/>
                <w:b/>
                <w:i/>
                <w:sz w:val="16"/>
                <w:szCs w:val="16"/>
              </w:rPr>
            </w:pPr>
            <w:r w:rsidRPr="0069080F">
              <w:rPr>
                <w:rFonts w:ascii="Verdana" w:hAnsi="Verdana"/>
                <w:b/>
                <w:i/>
                <w:sz w:val="16"/>
                <w:szCs w:val="16"/>
              </w:rPr>
              <w:t>Уменьшение дебиторской задолженности по компенсации затрат</w:t>
            </w:r>
          </w:p>
        </w:tc>
        <w:tc>
          <w:tcPr>
            <w:tcW w:w="964"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90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2</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9</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3</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4</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6</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6</w:t>
            </w:r>
          </w:p>
        </w:tc>
        <w:tc>
          <w:tcPr>
            <w:tcW w:w="77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r>
      <w:tr w:rsidR="00A4318F" w:rsidRPr="0069080F" w:rsidTr="00A4318F">
        <w:tc>
          <w:tcPr>
            <w:tcW w:w="6521" w:type="dxa"/>
          </w:tcPr>
          <w:p w:rsidR="00A4318F" w:rsidRPr="0069080F" w:rsidRDefault="00A4318F" w:rsidP="00A4318F">
            <w:pPr>
              <w:pStyle w:val="ConsPlusNormal"/>
              <w:rPr>
                <w:rFonts w:ascii="Verdana" w:hAnsi="Verdana"/>
                <w:b/>
                <w:i/>
                <w:sz w:val="16"/>
                <w:szCs w:val="16"/>
              </w:rPr>
            </w:pPr>
            <w:r w:rsidRPr="0069080F">
              <w:rPr>
                <w:rFonts w:ascii="Verdana" w:hAnsi="Verdana"/>
                <w:b/>
                <w:i/>
                <w:sz w:val="16"/>
                <w:szCs w:val="16"/>
              </w:rPr>
              <w:t>Расчеты по штрафам, пеням, неустойкам, возмещениям ущерба</w:t>
            </w:r>
          </w:p>
        </w:tc>
        <w:tc>
          <w:tcPr>
            <w:tcW w:w="964"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90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2</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9</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4</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r>
      <w:tr w:rsidR="00A4318F" w:rsidRPr="0069080F" w:rsidTr="00A4318F">
        <w:tc>
          <w:tcPr>
            <w:tcW w:w="6521" w:type="dxa"/>
          </w:tcPr>
          <w:p w:rsidR="00A4318F" w:rsidRPr="0069080F" w:rsidRDefault="00A4318F" w:rsidP="00A4318F">
            <w:pPr>
              <w:pStyle w:val="ConsPlusNormal"/>
              <w:rPr>
                <w:rFonts w:ascii="Verdana" w:hAnsi="Verdana"/>
                <w:b/>
                <w:i/>
                <w:sz w:val="16"/>
                <w:szCs w:val="16"/>
              </w:rPr>
            </w:pPr>
            <w:r w:rsidRPr="0069080F">
              <w:rPr>
                <w:rFonts w:ascii="Verdana" w:hAnsi="Verdana"/>
                <w:b/>
                <w:i/>
                <w:sz w:val="16"/>
                <w:szCs w:val="16"/>
              </w:rPr>
              <w:t>Расчеты по доходам от штрафных санкций за нарушение условий контрактов (договоров)</w:t>
            </w:r>
          </w:p>
        </w:tc>
        <w:tc>
          <w:tcPr>
            <w:tcW w:w="964"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90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2</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9</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4</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1</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r>
      <w:tr w:rsidR="00A4318F" w:rsidRPr="0069080F" w:rsidTr="00A4318F">
        <w:tc>
          <w:tcPr>
            <w:tcW w:w="6521" w:type="dxa"/>
          </w:tcPr>
          <w:p w:rsidR="00A4318F" w:rsidRPr="0069080F" w:rsidRDefault="00A4318F" w:rsidP="00A4318F">
            <w:pPr>
              <w:pStyle w:val="ConsPlusNormal"/>
              <w:rPr>
                <w:rFonts w:ascii="Verdana" w:hAnsi="Verdana"/>
                <w:b/>
                <w:i/>
                <w:sz w:val="16"/>
                <w:szCs w:val="16"/>
              </w:rPr>
            </w:pPr>
            <w:r w:rsidRPr="0069080F">
              <w:rPr>
                <w:rFonts w:ascii="Verdana" w:hAnsi="Verdana"/>
                <w:b/>
                <w:i/>
                <w:sz w:val="16"/>
                <w:szCs w:val="16"/>
              </w:rPr>
              <w:t>Увеличение дебиторской задолженности по доходам от штрафных санкций за нарушение условий контрактов (договоров)</w:t>
            </w:r>
          </w:p>
        </w:tc>
        <w:tc>
          <w:tcPr>
            <w:tcW w:w="964"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90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2</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9</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4</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1</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5</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6</w:t>
            </w:r>
          </w:p>
        </w:tc>
        <w:tc>
          <w:tcPr>
            <w:tcW w:w="77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r>
      <w:tr w:rsidR="00A4318F" w:rsidRPr="0069080F" w:rsidTr="00A4318F">
        <w:tc>
          <w:tcPr>
            <w:tcW w:w="6521" w:type="dxa"/>
          </w:tcPr>
          <w:p w:rsidR="00A4318F" w:rsidRPr="0069080F" w:rsidRDefault="00A4318F" w:rsidP="00A4318F">
            <w:pPr>
              <w:pStyle w:val="ConsPlusNormal"/>
              <w:rPr>
                <w:rFonts w:ascii="Verdana" w:hAnsi="Verdana"/>
                <w:b/>
                <w:i/>
                <w:sz w:val="16"/>
                <w:szCs w:val="16"/>
              </w:rPr>
            </w:pPr>
            <w:r w:rsidRPr="0069080F">
              <w:rPr>
                <w:rFonts w:ascii="Verdana" w:hAnsi="Verdana"/>
                <w:b/>
                <w:i/>
                <w:sz w:val="16"/>
                <w:szCs w:val="16"/>
              </w:rPr>
              <w:t>Уменьшение дебиторской задолженности по доходам от штрафных санкций за нарушение условий контрактов (договоров)</w:t>
            </w:r>
          </w:p>
        </w:tc>
        <w:tc>
          <w:tcPr>
            <w:tcW w:w="964"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90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2</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9</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4</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1</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6</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6</w:t>
            </w:r>
          </w:p>
        </w:tc>
        <w:tc>
          <w:tcPr>
            <w:tcW w:w="77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r>
      <w:tr w:rsidR="00A4318F" w:rsidRPr="0069080F" w:rsidTr="00A4318F">
        <w:tc>
          <w:tcPr>
            <w:tcW w:w="6521" w:type="dxa"/>
          </w:tcPr>
          <w:p w:rsidR="00A4318F" w:rsidRPr="0069080F" w:rsidRDefault="00A4318F" w:rsidP="00A4318F">
            <w:pPr>
              <w:pStyle w:val="ConsPlusNormal"/>
              <w:rPr>
                <w:rFonts w:ascii="Verdana" w:hAnsi="Verdana"/>
                <w:b/>
                <w:i/>
                <w:sz w:val="16"/>
                <w:szCs w:val="16"/>
              </w:rPr>
            </w:pPr>
            <w:r w:rsidRPr="0069080F">
              <w:rPr>
                <w:rFonts w:ascii="Verdana" w:hAnsi="Verdana"/>
                <w:b/>
                <w:i/>
                <w:sz w:val="16"/>
                <w:szCs w:val="16"/>
              </w:rPr>
              <w:t>Расчеты по доходам от страховых возмещений</w:t>
            </w:r>
          </w:p>
        </w:tc>
        <w:tc>
          <w:tcPr>
            <w:tcW w:w="964"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90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2</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9</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4</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3</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r>
      <w:tr w:rsidR="00A4318F" w:rsidRPr="0069080F" w:rsidTr="00A4318F">
        <w:tc>
          <w:tcPr>
            <w:tcW w:w="6521" w:type="dxa"/>
          </w:tcPr>
          <w:p w:rsidR="00A4318F" w:rsidRPr="0069080F" w:rsidRDefault="00A4318F" w:rsidP="00A4318F">
            <w:pPr>
              <w:pStyle w:val="ConsPlusNormal"/>
              <w:rPr>
                <w:rFonts w:ascii="Verdana" w:hAnsi="Verdana"/>
                <w:b/>
                <w:i/>
                <w:sz w:val="16"/>
                <w:szCs w:val="16"/>
              </w:rPr>
            </w:pPr>
            <w:r w:rsidRPr="0069080F">
              <w:rPr>
                <w:rFonts w:ascii="Verdana" w:hAnsi="Verdana"/>
                <w:b/>
                <w:i/>
                <w:sz w:val="16"/>
                <w:szCs w:val="16"/>
              </w:rPr>
              <w:t>Увеличение дебиторской задолженности по доходам от страховых возмещений</w:t>
            </w:r>
          </w:p>
        </w:tc>
        <w:tc>
          <w:tcPr>
            <w:tcW w:w="964"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90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2</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9</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4</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3</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5</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6</w:t>
            </w:r>
          </w:p>
        </w:tc>
        <w:tc>
          <w:tcPr>
            <w:tcW w:w="777" w:type="dxa"/>
          </w:tcPr>
          <w:p w:rsidR="00A4318F" w:rsidRPr="0069080F" w:rsidRDefault="00A4318F" w:rsidP="00A4318F">
            <w:pPr>
              <w:pStyle w:val="ConsPlusNormal"/>
              <w:jc w:val="center"/>
              <w:rPr>
                <w:rFonts w:ascii="Verdana" w:hAnsi="Verdana"/>
                <w:b/>
                <w:i/>
                <w:sz w:val="16"/>
                <w:szCs w:val="16"/>
              </w:rPr>
            </w:pPr>
            <w:r>
              <w:rPr>
                <w:rFonts w:ascii="Verdana" w:hAnsi="Verdana"/>
                <w:b/>
                <w:i/>
                <w:sz w:val="16"/>
                <w:szCs w:val="16"/>
              </w:rPr>
              <w:t>5</w:t>
            </w:r>
          </w:p>
        </w:tc>
      </w:tr>
      <w:tr w:rsidR="00A4318F" w:rsidRPr="0069080F" w:rsidTr="00A4318F">
        <w:tc>
          <w:tcPr>
            <w:tcW w:w="6521" w:type="dxa"/>
          </w:tcPr>
          <w:p w:rsidR="00A4318F" w:rsidRPr="0069080F" w:rsidRDefault="00A4318F" w:rsidP="00A4318F">
            <w:pPr>
              <w:pStyle w:val="ConsPlusNormal"/>
              <w:rPr>
                <w:rFonts w:ascii="Verdana" w:hAnsi="Verdana"/>
                <w:b/>
                <w:i/>
                <w:sz w:val="16"/>
                <w:szCs w:val="16"/>
              </w:rPr>
            </w:pPr>
            <w:r w:rsidRPr="0069080F">
              <w:rPr>
                <w:rFonts w:ascii="Verdana" w:hAnsi="Verdana"/>
                <w:b/>
                <w:i/>
                <w:sz w:val="16"/>
                <w:szCs w:val="16"/>
              </w:rPr>
              <w:t>Уменьшение дебиторской задолженности по доходам от страховых возмещений</w:t>
            </w:r>
          </w:p>
        </w:tc>
        <w:tc>
          <w:tcPr>
            <w:tcW w:w="964"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90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2</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9</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4</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3</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6</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6</w:t>
            </w:r>
          </w:p>
        </w:tc>
        <w:tc>
          <w:tcPr>
            <w:tcW w:w="777" w:type="dxa"/>
          </w:tcPr>
          <w:p w:rsidR="00A4318F" w:rsidRPr="0069080F" w:rsidRDefault="00A4318F" w:rsidP="00A4318F">
            <w:pPr>
              <w:pStyle w:val="ConsPlusNormal"/>
              <w:jc w:val="center"/>
              <w:rPr>
                <w:rFonts w:ascii="Verdana" w:hAnsi="Verdana"/>
                <w:b/>
                <w:i/>
                <w:sz w:val="16"/>
                <w:szCs w:val="16"/>
              </w:rPr>
            </w:pPr>
            <w:r>
              <w:rPr>
                <w:rFonts w:ascii="Verdana" w:hAnsi="Verdana"/>
                <w:b/>
                <w:i/>
                <w:sz w:val="16"/>
                <w:szCs w:val="16"/>
              </w:rPr>
              <w:t>6</w:t>
            </w:r>
          </w:p>
        </w:tc>
      </w:tr>
      <w:tr w:rsidR="00A4318F" w:rsidRPr="0069080F" w:rsidTr="00A4318F">
        <w:tc>
          <w:tcPr>
            <w:tcW w:w="6521" w:type="dxa"/>
          </w:tcPr>
          <w:p w:rsidR="00A4318F" w:rsidRPr="0069080F" w:rsidRDefault="00A4318F" w:rsidP="00A4318F">
            <w:pPr>
              <w:pStyle w:val="ConsPlusNormal"/>
              <w:rPr>
                <w:rFonts w:ascii="Verdana" w:hAnsi="Verdana"/>
                <w:b/>
                <w:i/>
                <w:sz w:val="16"/>
                <w:szCs w:val="16"/>
              </w:rPr>
            </w:pPr>
            <w:r w:rsidRPr="0069080F">
              <w:rPr>
                <w:rFonts w:ascii="Verdana" w:hAnsi="Verdana"/>
                <w:b/>
                <w:i/>
                <w:sz w:val="16"/>
                <w:szCs w:val="16"/>
              </w:rPr>
              <w:t>Расчеты по доходам от возмещения ущерба имуществу (за исключением страховых возмещений)</w:t>
            </w:r>
          </w:p>
        </w:tc>
        <w:tc>
          <w:tcPr>
            <w:tcW w:w="964"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90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2</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9</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4</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4</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r>
      <w:tr w:rsidR="00A4318F" w:rsidRPr="0069080F" w:rsidTr="00A4318F">
        <w:tc>
          <w:tcPr>
            <w:tcW w:w="6521" w:type="dxa"/>
          </w:tcPr>
          <w:p w:rsidR="00A4318F" w:rsidRPr="0069080F" w:rsidRDefault="00A4318F" w:rsidP="00A4318F">
            <w:pPr>
              <w:pStyle w:val="ConsPlusNormal"/>
              <w:rPr>
                <w:rFonts w:ascii="Verdana" w:hAnsi="Verdana"/>
                <w:b/>
                <w:i/>
                <w:sz w:val="16"/>
                <w:szCs w:val="16"/>
              </w:rPr>
            </w:pPr>
            <w:r w:rsidRPr="0069080F">
              <w:rPr>
                <w:rFonts w:ascii="Verdana" w:hAnsi="Verdana"/>
                <w:b/>
                <w:i/>
                <w:sz w:val="16"/>
                <w:szCs w:val="16"/>
              </w:rPr>
              <w:lastRenderedPageBreak/>
              <w:t>Увеличение дебиторской задолженности по доходам от возмещения ущерба имуществу (за исключением страховых возмещений)</w:t>
            </w:r>
          </w:p>
        </w:tc>
        <w:tc>
          <w:tcPr>
            <w:tcW w:w="964"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90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2</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9</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4</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4</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5</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6</w:t>
            </w:r>
          </w:p>
        </w:tc>
        <w:tc>
          <w:tcPr>
            <w:tcW w:w="77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r>
      <w:tr w:rsidR="00A4318F" w:rsidRPr="0069080F" w:rsidTr="00A4318F">
        <w:tc>
          <w:tcPr>
            <w:tcW w:w="6521" w:type="dxa"/>
          </w:tcPr>
          <w:p w:rsidR="00A4318F" w:rsidRPr="0069080F" w:rsidRDefault="00A4318F" w:rsidP="00A4318F">
            <w:pPr>
              <w:pStyle w:val="ConsPlusNormal"/>
              <w:rPr>
                <w:rFonts w:ascii="Verdana" w:hAnsi="Verdana"/>
                <w:b/>
                <w:i/>
                <w:sz w:val="16"/>
                <w:szCs w:val="16"/>
              </w:rPr>
            </w:pPr>
            <w:r w:rsidRPr="0069080F">
              <w:rPr>
                <w:rFonts w:ascii="Verdana" w:hAnsi="Verdana"/>
                <w:b/>
                <w:i/>
                <w:sz w:val="16"/>
                <w:szCs w:val="16"/>
              </w:rPr>
              <w:t>Уменьшение дебиторской задолженности по доходам от возмещения ущерба имуществу (за исключением страховых возмещений)</w:t>
            </w:r>
          </w:p>
        </w:tc>
        <w:tc>
          <w:tcPr>
            <w:tcW w:w="964"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90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2</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9</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4</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4</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6</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6</w:t>
            </w:r>
          </w:p>
        </w:tc>
        <w:tc>
          <w:tcPr>
            <w:tcW w:w="77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r>
      <w:tr w:rsidR="00A4318F" w:rsidRPr="0069080F" w:rsidTr="00A4318F">
        <w:tc>
          <w:tcPr>
            <w:tcW w:w="6521" w:type="dxa"/>
          </w:tcPr>
          <w:p w:rsidR="00A4318F" w:rsidRPr="0069080F" w:rsidRDefault="00A4318F" w:rsidP="00A4318F">
            <w:pPr>
              <w:pStyle w:val="ConsPlusNormal"/>
              <w:rPr>
                <w:rFonts w:ascii="Verdana" w:hAnsi="Verdana"/>
                <w:b/>
                <w:i/>
                <w:sz w:val="16"/>
                <w:szCs w:val="16"/>
              </w:rPr>
            </w:pPr>
            <w:r w:rsidRPr="0069080F">
              <w:rPr>
                <w:rFonts w:ascii="Verdana" w:hAnsi="Verdana"/>
                <w:b/>
                <w:i/>
                <w:sz w:val="16"/>
                <w:szCs w:val="16"/>
              </w:rPr>
              <w:t>Расчеты по доходам от прочих сумм принудительного изъятия</w:t>
            </w:r>
          </w:p>
        </w:tc>
        <w:tc>
          <w:tcPr>
            <w:tcW w:w="964"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90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2</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9</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4</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5</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r>
      <w:tr w:rsidR="00A4318F" w:rsidRPr="0069080F" w:rsidTr="00A4318F">
        <w:tc>
          <w:tcPr>
            <w:tcW w:w="6521" w:type="dxa"/>
          </w:tcPr>
          <w:p w:rsidR="00A4318F" w:rsidRPr="0069080F" w:rsidRDefault="00A4318F" w:rsidP="00A4318F">
            <w:pPr>
              <w:pStyle w:val="ConsPlusNormal"/>
              <w:rPr>
                <w:rFonts w:ascii="Verdana" w:hAnsi="Verdana"/>
                <w:b/>
                <w:i/>
                <w:sz w:val="16"/>
                <w:szCs w:val="16"/>
              </w:rPr>
            </w:pPr>
            <w:r w:rsidRPr="0069080F">
              <w:rPr>
                <w:rFonts w:ascii="Verdana" w:hAnsi="Verdana"/>
                <w:b/>
                <w:i/>
                <w:sz w:val="16"/>
                <w:szCs w:val="16"/>
              </w:rPr>
              <w:t>Увеличение дебиторской задолженности по доходам от прочих сумм принудительного изъятия</w:t>
            </w:r>
          </w:p>
        </w:tc>
        <w:tc>
          <w:tcPr>
            <w:tcW w:w="964"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90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2</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9</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4</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5</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5</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6</w:t>
            </w:r>
          </w:p>
        </w:tc>
        <w:tc>
          <w:tcPr>
            <w:tcW w:w="77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r>
      <w:tr w:rsidR="00A4318F" w:rsidRPr="0069080F" w:rsidTr="00A4318F">
        <w:tc>
          <w:tcPr>
            <w:tcW w:w="6521" w:type="dxa"/>
          </w:tcPr>
          <w:p w:rsidR="00A4318F" w:rsidRPr="0069080F" w:rsidRDefault="00A4318F" w:rsidP="00A4318F">
            <w:pPr>
              <w:pStyle w:val="ConsPlusNormal"/>
              <w:rPr>
                <w:rFonts w:ascii="Verdana" w:hAnsi="Verdana"/>
                <w:b/>
                <w:i/>
                <w:sz w:val="16"/>
                <w:szCs w:val="16"/>
              </w:rPr>
            </w:pPr>
            <w:r w:rsidRPr="0069080F">
              <w:rPr>
                <w:rFonts w:ascii="Verdana" w:hAnsi="Verdana"/>
                <w:b/>
                <w:i/>
                <w:sz w:val="16"/>
                <w:szCs w:val="16"/>
              </w:rPr>
              <w:t>Уменьшение дебиторской задолженности по доходам от прочих сумм принудительного изъятия</w:t>
            </w:r>
          </w:p>
        </w:tc>
        <w:tc>
          <w:tcPr>
            <w:tcW w:w="964"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90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2</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9</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4</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5</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6</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6</w:t>
            </w:r>
          </w:p>
        </w:tc>
        <w:tc>
          <w:tcPr>
            <w:tcW w:w="77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r>
      <w:tr w:rsidR="00A4318F" w:rsidRPr="0069080F" w:rsidTr="00A4318F">
        <w:tc>
          <w:tcPr>
            <w:tcW w:w="6521" w:type="dxa"/>
          </w:tcPr>
          <w:p w:rsidR="00A4318F" w:rsidRPr="0069080F" w:rsidRDefault="00A4318F" w:rsidP="00A4318F">
            <w:pPr>
              <w:pStyle w:val="ConsPlusNormal"/>
              <w:rPr>
                <w:rFonts w:ascii="Verdana" w:hAnsi="Verdana"/>
                <w:b/>
                <w:i/>
                <w:sz w:val="16"/>
                <w:szCs w:val="16"/>
              </w:rPr>
            </w:pPr>
            <w:r w:rsidRPr="0069080F">
              <w:rPr>
                <w:rFonts w:ascii="Verdana" w:hAnsi="Verdana"/>
                <w:b/>
                <w:i/>
                <w:sz w:val="16"/>
                <w:szCs w:val="16"/>
              </w:rPr>
              <w:t>Расчеты по ущербу нефинансовым активам</w:t>
            </w:r>
          </w:p>
        </w:tc>
        <w:tc>
          <w:tcPr>
            <w:tcW w:w="964"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90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2</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9</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7</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r>
      <w:tr w:rsidR="00A4318F" w:rsidRPr="0069080F" w:rsidTr="00A4318F">
        <w:tc>
          <w:tcPr>
            <w:tcW w:w="6521" w:type="dxa"/>
          </w:tcPr>
          <w:p w:rsidR="00A4318F" w:rsidRPr="0069080F" w:rsidRDefault="00A4318F" w:rsidP="00A4318F">
            <w:pPr>
              <w:pStyle w:val="ConsPlusNormal"/>
              <w:rPr>
                <w:rFonts w:ascii="Verdana" w:hAnsi="Verdana"/>
                <w:b/>
                <w:i/>
                <w:sz w:val="16"/>
                <w:szCs w:val="16"/>
              </w:rPr>
            </w:pPr>
            <w:r w:rsidRPr="0069080F">
              <w:rPr>
                <w:rFonts w:ascii="Verdana" w:hAnsi="Verdana"/>
                <w:b/>
                <w:i/>
                <w:sz w:val="16"/>
                <w:szCs w:val="16"/>
              </w:rPr>
              <w:t>Расчеты по ущербу основным средствам</w:t>
            </w:r>
          </w:p>
        </w:tc>
        <w:tc>
          <w:tcPr>
            <w:tcW w:w="964"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90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2</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9</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7</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1</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r>
      <w:tr w:rsidR="00A4318F" w:rsidRPr="0069080F" w:rsidTr="00A4318F">
        <w:tc>
          <w:tcPr>
            <w:tcW w:w="6521" w:type="dxa"/>
          </w:tcPr>
          <w:p w:rsidR="00A4318F" w:rsidRPr="0069080F" w:rsidRDefault="00A4318F" w:rsidP="00A4318F">
            <w:pPr>
              <w:pStyle w:val="ConsPlusNormal"/>
              <w:rPr>
                <w:rFonts w:ascii="Verdana" w:hAnsi="Verdana"/>
                <w:b/>
                <w:i/>
                <w:sz w:val="16"/>
                <w:szCs w:val="16"/>
              </w:rPr>
            </w:pPr>
            <w:r w:rsidRPr="0069080F">
              <w:rPr>
                <w:rFonts w:ascii="Verdana" w:hAnsi="Verdana"/>
                <w:b/>
                <w:i/>
                <w:sz w:val="16"/>
                <w:szCs w:val="16"/>
              </w:rPr>
              <w:t>Увеличение дебиторской задолженности по ущербу основным средствам</w:t>
            </w:r>
          </w:p>
        </w:tc>
        <w:tc>
          <w:tcPr>
            <w:tcW w:w="964"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90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2</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9</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7</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1</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5</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6</w:t>
            </w:r>
          </w:p>
        </w:tc>
        <w:tc>
          <w:tcPr>
            <w:tcW w:w="77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r>
      <w:tr w:rsidR="00A4318F" w:rsidRPr="0069080F" w:rsidTr="00A4318F">
        <w:tc>
          <w:tcPr>
            <w:tcW w:w="6521" w:type="dxa"/>
          </w:tcPr>
          <w:p w:rsidR="00A4318F" w:rsidRPr="0069080F" w:rsidRDefault="00A4318F" w:rsidP="00A4318F">
            <w:pPr>
              <w:pStyle w:val="ConsPlusNormal"/>
              <w:rPr>
                <w:rFonts w:ascii="Verdana" w:hAnsi="Verdana"/>
                <w:b/>
                <w:i/>
                <w:sz w:val="16"/>
                <w:szCs w:val="16"/>
              </w:rPr>
            </w:pPr>
            <w:r w:rsidRPr="0069080F">
              <w:rPr>
                <w:rFonts w:ascii="Verdana" w:hAnsi="Verdana"/>
                <w:b/>
                <w:i/>
                <w:sz w:val="16"/>
                <w:szCs w:val="16"/>
              </w:rPr>
              <w:t>Уменьшение дебиторской задолженности по ущербу основным средствам</w:t>
            </w:r>
          </w:p>
        </w:tc>
        <w:tc>
          <w:tcPr>
            <w:tcW w:w="964"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90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2</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9</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7</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1</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6</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6</w:t>
            </w:r>
          </w:p>
        </w:tc>
        <w:tc>
          <w:tcPr>
            <w:tcW w:w="77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r>
      <w:tr w:rsidR="00A4318F" w:rsidRPr="0069080F" w:rsidTr="00A4318F">
        <w:tc>
          <w:tcPr>
            <w:tcW w:w="6521" w:type="dxa"/>
          </w:tcPr>
          <w:p w:rsidR="00A4318F" w:rsidRDefault="00A4318F" w:rsidP="00A4318F">
            <w:pPr>
              <w:autoSpaceDE w:val="0"/>
              <w:autoSpaceDN w:val="0"/>
              <w:adjustRightInd w:val="0"/>
              <w:spacing w:after="0" w:line="240" w:lineRule="auto"/>
              <w:rPr>
                <w:rFonts w:ascii="Verdana" w:hAnsi="Verdana" w:cs="Verdana"/>
                <w:b/>
                <w:bCs/>
                <w:i/>
                <w:iCs/>
                <w:sz w:val="16"/>
                <w:szCs w:val="16"/>
              </w:rPr>
            </w:pPr>
            <w:r>
              <w:rPr>
                <w:rFonts w:ascii="Verdana" w:hAnsi="Verdana" w:cs="Verdana"/>
                <w:b/>
                <w:bCs/>
                <w:i/>
                <w:iCs/>
                <w:sz w:val="16"/>
                <w:szCs w:val="16"/>
              </w:rPr>
              <w:t>Расчеты по ущербу нематериальным активам</w:t>
            </w:r>
          </w:p>
        </w:tc>
        <w:tc>
          <w:tcPr>
            <w:tcW w:w="964" w:type="dxa"/>
          </w:tcPr>
          <w:p w:rsidR="00A4318F" w:rsidRDefault="00A4318F" w:rsidP="00A4318F">
            <w:pPr>
              <w:autoSpaceDE w:val="0"/>
              <w:autoSpaceDN w:val="0"/>
              <w:adjustRightInd w:val="0"/>
              <w:spacing w:after="0" w:line="240" w:lineRule="auto"/>
              <w:jc w:val="center"/>
              <w:rPr>
                <w:rFonts w:ascii="Verdana" w:hAnsi="Verdana" w:cs="Verdana"/>
                <w:b/>
                <w:bCs/>
                <w:i/>
                <w:iCs/>
                <w:sz w:val="16"/>
                <w:szCs w:val="16"/>
              </w:rPr>
            </w:pPr>
            <w:r>
              <w:rPr>
                <w:rFonts w:ascii="Verdana" w:hAnsi="Verdana" w:cs="Verdana"/>
                <w:b/>
                <w:bCs/>
                <w:i/>
                <w:iCs/>
                <w:sz w:val="16"/>
                <w:szCs w:val="16"/>
              </w:rPr>
              <w:t>0</w:t>
            </w:r>
          </w:p>
        </w:tc>
        <w:tc>
          <w:tcPr>
            <w:tcW w:w="907" w:type="dxa"/>
          </w:tcPr>
          <w:p w:rsidR="00A4318F" w:rsidRDefault="00A4318F" w:rsidP="00A4318F">
            <w:pPr>
              <w:autoSpaceDE w:val="0"/>
              <w:autoSpaceDN w:val="0"/>
              <w:adjustRightInd w:val="0"/>
              <w:spacing w:after="0" w:line="240" w:lineRule="auto"/>
              <w:jc w:val="center"/>
              <w:rPr>
                <w:rFonts w:ascii="Verdana" w:hAnsi="Verdana" w:cs="Verdana"/>
                <w:b/>
                <w:bCs/>
                <w:i/>
                <w:iCs/>
                <w:sz w:val="16"/>
                <w:szCs w:val="16"/>
              </w:rPr>
            </w:pPr>
            <w:r>
              <w:rPr>
                <w:rFonts w:ascii="Verdana" w:hAnsi="Verdana" w:cs="Verdana"/>
                <w:b/>
                <w:bCs/>
                <w:i/>
                <w:iCs/>
                <w:sz w:val="16"/>
                <w:szCs w:val="16"/>
              </w:rPr>
              <w:t>0</w:t>
            </w:r>
          </w:p>
        </w:tc>
        <w:tc>
          <w:tcPr>
            <w:tcW w:w="776" w:type="dxa"/>
          </w:tcPr>
          <w:p w:rsidR="00A4318F" w:rsidRDefault="00A4318F" w:rsidP="00A4318F">
            <w:pPr>
              <w:autoSpaceDE w:val="0"/>
              <w:autoSpaceDN w:val="0"/>
              <w:adjustRightInd w:val="0"/>
              <w:spacing w:after="0" w:line="240" w:lineRule="auto"/>
              <w:jc w:val="center"/>
              <w:rPr>
                <w:rFonts w:ascii="Verdana" w:hAnsi="Verdana" w:cs="Verdana"/>
                <w:b/>
                <w:bCs/>
                <w:i/>
                <w:iCs/>
                <w:sz w:val="16"/>
                <w:szCs w:val="16"/>
              </w:rPr>
            </w:pPr>
            <w:r>
              <w:rPr>
                <w:rFonts w:ascii="Verdana" w:hAnsi="Verdana" w:cs="Verdana"/>
                <w:b/>
                <w:bCs/>
                <w:i/>
                <w:iCs/>
                <w:sz w:val="16"/>
                <w:szCs w:val="16"/>
              </w:rPr>
              <w:t>2</w:t>
            </w:r>
          </w:p>
        </w:tc>
        <w:tc>
          <w:tcPr>
            <w:tcW w:w="776" w:type="dxa"/>
          </w:tcPr>
          <w:p w:rsidR="00A4318F" w:rsidRDefault="00A4318F" w:rsidP="00A4318F">
            <w:pPr>
              <w:autoSpaceDE w:val="0"/>
              <w:autoSpaceDN w:val="0"/>
              <w:adjustRightInd w:val="0"/>
              <w:spacing w:after="0" w:line="240" w:lineRule="auto"/>
              <w:jc w:val="center"/>
              <w:rPr>
                <w:rFonts w:ascii="Verdana" w:hAnsi="Verdana" w:cs="Verdana"/>
                <w:b/>
                <w:bCs/>
                <w:i/>
                <w:iCs/>
                <w:sz w:val="16"/>
                <w:szCs w:val="16"/>
              </w:rPr>
            </w:pPr>
            <w:r>
              <w:rPr>
                <w:rFonts w:ascii="Verdana" w:hAnsi="Verdana" w:cs="Verdana"/>
                <w:b/>
                <w:bCs/>
                <w:i/>
                <w:iCs/>
                <w:sz w:val="16"/>
                <w:szCs w:val="16"/>
              </w:rPr>
              <w:t>0</w:t>
            </w:r>
          </w:p>
        </w:tc>
        <w:tc>
          <w:tcPr>
            <w:tcW w:w="776" w:type="dxa"/>
          </w:tcPr>
          <w:p w:rsidR="00A4318F" w:rsidRDefault="00A4318F" w:rsidP="00A4318F">
            <w:pPr>
              <w:autoSpaceDE w:val="0"/>
              <w:autoSpaceDN w:val="0"/>
              <w:adjustRightInd w:val="0"/>
              <w:spacing w:after="0" w:line="240" w:lineRule="auto"/>
              <w:jc w:val="center"/>
              <w:rPr>
                <w:rFonts w:ascii="Verdana" w:hAnsi="Verdana" w:cs="Verdana"/>
                <w:b/>
                <w:bCs/>
                <w:i/>
                <w:iCs/>
                <w:sz w:val="16"/>
                <w:szCs w:val="16"/>
              </w:rPr>
            </w:pPr>
            <w:r>
              <w:rPr>
                <w:rFonts w:ascii="Verdana" w:hAnsi="Verdana" w:cs="Verdana"/>
                <w:b/>
                <w:bCs/>
                <w:i/>
                <w:iCs/>
                <w:sz w:val="16"/>
                <w:szCs w:val="16"/>
              </w:rPr>
              <w:t>9</w:t>
            </w:r>
          </w:p>
        </w:tc>
        <w:tc>
          <w:tcPr>
            <w:tcW w:w="776" w:type="dxa"/>
          </w:tcPr>
          <w:p w:rsidR="00A4318F" w:rsidRDefault="00A4318F" w:rsidP="00A4318F">
            <w:pPr>
              <w:autoSpaceDE w:val="0"/>
              <w:autoSpaceDN w:val="0"/>
              <w:adjustRightInd w:val="0"/>
              <w:spacing w:after="0" w:line="240" w:lineRule="auto"/>
              <w:jc w:val="center"/>
              <w:rPr>
                <w:rFonts w:ascii="Verdana" w:hAnsi="Verdana" w:cs="Verdana"/>
                <w:b/>
                <w:bCs/>
                <w:i/>
                <w:iCs/>
                <w:sz w:val="16"/>
                <w:szCs w:val="16"/>
              </w:rPr>
            </w:pPr>
            <w:r>
              <w:rPr>
                <w:rFonts w:ascii="Verdana" w:hAnsi="Verdana" w:cs="Verdana"/>
                <w:b/>
                <w:bCs/>
                <w:i/>
                <w:iCs/>
                <w:sz w:val="16"/>
                <w:szCs w:val="16"/>
              </w:rPr>
              <w:t>7</w:t>
            </w:r>
          </w:p>
        </w:tc>
        <w:tc>
          <w:tcPr>
            <w:tcW w:w="776" w:type="dxa"/>
          </w:tcPr>
          <w:p w:rsidR="00A4318F" w:rsidRDefault="00A4318F" w:rsidP="00A4318F">
            <w:pPr>
              <w:autoSpaceDE w:val="0"/>
              <w:autoSpaceDN w:val="0"/>
              <w:adjustRightInd w:val="0"/>
              <w:spacing w:after="0" w:line="240" w:lineRule="auto"/>
              <w:jc w:val="center"/>
              <w:rPr>
                <w:rFonts w:ascii="Verdana" w:hAnsi="Verdana" w:cs="Verdana"/>
                <w:b/>
                <w:bCs/>
                <w:i/>
                <w:iCs/>
                <w:sz w:val="16"/>
                <w:szCs w:val="16"/>
              </w:rPr>
            </w:pPr>
            <w:r>
              <w:rPr>
                <w:rFonts w:ascii="Verdana" w:hAnsi="Verdana" w:cs="Verdana"/>
                <w:b/>
                <w:bCs/>
                <w:i/>
                <w:iCs/>
                <w:sz w:val="16"/>
                <w:szCs w:val="16"/>
              </w:rPr>
              <w:t>2</w:t>
            </w:r>
          </w:p>
        </w:tc>
        <w:tc>
          <w:tcPr>
            <w:tcW w:w="776" w:type="dxa"/>
          </w:tcPr>
          <w:p w:rsidR="00A4318F" w:rsidRDefault="00A4318F" w:rsidP="00A4318F">
            <w:pPr>
              <w:autoSpaceDE w:val="0"/>
              <w:autoSpaceDN w:val="0"/>
              <w:adjustRightInd w:val="0"/>
              <w:spacing w:after="0" w:line="240" w:lineRule="auto"/>
              <w:jc w:val="center"/>
              <w:rPr>
                <w:rFonts w:ascii="Verdana" w:hAnsi="Verdana" w:cs="Verdana"/>
                <w:b/>
                <w:bCs/>
                <w:i/>
                <w:iCs/>
                <w:sz w:val="16"/>
                <w:szCs w:val="16"/>
              </w:rPr>
            </w:pPr>
            <w:r>
              <w:rPr>
                <w:rFonts w:ascii="Verdana" w:hAnsi="Verdana" w:cs="Verdana"/>
                <w:b/>
                <w:bCs/>
                <w:i/>
                <w:iCs/>
                <w:sz w:val="16"/>
                <w:szCs w:val="16"/>
              </w:rPr>
              <w:t>0</w:t>
            </w:r>
          </w:p>
        </w:tc>
        <w:tc>
          <w:tcPr>
            <w:tcW w:w="776" w:type="dxa"/>
          </w:tcPr>
          <w:p w:rsidR="00A4318F" w:rsidRDefault="00A4318F" w:rsidP="00A4318F">
            <w:pPr>
              <w:autoSpaceDE w:val="0"/>
              <w:autoSpaceDN w:val="0"/>
              <w:adjustRightInd w:val="0"/>
              <w:spacing w:after="0" w:line="240" w:lineRule="auto"/>
              <w:jc w:val="center"/>
              <w:rPr>
                <w:rFonts w:ascii="Verdana" w:hAnsi="Verdana" w:cs="Verdana"/>
                <w:b/>
                <w:bCs/>
                <w:i/>
                <w:iCs/>
                <w:sz w:val="16"/>
                <w:szCs w:val="16"/>
              </w:rPr>
            </w:pPr>
            <w:r>
              <w:rPr>
                <w:rFonts w:ascii="Verdana" w:hAnsi="Verdana" w:cs="Verdana"/>
                <w:b/>
                <w:bCs/>
                <w:i/>
                <w:iCs/>
                <w:sz w:val="16"/>
                <w:szCs w:val="16"/>
              </w:rPr>
              <w:t>0</w:t>
            </w:r>
          </w:p>
        </w:tc>
        <w:tc>
          <w:tcPr>
            <w:tcW w:w="777" w:type="dxa"/>
          </w:tcPr>
          <w:p w:rsidR="00A4318F" w:rsidRDefault="00A4318F" w:rsidP="00A4318F">
            <w:pPr>
              <w:autoSpaceDE w:val="0"/>
              <w:autoSpaceDN w:val="0"/>
              <w:adjustRightInd w:val="0"/>
              <w:spacing w:after="0" w:line="240" w:lineRule="auto"/>
              <w:jc w:val="center"/>
              <w:rPr>
                <w:rFonts w:ascii="Verdana" w:hAnsi="Verdana" w:cs="Verdana"/>
                <w:b/>
                <w:bCs/>
                <w:i/>
                <w:iCs/>
                <w:sz w:val="16"/>
                <w:szCs w:val="16"/>
              </w:rPr>
            </w:pPr>
            <w:r>
              <w:rPr>
                <w:rFonts w:ascii="Verdana" w:hAnsi="Verdana" w:cs="Verdana"/>
                <w:b/>
                <w:bCs/>
                <w:i/>
                <w:iCs/>
                <w:sz w:val="16"/>
                <w:szCs w:val="16"/>
              </w:rPr>
              <w:t>0</w:t>
            </w:r>
          </w:p>
        </w:tc>
      </w:tr>
      <w:tr w:rsidR="00A4318F" w:rsidRPr="0069080F" w:rsidTr="00A4318F">
        <w:tc>
          <w:tcPr>
            <w:tcW w:w="6521" w:type="dxa"/>
          </w:tcPr>
          <w:p w:rsidR="00A4318F" w:rsidRDefault="00A4318F" w:rsidP="00A4318F">
            <w:pPr>
              <w:autoSpaceDE w:val="0"/>
              <w:autoSpaceDN w:val="0"/>
              <w:adjustRightInd w:val="0"/>
              <w:spacing w:after="0" w:line="240" w:lineRule="auto"/>
              <w:rPr>
                <w:rFonts w:ascii="Verdana" w:hAnsi="Verdana" w:cs="Verdana"/>
                <w:b/>
                <w:bCs/>
                <w:i/>
                <w:iCs/>
                <w:sz w:val="16"/>
                <w:szCs w:val="16"/>
              </w:rPr>
            </w:pPr>
            <w:r>
              <w:rPr>
                <w:rFonts w:ascii="Verdana" w:hAnsi="Verdana" w:cs="Verdana"/>
                <w:b/>
                <w:bCs/>
                <w:i/>
                <w:iCs/>
                <w:sz w:val="16"/>
                <w:szCs w:val="16"/>
              </w:rPr>
              <w:t>Увеличение дебиторской задолженности по ущербу нематериальным активам</w:t>
            </w:r>
          </w:p>
        </w:tc>
        <w:tc>
          <w:tcPr>
            <w:tcW w:w="964" w:type="dxa"/>
          </w:tcPr>
          <w:p w:rsidR="00A4318F" w:rsidRDefault="00A4318F" w:rsidP="00A4318F">
            <w:pPr>
              <w:autoSpaceDE w:val="0"/>
              <w:autoSpaceDN w:val="0"/>
              <w:adjustRightInd w:val="0"/>
              <w:spacing w:after="0" w:line="240" w:lineRule="auto"/>
              <w:jc w:val="center"/>
              <w:rPr>
                <w:rFonts w:ascii="Verdana" w:hAnsi="Verdana" w:cs="Verdana"/>
                <w:b/>
                <w:bCs/>
                <w:i/>
                <w:iCs/>
                <w:sz w:val="16"/>
                <w:szCs w:val="16"/>
              </w:rPr>
            </w:pPr>
            <w:r>
              <w:rPr>
                <w:rFonts w:ascii="Verdana" w:hAnsi="Verdana" w:cs="Verdana"/>
                <w:b/>
                <w:bCs/>
                <w:i/>
                <w:iCs/>
                <w:sz w:val="16"/>
                <w:szCs w:val="16"/>
              </w:rPr>
              <w:t>0</w:t>
            </w:r>
          </w:p>
        </w:tc>
        <w:tc>
          <w:tcPr>
            <w:tcW w:w="907" w:type="dxa"/>
          </w:tcPr>
          <w:p w:rsidR="00A4318F" w:rsidRDefault="00A4318F" w:rsidP="00A4318F">
            <w:pPr>
              <w:autoSpaceDE w:val="0"/>
              <w:autoSpaceDN w:val="0"/>
              <w:adjustRightInd w:val="0"/>
              <w:spacing w:after="0" w:line="240" w:lineRule="auto"/>
              <w:jc w:val="center"/>
              <w:rPr>
                <w:rFonts w:ascii="Verdana" w:hAnsi="Verdana" w:cs="Verdana"/>
                <w:b/>
                <w:bCs/>
                <w:i/>
                <w:iCs/>
                <w:sz w:val="16"/>
                <w:szCs w:val="16"/>
              </w:rPr>
            </w:pPr>
            <w:r>
              <w:rPr>
                <w:rFonts w:ascii="Verdana" w:hAnsi="Verdana" w:cs="Verdana"/>
                <w:b/>
                <w:bCs/>
                <w:i/>
                <w:iCs/>
                <w:sz w:val="16"/>
                <w:szCs w:val="16"/>
              </w:rPr>
              <w:t>0</w:t>
            </w:r>
          </w:p>
        </w:tc>
        <w:tc>
          <w:tcPr>
            <w:tcW w:w="776" w:type="dxa"/>
          </w:tcPr>
          <w:p w:rsidR="00A4318F" w:rsidRDefault="00A4318F" w:rsidP="00A4318F">
            <w:pPr>
              <w:autoSpaceDE w:val="0"/>
              <w:autoSpaceDN w:val="0"/>
              <w:adjustRightInd w:val="0"/>
              <w:spacing w:after="0" w:line="240" w:lineRule="auto"/>
              <w:jc w:val="center"/>
              <w:rPr>
                <w:rFonts w:ascii="Verdana" w:hAnsi="Verdana" w:cs="Verdana"/>
                <w:b/>
                <w:bCs/>
                <w:i/>
                <w:iCs/>
                <w:sz w:val="16"/>
                <w:szCs w:val="16"/>
              </w:rPr>
            </w:pPr>
            <w:r>
              <w:rPr>
                <w:rFonts w:ascii="Verdana" w:hAnsi="Verdana" w:cs="Verdana"/>
                <w:b/>
                <w:bCs/>
                <w:i/>
                <w:iCs/>
                <w:sz w:val="16"/>
                <w:szCs w:val="16"/>
              </w:rPr>
              <w:t>2</w:t>
            </w:r>
          </w:p>
        </w:tc>
        <w:tc>
          <w:tcPr>
            <w:tcW w:w="776" w:type="dxa"/>
          </w:tcPr>
          <w:p w:rsidR="00A4318F" w:rsidRDefault="00A4318F" w:rsidP="00A4318F">
            <w:pPr>
              <w:autoSpaceDE w:val="0"/>
              <w:autoSpaceDN w:val="0"/>
              <w:adjustRightInd w:val="0"/>
              <w:spacing w:after="0" w:line="240" w:lineRule="auto"/>
              <w:jc w:val="center"/>
              <w:rPr>
                <w:rFonts w:ascii="Verdana" w:hAnsi="Verdana" w:cs="Verdana"/>
                <w:b/>
                <w:bCs/>
                <w:i/>
                <w:iCs/>
                <w:sz w:val="16"/>
                <w:szCs w:val="16"/>
              </w:rPr>
            </w:pPr>
            <w:r>
              <w:rPr>
                <w:rFonts w:ascii="Verdana" w:hAnsi="Verdana" w:cs="Verdana"/>
                <w:b/>
                <w:bCs/>
                <w:i/>
                <w:iCs/>
                <w:sz w:val="16"/>
                <w:szCs w:val="16"/>
              </w:rPr>
              <w:t>0</w:t>
            </w:r>
          </w:p>
        </w:tc>
        <w:tc>
          <w:tcPr>
            <w:tcW w:w="776" w:type="dxa"/>
          </w:tcPr>
          <w:p w:rsidR="00A4318F" w:rsidRDefault="00A4318F" w:rsidP="00A4318F">
            <w:pPr>
              <w:autoSpaceDE w:val="0"/>
              <w:autoSpaceDN w:val="0"/>
              <w:adjustRightInd w:val="0"/>
              <w:spacing w:after="0" w:line="240" w:lineRule="auto"/>
              <w:jc w:val="center"/>
              <w:rPr>
                <w:rFonts w:ascii="Verdana" w:hAnsi="Verdana" w:cs="Verdana"/>
                <w:b/>
                <w:bCs/>
                <w:i/>
                <w:iCs/>
                <w:sz w:val="16"/>
                <w:szCs w:val="16"/>
              </w:rPr>
            </w:pPr>
            <w:r>
              <w:rPr>
                <w:rFonts w:ascii="Verdana" w:hAnsi="Verdana" w:cs="Verdana"/>
                <w:b/>
                <w:bCs/>
                <w:i/>
                <w:iCs/>
                <w:sz w:val="16"/>
                <w:szCs w:val="16"/>
              </w:rPr>
              <w:t>9</w:t>
            </w:r>
          </w:p>
        </w:tc>
        <w:tc>
          <w:tcPr>
            <w:tcW w:w="776" w:type="dxa"/>
          </w:tcPr>
          <w:p w:rsidR="00A4318F" w:rsidRDefault="00A4318F" w:rsidP="00A4318F">
            <w:pPr>
              <w:autoSpaceDE w:val="0"/>
              <w:autoSpaceDN w:val="0"/>
              <w:adjustRightInd w:val="0"/>
              <w:spacing w:after="0" w:line="240" w:lineRule="auto"/>
              <w:jc w:val="center"/>
              <w:rPr>
                <w:rFonts w:ascii="Verdana" w:hAnsi="Verdana" w:cs="Verdana"/>
                <w:b/>
                <w:bCs/>
                <w:i/>
                <w:iCs/>
                <w:sz w:val="16"/>
                <w:szCs w:val="16"/>
              </w:rPr>
            </w:pPr>
            <w:r>
              <w:rPr>
                <w:rFonts w:ascii="Verdana" w:hAnsi="Verdana" w:cs="Verdana"/>
                <w:b/>
                <w:bCs/>
                <w:i/>
                <w:iCs/>
                <w:sz w:val="16"/>
                <w:szCs w:val="16"/>
              </w:rPr>
              <w:t>7</w:t>
            </w:r>
          </w:p>
        </w:tc>
        <w:tc>
          <w:tcPr>
            <w:tcW w:w="776" w:type="dxa"/>
          </w:tcPr>
          <w:p w:rsidR="00A4318F" w:rsidRDefault="00A4318F" w:rsidP="00A4318F">
            <w:pPr>
              <w:autoSpaceDE w:val="0"/>
              <w:autoSpaceDN w:val="0"/>
              <w:adjustRightInd w:val="0"/>
              <w:spacing w:after="0" w:line="240" w:lineRule="auto"/>
              <w:jc w:val="center"/>
              <w:rPr>
                <w:rFonts w:ascii="Verdana" w:hAnsi="Verdana" w:cs="Verdana"/>
                <w:b/>
                <w:bCs/>
                <w:i/>
                <w:iCs/>
                <w:sz w:val="16"/>
                <w:szCs w:val="16"/>
              </w:rPr>
            </w:pPr>
            <w:r>
              <w:rPr>
                <w:rFonts w:ascii="Verdana" w:hAnsi="Verdana" w:cs="Verdana"/>
                <w:b/>
                <w:bCs/>
                <w:i/>
                <w:iCs/>
                <w:sz w:val="16"/>
                <w:szCs w:val="16"/>
              </w:rPr>
              <w:t>2</w:t>
            </w:r>
          </w:p>
        </w:tc>
        <w:tc>
          <w:tcPr>
            <w:tcW w:w="776" w:type="dxa"/>
          </w:tcPr>
          <w:p w:rsidR="00A4318F" w:rsidRDefault="00A4318F" w:rsidP="00A4318F">
            <w:pPr>
              <w:autoSpaceDE w:val="0"/>
              <w:autoSpaceDN w:val="0"/>
              <w:adjustRightInd w:val="0"/>
              <w:spacing w:after="0" w:line="240" w:lineRule="auto"/>
              <w:jc w:val="center"/>
              <w:rPr>
                <w:rFonts w:ascii="Verdana" w:hAnsi="Verdana" w:cs="Verdana"/>
                <w:b/>
                <w:bCs/>
                <w:i/>
                <w:iCs/>
                <w:sz w:val="16"/>
                <w:szCs w:val="16"/>
              </w:rPr>
            </w:pPr>
            <w:r>
              <w:rPr>
                <w:rFonts w:ascii="Verdana" w:hAnsi="Verdana" w:cs="Verdana"/>
                <w:b/>
                <w:bCs/>
                <w:i/>
                <w:iCs/>
                <w:sz w:val="16"/>
                <w:szCs w:val="16"/>
              </w:rPr>
              <w:t>5</w:t>
            </w:r>
          </w:p>
        </w:tc>
        <w:tc>
          <w:tcPr>
            <w:tcW w:w="776" w:type="dxa"/>
          </w:tcPr>
          <w:p w:rsidR="00A4318F" w:rsidRDefault="00A4318F" w:rsidP="00A4318F">
            <w:pPr>
              <w:autoSpaceDE w:val="0"/>
              <w:autoSpaceDN w:val="0"/>
              <w:adjustRightInd w:val="0"/>
              <w:spacing w:after="0" w:line="240" w:lineRule="auto"/>
              <w:jc w:val="center"/>
              <w:rPr>
                <w:rFonts w:ascii="Verdana" w:hAnsi="Verdana" w:cs="Verdana"/>
                <w:b/>
                <w:bCs/>
                <w:i/>
                <w:iCs/>
                <w:sz w:val="16"/>
                <w:szCs w:val="16"/>
              </w:rPr>
            </w:pPr>
            <w:r>
              <w:rPr>
                <w:rFonts w:ascii="Verdana" w:hAnsi="Verdana" w:cs="Verdana"/>
                <w:b/>
                <w:bCs/>
                <w:i/>
                <w:iCs/>
                <w:sz w:val="16"/>
                <w:szCs w:val="16"/>
              </w:rPr>
              <w:t>6</w:t>
            </w:r>
          </w:p>
        </w:tc>
        <w:tc>
          <w:tcPr>
            <w:tcW w:w="777" w:type="dxa"/>
          </w:tcPr>
          <w:p w:rsidR="00A4318F" w:rsidRDefault="00A4318F" w:rsidP="00A4318F">
            <w:pPr>
              <w:autoSpaceDE w:val="0"/>
              <w:autoSpaceDN w:val="0"/>
              <w:adjustRightInd w:val="0"/>
              <w:spacing w:after="0" w:line="240" w:lineRule="auto"/>
              <w:jc w:val="center"/>
              <w:rPr>
                <w:rFonts w:ascii="Verdana" w:hAnsi="Verdana" w:cs="Verdana"/>
                <w:b/>
                <w:bCs/>
                <w:i/>
                <w:iCs/>
                <w:sz w:val="16"/>
                <w:szCs w:val="16"/>
              </w:rPr>
            </w:pPr>
            <w:r>
              <w:rPr>
                <w:rFonts w:ascii="Verdana" w:hAnsi="Verdana" w:cs="Verdana"/>
                <w:b/>
                <w:bCs/>
                <w:i/>
                <w:iCs/>
                <w:sz w:val="16"/>
                <w:szCs w:val="16"/>
              </w:rPr>
              <w:t>0</w:t>
            </w:r>
          </w:p>
        </w:tc>
      </w:tr>
      <w:tr w:rsidR="00A4318F" w:rsidRPr="0069080F" w:rsidTr="00A4318F">
        <w:tc>
          <w:tcPr>
            <w:tcW w:w="6521" w:type="dxa"/>
          </w:tcPr>
          <w:p w:rsidR="00A4318F" w:rsidRDefault="00A4318F" w:rsidP="00A4318F">
            <w:pPr>
              <w:autoSpaceDE w:val="0"/>
              <w:autoSpaceDN w:val="0"/>
              <w:adjustRightInd w:val="0"/>
              <w:spacing w:after="0" w:line="240" w:lineRule="auto"/>
              <w:rPr>
                <w:rFonts w:ascii="Verdana" w:hAnsi="Verdana" w:cs="Verdana"/>
                <w:b/>
                <w:bCs/>
                <w:i/>
                <w:iCs/>
                <w:sz w:val="16"/>
                <w:szCs w:val="16"/>
              </w:rPr>
            </w:pPr>
            <w:r>
              <w:rPr>
                <w:rFonts w:ascii="Verdana" w:hAnsi="Verdana" w:cs="Verdana"/>
                <w:b/>
                <w:bCs/>
                <w:i/>
                <w:iCs/>
                <w:sz w:val="16"/>
                <w:szCs w:val="16"/>
              </w:rPr>
              <w:t>Уменьшение дебиторской задолженности по ущербу нематериальным активам</w:t>
            </w:r>
          </w:p>
        </w:tc>
        <w:tc>
          <w:tcPr>
            <w:tcW w:w="964" w:type="dxa"/>
          </w:tcPr>
          <w:p w:rsidR="00A4318F" w:rsidRDefault="00A4318F" w:rsidP="00A4318F">
            <w:pPr>
              <w:autoSpaceDE w:val="0"/>
              <w:autoSpaceDN w:val="0"/>
              <w:adjustRightInd w:val="0"/>
              <w:spacing w:after="0" w:line="240" w:lineRule="auto"/>
              <w:jc w:val="center"/>
              <w:rPr>
                <w:rFonts w:ascii="Verdana" w:hAnsi="Verdana" w:cs="Verdana"/>
                <w:b/>
                <w:bCs/>
                <w:i/>
                <w:iCs/>
                <w:sz w:val="16"/>
                <w:szCs w:val="16"/>
              </w:rPr>
            </w:pPr>
            <w:r>
              <w:rPr>
                <w:rFonts w:ascii="Verdana" w:hAnsi="Verdana" w:cs="Verdana"/>
                <w:b/>
                <w:bCs/>
                <w:i/>
                <w:iCs/>
                <w:sz w:val="16"/>
                <w:szCs w:val="16"/>
              </w:rPr>
              <w:t>0</w:t>
            </w:r>
          </w:p>
        </w:tc>
        <w:tc>
          <w:tcPr>
            <w:tcW w:w="907" w:type="dxa"/>
          </w:tcPr>
          <w:p w:rsidR="00A4318F" w:rsidRDefault="00A4318F" w:rsidP="00A4318F">
            <w:pPr>
              <w:autoSpaceDE w:val="0"/>
              <w:autoSpaceDN w:val="0"/>
              <w:adjustRightInd w:val="0"/>
              <w:spacing w:after="0" w:line="240" w:lineRule="auto"/>
              <w:jc w:val="center"/>
              <w:rPr>
                <w:rFonts w:ascii="Verdana" w:hAnsi="Verdana" w:cs="Verdana"/>
                <w:b/>
                <w:bCs/>
                <w:i/>
                <w:iCs/>
                <w:sz w:val="16"/>
                <w:szCs w:val="16"/>
              </w:rPr>
            </w:pPr>
            <w:r>
              <w:rPr>
                <w:rFonts w:ascii="Verdana" w:hAnsi="Verdana" w:cs="Verdana"/>
                <w:b/>
                <w:bCs/>
                <w:i/>
                <w:iCs/>
                <w:sz w:val="16"/>
                <w:szCs w:val="16"/>
              </w:rPr>
              <w:t>0</w:t>
            </w:r>
          </w:p>
        </w:tc>
        <w:tc>
          <w:tcPr>
            <w:tcW w:w="776" w:type="dxa"/>
          </w:tcPr>
          <w:p w:rsidR="00A4318F" w:rsidRDefault="00A4318F" w:rsidP="00A4318F">
            <w:pPr>
              <w:autoSpaceDE w:val="0"/>
              <w:autoSpaceDN w:val="0"/>
              <w:adjustRightInd w:val="0"/>
              <w:spacing w:after="0" w:line="240" w:lineRule="auto"/>
              <w:jc w:val="center"/>
              <w:rPr>
                <w:rFonts w:ascii="Verdana" w:hAnsi="Verdana" w:cs="Verdana"/>
                <w:b/>
                <w:bCs/>
                <w:i/>
                <w:iCs/>
                <w:sz w:val="16"/>
                <w:szCs w:val="16"/>
              </w:rPr>
            </w:pPr>
            <w:r>
              <w:rPr>
                <w:rFonts w:ascii="Verdana" w:hAnsi="Verdana" w:cs="Verdana"/>
                <w:b/>
                <w:bCs/>
                <w:i/>
                <w:iCs/>
                <w:sz w:val="16"/>
                <w:szCs w:val="16"/>
              </w:rPr>
              <w:t>2</w:t>
            </w:r>
          </w:p>
        </w:tc>
        <w:tc>
          <w:tcPr>
            <w:tcW w:w="776" w:type="dxa"/>
          </w:tcPr>
          <w:p w:rsidR="00A4318F" w:rsidRDefault="00A4318F" w:rsidP="00A4318F">
            <w:pPr>
              <w:autoSpaceDE w:val="0"/>
              <w:autoSpaceDN w:val="0"/>
              <w:adjustRightInd w:val="0"/>
              <w:spacing w:after="0" w:line="240" w:lineRule="auto"/>
              <w:jc w:val="center"/>
              <w:rPr>
                <w:rFonts w:ascii="Verdana" w:hAnsi="Verdana" w:cs="Verdana"/>
                <w:b/>
                <w:bCs/>
                <w:i/>
                <w:iCs/>
                <w:sz w:val="16"/>
                <w:szCs w:val="16"/>
              </w:rPr>
            </w:pPr>
            <w:r>
              <w:rPr>
                <w:rFonts w:ascii="Verdana" w:hAnsi="Verdana" w:cs="Verdana"/>
                <w:b/>
                <w:bCs/>
                <w:i/>
                <w:iCs/>
                <w:sz w:val="16"/>
                <w:szCs w:val="16"/>
              </w:rPr>
              <w:t>0</w:t>
            </w:r>
          </w:p>
        </w:tc>
        <w:tc>
          <w:tcPr>
            <w:tcW w:w="776" w:type="dxa"/>
          </w:tcPr>
          <w:p w:rsidR="00A4318F" w:rsidRDefault="00A4318F" w:rsidP="00A4318F">
            <w:pPr>
              <w:autoSpaceDE w:val="0"/>
              <w:autoSpaceDN w:val="0"/>
              <w:adjustRightInd w:val="0"/>
              <w:spacing w:after="0" w:line="240" w:lineRule="auto"/>
              <w:jc w:val="center"/>
              <w:rPr>
                <w:rFonts w:ascii="Verdana" w:hAnsi="Verdana" w:cs="Verdana"/>
                <w:b/>
                <w:bCs/>
                <w:i/>
                <w:iCs/>
                <w:sz w:val="16"/>
                <w:szCs w:val="16"/>
              </w:rPr>
            </w:pPr>
            <w:r>
              <w:rPr>
                <w:rFonts w:ascii="Verdana" w:hAnsi="Verdana" w:cs="Verdana"/>
                <w:b/>
                <w:bCs/>
                <w:i/>
                <w:iCs/>
                <w:sz w:val="16"/>
                <w:szCs w:val="16"/>
              </w:rPr>
              <w:t>9</w:t>
            </w:r>
          </w:p>
        </w:tc>
        <w:tc>
          <w:tcPr>
            <w:tcW w:w="776" w:type="dxa"/>
          </w:tcPr>
          <w:p w:rsidR="00A4318F" w:rsidRDefault="00A4318F" w:rsidP="00A4318F">
            <w:pPr>
              <w:autoSpaceDE w:val="0"/>
              <w:autoSpaceDN w:val="0"/>
              <w:adjustRightInd w:val="0"/>
              <w:spacing w:after="0" w:line="240" w:lineRule="auto"/>
              <w:jc w:val="center"/>
              <w:rPr>
                <w:rFonts w:ascii="Verdana" w:hAnsi="Verdana" w:cs="Verdana"/>
                <w:b/>
                <w:bCs/>
                <w:i/>
                <w:iCs/>
                <w:sz w:val="16"/>
                <w:szCs w:val="16"/>
              </w:rPr>
            </w:pPr>
            <w:r>
              <w:rPr>
                <w:rFonts w:ascii="Verdana" w:hAnsi="Verdana" w:cs="Verdana"/>
                <w:b/>
                <w:bCs/>
                <w:i/>
                <w:iCs/>
                <w:sz w:val="16"/>
                <w:szCs w:val="16"/>
              </w:rPr>
              <w:t>7</w:t>
            </w:r>
          </w:p>
        </w:tc>
        <w:tc>
          <w:tcPr>
            <w:tcW w:w="776" w:type="dxa"/>
          </w:tcPr>
          <w:p w:rsidR="00A4318F" w:rsidRDefault="00A4318F" w:rsidP="00A4318F">
            <w:pPr>
              <w:autoSpaceDE w:val="0"/>
              <w:autoSpaceDN w:val="0"/>
              <w:adjustRightInd w:val="0"/>
              <w:spacing w:after="0" w:line="240" w:lineRule="auto"/>
              <w:jc w:val="center"/>
              <w:rPr>
                <w:rFonts w:ascii="Verdana" w:hAnsi="Verdana" w:cs="Verdana"/>
                <w:b/>
                <w:bCs/>
                <w:i/>
                <w:iCs/>
                <w:sz w:val="16"/>
                <w:szCs w:val="16"/>
              </w:rPr>
            </w:pPr>
            <w:r>
              <w:rPr>
                <w:rFonts w:ascii="Verdana" w:hAnsi="Verdana" w:cs="Verdana"/>
                <w:b/>
                <w:bCs/>
                <w:i/>
                <w:iCs/>
                <w:sz w:val="16"/>
                <w:szCs w:val="16"/>
              </w:rPr>
              <w:t>2</w:t>
            </w:r>
          </w:p>
        </w:tc>
        <w:tc>
          <w:tcPr>
            <w:tcW w:w="776" w:type="dxa"/>
          </w:tcPr>
          <w:p w:rsidR="00A4318F" w:rsidRDefault="00A4318F" w:rsidP="00A4318F">
            <w:pPr>
              <w:autoSpaceDE w:val="0"/>
              <w:autoSpaceDN w:val="0"/>
              <w:adjustRightInd w:val="0"/>
              <w:spacing w:after="0" w:line="240" w:lineRule="auto"/>
              <w:jc w:val="center"/>
              <w:rPr>
                <w:rFonts w:ascii="Verdana" w:hAnsi="Verdana" w:cs="Verdana"/>
                <w:b/>
                <w:bCs/>
                <w:i/>
                <w:iCs/>
                <w:sz w:val="16"/>
                <w:szCs w:val="16"/>
              </w:rPr>
            </w:pPr>
            <w:r>
              <w:rPr>
                <w:rFonts w:ascii="Verdana" w:hAnsi="Verdana" w:cs="Verdana"/>
                <w:b/>
                <w:bCs/>
                <w:i/>
                <w:iCs/>
                <w:sz w:val="16"/>
                <w:szCs w:val="16"/>
              </w:rPr>
              <w:t>6</w:t>
            </w:r>
          </w:p>
        </w:tc>
        <w:tc>
          <w:tcPr>
            <w:tcW w:w="776" w:type="dxa"/>
          </w:tcPr>
          <w:p w:rsidR="00A4318F" w:rsidRDefault="00A4318F" w:rsidP="00A4318F">
            <w:pPr>
              <w:autoSpaceDE w:val="0"/>
              <w:autoSpaceDN w:val="0"/>
              <w:adjustRightInd w:val="0"/>
              <w:spacing w:after="0" w:line="240" w:lineRule="auto"/>
              <w:jc w:val="center"/>
              <w:rPr>
                <w:rFonts w:ascii="Verdana" w:hAnsi="Verdana" w:cs="Verdana"/>
                <w:b/>
                <w:bCs/>
                <w:i/>
                <w:iCs/>
                <w:sz w:val="16"/>
                <w:szCs w:val="16"/>
              </w:rPr>
            </w:pPr>
            <w:r>
              <w:rPr>
                <w:rFonts w:ascii="Verdana" w:hAnsi="Verdana" w:cs="Verdana"/>
                <w:b/>
                <w:bCs/>
                <w:i/>
                <w:iCs/>
                <w:sz w:val="16"/>
                <w:szCs w:val="16"/>
              </w:rPr>
              <w:t>6</w:t>
            </w:r>
          </w:p>
        </w:tc>
        <w:tc>
          <w:tcPr>
            <w:tcW w:w="777" w:type="dxa"/>
          </w:tcPr>
          <w:p w:rsidR="00A4318F" w:rsidRDefault="00A4318F" w:rsidP="00A4318F">
            <w:pPr>
              <w:autoSpaceDE w:val="0"/>
              <w:autoSpaceDN w:val="0"/>
              <w:adjustRightInd w:val="0"/>
              <w:spacing w:after="0" w:line="240" w:lineRule="auto"/>
              <w:jc w:val="center"/>
              <w:rPr>
                <w:rFonts w:ascii="Verdana" w:hAnsi="Verdana" w:cs="Verdana"/>
                <w:b/>
                <w:bCs/>
                <w:i/>
                <w:iCs/>
                <w:sz w:val="16"/>
                <w:szCs w:val="16"/>
              </w:rPr>
            </w:pPr>
            <w:r>
              <w:rPr>
                <w:rFonts w:ascii="Verdana" w:hAnsi="Verdana" w:cs="Verdana"/>
                <w:b/>
                <w:bCs/>
                <w:i/>
                <w:iCs/>
                <w:sz w:val="16"/>
                <w:szCs w:val="16"/>
              </w:rPr>
              <w:t>0</w:t>
            </w:r>
          </w:p>
        </w:tc>
      </w:tr>
      <w:tr w:rsidR="00A4318F" w:rsidRPr="0069080F" w:rsidTr="00A4318F">
        <w:tc>
          <w:tcPr>
            <w:tcW w:w="6521" w:type="dxa"/>
          </w:tcPr>
          <w:p w:rsidR="00A4318F" w:rsidRPr="0069080F" w:rsidRDefault="00A4318F" w:rsidP="00A4318F">
            <w:pPr>
              <w:pStyle w:val="ConsPlusNormal"/>
              <w:rPr>
                <w:rFonts w:ascii="Verdana" w:hAnsi="Verdana"/>
                <w:b/>
                <w:i/>
                <w:sz w:val="16"/>
                <w:szCs w:val="16"/>
              </w:rPr>
            </w:pPr>
            <w:r w:rsidRPr="0069080F">
              <w:rPr>
                <w:rFonts w:ascii="Verdana" w:hAnsi="Verdana"/>
                <w:b/>
                <w:i/>
                <w:sz w:val="16"/>
                <w:szCs w:val="16"/>
              </w:rPr>
              <w:t>Расчеты по ущербу материальных запасов</w:t>
            </w:r>
          </w:p>
        </w:tc>
        <w:tc>
          <w:tcPr>
            <w:tcW w:w="964"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90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2</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9</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7</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4</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r>
      <w:tr w:rsidR="00A4318F" w:rsidRPr="0069080F" w:rsidTr="00A4318F">
        <w:tc>
          <w:tcPr>
            <w:tcW w:w="6521" w:type="dxa"/>
          </w:tcPr>
          <w:p w:rsidR="00A4318F" w:rsidRPr="0069080F" w:rsidRDefault="00A4318F" w:rsidP="00A4318F">
            <w:pPr>
              <w:pStyle w:val="ConsPlusNormal"/>
              <w:rPr>
                <w:rFonts w:ascii="Verdana" w:hAnsi="Verdana"/>
                <w:b/>
                <w:i/>
                <w:sz w:val="16"/>
                <w:szCs w:val="16"/>
              </w:rPr>
            </w:pPr>
            <w:r w:rsidRPr="0069080F">
              <w:rPr>
                <w:rFonts w:ascii="Verdana" w:hAnsi="Verdana"/>
                <w:b/>
                <w:i/>
                <w:sz w:val="16"/>
                <w:szCs w:val="16"/>
              </w:rPr>
              <w:t>Увеличение дебиторской задолженности по ущербу материальных запасов</w:t>
            </w:r>
          </w:p>
        </w:tc>
        <w:tc>
          <w:tcPr>
            <w:tcW w:w="964"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90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2</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9</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7</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4</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5</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6</w:t>
            </w:r>
          </w:p>
        </w:tc>
        <w:tc>
          <w:tcPr>
            <w:tcW w:w="77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r>
      <w:tr w:rsidR="00A4318F" w:rsidRPr="0069080F" w:rsidTr="00A4318F">
        <w:tc>
          <w:tcPr>
            <w:tcW w:w="6521" w:type="dxa"/>
          </w:tcPr>
          <w:p w:rsidR="00A4318F" w:rsidRPr="0069080F" w:rsidRDefault="00A4318F" w:rsidP="00A4318F">
            <w:pPr>
              <w:pStyle w:val="ConsPlusNormal"/>
              <w:rPr>
                <w:rFonts w:ascii="Verdana" w:hAnsi="Verdana"/>
                <w:b/>
                <w:i/>
                <w:sz w:val="16"/>
                <w:szCs w:val="16"/>
              </w:rPr>
            </w:pPr>
            <w:r w:rsidRPr="0069080F">
              <w:rPr>
                <w:rFonts w:ascii="Verdana" w:hAnsi="Verdana"/>
                <w:b/>
                <w:i/>
                <w:sz w:val="16"/>
                <w:szCs w:val="16"/>
              </w:rPr>
              <w:t>Уменьшение дебиторской задолженности по ущербу материальных запасов</w:t>
            </w:r>
          </w:p>
        </w:tc>
        <w:tc>
          <w:tcPr>
            <w:tcW w:w="964"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90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2</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9</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7</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4</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6</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6</w:t>
            </w:r>
          </w:p>
        </w:tc>
        <w:tc>
          <w:tcPr>
            <w:tcW w:w="77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r>
      <w:tr w:rsidR="00A4318F" w:rsidRPr="0069080F" w:rsidTr="00A4318F">
        <w:tc>
          <w:tcPr>
            <w:tcW w:w="6521" w:type="dxa"/>
          </w:tcPr>
          <w:p w:rsidR="00A4318F" w:rsidRPr="0069080F" w:rsidRDefault="00A4318F" w:rsidP="00A4318F">
            <w:pPr>
              <w:pStyle w:val="ConsPlusNormal"/>
              <w:rPr>
                <w:rFonts w:ascii="Verdana" w:hAnsi="Verdana"/>
                <w:b/>
                <w:i/>
                <w:sz w:val="16"/>
                <w:szCs w:val="16"/>
              </w:rPr>
            </w:pPr>
            <w:r w:rsidRPr="0069080F">
              <w:rPr>
                <w:rFonts w:ascii="Verdana" w:hAnsi="Verdana"/>
                <w:b/>
                <w:i/>
                <w:sz w:val="16"/>
                <w:szCs w:val="16"/>
              </w:rPr>
              <w:t>Расчеты по иным доходам</w:t>
            </w:r>
          </w:p>
        </w:tc>
        <w:tc>
          <w:tcPr>
            <w:tcW w:w="964"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90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2</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9</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8</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r>
      <w:tr w:rsidR="00A4318F" w:rsidRPr="0069080F" w:rsidTr="00A4318F">
        <w:tc>
          <w:tcPr>
            <w:tcW w:w="6521" w:type="dxa"/>
          </w:tcPr>
          <w:p w:rsidR="00A4318F" w:rsidRPr="0069080F" w:rsidRDefault="00A4318F" w:rsidP="00A4318F">
            <w:pPr>
              <w:pStyle w:val="ConsPlusNormal"/>
              <w:rPr>
                <w:rFonts w:ascii="Verdana" w:hAnsi="Verdana"/>
                <w:b/>
                <w:i/>
                <w:sz w:val="16"/>
                <w:szCs w:val="16"/>
              </w:rPr>
            </w:pPr>
            <w:r w:rsidRPr="0069080F">
              <w:rPr>
                <w:rFonts w:ascii="Verdana" w:hAnsi="Verdana"/>
                <w:b/>
                <w:i/>
                <w:sz w:val="16"/>
                <w:szCs w:val="16"/>
              </w:rPr>
              <w:t>Расчеты по недостачам денежных средств</w:t>
            </w:r>
          </w:p>
        </w:tc>
        <w:tc>
          <w:tcPr>
            <w:tcW w:w="964"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90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2</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9</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8</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1</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r>
      <w:tr w:rsidR="00A4318F" w:rsidRPr="0069080F" w:rsidTr="00A4318F">
        <w:tc>
          <w:tcPr>
            <w:tcW w:w="6521" w:type="dxa"/>
          </w:tcPr>
          <w:p w:rsidR="00A4318F" w:rsidRPr="0069080F" w:rsidRDefault="00A4318F" w:rsidP="00A4318F">
            <w:pPr>
              <w:pStyle w:val="ConsPlusNormal"/>
              <w:rPr>
                <w:rFonts w:ascii="Verdana" w:hAnsi="Verdana"/>
                <w:b/>
                <w:i/>
                <w:sz w:val="16"/>
                <w:szCs w:val="16"/>
              </w:rPr>
            </w:pPr>
            <w:r w:rsidRPr="0069080F">
              <w:rPr>
                <w:rFonts w:ascii="Verdana" w:hAnsi="Verdana"/>
                <w:b/>
                <w:i/>
                <w:sz w:val="16"/>
                <w:szCs w:val="16"/>
              </w:rPr>
              <w:t>Увеличение дебиторской задолженности по недостачам денежных средств</w:t>
            </w:r>
          </w:p>
        </w:tc>
        <w:tc>
          <w:tcPr>
            <w:tcW w:w="964"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90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2</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9</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8</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1</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5</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6</w:t>
            </w:r>
          </w:p>
        </w:tc>
        <w:tc>
          <w:tcPr>
            <w:tcW w:w="77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r>
      <w:tr w:rsidR="00A4318F" w:rsidRPr="0069080F" w:rsidTr="00A4318F">
        <w:tc>
          <w:tcPr>
            <w:tcW w:w="6521" w:type="dxa"/>
          </w:tcPr>
          <w:p w:rsidR="00A4318F" w:rsidRPr="0069080F" w:rsidRDefault="00A4318F" w:rsidP="00A4318F">
            <w:pPr>
              <w:pStyle w:val="ConsPlusNormal"/>
              <w:rPr>
                <w:rFonts w:ascii="Verdana" w:hAnsi="Verdana"/>
                <w:b/>
                <w:i/>
                <w:sz w:val="16"/>
                <w:szCs w:val="16"/>
              </w:rPr>
            </w:pPr>
            <w:r w:rsidRPr="0069080F">
              <w:rPr>
                <w:rFonts w:ascii="Verdana" w:hAnsi="Verdana"/>
                <w:b/>
                <w:i/>
                <w:sz w:val="16"/>
                <w:szCs w:val="16"/>
              </w:rPr>
              <w:t xml:space="preserve">Уменьшение дебиторской задолженности по недостачам денежных </w:t>
            </w:r>
            <w:r w:rsidRPr="0069080F">
              <w:rPr>
                <w:rFonts w:ascii="Verdana" w:hAnsi="Verdana"/>
                <w:b/>
                <w:i/>
                <w:sz w:val="16"/>
                <w:szCs w:val="16"/>
              </w:rPr>
              <w:lastRenderedPageBreak/>
              <w:t>средств</w:t>
            </w:r>
          </w:p>
        </w:tc>
        <w:tc>
          <w:tcPr>
            <w:tcW w:w="964"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lastRenderedPageBreak/>
              <w:t>0</w:t>
            </w:r>
          </w:p>
        </w:tc>
        <w:tc>
          <w:tcPr>
            <w:tcW w:w="90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2</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9</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8</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1</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6</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6</w:t>
            </w:r>
          </w:p>
        </w:tc>
        <w:tc>
          <w:tcPr>
            <w:tcW w:w="77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r>
      <w:tr w:rsidR="00A4318F" w:rsidRPr="0069080F" w:rsidTr="00A4318F">
        <w:tc>
          <w:tcPr>
            <w:tcW w:w="6521" w:type="dxa"/>
          </w:tcPr>
          <w:p w:rsidR="00A4318F" w:rsidRPr="0069080F" w:rsidRDefault="00A4318F" w:rsidP="00A4318F">
            <w:pPr>
              <w:pStyle w:val="ConsPlusNormal"/>
              <w:rPr>
                <w:rFonts w:ascii="Verdana" w:hAnsi="Verdana"/>
                <w:b/>
                <w:i/>
                <w:sz w:val="16"/>
                <w:szCs w:val="16"/>
              </w:rPr>
            </w:pPr>
            <w:r w:rsidRPr="0069080F">
              <w:rPr>
                <w:rFonts w:ascii="Verdana" w:hAnsi="Verdana"/>
                <w:b/>
                <w:i/>
                <w:sz w:val="16"/>
                <w:szCs w:val="16"/>
              </w:rPr>
              <w:lastRenderedPageBreak/>
              <w:t>Расчеты по недостачам иных финансовых активов</w:t>
            </w:r>
          </w:p>
        </w:tc>
        <w:tc>
          <w:tcPr>
            <w:tcW w:w="964"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90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2</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9</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8</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2</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r>
      <w:tr w:rsidR="00A4318F" w:rsidRPr="0069080F" w:rsidTr="00A4318F">
        <w:tc>
          <w:tcPr>
            <w:tcW w:w="6521" w:type="dxa"/>
          </w:tcPr>
          <w:p w:rsidR="00A4318F" w:rsidRPr="0069080F" w:rsidRDefault="00A4318F" w:rsidP="00A4318F">
            <w:pPr>
              <w:pStyle w:val="ConsPlusNormal"/>
              <w:rPr>
                <w:rFonts w:ascii="Verdana" w:hAnsi="Verdana"/>
                <w:b/>
                <w:i/>
                <w:sz w:val="16"/>
                <w:szCs w:val="16"/>
              </w:rPr>
            </w:pPr>
            <w:r w:rsidRPr="0069080F">
              <w:rPr>
                <w:rFonts w:ascii="Verdana" w:hAnsi="Verdana"/>
                <w:b/>
                <w:i/>
                <w:sz w:val="16"/>
                <w:szCs w:val="16"/>
              </w:rPr>
              <w:t>Увеличение дебиторской задолженности по недостачам иных финансовых активов</w:t>
            </w:r>
          </w:p>
        </w:tc>
        <w:tc>
          <w:tcPr>
            <w:tcW w:w="964"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90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2</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9</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8</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2</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5</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6</w:t>
            </w:r>
          </w:p>
        </w:tc>
        <w:tc>
          <w:tcPr>
            <w:tcW w:w="77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r>
      <w:tr w:rsidR="00A4318F" w:rsidRPr="0069080F" w:rsidTr="00A4318F">
        <w:tc>
          <w:tcPr>
            <w:tcW w:w="6521" w:type="dxa"/>
          </w:tcPr>
          <w:p w:rsidR="00A4318F" w:rsidRPr="0069080F" w:rsidRDefault="00A4318F" w:rsidP="00A4318F">
            <w:pPr>
              <w:pStyle w:val="ConsPlusNormal"/>
              <w:rPr>
                <w:rFonts w:ascii="Verdana" w:hAnsi="Verdana"/>
                <w:b/>
                <w:i/>
                <w:sz w:val="16"/>
                <w:szCs w:val="16"/>
              </w:rPr>
            </w:pPr>
            <w:r w:rsidRPr="0069080F">
              <w:rPr>
                <w:rFonts w:ascii="Verdana" w:hAnsi="Verdana"/>
                <w:b/>
                <w:i/>
                <w:sz w:val="16"/>
                <w:szCs w:val="16"/>
              </w:rPr>
              <w:t>Уменьшение дебиторской задолженности по недостачам иных финансовых активов</w:t>
            </w:r>
          </w:p>
        </w:tc>
        <w:tc>
          <w:tcPr>
            <w:tcW w:w="964"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90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2</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9</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8</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2</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6</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6</w:t>
            </w:r>
          </w:p>
        </w:tc>
        <w:tc>
          <w:tcPr>
            <w:tcW w:w="77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r>
      <w:tr w:rsidR="00A4318F" w:rsidRPr="0069080F" w:rsidTr="00A4318F">
        <w:tc>
          <w:tcPr>
            <w:tcW w:w="6521" w:type="dxa"/>
          </w:tcPr>
          <w:p w:rsidR="00A4318F" w:rsidRPr="0069080F" w:rsidRDefault="00A4318F" w:rsidP="00A4318F">
            <w:pPr>
              <w:pStyle w:val="ConsPlusNormal"/>
              <w:rPr>
                <w:rFonts w:ascii="Verdana" w:hAnsi="Verdana"/>
                <w:b/>
                <w:i/>
                <w:sz w:val="16"/>
                <w:szCs w:val="16"/>
              </w:rPr>
            </w:pPr>
            <w:r w:rsidRPr="0069080F">
              <w:rPr>
                <w:rFonts w:ascii="Verdana" w:hAnsi="Verdana"/>
                <w:b/>
                <w:i/>
                <w:sz w:val="16"/>
                <w:szCs w:val="16"/>
              </w:rPr>
              <w:t>Расчеты по иным доходам</w:t>
            </w:r>
          </w:p>
        </w:tc>
        <w:tc>
          <w:tcPr>
            <w:tcW w:w="964"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90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2</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9</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8</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9</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r>
      <w:tr w:rsidR="00A4318F" w:rsidRPr="0069080F" w:rsidTr="00A4318F">
        <w:tc>
          <w:tcPr>
            <w:tcW w:w="6521" w:type="dxa"/>
          </w:tcPr>
          <w:p w:rsidR="00A4318F" w:rsidRPr="0069080F" w:rsidRDefault="00A4318F" w:rsidP="00A4318F">
            <w:pPr>
              <w:pStyle w:val="ConsPlusNormal"/>
              <w:rPr>
                <w:rFonts w:ascii="Verdana" w:hAnsi="Verdana"/>
                <w:b/>
                <w:i/>
                <w:sz w:val="16"/>
                <w:szCs w:val="16"/>
              </w:rPr>
            </w:pPr>
            <w:r w:rsidRPr="0069080F">
              <w:rPr>
                <w:rFonts w:ascii="Verdana" w:hAnsi="Verdana"/>
                <w:b/>
                <w:i/>
                <w:sz w:val="16"/>
                <w:szCs w:val="16"/>
              </w:rPr>
              <w:t>Увеличение дебиторской задолженности по расчетам по иным доходам</w:t>
            </w:r>
          </w:p>
        </w:tc>
        <w:tc>
          <w:tcPr>
            <w:tcW w:w="964"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90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2</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9</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8</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9</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5</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6</w:t>
            </w:r>
          </w:p>
        </w:tc>
        <w:tc>
          <w:tcPr>
            <w:tcW w:w="77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r>
      <w:tr w:rsidR="00A4318F" w:rsidRPr="0069080F" w:rsidTr="00A4318F">
        <w:tc>
          <w:tcPr>
            <w:tcW w:w="6521" w:type="dxa"/>
          </w:tcPr>
          <w:p w:rsidR="00A4318F" w:rsidRPr="0069080F" w:rsidRDefault="00A4318F" w:rsidP="00A4318F">
            <w:pPr>
              <w:pStyle w:val="ConsPlusNormal"/>
              <w:rPr>
                <w:rFonts w:ascii="Verdana" w:hAnsi="Verdana"/>
                <w:b/>
                <w:i/>
                <w:sz w:val="16"/>
                <w:szCs w:val="16"/>
              </w:rPr>
            </w:pPr>
            <w:r w:rsidRPr="0069080F">
              <w:rPr>
                <w:rFonts w:ascii="Verdana" w:hAnsi="Verdana"/>
                <w:b/>
                <w:i/>
                <w:sz w:val="16"/>
                <w:szCs w:val="16"/>
              </w:rPr>
              <w:t>Уменьшение дебиторской задолженности по расчетам по иным доходам</w:t>
            </w:r>
          </w:p>
        </w:tc>
        <w:tc>
          <w:tcPr>
            <w:tcW w:w="964"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90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2</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9</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8</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9</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6</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6</w:t>
            </w:r>
          </w:p>
        </w:tc>
        <w:tc>
          <w:tcPr>
            <w:tcW w:w="77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r>
      <w:tr w:rsidR="00A4318F" w:rsidRPr="0069080F" w:rsidTr="00A4318F">
        <w:tc>
          <w:tcPr>
            <w:tcW w:w="6521" w:type="dxa"/>
          </w:tcPr>
          <w:p w:rsidR="00A4318F" w:rsidRPr="0069080F" w:rsidRDefault="00A4318F" w:rsidP="00A4318F">
            <w:pPr>
              <w:pStyle w:val="ConsPlusNormal"/>
              <w:rPr>
                <w:rFonts w:ascii="Verdana" w:hAnsi="Verdana"/>
                <w:b/>
                <w:i/>
                <w:sz w:val="16"/>
                <w:szCs w:val="16"/>
              </w:rPr>
            </w:pPr>
            <w:r w:rsidRPr="0069080F">
              <w:rPr>
                <w:rFonts w:ascii="Verdana" w:hAnsi="Verdana"/>
                <w:b/>
                <w:i/>
                <w:sz w:val="16"/>
                <w:szCs w:val="16"/>
              </w:rPr>
              <w:t>Прочие расчеты с дебиторами*****</w:t>
            </w:r>
          </w:p>
        </w:tc>
        <w:tc>
          <w:tcPr>
            <w:tcW w:w="964"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90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2</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1</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r>
      <w:tr w:rsidR="00A4318F" w:rsidRPr="0069080F" w:rsidTr="00A4318F">
        <w:tc>
          <w:tcPr>
            <w:tcW w:w="6521" w:type="dxa"/>
          </w:tcPr>
          <w:p w:rsidR="00A4318F" w:rsidRPr="0069080F" w:rsidRDefault="00A4318F" w:rsidP="00A4318F">
            <w:pPr>
              <w:pStyle w:val="ConsPlusNormal"/>
              <w:rPr>
                <w:rFonts w:ascii="Verdana" w:hAnsi="Verdana"/>
                <w:b/>
                <w:i/>
                <w:sz w:val="16"/>
                <w:szCs w:val="16"/>
              </w:rPr>
            </w:pPr>
            <w:r w:rsidRPr="0069080F">
              <w:rPr>
                <w:rFonts w:ascii="Verdana" w:hAnsi="Verdana"/>
                <w:b/>
                <w:i/>
                <w:sz w:val="16"/>
                <w:szCs w:val="16"/>
              </w:rPr>
              <w:t>Расчеты с финансовым органом по наличным денежным средствам</w:t>
            </w:r>
          </w:p>
        </w:tc>
        <w:tc>
          <w:tcPr>
            <w:tcW w:w="964"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90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2</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1</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3</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r>
      <w:tr w:rsidR="00A4318F" w:rsidRPr="0069080F" w:rsidTr="00A4318F">
        <w:tc>
          <w:tcPr>
            <w:tcW w:w="6521" w:type="dxa"/>
          </w:tcPr>
          <w:p w:rsidR="00A4318F" w:rsidRPr="0069080F" w:rsidRDefault="00A4318F" w:rsidP="00A4318F">
            <w:pPr>
              <w:pStyle w:val="ConsPlusNormal"/>
              <w:rPr>
                <w:rFonts w:ascii="Verdana" w:hAnsi="Verdana"/>
                <w:b/>
                <w:i/>
                <w:sz w:val="16"/>
                <w:szCs w:val="16"/>
              </w:rPr>
            </w:pPr>
            <w:r w:rsidRPr="0069080F">
              <w:rPr>
                <w:rFonts w:ascii="Verdana" w:hAnsi="Verdana"/>
                <w:b/>
                <w:i/>
                <w:sz w:val="16"/>
                <w:szCs w:val="16"/>
              </w:rPr>
              <w:t>Увеличение дебиторской задолженности по операциям с финансовым органом по наличным денежным средствам</w:t>
            </w:r>
          </w:p>
        </w:tc>
        <w:tc>
          <w:tcPr>
            <w:tcW w:w="964"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90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2</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1</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3</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5</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6</w:t>
            </w:r>
          </w:p>
        </w:tc>
        <w:tc>
          <w:tcPr>
            <w:tcW w:w="777" w:type="dxa"/>
          </w:tcPr>
          <w:p w:rsidR="00A4318F" w:rsidRPr="0069080F" w:rsidRDefault="00A4318F" w:rsidP="00A4318F">
            <w:pPr>
              <w:pStyle w:val="ConsPlusNormal"/>
              <w:jc w:val="center"/>
              <w:rPr>
                <w:rFonts w:ascii="Verdana" w:hAnsi="Verdana"/>
                <w:b/>
                <w:i/>
                <w:sz w:val="16"/>
                <w:szCs w:val="16"/>
              </w:rPr>
            </w:pPr>
            <w:r>
              <w:rPr>
                <w:rFonts w:ascii="Verdana" w:hAnsi="Verdana"/>
                <w:b/>
                <w:i/>
                <w:sz w:val="16"/>
                <w:szCs w:val="16"/>
              </w:rPr>
              <w:t>1</w:t>
            </w:r>
          </w:p>
        </w:tc>
      </w:tr>
      <w:tr w:rsidR="00A4318F" w:rsidRPr="0069080F" w:rsidTr="00A4318F">
        <w:tc>
          <w:tcPr>
            <w:tcW w:w="6521" w:type="dxa"/>
          </w:tcPr>
          <w:p w:rsidR="00A4318F" w:rsidRPr="0069080F" w:rsidRDefault="00A4318F" w:rsidP="00A4318F">
            <w:pPr>
              <w:pStyle w:val="ConsPlusNormal"/>
              <w:rPr>
                <w:rFonts w:ascii="Verdana" w:hAnsi="Verdana"/>
                <w:b/>
                <w:i/>
                <w:sz w:val="16"/>
                <w:szCs w:val="16"/>
              </w:rPr>
            </w:pPr>
            <w:r w:rsidRPr="0069080F">
              <w:rPr>
                <w:rFonts w:ascii="Verdana" w:hAnsi="Verdana"/>
                <w:b/>
                <w:i/>
                <w:sz w:val="16"/>
                <w:szCs w:val="16"/>
              </w:rPr>
              <w:t>Уменьшение дебиторской задолженности по операциям с финансовым органом по наличным денежным средствам</w:t>
            </w:r>
          </w:p>
        </w:tc>
        <w:tc>
          <w:tcPr>
            <w:tcW w:w="964"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90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2</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1</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3</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6</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6</w:t>
            </w:r>
          </w:p>
        </w:tc>
        <w:tc>
          <w:tcPr>
            <w:tcW w:w="777" w:type="dxa"/>
          </w:tcPr>
          <w:p w:rsidR="00A4318F" w:rsidRPr="0069080F" w:rsidRDefault="00A4318F" w:rsidP="00A4318F">
            <w:pPr>
              <w:pStyle w:val="ConsPlusNormal"/>
              <w:jc w:val="center"/>
              <w:rPr>
                <w:rFonts w:ascii="Verdana" w:hAnsi="Verdana"/>
                <w:b/>
                <w:i/>
                <w:sz w:val="16"/>
                <w:szCs w:val="16"/>
              </w:rPr>
            </w:pPr>
            <w:r>
              <w:rPr>
                <w:rFonts w:ascii="Verdana" w:hAnsi="Verdana"/>
                <w:b/>
                <w:i/>
                <w:sz w:val="16"/>
                <w:szCs w:val="16"/>
              </w:rPr>
              <w:t>1</w:t>
            </w:r>
          </w:p>
        </w:tc>
      </w:tr>
      <w:tr w:rsidR="00A4318F" w:rsidRPr="0069080F" w:rsidTr="00A4318F">
        <w:tc>
          <w:tcPr>
            <w:tcW w:w="6521" w:type="dxa"/>
          </w:tcPr>
          <w:p w:rsidR="00A4318F" w:rsidRPr="0069080F" w:rsidRDefault="00A4318F" w:rsidP="00A4318F">
            <w:pPr>
              <w:pStyle w:val="ConsPlusNormal"/>
              <w:rPr>
                <w:rFonts w:ascii="Verdana" w:hAnsi="Verdana"/>
                <w:b/>
                <w:i/>
                <w:sz w:val="16"/>
                <w:szCs w:val="16"/>
              </w:rPr>
            </w:pPr>
            <w:r w:rsidRPr="0069080F">
              <w:rPr>
                <w:rFonts w:ascii="Verdana" w:hAnsi="Verdana"/>
                <w:b/>
                <w:i/>
                <w:sz w:val="16"/>
                <w:szCs w:val="16"/>
              </w:rPr>
              <w:t>Расчеты с прочими дебиторами</w:t>
            </w:r>
          </w:p>
        </w:tc>
        <w:tc>
          <w:tcPr>
            <w:tcW w:w="964"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90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2</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1</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5</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r>
      <w:tr w:rsidR="00A4318F" w:rsidRPr="0069080F" w:rsidTr="00A4318F">
        <w:tc>
          <w:tcPr>
            <w:tcW w:w="6521" w:type="dxa"/>
          </w:tcPr>
          <w:p w:rsidR="00A4318F" w:rsidRPr="0069080F" w:rsidRDefault="00A4318F" w:rsidP="00A4318F">
            <w:pPr>
              <w:pStyle w:val="ConsPlusNormal"/>
              <w:rPr>
                <w:rFonts w:ascii="Verdana" w:hAnsi="Verdana"/>
                <w:b/>
                <w:i/>
                <w:sz w:val="16"/>
                <w:szCs w:val="16"/>
              </w:rPr>
            </w:pPr>
            <w:r w:rsidRPr="0069080F">
              <w:rPr>
                <w:rFonts w:ascii="Verdana" w:hAnsi="Verdana"/>
                <w:b/>
                <w:i/>
                <w:sz w:val="16"/>
                <w:szCs w:val="16"/>
              </w:rPr>
              <w:t>Увеличение дебиторской задолженности прочих дебиторов</w:t>
            </w:r>
          </w:p>
        </w:tc>
        <w:tc>
          <w:tcPr>
            <w:tcW w:w="964"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90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2</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1</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5</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5</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6</w:t>
            </w:r>
          </w:p>
        </w:tc>
        <w:tc>
          <w:tcPr>
            <w:tcW w:w="77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r>
      <w:tr w:rsidR="00A4318F" w:rsidRPr="0069080F" w:rsidTr="00A4318F">
        <w:tc>
          <w:tcPr>
            <w:tcW w:w="6521" w:type="dxa"/>
          </w:tcPr>
          <w:p w:rsidR="00A4318F" w:rsidRPr="0069080F" w:rsidRDefault="00A4318F" w:rsidP="00A4318F">
            <w:pPr>
              <w:pStyle w:val="ConsPlusNormal"/>
              <w:rPr>
                <w:rFonts w:ascii="Verdana" w:hAnsi="Verdana"/>
                <w:b/>
                <w:i/>
                <w:sz w:val="16"/>
                <w:szCs w:val="16"/>
              </w:rPr>
            </w:pPr>
            <w:r w:rsidRPr="0069080F">
              <w:rPr>
                <w:rFonts w:ascii="Verdana" w:hAnsi="Verdana"/>
                <w:b/>
                <w:i/>
                <w:sz w:val="16"/>
                <w:szCs w:val="16"/>
              </w:rPr>
              <w:t>Уменьшение дебиторской задолженности прочих дебиторов</w:t>
            </w:r>
          </w:p>
        </w:tc>
        <w:tc>
          <w:tcPr>
            <w:tcW w:w="964"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90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2</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1</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5</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6</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6</w:t>
            </w:r>
          </w:p>
        </w:tc>
        <w:tc>
          <w:tcPr>
            <w:tcW w:w="77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r>
      <w:tr w:rsidR="00A4318F" w:rsidRPr="0069080F" w:rsidTr="00A4318F">
        <w:tc>
          <w:tcPr>
            <w:tcW w:w="6521" w:type="dxa"/>
          </w:tcPr>
          <w:p w:rsidR="00A4318F" w:rsidRPr="0069080F" w:rsidRDefault="00A4318F" w:rsidP="00A4318F">
            <w:pPr>
              <w:pStyle w:val="ConsPlusNormal"/>
              <w:rPr>
                <w:rFonts w:ascii="Verdana" w:hAnsi="Verdana"/>
                <w:b/>
                <w:i/>
                <w:sz w:val="16"/>
                <w:szCs w:val="16"/>
              </w:rPr>
            </w:pPr>
            <w:r w:rsidRPr="0069080F">
              <w:rPr>
                <w:rFonts w:ascii="Verdana" w:hAnsi="Verdana"/>
                <w:b/>
                <w:i/>
                <w:sz w:val="16"/>
                <w:szCs w:val="16"/>
              </w:rPr>
              <w:t>Расчеты с учредителем</w:t>
            </w:r>
          </w:p>
        </w:tc>
        <w:tc>
          <w:tcPr>
            <w:tcW w:w="964"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90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2</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1</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6</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r>
      <w:tr w:rsidR="00A4318F" w:rsidRPr="0069080F" w:rsidTr="00A4318F">
        <w:tc>
          <w:tcPr>
            <w:tcW w:w="6521" w:type="dxa"/>
          </w:tcPr>
          <w:p w:rsidR="00A4318F" w:rsidRPr="0069080F" w:rsidRDefault="00A4318F" w:rsidP="00A4318F">
            <w:pPr>
              <w:pStyle w:val="ConsPlusNormal"/>
              <w:rPr>
                <w:rFonts w:ascii="Verdana" w:hAnsi="Verdana"/>
                <w:b/>
                <w:i/>
                <w:sz w:val="16"/>
                <w:szCs w:val="16"/>
              </w:rPr>
            </w:pPr>
            <w:r w:rsidRPr="0069080F">
              <w:rPr>
                <w:rFonts w:ascii="Verdana" w:hAnsi="Verdana"/>
                <w:b/>
                <w:i/>
                <w:sz w:val="16"/>
                <w:szCs w:val="16"/>
              </w:rPr>
              <w:t>Увеличение расчетов с учредителем</w:t>
            </w:r>
          </w:p>
        </w:tc>
        <w:tc>
          <w:tcPr>
            <w:tcW w:w="964"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90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2</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1</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6</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5</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6</w:t>
            </w:r>
          </w:p>
        </w:tc>
        <w:tc>
          <w:tcPr>
            <w:tcW w:w="777" w:type="dxa"/>
          </w:tcPr>
          <w:p w:rsidR="00A4318F" w:rsidRPr="0069080F" w:rsidRDefault="00A4318F" w:rsidP="00A4318F">
            <w:pPr>
              <w:pStyle w:val="ConsPlusNormal"/>
              <w:jc w:val="center"/>
              <w:rPr>
                <w:rFonts w:ascii="Verdana" w:hAnsi="Verdana"/>
                <w:b/>
                <w:i/>
                <w:sz w:val="16"/>
                <w:szCs w:val="16"/>
              </w:rPr>
            </w:pPr>
            <w:r>
              <w:rPr>
                <w:rFonts w:ascii="Verdana" w:hAnsi="Verdana"/>
                <w:b/>
                <w:i/>
                <w:sz w:val="16"/>
                <w:szCs w:val="16"/>
              </w:rPr>
              <w:t>1</w:t>
            </w:r>
          </w:p>
        </w:tc>
      </w:tr>
      <w:tr w:rsidR="00A4318F" w:rsidRPr="0069080F" w:rsidTr="00A4318F">
        <w:tc>
          <w:tcPr>
            <w:tcW w:w="6521" w:type="dxa"/>
          </w:tcPr>
          <w:p w:rsidR="00A4318F" w:rsidRPr="0069080F" w:rsidRDefault="00A4318F" w:rsidP="00A4318F">
            <w:pPr>
              <w:pStyle w:val="ConsPlusNormal"/>
              <w:rPr>
                <w:rFonts w:ascii="Verdana" w:hAnsi="Verdana"/>
                <w:b/>
                <w:i/>
                <w:sz w:val="16"/>
                <w:szCs w:val="16"/>
              </w:rPr>
            </w:pPr>
            <w:r w:rsidRPr="0069080F">
              <w:rPr>
                <w:rFonts w:ascii="Verdana" w:hAnsi="Verdana"/>
                <w:b/>
                <w:i/>
                <w:sz w:val="16"/>
                <w:szCs w:val="16"/>
              </w:rPr>
              <w:t>Уменьшение расчетов с учредителем</w:t>
            </w:r>
          </w:p>
        </w:tc>
        <w:tc>
          <w:tcPr>
            <w:tcW w:w="964"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90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2</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1</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6</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6</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6</w:t>
            </w:r>
          </w:p>
        </w:tc>
        <w:tc>
          <w:tcPr>
            <w:tcW w:w="777" w:type="dxa"/>
          </w:tcPr>
          <w:p w:rsidR="00A4318F" w:rsidRPr="0069080F" w:rsidRDefault="00A4318F" w:rsidP="00A4318F">
            <w:pPr>
              <w:pStyle w:val="ConsPlusNormal"/>
              <w:jc w:val="center"/>
              <w:rPr>
                <w:rFonts w:ascii="Verdana" w:hAnsi="Verdana"/>
                <w:b/>
                <w:i/>
                <w:sz w:val="16"/>
                <w:szCs w:val="16"/>
              </w:rPr>
            </w:pPr>
            <w:r>
              <w:rPr>
                <w:rFonts w:ascii="Verdana" w:hAnsi="Verdana"/>
                <w:b/>
                <w:i/>
                <w:sz w:val="16"/>
                <w:szCs w:val="16"/>
              </w:rPr>
              <w:t>1</w:t>
            </w:r>
          </w:p>
        </w:tc>
      </w:tr>
      <w:tr w:rsidR="00A4318F" w:rsidRPr="0069080F" w:rsidTr="00A4318F">
        <w:tc>
          <w:tcPr>
            <w:tcW w:w="6521" w:type="dxa"/>
          </w:tcPr>
          <w:p w:rsidR="00A4318F" w:rsidRPr="0069080F" w:rsidRDefault="00A4318F" w:rsidP="00A4318F">
            <w:pPr>
              <w:pStyle w:val="ConsPlusNormal"/>
              <w:rPr>
                <w:rFonts w:ascii="Verdana" w:hAnsi="Verdana"/>
                <w:b/>
                <w:i/>
                <w:sz w:val="16"/>
                <w:szCs w:val="16"/>
              </w:rPr>
            </w:pPr>
            <w:r w:rsidRPr="0069080F">
              <w:rPr>
                <w:rFonts w:ascii="Verdana" w:hAnsi="Verdana"/>
                <w:b/>
                <w:i/>
                <w:sz w:val="16"/>
                <w:szCs w:val="16"/>
              </w:rPr>
              <w:t>Расчеты по налоговым вычетам по НДС</w:t>
            </w:r>
          </w:p>
        </w:tc>
        <w:tc>
          <w:tcPr>
            <w:tcW w:w="964"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90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2</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1</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1</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r>
      <w:tr w:rsidR="00A4318F" w:rsidRPr="0069080F" w:rsidTr="00A4318F">
        <w:tc>
          <w:tcPr>
            <w:tcW w:w="6521" w:type="dxa"/>
          </w:tcPr>
          <w:p w:rsidR="00A4318F" w:rsidRPr="0069080F" w:rsidRDefault="00A4318F" w:rsidP="00A4318F">
            <w:pPr>
              <w:pStyle w:val="ConsPlusNormal"/>
              <w:rPr>
                <w:rFonts w:ascii="Verdana" w:hAnsi="Verdana"/>
                <w:b/>
                <w:i/>
                <w:sz w:val="16"/>
                <w:szCs w:val="16"/>
              </w:rPr>
            </w:pPr>
            <w:r w:rsidRPr="0069080F">
              <w:rPr>
                <w:rFonts w:ascii="Verdana" w:hAnsi="Verdana"/>
                <w:b/>
                <w:i/>
                <w:sz w:val="16"/>
                <w:szCs w:val="16"/>
              </w:rPr>
              <w:t>Расчеты по НДС по авансам полученным</w:t>
            </w:r>
          </w:p>
        </w:tc>
        <w:tc>
          <w:tcPr>
            <w:tcW w:w="964"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90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2</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1</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1</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1</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r>
      <w:tr w:rsidR="00A4318F" w:rsidRPr="0069080F" w:rsidTr="00A4318F">
        <w:tc>
          <w:tcPr>
            <w:tcW w:w="6521" w:type="dxa"/>
          </w:tcPr>
          <w:p w:rsidR="00A4318F" w:rsidRPr="0069080F" w:rsidRDefault="00A4318F" w:rsidP="00A4318F">
            <w:pPr>
              <w:pStyle w:val="ConsPlusNormal"/>
              <w:rPr>
                <w:rFonts w:ascii="Verdana" w:hAnsi="Verdana"/>
                <w:b/>
                <w:i/>
                <w:sz w:val="16"/>
                <w:szCs w:val="16"/>
              </w:rPr>
            </w:pPr>
            <w:r w:rsidRPr="0069080F">
              <w:rPr>
                <w:rFonts w:ascii="Verdana" w:hAnsi="Verdana"/>
                <w:b/>
                <w:i/>
                <w:sz w:val="16"/>
                <w:szCs w:val="16"/>
              </w:rPr>
              <w:t>Увеличение дебиторской задолженности по НДС по авансам полученным</w:t>
            </w:r>
          </w:p>
        </w:tc>
        <w:tc>
          <w:tcPr>
            <w:tcW w:w="964"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90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2</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1</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1</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1</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5</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6</w:t>
            </w:r>
          </w:p>
        </w:tc>
        <w:tc>
          <w:tcPr>
            <w:tcW w:w="77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r>
      <w:tr w:rsidR="00A4318F" w:rsidRPr="0069080F" w:rsidTr="00A4318F">
        <w:tc>
          <w:tcPr>
            <w:tcW w:w="6521" w:type="dxa"/>
          </w:tcPr>
          <w:p w:rsidR="00A4318F" w:rsidRPr="0069080F" w:rsidRDefault="00A4318F" w:rsidP="00A4318F">
            <w:pPr>
              <w:pStyle w:val="ConsPlusNormal"/>
              <w:rPr>
                <w:rFonts w:ascii="Verdana" w:hAnsi="Verdana"/>
                <w:b/>
                <w:i/>
                <w:sz w:val="16"/>
                <w:szCs w:val="16"/>
              </w:rPr>
            </w:pPr>
            <w:r w:rsidRPr="0069080F">
              <w:rPr>
                <w:rFonts w:ascii="Verdana" w:hAnsi="Verdana"/>
                <w:b/>
                <w:i/>
                <w:sz w:val="16"/>
                <w:szCs w:val="16"/>
              </w:rPr>
              <w:t>Уменьшение дебиторской задолженности по НДС по авансам полученным</w:t>
            </w:r>
          </w:p>
        </w:tc>
        <w:tc>
          <w:tcPr>
            <w:tcW w:w="964"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90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2</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1</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1</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1</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6</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6</w:t>
            </w:r>
          </w:p>
        </w:tc>
        <w:tc>
          <w:tcPr>
            <w:tcW w:w="77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r>
      <w:tr w:rsidR="00A4318F" w:rsidRPr="0069080F" w:rsidTr="00A4318F">
        <w:tc>
          <w:tcPr>
            <w:tcW w:w="6521" w:type="dxa"/>
          </w:tcPr>
          <w:p w:rsidR="00A4318F" w:rsidRPr="0069080F" w:rsidRDefault="00A4318F" w:rsidP="00A4318F">
            <w:pPr>
              <w:pStyle w:val="ConsPlusNormal"/>
              <w:rPr>
                <w:rFonts w:ascii="Verdana" w:hAnsi="Verdana"/>
                <w:b/>
                <w:i/>
                <w:sz w:val="16"/>
                <w:szCs w:val="16"/>
              </w:rPr>
            </w:pPr>
            <w:r w:rsidRPr="0069080F">
              <w:rPr>
                <w:rFonts w:ascii="Verdana" w:hAnsi="Verdana"/>
                <w:b/>
                <w:i/>
                <w:sz w:val="16"/>
                <w:szCs w:val="16"/>
              </w:rPr>
              <w:lastRenderedPageBreak/>
              <w:t>Расчеты по НДС по приобретенным материальным ценностям, работам, услугам</w:t>
            </w:r>
          </w:p>
        </w:tc>
        <w:tc>
          <w:tcPr>
            <w:tcW w:w="964"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90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2</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1</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1</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2</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r>
      <w:tr w:rsidR="00A4318F" w:rsidRPr="0069080F" w:rsidTr="00A4318F">
        <w:tc>
          <w:tcPr>
            <w:tcW w:w="6521" w:type="dxa"/>
          </w:tcPr>
          <w:p w:rsidR="00A4318F" w:rsidRPr="0069080F" w:rsidRDefault="00A4318F" w:rsidP="00A4318F">
            <w:pPr>
              <w:pStyle w:val="ConsPlusNormal"/>
              <w:rPr>
                <w:rFonts w:ascii="Verdana" w:hAnsi="Verdana"/>
                <w:b/>
                <w:i/>
                <w:sz w:val="16"/>
                <w:szCs w:val="16"/>
              </w:rPr>
            </w:pPr>
            <w:r w:rsidRPr="0069080F">
              <w:rPr>
                <w:rFonts w:ascii="Verdana" w:hAnsi="Verdana"/>
                <w:b/>
                <w:i/>
                <w:sz w:val="16"/>
                <w:szCs w:val="16"/>
              </w:rPr>
              <w:t>Увеличение дебиторской задолженности по НДС по приобретенным материальным ценностям, работам, услугам</w:t>
            </w:r>
          </w:p>
        </w:tc>
        <w:tc>
          <w:tcPr>
            <w:tcW w:w="964"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90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2</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1</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1</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2</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5</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6</w:t>
            </w:r>
          </w:p>
        </w:tc>
        <w:tc>
          <w:tcPr>
            <w:tcW w:w="77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r>
      <w:tr w:rsidR="00A4318F" w:rsidRPr="0069080F" w:rsidTr="00A4318F">
        <w:tc>
          <w:tcPr>
            <w:tcW w:w="6521" w:type="dxa"/>
          </w:tcPr>
          <w:p w:rsidR="00A4318F" w:rsidRPr="0069080F" w:rsidRDefault="00A4318F" w:rsidP="00A4318F">
            <w:pPr>
              <w:pStyle w:val="ConsPlusNormal"/>
              <w:rPr>
                <w:rFonts w:ascii="Verdana" w:hAnsi="Verdana"/>
                <w:b/>
                <w:i/>
                <w:sz w:val="16"/>
                <w:szCs w:val="16"/>
              </w:rPr>
            </w:pPr>
            <w:r w:rsidRPr="0069080F">
              <w:rPr>
                <w:rFonts w:ascii="Verdana" w:hAnsi="Verdana"/>
                <w:b/>
                <w:i/>
                <w:sz w:val="16"/>
                <w:szCs w:val="16"/>
              </w:rPr>
              <w:t>Уменьшение дебиторской задолженности по НДС по приобретенным материальным ценностям, работам, услугам</w:t>
            </w:r>
          </w:p>
        </w:tc>
        <w:tc>
          <w:tcPr>
            <w:tcW w:w="964"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90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2</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1</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1</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2</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6</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6</w:t>
            </w:r>
          </w:p>
        </w:tc>
        <w:tc>
          <w:tcPr>
            <w:tcW w:w="77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r>
      <w:tr w:rsidR="00A4318F" w:rsidRPr="0069080F" w:rsidTr="00A4318F">
        <w:tc>
          <w:tcPr>
            <w:tcW w:w="6521" w:type="dxa"/>
          </w:tcPr>
          <w:p w:rsidR="00A4318F" w:rsidRPr="0069080F" w:rsidRDefault="00A4318F" w:rsidP="00A4318F">
            <w:pPr>
              <w:pStyle w:val="ConsPlusNormal"/>
              <w:rPr>
                <w:rFonts w:ascii="Verdana" w:hAnsi="Verdana"/>
                <w:b/>
                <w:i/>
                <w:sz w:val="16"/>
                <w:szCs w:val="16"/>
              </w:rPr>
            </w:pPr>
            <w:r w:rsidRPr="0069080F">
              <w:rPr>
                <w:rFonts w:ascii="Verdana" w:hAnsi="Verdana"/>
                <w:b/>
                <w:i/>
                <w:sz w:val="16"/>
                <w:szCs w:val="16"/>
              </w:rPr>
              <w:t>Расчеты по НДС по авансам уплаченным</w:t>
            </w:r>
          </w:p>
        </w:tc>
        <w:tc>
          <w:tcPr>
            <w:tcW w:w="964"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90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2</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1</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1</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3</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r>
      <w:tr w:rsidR="00A4318F" w:rsidRPr="0069080F" w:rsidTr="00A4318F">
        <w:tc>
          <w:tcPr>
            <w:tcW w:w="6521" w:type="dxa"/>
          </w:tcPr>
          <w:p w:rsidR="00A4318F" w:rsidRPr="0069080F" w:rsidRDefault="00A4318F" w:rsidP="00A4318F">
            <w:pPr>
              <w:pStyle w:val="ConsPlusNormal"/>
              <w:rPr>
                <w:rFonts w:ascii="Verdana" w:hAnsi="Verdana"/>
                <w:b/>
                <w:i/>
                <w:sz w:val="16"/>
                <w:szCs w:val="16"/>
              </w:rPr>
            </w:pPr>
            <w:r w:rsidRPr="0069080F">
              <w:rPr>
                <w:rFonts w:ascii="Verdana" w:hAnsi="Verdana"/>
                <w:b/>
                <w:i/>
                <w:sz w:val="16"/>
                <w:szCs w:val="16"/>
              </w:rPr>
              <w:t>Увеличение дебиторской задолженности по НДС по авансам уплаченным</w:t>
            </w:r>
          </w:p>
        </w:tc>
        <w:tc>
          <w:tcPr>
            <w:tcW w:w="964"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90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2</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1</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1</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3</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5</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6</w:t>
            </w:r>
          </w:p>
        </w:tc>
        <w:tc>
          <w:tcPr>
            <w:tcW w:w="77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r>
      <w:tr w:rsidR="00A4318F" w:rsidRPr="0069080F" w:rsidTr="00A4318F">
        <w:tc>
          <w:tcPr>
            <w:tcW w:w="6521" w:type="dxa"/>
          </w:tcPr>
          <w:p w:rsidR="00A4318F" w:rsidRPr="0069080F" w:rsidRDefault="00A4318F" w:rsidP="00A4318F">
            <w:pPr>
              <w:pStyle w:val="ConsPlusNormal"/>
              <w:rPr>
                <w:rFonts w:ascii="Verdana" w:hAnsi="Verdana"/>
                <w:b/>
                <w:i/>
                <w:sz w:val="16"/>
                <w:szCs w:val="16"/>
              </w:rPr>
            </w:pPr>
            <w:r w:rsidRPr="0069080F">
              <w:rPr>
                <w:rFonts w:ascii="Verdana" w:hAnsi="Verdana"/>
                <w:b/>
                <w:i/>
                <w:sz w:val="16"/>
                <w:szCs w:val="16"/>
              </w:rPr>
              <w:t>Уменьшение дебиторской задолженности по НДС по авансам уплаченным</w:t>
            </w:r>
          </w:p>
        </w:tc>
        <w:tc>
          <w:tcPr>
            <w:tcW w:w="964"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90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2</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1</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1</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3</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6</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6</w:t>
            </w:r>
          </w:p>
        </w:tc>
        <w:tc>
          <w:tcPr>
            <w:tcW w:w="77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r>
      <w:tr w:rsidR="00A4318F" w:rsidRPr="0069080F" w:rsidTr="00A4318F">
        <w:tc>
          <w:tcPr>
            <w:tcW w:w="6521" w:type="dxa"/>
          </w:tcPr>
          <w:p w:rsidR="00A4318F" w:rsidRPr="0069080F" w:rsidRDefault="00A4318F" w:rsidP="00A4318F">
            <w:pPr>
              <w:pStyle w:val="ConsPlusNormal"/>
              <w:outlineLvl w:val="2"/>
              <w:rPr>
                <w:rFonts w:ascii="Verdana" w:hAnsi="Verdana"/>
                <w:b/>
                <w:i/>
                <w:sz w:val="16"/>
                <w:szCs w:val="16"/>
              </w:rPr>
            </w:pPr>
            <w:r w:rsidRPr="0069080F">
              <w:rPr>
                <w:rFonts w:ascii="Verdana" w:hAnsi="Verdana"/>
                <w:b/>
                <w:i/>
                <w:sz w:val="16"/>
                <w:szCs w:val="16"/>
              </w:rPr>
              <w:t>РАЗДЕЛ 3. ОБЯЗАТЕЛЬСТВА</w:t>
            </w:r>
          </w:p>
        </w:tc>
        <w:tc>
          <w:tcPr>
            <w:tcW w:w="964"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90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3</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r>
      <w:tr w:rsidR="00A4318F" w:rsidRPr="0069080F" w:rsidTr="00A4318F">
        <w:tc>
          <w:tcPr>
            <w:tcW w:w="6521" w:type="dxa"/>
          </w:tcPr>
          <w:p w:rsidR="00A4318F" w:rsidRPr="0069080F" w:rsidRDefault="00A4318F" w:rsidP="00A4318F">
            <w:pPr>
              <w:pStyle w:val="ConsPlusNormal"/>
              <w:rPr>
                <w:rFonts w:ascii="Verdana" w:hAnsi="Verdana"/>
                <w:b/>
                <w:i/>
                <w:sz w:val="16"/>
                <w:szCs w:val="16"/>
              </w:rPr>
            </w:pPr>
            <w:r w:rsidRPr="0069080F">
              <w:rPr>
                <w:rFonts w:ascii="Verdana" w:hAnsi="Verdana"/>
                <w:b/>
                <w:i/>
                <w:sz w:val="16"/>
                <w:szCs w:val="16"/>
              </w:rPr>
              <w:t xml:space="preserve">Расчеты по принятым обязательствам </w:t>
            </w:r>
            <w:hyperlink w:anchor="P12267" w:history="1">
              <w:r w:rsidRPr="0069080F">
                <w:rPr>
                  <w:rFonts w:ascii="Verdana" w:hAnsi="Verdana"/>
                  <w:b/>
                  <w:i/>
                  <w:color w:val="0000FF"/>
                  <w:sz w:val="16"/>
                  <w:szCs w:val="16"/>
                </w:rPr>
                <w:t>&lt;1&gt;</w:t>
              </w:r>
            </w:hyperlink>
          </w:p>
        </w:tc>
        <w:tc>
          <w:tcPr>
            <w:tcW w:w="964"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90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3</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2</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r>
      <w:tr w:rsidR="00A4318F" w:rsidRPr="0069080F" w:rsidTr="00A4318F">
        <w:tc>
          <w:tcPr>
            <w:tcW w:w="6521" w:type="dxa"/>
          </w:tcPr>
          <w:p w:rsidR="00A4318F" w:rsidRPr="0069080F" w:rsidRDefault="00A4318F" w:rsidP="00A4318F">
            <w:pPr>
              <w:pStyle w:val="ConsPlusNormal"/>
              <w:rPr>
                <w:rFonts w:ascii="Verdana" w:hAnsi="Verdana"/>
                <w:b/>
                <w:i/>
                <w:sz w:val="16"/>
                <w:szCs w:val="16"/>
              </w:rPr>
            </w:pPr>
            <w:r w:rsidRPr="0069080F">
              <w:rPr>
                <w:rFonts w:ascii="Verdana" w:hAnsi="Verdana"/>
                <w:b/>
                <w:i/>
                <w:sz w:val="16"/>
                <w:szCs w:val="16"/>
              </w:rPr>
              <w:t>Расчеты по оплате труда, начислениям на выплаты по оплате труда</w:t>
            </w:r>
          </w:p>
        </w:tc>
        <w:tc>
          <w:tcPr>
            <w:tcW w:w="964"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90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3</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2</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1</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r>
      <w:tr w:rsidR="00A4318F" w:rsidRPr="0069080F" w:rsidTr="00A4318F">
        <w:tc>
          <w:tcPr>
            <w:tcW w:w="6521" w:type="dxa"/>
          </w:tcPr>
          <w:p w:rsidR="00A4318F" w:rsidRPr="0069080F" w:rsidRDefault="00A4318F" w:rsidP="00A4318F">
            <w:pPr>
              <w:pStyle w:val="ConsPlusNormal"/>
              <w:rPr>
                <w:rFonts w:ascii="Verdana" w:hAnsi="Verdana"/>
                <w:b/>
                <w:i/>
                <w:sz w:val="16"/>
                <w:szCs w:val="16"/>
              </w:rPr>
            </w:pPr>
            <w:r w:rsidRPr="0069080F">
              <w:rPr>
                <w:rFonts w:ascii="Verdana" w:hAnsi="Verdana"/>
                <w:b/>
                <w:i/>
                <w:sz w:val="16"/>
                <w:szCs w:val="16"/>
              </w:rPr>
              <w:t>Расчеты по заработной плате</w:t>
            </w:r>
          </w:p>
        </w:tc>
        <w:tc>
          <w:tcPr>
            <w:tcW w:w="964"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90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3</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2</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1</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1</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r>
      <w:tr w:rsidR="00A4318F" w:rsidRPr="0069080F" w:rsidTr="00A4318F">
        <w:tc>
          <w:tcPr>
            <w:tcW w:w="6521" w:type="dxa"/>
          </w:tcPr>
          <w:p w:rsidR="00A4318F" w:rsidRPr="0069080F" w:rsidRDefault="00A4318F" w:rsidP="00A4318F">
            <w:pPr>
              <w:pStyle w:val="ConsPlusNormal"/>
              <w:rPr>
                <w:rFonts w:ascii="Verdana" w:hAnsi="Verdana"/>
                <w:b/>
                <w:i/>
                <w:sz w:val="16"/>
                <w:szCs w:val="16"/>
              </w:rPr>
            </w:pPr>
            <w:r w:rsidRPr="0069080F">
              <w:rPr>
                <w:rFonts w:ascii="Verdana" w:hAnsi="Verdana"/>
                <w:b/>
                <w:i/>
                <w:sz w:val="16"/>
                <w:szCs w:val="16"/>
              </w:rPr>
              <w:t>Увеличение кредиторской задолженности по заработной плате</w:t>
            </w:r>
          </w:p>
        </w:tc>
        <w:tc>
          <w:tcPr>
            <w:tcW w:w="964"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90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3</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2</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1</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1</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7</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3</w:t>
            </w:r>
          </w:p>
        </w:tc>
        <w:tc>
          <w:tcPr>
            <w:tcW w:w="777" w:type="dxa"/>
          </w:tcPr>
          <w:p w:rsidR="00A4318F" w:rsidRPr="0069080F" w:rsidRDefault="00A4318F" w:rsidP="00A4318F">
            <w:pPr>
              <w:pStyle w:val="ConsPlusNormal"/>
              <w:jc w:val="center"/>
              <w:rPr>
                <w:rFonts w:ascii="Verdana" w:hAnsi="Verdana"/>
                <w:b/>
                <w:i/>
                <w:sz w:val="16"/>
                <w:szCs w:val="16"/>
              </w:rPr>
            </w:pPr>
            <w:r>
              <w:rPr>
                <w:rFonts w:ascii="Verdana" w:hAnsi="Verdana"/>
                <w:b/>
                <w:i/>
                <w:sz w:val="16"/>
                <w:szCs w:val="16"/>
              </w:rPr>
              <w:t>7</w:t>
            </w:r>
          </w:p>
        </w:tc>
      </w:tr>
      <w:tr w:rsidR="00A4318F" w:rsidRPr="0069080F" w:rsidTr="00A4318F">
        <w:tc>
          <w:tcPr>
            <w:tcW w:w="6521" w:type="dxa"/>
          </w:tcPr>
          <w:p w:rsidR="00A4318F" w:rsidRPr="0069080F" w:rsidRDefault="00A4318F" w:rsidP="00A4318F">
            <w:pPr>
              <w:pStyle w:val="ConsPlusNormal"/>
              <w:rPr>
                <w:rFonts w:ascii="Verdana" w:hAnsi="Verdana"/>
                <w:b/>
                <w:i/>
                <w:sz w:val="16"/>
                <w:szCs w:val="16"/>
              </w:rPr>
            </w:pPr>
            <w:r w:rsidRPr="0069080F">
              <w:rPr>
                <w:rFonts w:ascii="Verdana" w:hAnsi="Verdana"/>
                <w:b/>
                <w:i/>
                <w:sz w:val="16"/>
                <w:szCs w:val="16"/>
              </w:rPr>
              <w:t>Уменьшение кредиторской задолженности по заработной плате</w:t>
            </w:r>
          </w:p>
        </w:tc>
        <w:tc>
          <w:tcPr>
            <w:tcW w:w="964"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90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3</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2</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1</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1</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8</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3</w:t>
            </w:r>
          </w:p>
        </w:tc>
        <w:tc>
          <w:tcPr>
            <w:tcW w:w="777" w:type="dxa"/>
          </w:tcPr>
          <w:p w:rsidR="00A4318F" w:rsidRPr="0069080F" w:rsidRDefault="00A4318F" w:rsidP="00A4318F">
            <w:pPr>
              <w:pStyle w:val="ConsPlusNormal"/>
              <w:jc w:val="center"/>
              <w:rPr>
                <w:rFonts w:ascii="Verdana" w:hAnsi="Verdana"/>
                <w:b/>
                <w:i/>
                <w:sz w:val="16"/>
                <w:szCs w:val="16"/>
              </w:rPr>
            </w:pPr>
            <w:r>
              <w:rPr>
                <w:rFonts w:ascii="Verdana" w:hAnsi="Verdana"/>
                <w:b/>
                <w:i/>
                <w:sz w:val="16"/>
                <w:szCs w:val="16"/>
              </w:rPr>
              <w:t>7</w:t>
            </w:r>
          </w:p>
        </w:tc>
      </w:tr>
      <w:tr w:rsidR="00A4318F" w:rsidRPr="0069080F" w:rsidTr="00A4318F">
        <w:tc>
          <w:tcPr>
            <w:tcW w:w="6521" w:type="dxa"/>
          </w:tcPr>
          <w:p w:rsidR="00A4318F" w:rsidRPr="0069080F" w:rsidRDefault="00A4318F" w:rsidP="00A4318F">
            <w:pPr>
              <w:pStyle w:val="ConsPlusNormal"/>
              <w:rPr>
                <w:rFonts w:ascii="Verdana" w:hAnsi="Verdana"/>
                <w:b/>
                <w:i/>
                <w:sz w:val="16"/>
                <w:szCs w:val="16"/>
              </w:rPr>
            </w:pPr>
            <w:r w:rsidRPr="0069080F">
              <w:rPr>
                <w:rFonts w:ascii="Verdana" w:hAnsi="Verdana"/>
                <w:b/>
                <w:i/>
                <w:sz w:val="16"/>
                <w:szCs w:val="16"/>
              </w:rPr>
              <w:t>Расчеты по прочим несоциальным выплатам персоналу в денежной форме</w:t>
            </w:r>
          </w:p>
        </w:tc>
        <w:tc>
          <w:tcPr>
            <w:tcW w:w="964"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90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3</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2</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1</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2</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r>
      <w:tr w:rsidR="00A4318F" w:rsidRPr="0069080F" w:rsidTr="00A4318F">
        <w:tc>
          <w:tcPr>
            <w:tcW w:w="6521" w:type="dxa"/>
          </w:tcPr>
          <w:p w:rsidR="00A4318F" w:rsidRPr="0069080F" w:rsidRDefault="00A4318F" w:rsidP="00A4318F">
            <w:pPr>
              <w:pStyle w:val="ConsPlusNormal"/>
              <w:rPr>
                <w:rFonts w:ascii="Verdana" w:hAnsi="Verdana"/>
                <w:b/>
                <w:i/>
                <w:sz w:val="16"/>
                <w:szCs w:val="16"/>
              </w:rPr>
            </w:pPr>
            <w:r w:rsidRPr="0069080F">
              <w:rPr>
                <w:rFonts w:ascii="Verdana" w:hAnsi="Verdana"/>
                <w:b/>
                <w:i/>
                <w:sz w:val="16"/>
                <w:szCs w:val="16"/>
              </w:rPr>
              <w:t>Увеличение кредиторской задолженности по прочим несоциальным выплатам персоналу в денежной форме</w:t>
            </w:r>
          </w:p>
        </w:tc>
        <w:tc>
          <w:tcPr>
            <w:tcW w:w="964"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90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3</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2</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1</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2</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7</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3</w:t>
            </w:r>
          </w:p>
        </w:tc>
        <w:tc>
          <w:tcPr>
            <w:tcW w:w="777" w:type="dxa"/>
          </w:tcPr>
          <w:p w:rsidR="00A4318F" w:rsidRPr="0069080F" w:rsidRDefault="00A4318F" w:rsidP="00A4318F">
            <w:pPr>
              <w:pStyle w:val="ConsPlusNormal"/>
              <w:jc w:val="center"/>
              <w:rPr>
                <w:rFonts w:ascii="Verdana" w:hAnsi="Verdana"/>
                <w:b/>
                <w:i/>
                <w:sz w:val="16"/>
                <w:szCs w:val="16"/>
              </w:rPr>
            </w:pPr>
            <w:r>
              <w:rPr>
                <w:rFonts w:ascii="Verdana" w:hAnsi="Verdana"/>
                <w:b/>
                <w:i/>
                <w:sz w:val="16"/>
                <w:szCs w:val="16"/>
              </w:rPr>
              <w:t>7</w:t>
            </w:r>
          </w:p>
        </w:tc>
      </w:tr>
      <w:tr w:rsidR="00A4318F" w:rsidRPr="0069080F" w:rsidTr="00A4318F">
        <w:tc>
          <w:tcPr>
            <w:tcW w:w="6521" w:type="dxa"/>
          </w:tcPr>
          <w:p w:rsidR="00A4318F" w:rsidRPr="0069080F" w:rsidRDefault="00A4318F" w:rsidP="00A4318F">
            <w:pPr>
              <w:pStyle w:val="ConsPlusNormal"/>
              <w:rPr>
                <w:rFonts w:ascii="Verdana" w:hAnsi="Verdana"/>
                <w:b/>
                <w:i/>
                <w:sz w:val="16"/>
                <w:szCs w:val="16"/>
              </w:rPr>
            </w:pPr>
            <w:r w:rsidRPr="0069080F">
              <w:rPr>
                <w:rFonts w:ascii="Verdana" w:hAnsi="Verdana"/>
                <w:b/>
                <w:i/>
                <w:sz w:val="16"/>
                <w:szCs w:val="16"/>
              </w:rPr>
              <w:t>Уменьшение кредиторской задолженности по прочим несоциальным выплатам персоналу в денежной форме</w:t>
            </w:r>
          </w:p>
        </w:tc>
        <w:tc>
          <w:tcPr>
            <w:tcW w:w="964"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90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3</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2</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1</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2</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8</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3</w:t>
            </w:r>
          </w:p>
        </w:tc>
        <w:tc>
          <w:tcPr>
            <w:tcW w:w="777" w:type="dxa"/>
          </w:tcPr>
          <w:p w:rsidR="00A4318F" w:rsidRPr="0069080F" w:rsidRDefault="00A4318F" w:rsidP="00A4318F">
            <w:pPr>
              <w:pStyle w:val="ConsPlusNormal"/>
              <w:jc w:val="center"/>
              <w:rPr>
                <w:rFonts w:ascii="Verdana" w:hAnsi="Verdana"/>
                <w:b/>
                <w:i/>
                <w:sz w:val="16"/>
                <w:szCs w:val="16"/>
              </w:rPr>
            </w:pPr>
            <w:r>
              <w:rPr>
                <w:rFonts w:ascii="Verdana" w:hAnsi="Verdana"/>
                <w:b/>
                <w:i/>
                <w:sz w:val="16"/>
                <w:szCs w:val="16"/>
              </w:rPr>
              <w:t>7</w:t>
            </w:r>
          </w:p>
        </w:tc>
      </w:tr>
      <w:tr w:rsidR="00A4318F" w:rsidRPr="0069080F" w:rsidTr="00A4318F">
        <w:tc>
          <w:tcPr>
            <w:tcW w:w="6521" w:type="dxa"/>
          </w:tcPr>
          <w:p w:rsidR="00A4318F" w:rsidRPr="0069080F" w:rsidRDefault="00A4318F" w:rsidP="00A4318F">
            <w:pPr>
              <w:pStyle w:val="ConsPlusNormal"/>
              <w:rPr>
                <w:rFonts w:ascii="Verdana" w:hAnsi="Verdana"/>
                <w:b/>
                <w:i/>
                <w:sz w:val="16"/>
                <w:szCs w:val="16"/>
              </w:rPr>
            </w:pPr>
            <w:r w:rsidRPr="0069080F">
              <w:rPr>
                <w:rFonts w:ascii="Verdana" w:hAnsi="Verdana"/>
                <w:b/>
                <w:i/>
                <w:sz w:val="16"/>
                <w:szCs w:val="16"/>
              </w:rPr>
              <w:t>Расчеты по начислениям на выплаты по оплате труда</w:t>
            </w:r>
          </w:p>
        </w:tc>
        <w:tc>
          <w:tcPr>
            <w:tcW w:w="964"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90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3</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2</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1</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3</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r>
      <w:tr w:rsidR="00A4318F" w:rsidRPr="0069080F" w:rsidTr="00A4318F">
        <w:tc>
          <w:tcPr>
            <w:tcW w:w="6521" w:type="dxa"/>
          </w:tcPr>
          <w:p w:rsidR="00A4318F" w:rsidRPr="0069080F" w:rsidRDefault="00A4318F" w:rsidP="00A4318F">
            <w:pPr>
              <w:pStyle w:val="ConsPlusNormal"/>
              <w:rPr>
                <w:rFonts w:ascii="Verdana" w:hAnsi="Verdana"/>
                <w:b/>
                <w:i/>
                <w:sz w:val="16"/>
                <w:szCs w:val="16"/>
              </w:rPr>
            </w:pPr>
            <w:r w:rsidRPr="0069080F">
              <w:rPr>
                <w:rFonts w:ascii="Verdana" w:hAnsi="Verdana"/>
                <w:b/>
                <w:i/>
                <w:sz w:val="16"/>
                <w:szCs w:val="16"/>
              </w:rPr>
              <w:t>Увеличение кредиторской задолженности по начислениям на выплаты по оплате труда</w:t>
            </w:r>
          </w:p>
        </w:tc>
        <w:tc>
          <w:tcPr>
            <w:tcW w:w="964"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90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3</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2</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1</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3</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7</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3</w:t>
            </w:r>
          </w:p>
        </w:tc>
        <w:tc>
          <w:tcPr>
            <w:tcW w:w="777" w:type="dxa"/>
          </w:tcPr>
          <w:p w:rsidR="00A4318F" w:rsidRPr="0069080F" w:rsidRDefault="00A4318F" w:rsidP="00A4318F">
            <w:pPr>
              <w:pStyle w:val="ConsPlusNormal"/>
              <w:jc w:val="center"/>
              <w:rPr>
                <w:rFonts w:ascii="Verdana" w:hAnsi="Verdana"/>
                <w:b/>
                <w:i/>
                <w:sz w:val="16"/>
                <w:szCs w:val="16"/>
              </w:rPr>
            </w:pPr>
            <w:r>
              <w:rPr>
                <w:rFonts w:ascii="Verdana" w:hAnsi="Verdana"/>
                <w:b/>
                <w:i/>
                <w:sz w:val="16"/>
                <w:szCs w:val="16"/>
              </w:rPr>
              <w:t>7</w:t>
            </w:r>
          </w:p>
        </w:tc>
      </w:tr>
      <w:tr w:rsidR="00A4318F" w:rsidRPr="0069080F" w:rsidTr="00A4318F">
        <w:tc>
          <w:tcPr>
            <w:tcW w:w="6521" w:type="dxa"/>
          </w:tcPr>
          <w:p w:rsidR="00A4318F" w:rsidRPr="0069080F" w:rsidRDefault="00A4318F" w:rsidP="00A4318F">
            <w:pPr>
              <w:pStyle w:val="ConsPlusNormal"/>
              <w:rPr>
                <w:rFonts w:ascii="Verdana" w:hAnsi="Verdana"/>
                <w:b/>
                <w:i/>
                <w:sz w:val="16"/>
                <w:szCs w:val="16"/>
              </w:rPr>
            </w:pPr>
            <w:r w:rsidRPr="0069080F">
              <w:rPr>
                <w:rFonts w:ascii="Verdana" w:hAnsi="Verdana"/>
                <w:b/>
                <w:i/>
                <w:sz w:val="16"/>
                <w:szCs w:val="16"/>
              </w:rPr>
              <w:t>Уменьшение кредиторской задолженности по начислениям на выплаты по оплате труда</w:t>
            </w:r>
          </w:p>
        </w:tc>
        <w:tc>
          <w:tcPr>
            <w:tcW w:w="964"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90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3</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2</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1</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3</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8</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3</w:t>
            </w:r>
          </w:p>
        </w:tc>
        <w:tc>
          <w:tcPr>
            <w:tcW w:w="777" w:type="dxa"/>
          </w:tcPr>
          <w:p w:rsidR="00A4318F" w:rsidRPr="0069080F" w:rsidRDefault="00A4318F" w:rsidP="00A4318F">
            <w:pPr>
              <w:pStyle w:val="ConsPlusNormal"/>
              <w:jc w:val="center"/>
              <w:rPr>
                <w:rFonts w:ascii="Verdana" w:hAnsi="Verdana"/>
                <w:b/>
                <w:i/>
                <w:sz w:val="16"/>
                <w:szCs w:val="16"/>
              </w:rPr>
            </w:pPr>
            <w:r>
              <w:rPr>
                <w:rFonts w:ascii="Verdana" w:hAnsi="Verdana"/>
                <w:b/>
                <w:i/>
                <w:sz w:val="16"/>
                <w:szCs w:val="16"/>
              </w:rPr>
              <w:t>7</w:t>
            </w:r>
          </w:p>
        </w:tc>
      </w:tr>
      <w:tr w:rsidR="00A4318F" w:rsidRPr="0069080F" w:rsidTr="00A4318F">
        <w:tc>
          <w:tcPr>
            <w:tcW w:w="6521" w:type="dxa"/>
          </w:tcPr>
          <w:p w:rsidR="00A4318F" w:rsidRPr="0069080F" w:rsidRDefault="00A4318F" w:rsidP="00A4318F">
            <w:pPr>
              <w:pStyle w:val="ConsPlusNormal"/>
              <w:rPr>
                <w:rFonts w:ascii="Verdana" w:hAnsi="Verdana"/>
                <w:b/>
                <w:i/>
                <w:sz w:val="16"/>
                <w:szCs w:val="16"/>
              </w:rPr>
            </w:pPr>
            <w:r w:rsidRPr="0069080F">
              <w:rPr>
                <w:rFonts w:ascii="Verdana" w:hAnsi="Verdana"/>
                <w:b/>
                <w:i/>
                <w:sz w:val="16"/>
                <w:szCs w:val="16"/>
              </w:rPr>
              <w:t>Расчеты по прочим несоциальным выплатам персоналу в натуральной форме</w:t>
            </w:r>
          </w:p>
        </w:tc>
        <w:tc>
          <w:tcPr>
            <w:tcW w:w="964"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90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3</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2</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1</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4</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r>
      <w:tr w:rsidR="00A4318F" w:rsidRPr="0069080F" w:rsidTr="00A4318F">
        <w:tc>
          <w:tcPr>
            <w:tcW w:w="6521" w:type="dxa"/>
          </w:tcPr>
          <w:p w:rsidR="00A4318F" w:rsidRPr="0069080F" w:rsidRDefault="00A4318F" w:rsidP="00A4318F">
            <w:pPr>
              <w:pStyle w:val="ConsPlusNormal"/>
              <w:rPr>
                <w:rFonts w:ascii="Verdana" w:hAnsi="Verdana"/>
                <w:b/>
                <w:i/>
                <w:sz w:val="16"/>
                <w:szCs w:val="16"/>
              </w:rPr>
            </w:pPr>
            <w:r w:rsidRPr="0069080F">
              <w:rPr>
                <w:rFonts w:ascii="Verdana" w:hAnsi="Verdana"/>
                <w:b/>
                <w:i/>
                <w:sz w:val="16"/>
                <w:szCs w:val="16"/>
              </w:rPr>
              <w:t xml:space="preserve">Увеличение кредиторской задолженности по прочим </w:t>
            </w:r>
            <w:r w:rsidRPr="0069080F">
              <w:rPr>
                <w:rFonts w:ascii="Verdana" w:hAnsi="Verdana"/>
                <w:b/>
                <w:i/>
                <w:sz w:val="16"/>
                <w:szCs w:val="16"/>
              </w:rPr>
              <w:lastRenderedPageBreak/>
              <w:t>несоциальным выплатам персоналу в натуральной форме</w:t>
            </w:r>
          </w:p>
        </w:tc>
        <w:tc>
          <w:tcPr>
            <w:tcW w:w="964"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lastRenderedPageBreak/>
              <w:t>0</w:t>
            </w:r>
          </w:p>
        </w:tc>
        <w:tc>
          <w:tcPr>
            <w:tcW w:w="90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3</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2</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1</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4</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7</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3</w:t>
            </w:r>
          </w:p>
        </w:tc>
        <w:tc>
          <w:tcPr>
            <w:tcW w:w="777" w:type="dxa"/>
          </w:tcPr>
          <w:p w:rsidR="00A4318F" w:rsidRPr="0069080F" w:rsidRDefault="00A4318F" w:rsidP="00A4318F">
            <w:pPr>
              <w:pStyle w:val="ConsPlusNormal"/>
              <w:jc w:val="center"/>
              <w:rPr>
                <w:rFonts w:ascii="Verdana" w:hAnsi="Verdana"/>
                <w:b/>
                <w:i/>
                <w:sz w:val="16"/>
                <w:szCs w:val="16"/>
              </w:rPr>
            </w:pPr>
            <w:r>
              <w:rPr>
                <w:rFonts w:ascii="Verdana" w:hAnsi="Verdana"/>
                <w:b/>
                <w:i/>
                <w:sz w:val="16"/>
                <w:szCs w:val="16"/>
              </w:rPr>
              <w:t>7</w:t>
            </w:r>
          </w:p>
        </w:tc>
      </w:tr>
      <w:tr w:rsidR="00A4318F" w:rsidRPr="0069080F" w:rsidTr="00A4318F">
        <w:tc>
          <w:tcPr>
            <w:tcW w:w="6521" w:type="dxa"/>
          </w:tcPr>
          <w:p w:rsidR="00A4318F" w:rsidRPr="0069080F" w:rsidRDefault="00A4318F" w:rsidP="00A4318F">
            <w:pPr>
              <w:pStyle w:val="ConsPlusNormal"/>
              <w:rPr>
                <w:rFonts w:ascii="Verdana" w:hAnsi="Verdana"/>
                <w:b/>
                <w:i/>
                <w:sz w:val="16"/>
                <w:szCs w:val="16"/>
              </w:rPr>
            </w:pPr>
            <w:r w:rsidRPr="0069080F">
              <w:rPr>
                <w:rFonts w:ascii="Verdana" w:hAnsi="Verdana"/>
                <w:b/>
                <w:i/>
                <w:sz w:val="16"/>
                <w:szCs w:val="16"/>
              </w:rPr>
              <w:lastRenderedPageBreak/>
              <w:t>Уменьшение кредиторской задолженности по прочим несоциальным выплатам персоналу в натуральной форме</w:t>
            </w:r>
          </w:p>
        </w:tc>
        <w:tc>
          <w:tcPr>
            <w:tcW w:w="964"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90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3</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2</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1</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4</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8</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3</w:t>
            </w:r>
          </w:p>
        </w:tc>
        <w:tc>
          <w:tcPr>
            <w:tcW w:w="777" w:type="dxa"/>
          </w:tcPr>
          <w:p w:rsidR="00A4318F" w:rsidRPr="0069080F" w:rsidRDefault="00A4318F" w:rsidP="00A4318F">
            <w:pPr>
              <w:pStyle w:val="ConsPlusNormal"/>
              <w:jc w:val="center"/>
              <w:rPr>
                <w:rFonts w:ascii="Verdana" w:hAnsi="Verdana"/>
                <w:b/>
                <w:i/>
                <w:sz w:val="16"/>
                <w:szCs w:val="16"/>
              </w:rPr>
            </w:pPr>
            <w:r>
              <w:rPr>
                <w:rFonts w:ascii="Verdana" w:hAnsi="Verdana"/>
                <w:b/>
                <w:i/>
                <w:sz w:val="16"/>
                <w:szCs w:val="16"/>
              </w:rPr>
              <w:t>7</w:t>
            </w:r>
          </w:p>
        </w:tc>
      </w:tr>
      <w:tr w:rsidR="00A4318F" w:rsidRPr="0069080F" w:rsidTr="00A4318F">
        <w:tc>
          <w:tcPr>
            <w:tcW w:w="6521" w:type="dxa"/>
          </w:tcPr>
          <w:p w:rsidR="00A4318F" w:rsidRPr="0069080F" w:rsidRDefault="00A4318F" w:rsidP="00A4318F">
            <w:pPr>
              <w:pStyle w:val="ConsPlusNormal"/>
              <w:rPr>
                <w:rFonts w:ascii="Verdana" w:hAnsi="Verdana"/>
                <w:b/>
                <w:i/>
                <w:sz w:val="16"/>
                <w:szCs w:val="16"/>
              </w:rPr>
            </w:pPr>
            <w:r w:rsidRPr="0069080F">
              <w:rPr>
                <w:rFonts w:ascii="Verdana" w:hAnsi="Verdana"/>
                <w:b/>
                <w:i/>
                <w:sz w:val="16"/>
                <w:szCs w:val="16"/>
              </w:rPr>
              <w:t>Расчеты по работам, услугам</w:t>
            </w:r>
          </w:p>
        </w:tc>
        <w:tc>
          <w:tcPr>
            <w:tcW w:w="964"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90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3</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2</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2</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r>
      <w:tr w:rsidR="00A4318F" w:rsidRPr="0069080F" w:rsidTr="00A4318F">
        <w:tc>
          <w:tcPr>
            <w:tcW w:w="6521" w:type="dxa"/>
          </w:tcPr>
          <w:p w:rsidR="00A4318F" w:rsidRPr="0069080F" w:rsidRDefault="00A4318F" w:rsidP="00A4318F">
            <w:pPr>
              <w:pStyle w:val="ConsPlusNormal"/>
              <w:rPr>
                <w:rFonts w:ascii="Verdana" w:hAnsi="Verdana"/>
                <w:b/>
                <w:i/>
                <w:sz w:val="16"/>
                <w:szCs w:val="16"/>
              </w:rPr>
            </w:pPr>
            <w:r w:rsidRPr="0069080F">
              <w:rPr>
                <w:rFonts w:ascii="Verdana" w:hAnsi="Verdana"/>
                <w:b/>
                <w:i/>
                <w:sz w:val="16"/>
                <w:szCs w:val="16"/>
              </w:rPr>
              <w:t>Расчеты по услугам связи</w:t>
            </w:r>
          </w:p>
        </w:tc>
        <w:tc>
          <w:tcPr>
            <w:tcW w:w="964"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90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3</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2</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2</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1</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r>
      <w:tr w:rsidR="00A4318F" w:rsidRPr="0069080F" w:rsidTr="00A4318F">
        <w:tc>
          <w:tcPr>
            <w:tcW w:w="6521" w:type="dxa"/>
          </w:tcPr>
          <w:p w:rsidR="00A4318F" w:rsidRPr="0069080F" w:rsidRDefault="00A4318F" w:rsidP="00A4318F">
            <w:pPr>
              <w:pStyle w:val="ConsPlusNormal"/>
              <w:rPr>
                <w:rFonts w:ascii="Verdana" w:hAnsi="Verdana"/>
                <w:b/>
                <w:i/>
                <w:sz w:val="16"/>
                <w:szCs w:val="16"/>
              </w:rPr>
            </w:pPr>
            <w:r w:rsidRPr="0069080F">
              <w:rPr>
                <w:rFonts w:ascii="Verdana" w:hAnsi="Verdana"/>
                <w:b/>
                <w:i/>
                <w:sz w:val="16"/>
                <w:szCs w:val="16"/>
              </w:rPr>
              <w:t>Увеличение кредиторской задолженности по услугам связи</w:t>
            </w:r>
          </w:p>
        </w:tc>
        <w:tc>
          <w:tcPr>
            <w:tcW w:w="964"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90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3</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2</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2</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1</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7</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3</w:t>
            </w:r>
          </w:p>
        </w:tc>
        <w:tc>
          <w:tcPr>
            <w:tcW w:w="77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r>
      <w:tr w:rsidR="00A4318F" w:rsidRPr="0069080F" w:rsidTr="00A4318F">
        <w:tc>
          <w:tcPr>
            <w:tcW w:w="6521" w:type="dxa"/>
          </w:tcPr>
          <w:p w:rsidR="00A4318F" w:rsidRPr="0069080F" w:rsidRDefault="00A4318F" w:rsidP="00A4318F">
            <w:pPr>
              <w:pStyle w:val="ConsPlusNormal"/>
              <w:rPr>
                <w:rFonts w:ascii="Verdana" w:hAnsi="Verdana"/>
                <w:b/>
                <w:i/>
                <w:sz w:val="16"/>
                <w:szCs w:val="16"/>
              </w:rPr>
            </w:pPr>
            <w:r w:rsidRPr="0069080F">
              <w:rPr>
                <w:rFonts w:ascii="Verdana" w:hAnsi="Verdana"/>
                <w:b/>
                <w:i/>
                <w:sz w:val="16"/>
                <w:szCs w:val="16"/>
              </w:rPr>
              <w:t>Уменьшение кредиторской задолженности по услугам связи</w:t>
            </w:r>
          </w:p>
        </w:tc>
        <w:tc>
          <w:tcPr>
            <w:tcW w:w="964"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90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3</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2</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2</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1</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8</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3</w:t>
            </w:r>
          </w:p>
        </w:tc>
        <w:tc>
          <w:tcPr>
            <w:tcW w:w="77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r>
      <w:tr w:rsidR="00A4318F" w:rsidRPr="0069080F" w:rsidTr="00A4318F">
        <w:tc>
          <w:tcPr>
            <w:tcW w:w="6521" w:type="dxa"/>
          </w:tcPr>
          <w:p w:rsidR="00A4318F" w:rsidRPr="0069080F" w:rsidRDefault="00A4318F" w:rsidP="00A4318F">
            <w:pPr>
              <w:pStyle w:val="ConsPlusNormal"/>
              <w:rPr>
                <w:rFonts w:ascii="Verdana" w:hAnsi="Verdana"/>
                <w:b/>
                <w:i/>
                <w:sz w:val="16"/>
                <w:szCs w:val="16"/>
              </w:rPr>
            </w:pPr>
            <w:r w:rsidRPr="0069080F">
              <w:rPr>
                <w:rFonts w:ascii="Verdana" w:hAnsi="Verdana"/>
                <w:b/>
                <w:i/>
                <w:sz w:val="16"/>
                <w:szCs w:val="16"/>
              </w:rPr>
              <w:t>Расчеты по транспортным услугам</w:t>
            </w:r>
          </w:p>
        </w:tc>
        <w:tc>
          <w:tcPr>
            <w:tcW w:w="964"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90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3</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2</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2</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2</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r>
      <w:tr w:rsidR="00A4318F" w:rsidRPr="0069080F" w:rsidTr="00A4318F">
        <w:tc>
          <w:tcPr>
            <w:tcW w:w="6521" w:type="dxa"/>
          </w:tcPr>
          <w:p w:rsidR="00A4318F" w:rsidRPr="0069080F" w:rsidRDefault="00A4318F" w:rsidP="00A4318F">
            <w:pPr>
              <w:pStyle w:val="ConsPlusNormal"/>
              <w:rPr>
                <w:rFonts w:ascii="Verdana" w:hAnsi="Verdana"/>
                <w:b/>
                <w:i/>
                <w:sz w:val="16"/>
                <w:szCs w:val="16"/>
              </w:rPr>
            </w:pPr>
            <w:r w:rsidRPr="0069080F">
              <w:rPr>
                <w:rFonts w:ascii="Verdana" w:hAnsi="Verdana"/>
                <w:b/>
                <w:i/>
                <w:sz w:val="16"/>
                <w:szCs w:val="16"/>
              </w:rPr>
              <w:t>Увеличение кредиторской задолженности по транспортным услугам</w:t>
            </w:r>
          </w:p>
        </w:tc>
        <w:tc>
          <w:tcPr>
            <w:tcW w:w="964"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90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3</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2</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2</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2</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7</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3</w:t>
            </w:r>
          </w:p>
        </w:tc>
        <w:tc>
          <w:tcPr>
            <w:tcW w:w="77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r>
      <w:tr w:rsidR="00A4318F" w:rsidRPr="0069080F" w:rsidTr="00A4318F">
        <w:tc>
          <w:tcPr>
            <w:tcW w:w="6521" w:type="dxa"/>
          </w:tcPr>
          <w:p w:rsidR="00A4318F" w:rsidRPr="0069080F" w:rsidRDefault="00A4318F" w:rsidP="00A4318F">
            <w:pPr>
              <w:pStyle w:val="ConsPlusNormal"/>
              <w:rPr>
                <w:rFonts w:ascii="Verdana" w:hAnsi="Verdana"/>
                <w:b/>
                <w:i/>
                <w:sz w:val="16"/>
                <w:szCs w:val="16"/>
              </w:rPr>
            </w:pPr>
            <w:r w:rsidRPr="0069080F">
              <w:rPr>
                <w:rFonts w:ascii="Verdana" w:hAnsi="Verdana"/>
                <w:b/>
                <w:i/>
                <w:sz w:val="16"/>
                <w:szCs w:val="16"/>
              </w:rPr>
              <w:t>Уменьшение кредиторской задолженности по транспортным услугам</w:t>
            </w:r>
          </w:p>
        </w:tc>
        <w:tc>
          <w:tcPr>
            <w:tcW w:w="964"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90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3</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2</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2</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2</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8</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3</w:t>
            </w:r>
          </w:p>
        </w:tc>
        <w:tc>
          <w:tcPr>
            <w:tcW w:w="77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r>
      <w:tr w:rsidR="00A4318F" w:rsidRPr="0069080F" w:rsidTr="00A4318F">
        <w:tc>
          <w:tcPr>
            <w:tcW w:w="6521" w:type="dxa"/>
          </w:tcPr>
          <w:p w:rsidR="00A4318F" w:rsidRPr="0069080F" w:rsidRDefault="00A4318F" w:rsidP="00A4318F">
            <w:pPr>
              <w:pStyle w:val="ConsPlusNormal"/>
              <w:rPr>
                <w:rFonts w:ascii="Verdana" w:hAnsi="Verdana"/>
                <w:b/>
                <w:i/>
                <w:sz w:val="16"/>
                <w:szCs w:val="16"/>
              </w:rPr>
            </w:pPr>
            <w:r w:rsidRPr="0069080F">
              <w:rPr>
                <w:rFonts w:ascii="Verdana" w:hAnsi="Verdana"/>
                <w:b/>
                <w:i/>
                <w:sz w:val="16"/>
                <w:szCs w:val="16"/>
              </w:rPr>
              <w:t>Расчеты по коммунальным услугам</w:t>
            </w:r>
          </w:p>
        </w:tc>
        <w:tc>
          <w:tcPr>
            <w:tcW w:w="964"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90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3</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2</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2</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3</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r>
      <w:tr w:rsidR="00A4318F" w:rsidRPr="0069080F" w:rsidTr="00A4318F">
        <w:tc>
          <w:tcPr>
            <w:tcW w:w="6521" w:type="dxa"/>
          </w:tcPr>
          <w:p w:rsidR="00A4318F" w:rsidRPr="0069080F" w:rsidRDefault="00A4318F" w:rsidP="00A4318F">
            <w:pPr>
              <w:pStyle w:val="ConsPlusNormal"/>
              <w:rPr>
                <w:rFonts w:ascii="Verdana" w:hAnsi="Verdana"/>
                <w:b/>
                <w:i/>
                <w:sz w:val="16"/>
                <w:szCs w:val="16"/>
              </w:rPr>
            </w:pPr>
            <w:r w:rsidRPr="0069080F">
              <w:rPr>
                <w:rFonts w:ascii="Verdana" w:hAnsi="Verdana"/>
                <w:b/>
                <w:i/>
                <w:sz w:val="16"/>
                <w:szCs w:val="16"/>
              </w:rPr>
              <w:t>Увеличение кредиторской задолженности по коммунальным услугам</w:t>
            </w:r>
          </w:p>
        </w:tc>
        <w:tc>
          <w:tcPr>
            <w:tcW w:w="964"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90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3</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2</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2</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3</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7</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3</w:t>
            </w:r>
          </w:p>
        </w:tc>
        <w:tc>
          <w:tcPr>
            <w:tcW w:w="77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r>
      <w:tr w:rsidR="00A4318F" w:rsidRPr="0069080F" w:rsidTr="00A4318F">
        <w:tc>
          <w:tcPr>
            <w:tcW w:w="6521" w:type="dxa"/>
          </w:tcPr>
          <w:p w:rsidR="00A4318F" w:rsidRPr="0069080F" w:rsidRDefault="00A4318F" w:rsidP="00A4318F">
            <w:pPr>
              <w:pStyle w:val="ConsPlusNormal"/>
              <w:rPr>
                <w:rFonts w:ascii="Verdana" w:hAnsi="Verdana"/>
                <w:b/>
                <w:i/>
                <w:sz w:val="16"/>
                <w:szCs w:val="16"/>
              </w:rPr>
            </w:pPr>
            <w:r w:rsidRPr="0069080F">
              <w:rPr>
                <w:rFonts w:ascii="Verdana" w:hAnsi="Verdana"/>
                <w:b/>
                <w:i/>
                <w:sz w:val="16"/>
                <w:szCs w:val="16"/>
              </w:rPr>
              <w:t>Уменьшение кредиторской задолженности по коммунальным услугам</w:t>
            </w:r>
          </w:p>
        </w:tc>
        <w:tc>
          <w:tcPr>
            <w:tcW w:w="964"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90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3</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2</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2</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3</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8</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3</w:t>
            </w:r>
          </w:p>
        </w:tc>
        <w:tc>
          <w:tcPr>
            <w:tcW w:w="77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r>
      <w:tr w:rsidR="00A4318F" w:rsidRPr="0069080F" w:rsidTr="00A4318F">
        <w:tc>
          <w:tcPr>
            <w:tcW w:w="6521" w:type="dxa"/>
          </w:tcPr>
          <w:p w:rsidR="00A4318F" w:rsidRPr="0069080F" w:rsidRDefault="00A4318F" w:rsidP="00A4318F">
            <w:pPr>
              <w:pStyle w:val="ConsPlusNormal"/>
              <w:rPr>
                <w:rFonts w:ascii="Verdana" w:hAnsi="Verdana"/>
                <w:b/>
                <w:i/>
                <w:sz w:val="16"/>
                <w:szCs w:val="16"/>
              </w:rPr>
            </w:pPr>
            <w:r w:rsidRPr="0069080F">
              <w:rPr>
                <w:rFonts w:ascii="Verdana" w:hAnsi="Verdana"/>
                <w:b/>
                <w:i/>
                <w:sz w:val="16"/>
                <w:szCs w:val="16"/>
              </w:rPr>
              <w:t>Расчеты по арендной плате за пользование имуществом</w:t>
            </w:r>
          </w:p>
        </w:tc>
        <w:tc>
          <w:tcPr>
            <w:tcW w:w="964"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90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3</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2</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2</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4</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r>
      <w:tr w:rsidR="00A4318F" w:rsidRPr="0069080F" w:rsidTr="00A4318F">
        <w:tc>
          <w:tcPr>
            <w:tcW w:w="6521" w:type="dxa"/>
          </w:tcPr>
          <w:p w:rsidR="00A4318F" w:rsidRPr="0069080F" w:rsidRDefault="00A4318F" w:rsidP="00A4318F">
            <w:pPr>
              <w:pStyle w:val="ConsPlusNormal"/>
              <w:rPr>
                <w:rFonts w:ascii="Verdana" w:hAnsi="Verdana"/>
                <w:b/>
                <w:i/>
                <w:sz w:val="16"/>
                <w:szCs w:val="16"/>
              </w:rPr>
            </w:pPr>
            <w:r w:rsidRPr="0069080F">
              <w:rPr>
                <w:rFonts w:ascii="Verdana" w:hAnsi="Verdana"/>
                <w:b/>
                <w:i/>
                <w:sz w:val="16"/>
                <w:szCs w:val="16"/>
              </w:rPr>
              <w:t>Увеличение кредиторской задолженности по арендной плате за пользование имуществом</w:t>
            </w:r>
          </w:p>
        </w:tc>
        <w:tc>
          <w:tcPr>
            <w:tcW w:w="964"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90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3</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2</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2</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4</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7</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3</w:t>
            </w:r>
          </w:p>
        </w:tc>
        <w:tc>
          <w:tcPr>
            <w:tcW w:w="77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r>
      <w:tr w:rsidR="00A4318F" w:rsidRPr="0069080F" w:rsidTr="00A4318F">
        <w:tc>
          <w:tcPr>
            <w:tcW w:w="6521" w:type="dxa"/>
          </w:tcPr>
          <w:p w:rsidR="00A4318F" w:rsidRPr="0069080F" w:rsidRDefault="00A4318F" w:rsidP="00A4318F">
            <w:pPr>
              <w:pStyle w:val="ConsPlusNormal"/>
              <w:rPr>
                <w:rFonts w:ascii="Verdana" w:hAnsi="Verdana"/>
                <w:b/>
                <w:i/>
                <w:sz w:val="16"/>
                <w:szCs w:val="16"/>
              </w:rPr>
            </w:pPr>
            <w:r w:rsidRPr="0069080F">
              <w:rPr>
                <w:rFonts w:ascii="Verdana" w:hAnsi="Verdana"/>
                <w:b/>
                <w:i/>
                <w:sz w:val="16"/>
                <w:szCs w:val="16"/>
              </w:rPr>
              <w:t>Уменьшение кредиторской задолженности по арендной плате за пользование имуществом</w:t>
            </w:r>
          </w:p>
        </w:tc>
        <w:tc>
          <w:tcPr>
            <w:tcW w:w="964"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90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3</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2</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2</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4</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8</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3</w:t>
            </w:r>
          </w:p>
        </w:tc>
        <w:tc>
          <w:tcPr>
            <w:tcW w:w="77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r>
      <w:tr w:rsidR="00A4318F" w:rsidRPr="0069080F" w:rsidTr="00A4318F">
        <w:tc>
          <w:tcPr>
            <w:tcW w:w="6521" w:type="dxa"/>
          </w:tcPr>
          <w:p w:rsidR="00A4318F" w:rsidRPr="0069080F" w:rsidRDefault="00A4318F" w:rsidP="00A4318F">
            <w:pPr>
              <w:pStyle w:val="ConsPlusNormal"/>
              <w:rPr>
                <w:rFonts w:ascii="Verdana" w:hAnsi="Verdana"/>
                <w:b/>
                <w:i/>
                <w:sz w:val="16"/>
                <w:szCs w:val="16"/>
              </w:rPr>
            </w:pPr>
            <w:r w:rsidRPr="0069080F">
              <w:rPr>
                <w:rFonts w:ascii="Verdana" w:hAnsi="Verdana"/>
                <w:b/>
                <w:i/>
                <w:sz w:val="16"/>
                <w:szCs w:val="16"/>
              </w:rPr>
              <w:t>Расчеты по работам, услугам по содержанию имущества</w:t>
            </w:r>
          </w:p>
        </w:tc>
        <w:tc>
          <w:tcPr>
            <w:tcW w:w="964"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90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3</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2</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2</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5</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r>
      <w:tr w:rsidR="00A4318F" w:rsidRPr="0069080F" w:rsidTr="00A4318F">
        <w:tc>
          <w:tcPr>
            <w:tcW w:w="6521" w:type="dxa"/>
          </w:tcPr>
          <w:p w:rsidR="00A4318F" w:rsidRPr="0069080F" w:rsidRDefault="00A4318F" w:rsidP="00A4318F">
            <w:pPr>
              <w:pStyle w:val="ConsPlusNormal"/>
              <w:rPr>
                <w:rFonts w:ascii="Verdana" w:hAnsi="Verdana"/>
                <w:b/>
                <w:i/>
                <w:sz w:val="16"/>
                <w:szCs w:val="16"/>
              </w:rPr>
            </w:pPr>
            <w:r w:rsidRPr="0069080F">
              <w:rPr>
                <w:rFonts w:ascii="Verdana" w:hAnsi="Verdana"/>
                <w:b/>
                <w:i/>
                <w:sz w:val="16"/>
                <w:szCs w:val="16"/>
              </w:rPr>
              <w:t>Увеличение кредиторской задолженности по работам, услугам по содержанию имущества</w:t>
            </w:r>
          </w:p>
        </w:tc>
        <w:tc>
          <w:tcPr>
            <w:tcW w:w="964"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90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3</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2</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2</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5</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7</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3</w:t>
            </w:r>
          </w:p>
        </w:tc>
        <w:tc>
          <w:tcPr>
            <w:tcW w:w="77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r>
      <w:tr w:rsidR="00A4318F" w:rsidRPr="0069080F" w:rsidTr="00A4318F">
        <w:tc>
          <w:tcPr>
            <w:tcW w:w="6521" w:type="dxa"/>
          </w:tcPr>
          <w:p w:rsidR="00A4318F" w:rsidRPr="0069080F" w:rsidRDefault="00A4318F" w:rsidP="00A4318F">
            <w:pPr>
              <w:pStyle w:val="ConsPlusNormal"/>
              <w:rPr>
                <w:rFonts w:ascii="Verdana" w:hAnsi="Verdana"/>
                <w:b/>
                <w:i/>
                <w:sz w:val="16"/>
                <w:szCs w:val="16"/>
              </w:rPr>
            </w:pPr>
            <w:r w:rsidRPr="0069080F">
              <w:rPr>
                <w:rFonts w:ascii="Verdana" w:hAnsi="Verdana"/>
                <w:b/>
                <w:i/>
                <w:sz w:val="16"/>
                <w:szCs w:val="16"/>
              </w:rPr>
              <w:t>Уменьшение кредиторской задолженности по работам, услугам по содержанию имущества</w:t>
            </w:r>
          </w:p>
        </w:tc>
        <w:tc>
          <w:tcPr>
            <w:tcW w:w="964"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90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3</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2</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2</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5</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8</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3</w:t>
            </w:r>
          </w:p>
        </w:tc>
        <w:tc>
          <w:tcPr>
            <w:tcW w:w="77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r>
      <w:tr w:rsidR="00A4318F" w:rsidRPr="0069080F" w:rsidTr="00A4318F">
        <w:tc>
          <w:tcPr>
            <w:tcW w:w="6521" w:type="dxa"/>
          </w:tcPr>
          <w:p w:rsidR="00A4318F" w:rsidRPr="0069080F" w:rsidRDefault="00A4318F" w:rsidP="00A4318F">
            <w:pPr>
              <w:pStyle w:val="ConsPlusNormal"/>
              <w:rPr>
                <w:rFonts w:ascii="Verdana" w:hAnsi="Verdana"/>
                <w:b/>
                <w:i/>
                <w:sz w:val="16"/>
                <w:szCs w:val="16"/>
              </w:rPr>
            </w:pPr>
            <w:r w:rsidRPr="0069080F">
              <w:rPr>
                <w:rFonts w:ascii="Verdana" w:hAnsi="Verdana"/>
                <w:b/>
                <w:i/>
                <w:sz w:val="16"/>
                <w:szCs w:val="16"/>
              </w:rPr>
              <w:t>Расчеты по прочим работам, услугам</w:t>
            </w:r>
          </w:p>
        </w:tc>
        <w:tc>
          <w:tcPr>
            <w:tcW w:w="964"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90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3</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2</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2</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6</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r>
      <w:tr w:rsidR="00A4318F" w:rsidRPr="0069080F" w:rsidTr="00A4318F">
        <w:tc>
          <w:tcPr>
            <w:tcW w:w="6521" w:type="dxa"/>
          </w:tcPr>
          <w:p w:rsidR="00A4318F" w:rsidRPr="0069080F" w:rsidRDefault="00A4318F" w:rsidP="00A4318F">
            <w:pPr>
              <w:pStyle w:val="ConsPlusNormal"/>
              <w:rPr>
                <w:rFonts w:ascii="Verdana" w:hAnsi="Verdana"/>
                <w:b/>
                <w:i/>
                <w:sz w:val="16"/>
                <w:szCs w:val="16"/>
              </w:rPr>
            </w:pPr>
            <w:r w:rsidRPr="0069080F">
              <w:rPr>
                <w:rFonts w:ascii="Verdana" w:hAnsi="Verdana"/>
                <w:b/>
                <w:i/>
                <w:sz w:val="16"/>
                <w:szCs w:val="16"/>
              </w:rPr>
              <w:t>Увеличение кредиторской задолженности по прочим работам, услугам</w:t>
            </w:r>
          </w:p>
        </w:tc>
        <w:tc>
          <w:tcPr>
            <w:tcW w:w="964"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90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3</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2</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2</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6</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7</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3</w:t>
            </w:r>
          </w:p>
        </w:tc>
        <w:tc>
          <w:tcPr>
            <w:tcW w:w="77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r>
      <w:tr w:rsidR="00A4318F" w:rsidRPr="0069080F" w:rsidTr="00A4318F">
        <w:tc>
          <w:tcPr>
            <w:tcW w:w="6521" w:type="dxa"/>
          </w:tcPr>
          <w:p w:rsidR="00A4318F" w:rsidRPr="0069080F" w:rsidRDefault="00A4318F" w:rsidP="00A4318F">
            <w:pPr>
              <w:pStyle w:val="ConsPlusNormal"/>
              <w:rPr>
                <w:rFonts w:ascii="Verdana" w:hAnsi="Verdana"/>
                <w:b/>
                <w:i/>
                <w:sz w:val="16"/>
                <w:szCs w:val="16"/>
              </w:rPr>
            </w:pPr>
            <w:r w:rsidRPr="0069080F">
              <w:rPr>
                <w:rFonts w:ascii="Verdana" w:hAnsi="Verdana"/>
                <w:b/>
                <w:i/>
                <w:sz w:val="16"/>
                <w:szCs w:val="16"/>
              </w:rPr>
              <w:lastRenderedPageBreak/>
              <w:t>Уменьшение кредиторской задолженности по прочим работам, услугам</w:t>
            </w:r>
          </w:p>
        </w:tc>
        <w:tc>
          <w:tcPr>
            <w:tcW w:w="964"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90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3</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2</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2</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6</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8</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3</w:t>
            </w:r>
          </w:p>
        </w:tc>
        <w:tc>
          <w:tcPr>
            <w:tcW w:w="77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r>
      <w:tr w:rsidR="00A4318F" w:rsidRPr="0069080F" w:rsidTr="00A4318F">
        <w:tc>
          <w:tcPr>
            <w:tcW w:w="6521" w:type="dxa"/>
          </w:tcPr>
          <w:p w:rsidR="00A4318F" w:rsidRPr="0069080F" w:rsidRDefault="00A4318F" w:rsidP="00A4318F">
            <w:pPr>
              <w:pStyle w:val="ConsPlusNormal"/>
              <w:rPr>
                <w:rFonts w:ascii="Verdana" w:hAnsi="Verdana"/>
                <w:b/>
                <w:i/>
                <w:sz w:val="16"/>
                <w:szCs w:val="16"/>
              </w:rPr>
            </w:pPr>
            <w:r w:rsidRPr="0069080F">
              <w:rPr>
                <w:rFonts w:ascii="Verdana" w:hAnsi="Verdana"/>
                <w:b/>
                <w:i/>
                <w:sz w:val="16"/>
                <w:szCs w:val="16"/>
              </w:rPr>
              <w:t>Расчеты по страхованию</w:t>
            </w:r>
          </w:p>
        </w:tc>
        <w:tc>
          <w:tcPr>
            <w:tcW w:w="964"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90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3</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2</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2</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7</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r>
      <w:tr w:rsidR="00A4318F" w:rsidRPr="0069080F" w:rsidTr="00A4318F">
        <w:tc>
          <w:tcPr>
            <w:tcW w:w="6521" w:type="dxa"/>
          </w:tcPr>
          <w:p w:rsidR="00A4318F" w:rsidRPr="0069080F" w:rsidRDefault="00A4318F" w:rsidP="00A4318F">
            <w:pPr>
              <w:pStyle w:val="ConsPlusNormal"/>
              <w:rPr>
                <w:rFonts w:ascii="Verdana" w:hAnsi="Verdana"/>
                <w:b/>
                <w:i/>
                <w:sz w:val="16"/>
                <w:szCs w:val="16"/>
              </w:rPr>
            </w:pPr>
            <w:r w:rsidRPr="0069080F">
              <w:rPr>
                <w:rFonts w:ascii="Verdana" w:hAnsi="Verdana"/>
                <w:b/>
                <w:i/>
                <w:sz w:val="16"/>
                <w:szCs w:val="16"/>
              </w:rPr>
              <w:t>Увеличение кредиторской задолженности по страхованию</w:t>
            </w:r>
          </w:p>
        </w:tc>
        <w:tc>
          <w:tcPr>
            <w:tcW w:w="964"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90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3</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2</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2</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7</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7</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3</w:t>
            </w:r>
          </w:p>
        </w:tc>
        <w:tc>
          <w:tcPr>
            <w:tcW w:w="777" w:type="dxa"/>
          </w:tcPr>
          <w:p w:rsidR="00A4318F" w:rsidRPr="0069080F" w:rsidRDefault="00A4318F" w:rsidP="00A4318F">
            <w:pPr>
              <w:pStyle w:val="ConsPlusNormal"/>
              <w:jc w:val="center"/>
              <w:rPr>
                <w:rFonts w:ascii="Verdana" w:hAnsi="Verdana"/>
                <w:b/>
                <w:i/>
                <w:sz w:val="16"/>
                <w:szCs w:val="16"/>
              </w:rPr>
            </w:pPr>
            <w:r>
              <w:rPr>
                <w:rFonts w:ascii="Verdana" w:hAnsi="Verdana"/>
                <w:b/>
                <w:i/>
                <w:sz w:val="16"/>
                <w:szCs w:val="16"/>
              </w:rPr>
              <w:t>5</w:t>
            </w:r>
          </w:p>
        </w:tc>
      </w:tr>
      <w:tr w:rsidR="00A4318F" w:rsidRPr="0069080F" w:rsidTr="00A4318F">
        <w:tc>
          <w:tcPr>
            <w:tcW w:w="6521" w:type="dxa"/>
          </w:tcPr>
          <w:p w:rsidR="00A4318F" w:rsidRPr="0069080F" w:rsidRDefault="00A4318F" w:rsidP="00A4318F">
            <w:pPr>
              <w:pStyle w:val="ConsPlusNormal"/>
              <w:rPr>
                <w:rFonts w:ascii="Verdana" w:hAnsi="Verdana"/>
                <w:b/>
                <w:i/>
                <w:sz w:val="16"/>
                <w:szCs w:val="16"/>
              </w:rPr>
            </w:pPr>
            <w:r w:rsidRPr="0069080F">
              <w:rPr>
                <w:rFonts w:ascii="Verdana" w:hAnsi="Verdana"/>
                <w:b/>
                <w:i/>
                <w:sz w:val="16"/>
                <w:szCs w:val="16"/>
              </w:rPr>
              <w:t>Уменьшение кредиторской задолженности по страхованию</w:t>
            </w:r>
          </w:p>
        </w:tc>
        <w:tc>
          <w:tcPr>
            <w:tcW w:w="964"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90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3</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2</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2</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7</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8</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3</w:t>
            </w:r>
          </w:p>
        </w:tc>
        <w:tc>
          <w:tcPr>
            <w:tcW w:w="777" w:type="dxa"/>
          </w:tcPr>
          <w:p w:rsidR="00A4318F" w:rsidRPr="0069080F" w:rsidRDefault="00A4318F" w:rsidP="00A4318F">
            <w:pPr>
              <w:pStyle w:val="ConsPlusNormal"/>
              <w:jc w:val="center"/>
              <w:rPr>
                <w:rFonts w:ascii="Verdana" w:hAnsi="Verdana"/>
                <w:b/>
                <w:i/>
                <w:sz w:val="16"/>
                <w:szCs w:val="16"/>
              </w:rPr>
            </w:pPr>
            <w:r>
              <w:rPr>
                <w:rFonts w:ascii="Verdana" w:hAnsi="Verdana"/>
                <w:b/>
                <w:i/>
                <w:sz w:val="16"/>
                <w:szCs w:val="16"/>
              </w:rPr>
              <w:t>5</w:t>
            </w:r>
          </w:p>
        </w:tc>
      </w:tr>
      <w:tr w:rsidR="00A4318F" w:rsidRPr="0069080F" w:rsidTr="00A4318F">
        <w:tc>
          <w:tcPr>
            <w:tcW w:w="6521" w:type="dxa"/>
          </w:tcPr>
          <w:p w:rsidR="00A4318F" w:rsidRPr="0069080F" w:rsidRDefault="00A4318F" w:rsidP="00A4318F">
            <w:pPr>
              <w:pStyle w:val="ConsPlusNormal"/>
              <w:rPr>
                <w:rFonts w:ascii="Verdana" w:hAnsi="Verdana"/>
                <w:b/>
                <w:i/>
                <w:sz w:val="16"/>
                <w:szCs w:val="16"/>
              </w:rPr>
            </w:pPr>
            <w:r w:rsidRPr="0069080F">
              <w:rPr>
                <w:rFonts w:ascii="Verdana" w:hAnsi="Verdana"/>
                <w:b/>
                <w:i/>
                <w:sz w:val="16"/>
                <w:szCs w:val="16"/>
              </w:rPr>
              <w:t>Расчеты по услугам, работам для целей капитальных вложений</w:t>
            </w:r>
          </w:p>
        </w:tc>
        <w:tc>
          <w:tcPr>
            <w:tcW w:w="964"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90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3</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2</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2</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8</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r>
      <w:tr w:rsidR="00A4318F" w:rsidRPr="0069080F" w:rsidTr="00A4318F">
        <w:tc>
          <w:tcPr>
            <w:tcW w:w="6521" w:type="dxa"/>
          </w:tcPr>
          <w:p w:rsidR="00A4318F" w:rsidRPr="0069080F" w:rsidRDefault="00A4318F" w:rsidP="00A4318F">
            <w:pPr>
              <w:pStyle w:val="ConsPlusNormal"/>
              <w:rPr>
                <w:rFonts w:ascii="Verdana" w:hAnsi="Verdana"/>
                <w:b/>
                <w:i/>
                <w:sz w:val="16"/>
                <w:szCs w:val="16"/>
              </w:rPr>
            </w:pPr>
            <w:r w:rsidRPr="0069080F">
              <w:rPr>
                <w:rFonts w:ascii="Verdana" w:hAnsi="Verdana"/>
                <w:b/>
                <w:i/>
                <w:sz w:val="16"/>
                <w:szCs w:val="16"/>
              </w:rPr>
              <w:t>Увеличение кредиторской задолженности по услугам, работам для целей капитальных вложений</w:t>
            </w:r>
          </w:p>
        </w:tc>
        <w:tc>
          <w:tcPr>
            <w:tcW w:w="964"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90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3</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2</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2</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8</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7</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3</w:t>
            </w:r>
          </w:p>
        </w:tc>
        <w:tc>
          <w:tcPr>
            <w:tcW w:w="77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r>
      <w:tr w:rsidR="00A4318F" w:rsidRPr="0069080F" w:rsidTr="00A4318F">
        <w:tc>
          <w:tcPr>
            <w:tcW w:w="6521" w:type="dxa"/>
          </w:tcPr>
          <w:p w:rsidR="00A4318F" w:rsidRPr="0069080F" w:rsidRDefault="00A4318F" w:rsidP="00A4318F">
            <w:pPr>
              <w:pStyle w:val="ConsPlusNormal"/>
              <w:rPr>
                <w:rFonts w:ascii="Verdana" w:hAnsi="Verdana"/>
                <w:b/>
                <w:i/>
                <w:sz w:val="16"/>
                <w:szCs w:val="16"/>
              </w:rPr>
            </w:pPr>
            <w:r w:rsidRPr="0069080F">
              <w:rPr>
                <w:rFonts w:ascii="Verdana" w:hAnsi="Verdana"/>
                <w:b/>
                <w:i/>
                <w:sz w:val="16"/>
                <w:szCs w:val="16"/>
              </w:rPr>
              <w:t>Уменьшение кредиторской задолженности по услугам, работам для целей капитальных вложений</w:t>
            </w:r>
          </w:p>
        </w:tc>
        <w:tc>
          <w:tcPr>
            <w:tcW w:w="964"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90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3</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2</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2</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8</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8</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3</w:t>
            </w:r>
          </w:p>
        </w:tc>
        <w:tc>
          <w:tcPr>
            <w:tcW w:w="77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r>
      <w:tr w:rsidR="00A4318F" w:rsidRPr="0069080F" w:rsidTr="00A4318F">
        <w:tc>
          <w:tcPr>
            <w:tcW w:w="6521" w:type="dxa"/>
          </w:tcPr>
          <w:p w:rsidR="00A4318F" w:rsidRPr="0069080F" w:rsidRDefault="00A4318F" w:rsidP="00A4318F">
            <w:pPr>
              <w:pStyle w:val="ConsPlusNormal"/>
              <w:rPr>
                <w:rFonts w:ascii="Verdana" w:hAnsi="Verdana"/>
                <w:b/>
                <w:i/>
                <w:sz w:val="16"/>
                <w:szCs w:val="16"/>
              </w:rPr>
            </w:pPr>
            <w:r w:rsidRPr="0069080F">
              <w:rPr>
                <w:rFonts w:ascii="Verdana" w:hAnsi="Verdana"/>
                <w:b/>
                <w:i/>
                <w:sz w:val="16"/>
                <w:szCs w:val="16"/>
              </w:rPr>
              <w:t>Расчеты по поступлению нефинансовых активов</w:t>
            </w:r>
          </w:p>
        </w:tc>
        <w:tc>
          <w:tcPr>
            <w:tcW w:w="964"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90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3</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2</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3</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r>
      <w:tr w:rsidR="00A4318F" w:rsidRPr="0069080F" w:rsidTr="00A4318F">
        <w:tc>
          <w:tcPr>
            <w:tcW w:w="6521" w:type="dxa"/>
          </w:tcPr>
          <w:p w:rsidR="00A4318F" w:rsidRPr="0069080F" w:rsidRDefault="00A4318F" w:rsidP="00A4318F">
            <w:pPr>
              <w:pStyle w:val="ConsPlusNormal"/>
              <w:rPr>
                <w:rFonts w:ascii="Verdana" w:hAnsi="Verdana"/>
                <w:b/>
                <w:i/>
                <w:sz w:val="16"/>
                <w:szCs w:val="16"/>
              </w:rPr>
            </w:pPr>
            <w:r w:rsidRPr="0069080F">
              <w:rPr>
                <w:rFonts w:ascii="Verdana" w:hAnsi="Verdana"/>
                <w:b/>
                <w:i/>
                <w:sz w:val="16"/>
                <w:szCs w:val="16"/>
              </w:rPr>
              <w:t>Расчеты по приобретению основных средств</w:t>
            </w:r>
          </w:p>
        </w:tc>
        <w:tc>
          <w:tcPr>
            <w:tcW w:w="964"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90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3</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2</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3</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1</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r>
      <w:tr w:rsidR="00A4318F" w:rsidRPr="0069080F" w:rsidTr="00A4318F">
        <w:tc>
          <w:tcPr>
            <w:tcW w:w="6521" w:type="dxa"/>
          </w:tcPr>
          <w:p w:rsidR="00A4318F" w:rsidRPr="0069080F" w:rsidRDefault="00A4318F" w:rsidP="00A4318F">
            <w:pPr>
              <w:pStyle w:val="ConsPlusNormal"/>
              <w:rPr>
                <w:rFonts w:ascii="Verdana" w:hAnsi="Verdana"/>
                <w:b/>
                <w:i/>
                <w:sz w:val="16"/>
                <w:szCs w:val="16"/>
              </w:rPr>
            </w:pPr>
            <w:r w:rsidRPr="0069080F">
              <w:rPr>
                <w:rFonts w:ascii="Verdana" w:hAnsi="Verdana"/>
                <w:b/>
                <w:i/>
                <w:sz w:val="16"/>
                <w:szCs w:val="16"/>
              </w:rPr>
              <w:t>Увеличение кредиторской задолженности по приобретению основных средств</w:t>
            </w:r>
          </w:p>
        </w:tc>
        <w:tc>
          <w:tcPr>
            <w:tcW w:w="964"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90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3</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2</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3</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1</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7</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3</w:t>
            </w:r>
          </w:p>
        </w:tc>
        <w:tc>
          <w:tcPr>
            <w:tcW w:w="77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r>
      <w:tr w:rsidR="00A4318F" w:rsidRPr="0069080F" w:rsidTr="00A4318F">
        <w:tc>
          <w:tcPr>
            <w:tcW w:w="6521" w:type="dxa"/>
          </w:tcPr>
          <w:p w:rsidR="00A4318F" w:rsidRPr="0069080F" w:rsidRDefault="00A4318F" w:rsidP="00A4318F">
            <w:pPr>
              <w:pStyle w:val="ConsPlusNormal"/>
              <w:rPr>
                <w:rFonts w:ascii="Verdana" w:hAnsi="Verdana"/>
                <w:b/>
                <w:i/>
                <w:sz w:val="16"/>
                <w:szCs w:val="16"/>
              </w:rPr>
            </w:pPr>
            <w:r w:rsidRPr="0069080F">
              <w:rPr>
                <w:rFonts w:ascii="Verdana" w:hAnsi="Verdana"/>
                <w:b/>
                <w:i/>
                <w:sz w:val="16"/>
                <w:szCs w:val="16"/>
              </w:rPr>
              <w:t>Уменьшение кредиторской задолженности по приобретению основных средств</w:t>
            </w:r>
          </w:p>
        </w:tc>
        <w:tc>
          <w:tcPr>
            <w:tcW w:w="964"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90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3</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2</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3</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1</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8</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3</w:t>
            </w:r>
          </w:p>
        </w:tc>
        <w:tc>
          <w:tcPr>
            <w:tcW w:w="77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r>
      <w:tr w:rsidR="00A4318F" w:rsidRPr="0069080F" w:rsidTr="00A4318F">
        <w:tc>
          <w:tcPr>
            <w:tcW w:w="6521" w:type="dxa"/>
          </w:tcPr>
          <w:p w:rsidR="00A4318F" w:rsidRDefault="00A4318F" w:rsidP="00A4318F">
            <w:pPr>
              <w:autoSpaceDE w:val="0"/>
              <w:autoSpaceDN w:val="0"/>
              <w:adjustRightInd w:val="0"/>
              <w:spacing w:after="0" w:line="240" w:lineRule="auto"/>
              <w:rPr>
                <w:rFonts w:ascii="Verdana" w:hAnsi="Verdana" w:cs="Verdana"/>
                <w:b/>
                <w:bCs/>
                <w:i/>
                <w:iCs/>
                <w:sz w:val="16"/>
                <w:szCs w:val="16"/>
              </w:rPr>
            </w:pPr>
            <w:r>
              <w:rPr>
                <w:rFonts w:ascii="Verdana" w:hAnsi="Verdana" w:cs="Verdana"/>
                <w:b/>
                <w:bCs/>
                <w:i/>
                <w:iCs/>
                <w:sz w:val="16"/>
                <w:szCs w:val="16"/>
              </w:rPr>
              <w:t>Расчеты по приобретению нематериальных активов</w:t>
            </w:r>
          </w:p>
        </w:tc>
        <w:tc>
          <w:tcPr>
            <w:tcW w:w="964" w:type="dxa"/>
          </w:tcPr>
          <w:p w:rsidR="00A4318F" w:rsidRDefault="00A4318F" w:rsidP="00A4318F">
            <w:pPr>
              <w:autoSpaceDE w:val="0"/>
              <w:autoSpaceDN w:val="0"/>
              <w:adjustRightInd w:val="0"/>
              <w:spacing w:after="0" w:line="240" w:lineRule="auto"/>
              <w:jc w:val="center"/>
              <w:rPr>
                <w:rFonts w:ascii="Verdana" w:hAnsi="Verdana" w:cs="Verdana"/>
                <w:b/>
                <w:bCs/>
                <w:i/>
                <w:iCs/>
                <w:sz w:val="16"/>
                <w:szCs w:val="16"/>
              </w:rPr>
            </w:pPr>
            <w:r>
              <w:rPr>
                <w:rFonts w:ascii="Verdana" w:hAnsi="Verdana" w:cs="Verdana"/>
                <w:b/>
                <w:bCs/>
                <w:i/>
                <w:iCs/>
                <w:sz w:val="16"/>
                <w:szCs w:val="16"/>
              </w:rPr>
              <w:t>0</w:t>
            </w:r>
          </w:p>
        </w:tc>
        <w:tc>
          <w:tcPr>
            <w:tcW w:w="907" w:type="dxa"/>
          </w:tcPr>
          <w:p w:rsidR="00A4318F" w:rsidRDefault="00A4318F" w:rsidP="00A4318F">
            <w:pPr>
              <w:autoSpaceDE w:val="0"/>
              <w:autoSpaceDN w:val="0"/>
              <w:adjustRightInd w:val="0"/>
              <w:spacing w:after="0" w:line="240" w:lineRule="auto"/>
              <w:jc w:val="center"/>
              <w:rPr>
                <w:rFonts w:ascii="Verdana" w:hAnsi="Verdana" w:cs="Verdana"/>
                <w:b/>
                <w:bCs/>
                <w:i/>
                <w:iCs/>
                <w:sz w:val="16"/>
                <w:szCs w:val="16"/>
              </w:rPr>
            </w:pPr>
            <w:r>
              <w:rPr>
                <w:rFonts w:ascii="Verdana" w:hAnsi="Verdana" w:cs="Verdana"/>
                <w:b/>
                <w:bCs/>
                <w:i/>
                <w:iCs/>
                <w:sz w:val="16"/>
                <w:szCs w:val="16"/>
              </w:rPr>
              <w:t>0</w:t>
            </w:r>
          </w:p>
        </w:tc>
        <w:tc>
          <w:tcPr>
            <w:tcW w:w="776" w:type="dxa"/>
          </w:tcPr>
          <w:p w:rsidR="00A4318F" w:rsidRDefault="00A4318F" w:rsidP="00A4318F">
            <w:pPr>
              <w:autoSpaceDE w:val="0"/>
              <w:autoSpaceDN w:val="0"/>
              <w:adjustRightInd w:val="0"/>
              <w:spacing w:after="0" w:line="240" w:lineRule="auto"/>
              <w:jc w:val="center"/>
              <w:rPr>
                <w:rFonts w:ascii="Verdana" w:hAnsi="Verdana" w:cs="Verdana"/>
                <w:b/>
                <w:bCs/>
                <w:i/>
                <w:iCs/>
                <w:sz w:val="16"/>
                <w:szCs w:val="16"/>
              </w:rPr>
            </w:pPr>
            <w:r>
              <w:rPr>
                <w:rFonts w:ascii="Verdana" w:hAnsi="Verdana" w:cs="Verdana"/>
                <w:b/>
                <w:bCs/>
                <w:i/>
                <w:iCs/>
                <w:sz w:val="16"/>
                <w:szCs w:val="16"/>
              </w:rPr>
              <w:t>3</w:t>
            </w:r>
          </w:p>
        </w:tc>
        <w:tc>
          <w:tcPr>
            <w:tcW w:w="776" w:type="dxa"/>
          </w:tcPr>
          <w:p w:rsidR="00A4318F" w:rsidRDefault="00A4318F" w:rsidP="00A4318F">
            <w:pPr>
              <w:autoSpaceDE w:val="0"/>
              <w:autoSpaceDN w:val="0"/>
              <w:adjustRightInd w:val="0"/>
              <w:spacing w:after="0" w:line="240" w:lineRule="auto"/>
              <w:jc w:val="center"/>
              <w:rPr>
                <w:rFonts w:ascii="Verdana" w:hAnsi="Verdana" w:cs="Verdana"/>
                <w:b/>
                <w:bCs/>
                <w:i/>
                <w:iCs/>
                <w:sz w:val="16"/>
                <w:szCs w:val="16"/>
              </w:rPr>
            </w:pPr>
            <w:r>
              <w:rPr>
                <w:rFonts w:ascii="Verdana" w:hAnsi="Verdana" w:cs="Verdana"/>
                <w:b/>
                <w:bCs/>
                <w:i/>
                <w:iCs/>
                <w:sz w:val="16"/>
                <w:szCs w:val="16"/>
              </w:rPr>
              <w:t>0</w:t>
            </w:r>
          </w:p>
        </w:tc>
        <w:tc>
          <w:tcPr>
            <w:tcW w:w="776" w:type="dxa"/>
          </w:tcPr>
          <w:p w:rsidR="00A4318F" w:rsidRDefault="00A4318F" w:rsidP="00A4318F">
            <w:pPr>
              <w:autoSpaceDE w:val="0"/>
              <w:autoSpaceDN w:val="0"/>
              <w:adjustRightInd w:val="0"/>
              <w:spacing w:after="0" w:line="240" w:lineRule="auto"/>
              <w:jc w:val="center"/>
              <w:rPr>
                <w:rFonts w:ascii="Verdana" w:hAnsi="Verdana" w:cs="Verdana"/>
                <w:b/>
                <w:bCs/>
                <w:i/>
                <w:iCs/>
                <w:sz w:val="16"/>
                <w:szCs w:val="16"/>
              </w:rPr>
            </w:pPr>
            <w:r>
              <w:rPr>
                <w:rFonts w:ascii="Verdana" w:hAnsi="Verdana" w:cs="Verdana"/>
                <w:b/>
                <w:bCs/>
                <w:i/>
                <w:iCs/>
                <w:sz w:val="16"/>
                <w:szCs w:val="16"/>
              </w:rPr>
              <w:t>2</w:t>
            </w:r>
          </w:p>
        </w:tc>
        <w:tc>
          <w:tcPr>
            <w:tcW w:w="776" w:type="dxa"/>
          </w:tcPr>
          <w:p w:rsidR="00A4318F" w:rsidRDefault="00A4318F" w:rsidP="00A4318F">
            <w:pPr>
              <w:autoSpaceDE w:val="0"/>
              <w:autoSpaceDN w:val="0"/>
              <w:adjustRightInd w:val="0"/>
              <w:spacing w:after="0" w:line="240" w:lineRule="auto"/>
              <w:jc w:val="center"/>
              <w:rPr>
                <w:rFonts w:ascii="Verdana" w:hAnsi="Verdana" w:cs="Verdana"/>
                <w:b/>
                <w:bCs/>
                <w:i/>
                <w:iCs/>
                <w:sz w:val="16"/>
                <w:szCs w:val="16"/>
              </w:rPr>
            </w:pPr>
            <w:r>
              <w:rPr>
                <w:rFonts w:ascii="Verdana" w:hAnsi="Verdana" w:cs="Verdana"/>
                <w:b/>
                <w:bCs/>
                <w:i/>
                <w:iCs/>
                <w:sz w:val="16"/>
                <w:szCs w:val="16"/>
              </w:rPr>
              <w:t>3</w:t>
            </w:r>
          </w:p>
        </w:tc>
        <w:tc>
          <w:tcPr>
            <w:tcW w:w="776" w:type="dxa"/>
          </w:tcPr>
          <w:p w:rsidR="00A4318F" w:rsidRDefault="00A4318F" w:rsidP="00A4318F">
            <w:pPr>
              <w:autoSpaceDE w:val="0"/>
              <w:autoSpaceDN w:val="0"/>
              <w:adjustRightInd w:val="0"/>
              <w:spacing w:after="0" w:line="240" w:lineRule="auto"/>
              <w:jc w:val="center"/>
              <w:rPr>
                <w:rFonts w:ascii="Verdana" w:hAnsi="Verdana" w:cs="Verdana"/>
                <w:b/>
                <w:bCs/>
                <w:i/>
                <w:iCs/>
                <w:sz w:val="16"/>
                <w:szCs w:val="16"/>
              </w:rPr>
            </w:pPr>
            <w:r>
              <w:rPr>
                <w:rFonts w:ascii="Verdana" w:hAnsi="Verdana" w:cs="Verdana"/>
                <w:b/>
                <w:bCs/>
                <w:i/>
                <w:iCs/>
                <w:sz w:val="16"/>
                <w:szCs w:val="16"/>
              </w:rPr>
              <w:t>2</w:t>
            </w:r>
          </w:p>
        </w:tc>
        <w:tc>
          <w:tcPr>
            <w:tcW w:w="776" w:type="dxa"/>
          </w:tcPr>
          <w:p w:rsidR="00A4318F" w:rsidRDefault="00A4318F" w:rsidP="00A4318F">
            <w:pPr>
              <w:autoSpaceDE w:val="0"/>
              <w:autoSpaceDN w:val="0"/>
              <w:adjustRightInd w:val="0"/>
              <w:spacing w:after="0" w:line="240" w:lineRule="auto"/>
              <w:jc w:val="center"/>
              <w:rPr>
                <w:rFonts w:ascii="Verdana" w:hAnsi="Verdana" w:cs="Verdana"/>
                <w:b/>
                <w:bCs/>
                <w:i/>
                <w:iCs/>
                <w:sz w:val="16"/>
                <w:szCs w:val="16"/>
              </w:rPr>
            </w:pPr>
            <w:r>
              <w:rPr>
                <w:rFonts w:ascii="Verdana" w:hAnsi="Verdana" w:cs="Verdana"/>
                <w:b/>
                <w:bCs/>
                <w:i/>
                <w:iCs/>
                <w:sz w:val="16"/>
                <w:szCs w:val="16"/>
              </w:rPr>
              <w:t>0</w:t>
            </w:r>
          </w:p>
        </w:tc>
        <w:tc>
          <w:tcPr>
            <w:tcW w:w="776" w:type="dxa"/>
          </w:tcPr>
          <w:p w:rsidR="00A4318F" w:rsidRDefault="00A4318F" w:rsidP="00A4318F">
            <w:pPr>
              <w:autoSpaceDE w:val="0"/>
              <w:autoSpaceDN w:val="0"/>
              <w:adjustRightInd w:val="0"/>
              <w:spacing w:after="0" w:line="240" w:lineRule="auto"/>
              <w:jc w:val="center"/>
              <w:rPr>
                <w:rFonts w:ascii="Verdana" w:hAnsi="Verdana" w:cs="Verdana"/>
                <w:b/>
                <w:bCs/>
                <w:i/>
                <w:iCs/>
                <w:sz w:val="16"/>
                <w:szCs w:val="16"/>
              </w:rPr>
            </w:pPr>
            <w:r>
              <w:rPr>
                <w:rFonts w:ascii="Verdana" w:hAnsi="Verdana" w:cs="Verdana"/>
                <w:b/>
                <w:bCs/>
                <w:i/>
                <w:iCs/>
                <w:sz w:val="16"/>
                <w:szCs w:val="16"/>
              </w:rPr>
              <w:t>0</w:t>
            </w:r>
          </w:p>
        </w:tc>
        <w:tc>
          <w:tcPr>
            <w:tcW w:w="777" w:type="dxa"/>
          </w:tcPr>
          <w:p w:rsidR="00A4318F" w:rsidRDefault="00A4318F" w:rsidP="00A4318F">
            <w:pPr>
              <w:autoSpaceDE w:val="0"/>
              <w:autoSpaceDN w:val="0"/>
              <w:adjustRightInd w:val="0"/>
              <w:spacing w:after="0" w:line="240" w:lineRule="auto"/>
              <w:jc w:val="center"/>
              <w:rPr>
                <w:rFonts w:ascii="Verdana" w:hAnsi="Verdana" w:cs="Verdana"/>
                <w:b/>
                <w:bCs/>
                <w:i/>
                <w:iCs/>
                <w:sz w:val="16"/>
                <w:szCs w:val="16"/>
              </w:rPr>
            </w:pPr>
            <w:r>
              <w:rPr>
                <w:rFonts w:ascii="Verdana" w:hAnsi="Verdana" w:cs="Verdana"/>
                <w:b/>
                <w:bCs/>
                <w:i/>
                <w:iCs/>
                <w:sz w:val="16"/>
                <w:szCs w:val="16"/>
              </w:rPr>
              <w:t>0</w:t>
            </w:r>
          </w:p>
        </w:tc>
      </w:tr>
      <w:tr w:rsidR="00A4318F" w:rsidRPr="0069080F" w:rsidTr="00A4318F">
        <w:tc>
          <w:tcPr>
            <w:tcW w:w="6521" w:type="dxa"/>
          </w:tcPr>
          <w:p w:rsidR="00A4318F" w:rsidRDefault="00A4318F" w:rsidP="00A4318F">
            <w:pPr>
              <w:autoSpaceDE w:val="0"/>
              <w:autoSpaceDN w:val="0"/>
              <w:adjustRightInd w:val="0"/>
              <w:spacing w:after="0" w:line="240" w:lineRule="auto"/>
              <w:rPr>
                <w:rFonts w:ascii="Verdana" w:hAnsi="Verdana" w:cs="Verdana"/>
                <w:b/>
                <w:bCs/>
                <w:i/>
                <w:iCs/>
                <w:sz w:val="16"/>
                <w:szCs w:val="16"/>
              </w:rPr>
            </w:pPr>
            <w:r>
              <w:rPr>
                <w:rFonts w:ascii="Verdana" w:hAnsi="Verdana" w:cs="Verdana"/>
                <w:b/>
                <w:bCs/>
                <w:i/>
                <w:iCs/>
                <w:sz w:val="16"/>
                <w:szCs w:val="16"/>
              </w:rPr>
              <w:t>Увеличение кредиторской задолженности по приобретению нематериальных активов</w:t>
            </w:r>
          </w:p>
        </w:tc>
        <w:tc>
          <w:tcPr>
            <w:tcW w:w="964" w:type="dxa"/>
          </w:tcPr>
          <w:p w:rsidR="00A4318F" w:rsidRDefault="00A4318F" w:rsidP="00A4318F">
            <w:pPr>
              <w:autoSpaceDE w:val="0"/>
              <w:autoSpaceDN w:val="0"/>
              <w:adjustRightInd w:val="0"/>
              <w:spacing w:after="0" w:line="240" w:lineRule="auto"/>
              <w:jc w:val="center"/>
              <w:rPr>
                <w:rFonts w:ascii="Verdana" w:hAnsi="Verdana" w:cs="Verdana"/>
                <w:b/>
                <w:bCs/>
                <w:i/>
                <w:iCs/>
                <w:sz w:val="16"/>
                <w:szCs w:val="16"/>
              </w:rPr>
            </w:pPr>
            <w:r>
              <w:rPr>
                <w:rFonts w:ascii="Verdana" w:hAnsi="Verdana" w:cs="Verdana"/>
                <w:b/>
                <w:bCs/>
                <w:i/>
                <w:iCs/>
                <w:sz w:val="16"/>
                <w:szCs w:val="16"/>
              </w:rPr>
              <w:t>0</w:t>
            </w:r>
          </w:p>
        </w:tc>
        <w:tc>
          <w:tcPr>
            <w:tcW w:w="907" w:type="dxa"/>
          </w:tcPr>
          <w:p w:rsidR="00A4318F" w:rsidRDefault="00A4318F" w:rsidP="00A4318F">
            <w:pPr>
              <w:autoSpaceDE w:val="0"/>
              <w:autoSpaceDN w:val="0"/>
              <w:adjustRightInd w:val="0"/>
              <w:spacing w:after="0" w:line="240" w:lineRule="auto"/>
              <w:jc w:val="center"/>
              <w:rPr>
                <w:rFonts w:ascii="Verdana" w:hAnsi="Verdana" w:cs="Verdana"/>
                <w:b/>
                <w:bCs/>
                <w:i/>
                <w:iCs/>
                <w:sz w:val="16"/>
                <w:szCs w:val="16"/>
              </w:rPr>
            </w:pPr>
            <w:r>
              <w:rPr>
                <w:rFonts w:ascii="Verdana" w:hAnsi="Verdana" w:cs="Verdana"/>
                <w:b/>
                <w:bCs/>
                <w:i/>
                <w:iCs/>
                <w:sz w:val="16"/>
                <w:szCs w:val="16"/>
              </w:rPr>
              <w:t>0</w:t>
            </w:r>
          </w:p>
        </w:tc>
        <w:tc>
          <w:tcPr>
            <w:tcW w:w="776" w:type="dxa"/>
          </w:tcPr>
          <w:p w:rsidR="00A4318F" w:rsidRDefault="00A4318F" w:rsidP="00A4318F">
            <w:pPr>
              <w:autoSpaceDE w:val="0"/>
              <w:autoSpaceDN w:val="0"/>
              <w:adjustRightInd w:val="0"/>
              <w:spacing w:after="0" w:line="240" w:lineRule="auto"/>
              <w:jc w:val="center"/>
              <w:rPr>
                <w:rFonts w:ascii="Verdana" w:hAnsi="Verdana" w:cs="Verdana"/>
                <w:b/>
                <w:bCs/>
                <w:i/>
                <w:iCs/>
                <w:sz w:val="16"/>
                <w:szCs w:val="16"/>
              </w:rPr>
            </w:pPr>
            <w:r>
              <w:rPr>
                <w:rFonts w:ascii="Verdana" w:hAnsi="Verdana" w:cs="Verdana"/>
                <w:b/>
                <w:bCs/>
                <w:i/>
                <w:iCs/>
                <w:sz w:val="16"/>
                <w:szCs w:val="16"/>
              </w:rPr>
              <w:t>3</w:t>
            </w:r>
          </w:p>
        </w:tc>
        <w:tc>
          <w:tcPr>
            <w:tcW w:w="776" w:type="dxa"/>
          </w:tcPr>
          <w:p w:rsidR="00A4318F" w:rsidRDefault="00A4318F" w:rsidP="00A4318F">
            <w:pPr>
              <w:autoSpaceDE w:val="0"/>
              <w:autoSpaceDN w:val="0"/>
              <w:adjustRightInd w:val="0"/>
              <w:spacing w:after="0" w:line="240" w:lineRule="auto"/>
              <w:jc w:val="center"/>
              <w:rPr>
                <w:rFonts w:ascii="Verdana" w:hAnsi="Verdana" w:cs="Verdana"/>
                <w:b/>
                <w:bCs/>
                <w:i/>
                <w:iCs/>
                <w:sz w:val="16"/>
                <w:szCs w:val="16"/>
              </w:rPr>
            </w:pPr>
            <w:r>
              <w:rPr>
                <w:rFonts w:ascii="Verdana" w:hAnsi="Verdana" w:cs="Verdana"/>
                <w:b/>
                <w:bCs/>
                <w:i/>
                <w:iCs/>
                <w:sz w:val="16"/>
                <w:szCs w:val="16"/>
              </w:rPr>
              <w:t>0</w:t>
            </w:r>
          </w:p>
        </w:tc>
        <w:tc>
          <w:tcPr>
            <w:tcW w:w="776" w:type="dxa"/>
          </w:tcPr>
          <w:p w:rsidR="00A4318F" w:rsidRDefault="00A4318F" w:rsidP="00A4318F">
            <w:pPr>
              <w:autoSpaceDE w:val="0"/>
              <w:autoSpaceDN w:val="0"/>
              <w:adjustRightInd w:val="0"/>
              <w:spacing w:after="0" w:line="240" w:lineRule="auto"/>
              <w:jc w:val="center"/>
              <w:rPr>
                <w:rFonts w:ascii="Verdana" w:hAnsi="Verdana" w:cs="Verdana"/>
                <w:b/>
                <w:bCs/>
                <w:i/>
                <w:iCs/>
                <w:sz w:val="16"/>
                <w:szCs w:val="16"/>
              </w:rPr>
            </w:pPr>
            <w:r>
              <w:rPr>
                <w:rFonts w:ascii="Verdana" w:hAnsi="Verdana" w:cs="Verdana"/>
                <w:b/>
                <w:bCs/>
                <w:i/>
                <w:iCs/>
                <w:sz w:val="16"/>
                <w:szCs w:val="16"/>
              </w:rPr>
              <w:t>2</w:t>
            </w:r>
          </w:p>
        </w:tc>
        <w:tc>
          <w:tcPr>
            <w:tcW w:w="776" w:type="dxa"/>
          </w:tcPr>
          <w:p w:rsidR="00A4318F" w:rsidRDefault="00A4318F" w:rsidP="00A4318F">
            <w:pPr>
              <w:autoSpaceDE w:val="0"/>
              <w:autoSpaceDN w:val="0"/>
              <w:adjustRightInd w:val="0"/>
              <w:spacing w:after="0" w:line="240" w:lineRule="auto"/>
              <w:jc w:val="center"/>
              <w:rPr>
                <w:rFonts w:ascii="Verdana" w:hAnsi="Verdana" w:cs="Verdana"/>
                <w:b/>
                <w:bCs/>
                <w:i/>
                <w:iCs/>
                <w:sz w:val="16"/>
                <w:szCs w:val="16"/>
              </w:rPr>
            </w:pPr>
            <w:r>
              <w:rPr>
                <w:rFonts w:ascii="Verdana" w:hAnsi="Verdana" w:cs="Verdana"/>
                <w:b/>
                <w:bCs/>
                <w:i/>
                <w:iCs/>
                <w:sz w:val="16"/>
                <w:szCs w:val="16"/>
              </w:rPr>
              <w:t>3</w:t>
            </w:r>
          </w:p>
        </w:tc>
        <w:tc>
          <w:tcPr>
            <w:tcW w:w="776" w:type="dxa"/>
          </w:tcPr>
          <w:p w:rsidR="00A4318F" w:rsidRDefault="00A4318F" w:rsidP="00A4318F">
            <w:pPr>
              <w:autoSpaceDE w:val="0"/>
              <w:autoSpaceDN w:val="0"/>
              <w:adjustRightInd w:val="0"/>
              <w:spacing w:after="0" w:line="240" w:lineRule="auto"/>
              <w:jc w:val="center"/>
              <w:rPr>
                <w:rFonts w:ascii="Verdana" w:hAnsi="Verdana" w:cs="Verdana"/>
                <w:b/>
                <w:bCs/>
                <w:i/>
                <w:iCs/>
                <w:sz w:val="16"/>
                <w:szCs w:val="16"/>
              </w:rPr>
            </w:pPr>
            <w:r>
              <w:rPr>
                <w:rFonts w:ascii="Verdana" w:hAnsi="Verdana" w:cs="Verdana"/>
                <w:b/>
                <w:bCs/>
                <w:i/>
                <w:iCs/>
                <w:sz w:val="16"/>
                <w:szCs w:val="16"/>
              </w:rPr>
              <w:t>2</w:t>
            </w:r>
          </w:p>
        </w:tc>
        <w:tc>
          <w:tcPr>
            <w:tcW w:w="776" w:type="dxa"/>
          </w:tcPr>
          <w:p w:rsidR="00A4318F" w:rsidRDefault="00A4318F" w:rsidP="00A4318F">
            <w:pPr>
              <w:autoSpaceDE w:val="0"/>
              <w:autoSpaceDN w:val="0"/>
              <w:adjustRightInd w:val="0"/>
              <w:spacing w:after="0" w:line="240" w:lineRule="auto"/>
              <w:jc w:val="center"/>
              <w:rPr>
                <w:rFonts w:ascii="Verdana" w:hAnsi="Verdana" w:cs="Verdana"/>
                <w:b/>
                <w:bCs/>
                <w:i/>
                <w:iCs/>
                <w:sz w:val="16"/>
                <w:szCs w:val="16"/>
              </w:rPr>
            </w:pPr>
            <w:r>
              <w:rPr>
                <w:rFonts w:ascii="Verdana" w:hAnsi="Verdana" w:cs="Verdana"/>
                <w:b/>
                <w:bCs/>
                <w:i/>
                <w:iCs/>
                <w:sz w:val="16"/>
                <w:szCs w:val="16"/>
              </w:rPr>
              <w:t>7</w:t>
            </w:r>
          </w:p>
        </w:tc>
        <w:tc>
          <w:tcPr>
            <w:tcW w:w="776" w:type="dxa"/>
          </w:tcPr>
          <w:p w:rsidR="00A4318F" w:rsidRDefault="00A4318F" w:rsidP="00A4318F">
            <w:pPr>
              <w:autoSpaceDE w:val="0"/>
              <w:autoSpaceDN w:val="0"/>
              <w:adjustRightInd w:val="0"/>
              <w:spacing w:after="0" w:line="240" w:lineRule="auto"/>
              <w:jc w:val="center"/>
              <w:rPr>
                <w:rFonts w:ascii="Verdana" w:hAnsi="Verdana" w:cs="Verdana"/>
                <w:b/>
                <w:bCs/>
                <w:i/>
                <w:iCs/>
                <w:sz w:val="16"/>
                <w:szCs w:val="16"/>
              </w:rPr>
            </w:pPr>
            <w:r>
              <w:rPr>
                <w:rFonts w:ascii="Verdana" w:hAnsi="Verdana" w:cs="Verdana"/>
                <w:b/>
                <w:bCs/>
                <w:i/>
                <w:iCs/>
                <w:sz w:val="16"/>
                <w:szCs w:val="16"/>
              </w:rPr>
              <w:t>3</w:t>
            </w:r>
          </w:p>
        </w:tc>
        <w:tc>
          <w:tcPr>
            <w:tcW w:w="777" w:type="dxa"/>
          </w:tcPr>
          <w:p w:rsidR="00A4318F" w:rsidRDefault="00A4318F" w:rsidP="00A4318F">
            <w:pPr>
              <w:autoSpaceDE w:val="0"/>
              <w:autoSpaceDN w:val="0"/>
              <w:adjustRightInd w:val="0"/>
              <w:spacing w:after="0" w:line="240" w:lineRule="auto"/>
              <w:jc w:val="center"/>
              <w:rPr>
                <w:rFonts w:ascii="Verdana" w:hAnsi="Verdana" w:cs="Verdana"/>
                <w:b/>
                <w:bCs/>
                <w:i/>
                <w:iCs/>
                <w:sz w:val="16"/>
                <w:szCs w:val="16"/>
              </w:rPr>
            </w:pPr>
            <w:r>
              <w:rPr>
                <w:rFonts w:ascii="Verdana" w:hAnsi="Verdana" w:cs="Verdana"/>
                <w:b/>
                <w:bCs/>
                <w:i/>
                <w:iCs/>
                <w:sz w:val="16"/>
                <w:szCs w:val="16"/>
              </w:rPr>
              <w:t>0</w:t>
            </w:r>
          </w:p>
        </w:tc>
      </w:tr>
      <w:tr w:rsidR="00A4318F" w:rsidRPr="0069080F" w:rsidTr="00A4318F">
        <w:tc>
          <w:tcPr>
            <w:tcW w:w="6521" w:type="dxa"/>
          </w:tcPr>
          <w:p w:rsidR="00A4318F" w:rsidRDefault="00A4318F" w:rsidP="00A4318F">
            <w:pPr>
              <w:autoSpaceDE w:val="0"/>
              <w:autoSpaceDN w:val="0"/>
              <w:adjustRightInd w:val="0"/>
              <w:spacing w:after="0" w:line="240" w:lineRule="auto"/>
              <w:rPr>
                <w:rFonts w:ascii="Verdana" w:hAnsi="Verdana" w:cs="Verdana"/>
                <w:b/>
                <w:bCs/>
                <w:i/>
                <w:iCs/>
                <w:sz w:val="16"/>
                <w:szCs w:val="16"/>
              </w:rPr>
            </w:pPr>
            <w:r>
              <w:rPr>
                <w:rFonts w:ascii="Verdana" w:hAnsi="Verdana" w:cs="Verdana"/>
                <w:b/>
                <w:bCs/>
                <w:i/>
                <w:iCs/>
                <w:sz w:val="16"/>
                <w:szCs w:val="16"/>
              </w:rPr>
              <w:t>Уменьшение кредиторской задолженности по приобретению нематериальных активов</w:t>
            </w:r>
          </w:p>
        </w:tc>
        <w:tc>
          <w:tcPr>
            <w:tcW w:w="964" w:type="dxa"/>
          </w:tcPr>
          <w:p w:rsidR="00A4318F" w:rsidRDefault="00A4318F" w:rsidP="00A4318F">
            <w:pPr>
              <w:autoSpaceDE w:val="0"/>
              <w:autoSpaceDN w:val="0"/>
              <w:adjustRightInd w:val="0"/>
              <w:spacing w:after="0" w:line="240" w:lineRule="auto"/>
              <w:jc w:val="center"/>
              <w:rPr>
                <w:rFonts w:ascii="Verdana" w:hAnsi="Verdana" w:cs="Verdana"/>
                <w:b/>
                <w:bCs/>
                <w:i/>
                <w:iCs/>
                <w:sz w:val="16"/>
                <w:szCs w:val="16"/>
              </w:rPr>
            </w:pPr>
            <w:r>
              <w:rPr>
                <w:rFonts w:ascii="Verdana" w:hAnsi="Verdana" w:cs="Verdana"/>
                <w:b/>
                <w:bCs/>
                <w:i/>
                <w:iCs/>
                <w:sz w:val="16"/>
                <w:szCs w:val="16"/>
              </w:rPr>
              <w:t>0</w:t>
            </w:r>
          </w:p>
        </w:tc>
        <w:tc>
          <w:tcPr>
            <w:tcW w:w="907" w:type="dxa"/>
          </w:tcPr>
          <w:p w:rsidR="00A4318F" w:rsidRDefault="00A4318F" w:rsidP="00A4318F">
            <w:pPr>
              <w:autoSpaceDE w:val="0"/>
              <w:autoSpaceDN w:val="0"/>
              <w:adjustRightInd w:val="0"/>
              <w:spacing w:after="0" w:line="240" w:lineRule="auto"/>
              <w:jc w:val="center"/>
              <w:rPr>
                <w:rFonts w:ascii="Verdana" w:hAnsi="Verdana" w:cs="Verdana"/>
                <w:b/>
                <w:bCs/>
                <w:i/>
                <w:iCs/>
                <w:sz w:val="16"/>
                <w:szCs w:val="16"/>
              </w:rPr>
            </w:pPr>
            <w:r>
              <w:rPr>
                <w:rFonts w:ascii="Verdana" w:hAnsi="Verdana" w:cs="Verdana"/>
                <w:b/>
                <w:bCs/>
                <w:i/>
                <w:iCs/>
                <w:sz w:val="16"/>
                <w:szCs w:val="16"/>
              </w:rPr>
              <w:t>0</w:t>
            </w:r>
          </w:p>
        </w:tc>
        <w:tc>
          <w:tcPr>
            <w:tcW w:w="776" w:type="dxa"/>
          </w:tcPr>
          <w:p w:rsidR="00A4318F" w:rsidRDefault="00A4318F" w:rsidP="00A4318F">
            <w:pPr>
              <w:autoSpaceDE w:val="0"/>
              <w:autoSpaceDN w:val="0"/>
              <w:adjustRightInd w:val="0"/>
              <w:spacing w:after="0" w:line="240" w:lineRule="auto"/>
              <w:jc w:val="center"/>
              <w:rPr>
                <w:rFonts w:ascii="Verdana" w:hAnsi="Verdana" w:cs="Verdana"/>
                <w:b/>
                <w:bCs/>
                <w:i/>
                <w:iCs/>
                <w:sz w:val="16"/>
                <w:szCs w:val="16"/>
              </w:rPr>
            </w:pPr>
            <w:r>
              <w:rPr>
                <w:rFonts w:ascii="Verdana" w:hAnsi="Verdana" w:cs="Verdana"/>
                <w:b/>
                <w:bCs/>
                <w:i/>
                <w:iCs/>
                <w:sz w:val="16"/>
                <w:szCs w:val="16"/>
              </w:rPr>
              <w:t>3</w:t>
            </w:r>
          </w:p>
        </w:tc>
        <w:tc>
          <w:tcPr>
            <w:tcW w:w="776" w:type="dxa"/>
          </w:tcPr>
          <w:p w:rsidR="00A4318F" w:rsidRDefault="00A4318F" w:rsidP="00A4318F">
            <w:pPr>
              <w:autoSpaceDE w:val="0"/>
              <w:autoSpaceDN w:val="0"/>
              <w:adjustRightInd w:val="0"/>
              <w:spacing w:after="0" w:line="240" w:lineRule="auto"/>
              <w:jc w:val="center"/>
              <w:rPr>
                <w:rFonts w:ascii="Verdana" w:hAnsi="Verdana" w:cs="Verdana"/>
                <w:b/>
                <w:bCs/>
                <w:i/>
                <w:iCs/>
                <w:sz w:val="16"/>
                <w:szCs w:val="16"/>
              </w:rPr>
            </w:pPr>
            <w:r>
              <w:rPr>
                <w:rFonts w:ascii="Verdana" w:hAnsi="Verdana" w:cs="Verdana"/>
                <w:b/>
                <w:bCs/>
                <w:i/>
                <w:iCs/>
                <w:sz w:val="16"/>
                <w:szCs w:val="16"/>
              </w:rPr>
              <w:t>0</w:t>
            </w:r>
          </w:p>
        </w:tc>
        <w:tc>
          <w:tcPr>
            <w:tcW w:w="776" w:type="dxa"/>
          </w:tcPr>
          <w:p w:rsidR="00A4318F" w:rsidRDefault="00A4318F" w:rsidP="00A4318F">
            <w:pPr>
              <w:autoSpaceDE w:val="0"/>
              <w:autoSpaceDN w:val="0"/>
              <w:adjustRightInd w:val="0"/>
              <w:spacing w:after="0" w:line="240" w:lineRule="auto"/>
              <w:jc w:val="center"/>
              <w:rPr>
                <w:rFonts w:ascii="Verdana" w:hAnsi="Verdana" w:cs="Verdana"/>
                <w:b/>
                <w:bCs/>
                <w:i/>
                <w:iCs/>
                <w:sz w:val="16"/>
                <w:szCs w:val="16"/>
              </w:rPr>
            </w:pPr>
            <w:r>
              <w:rPr>
                <w:rFonts w:ascii="Verdana" w:hAnsi="Verdana" w:cs="Verdana"/>
                <w:b/>
                <w:bCs/>
                <w:i/>
                <w:iCs/>
                <w:sz w:val="16"/>
                <w:szCs w:val="16"/>
              </w:rPr>
              <w:t>2</w:t>
            </w:r>
          </w:p>
        </w:tc>
        <w:tc>
          <w:tcPr>
            <w:tcW w:w="776" w:type="dxa"/>
          </w:tcPr>
          <w:p w:rsidR="00A4318F" w:rsidRDefault="00A4318F" w:rsidP="00A4318F">
            <w:pPr>
              <w:autoSpaceDE w:val="0"/>
              <w:autoSpaceDN w:val="0"/>
              <w:adjustRightInd w:val="0"/>
              <w:spacing w:after="0" w:line="240" w:lineRule="auto"/>
              <w:jc w:val="center"/>
              <w:rPr>
                <w:rFonts w:ascii="Verdana" w:hAnsi="Verdana" w:cs="Verdana"/>
                <w:b/>
                <w:bCs/>
                <w:i/>
                <w:iCs/>
                <w:sz w:val="16"/>
                <w:szCs w:val="16"/>
              </w:rPr>
            </w:pPr>
            <w:r>
              <w:rPr>
                <w:rFonts w:ascii="Verdana" w:hAnsi="Verdana" w:cs="Verdana"/>
                <w:b/>
                <w:bCs/>
                <w:i/>
                <w:iCs/>
                <w:sz w:val="16"/>
                <w:szCs w:val="16"/>
              </w:rPr>
              <w:t>3</w:t>
            </w:r>
          </w:p>
        </w:tc>
        <w:tc>
          <w:tcPr>
            <w:tcW w:w="776" w:type="dxa"/>
          </w:tcPr>
          <w:p w:rsidR="00A4318F" w:rsidRDefault="00A4318F" w:rsidP="00A4318F">
            <w:pPr>
              <w:autoSpaceDE w:val="0"/>
              <w:autoSpaceDN w:val="0"/>
              <w:adjustRightInd w:val="0"/>
              <w:spacing w:after="0" w:line="240" w:lineRule="auto"/>
              <w:jc w:val="center"/>
              <w:rPr>
                <w:rFonts w:ascii="Verdana" w:hAnsi="Verdana" w:cs="Verdana"/>
                <w:b/>
                <w:bCs/>
                <w:i/>
                <w:iCs/>
                <w:sz w:val="16"/>
                <w:szCs w:val="16"/>
              </w:rPr>
            </w:pPr>
            <w:r>
              <w:rPr>
                <w:rFonts w:ascii="Verdana" w:hAnsi="Verdana" w:cs="Verdana"/>
                <w:b/>
                <w:bCs/>
                <w:i/>
                <w:iCs/>
                <w:sz w:val="16"/>
                <w:szCs w:val="16"/>
              </w:rPr>
              <w:t>2</w:t>
            </w:r>
          </w:p>
        </w:tc>
        <w:tc>
          <w:tcPr>
            <w:tcW w:w="776" w:type="dxa"/>
          </w:tcPr>
          <w:p w:rsidR="00A4318F" w:rsidRDefault="00A4318F" w:rsidP="00A4318F">
            <w:pPr>
              <w:autoSpaceDE w:val="0"/>
              <w:autoSpaceDN w:val="0"/>
              <w:adjustRightInd w:val="0"/>
              <w:spacing w:after="0" w:line="240" w:lineRule="auto"/>
              <w:jc w:val="center"/>
              <w:rPr>
                <w:rFonts w:ascii="Verdana" w:hAnsi="Verdana" w:cs="Verdana"/>
                <w:b/>
                <w:bCs/>
                <w:i/>
                <w:iCs/>
                <w:sz w:val="16"/>
                <w:szCs w:val="16"/>
              </w:rPr>
            </w:pPr>
            <w:r>
              <w:rPr>
                <w:rFonts w:ascii="Verdana" w:hAnsi="Verdana" w:cs="Verdana"/>
                <w:b/>
                <w:bCs/>
                <w:i/>
                <w:iCs/>
                <w:sz w:val="16"/>
                <w:szCs w:val="16"/>
              </w:rPr>
              <w:t>8</w:t>
            </w:r>
          </w:p>
        </w:tc>
        <w:tc>
          <w:tcPr>
            <w:tcW w:w="776" w:type="dxa"/>
          </w:tcPr>
          <w:p w:rsidR="00A4318F" w:rsidRDefault="00A4318F" w:rsidP="00A4318F">
            <w:pPr>
              <w:autoSpaceDE w:val="0"/>
              <w:autoSpaceDN w:val="0"/>
              <w:adjustRightInd w:val="0"/>
              <w:spacing w:after="0" w:line="240" w:lineRule="auto"/>
              <w:jc w:val="center"/>
              <w:rPr>
                <w:rFonts w:ascii="Verdana" w:hAnsi="Verdana" w:cs="Verdana"/>
                <w:b/>
                <w:bCs/>
                <w:i/>
                <w:iCs/>
                <w:sz w:val="16"/>
                <w:szCs w:val="16"/>
              </w:rPr>
            </w:pPr>
            <w:r>
              <w:rPr>
                <w:rFonts w:ascii="Verdana" w:hAnsi="Verdana" w:cs="Verdana"/>
                <w:b/>
                <w:bCs/>
                <w:i/>
                <w:iCs/>
                <w:sz w:val="16"/>
                <w:szCs w:val="16"/>
              </w:rPr>
              <w:t>3</w:t>
            </w:r>
          </w:p>
        </w:tc>
        <w:tc>
          <w:tcPr>
            <w:tcW w:w="777" w:type="dxa"/>
          </w:tcPr>
          <w:p w:rsidR="00A4318F" w:rsidRDefault="00A4318F" w:rsidP="00A4318F">
            <w:pPr>
              <w:autoSpaceDE w:val="0"/>
              <w:autoSpaceDN w:val="0"/>
              <w:adjustRightInd w:val="0"/>
              <w:spacing w:after="0" w:line="240" w:lineRule="auto"/>
              <w:jc w:val="center"/>
              <w:rPr>
                <w:rFonts w:ascii="Verdana" w:hAnsi="Verdana" w:cs="Verdana"/>
                <w:b/>
                <w:bCs/>
                <w:i/>
                <w:iCs/>
                <w:sz w:val="16"/>
                <w:szCs w:val="16"/>
              </w:rPr>
            </w:pPr>
            <w:r>
              <w:rPr>
                <w:rFonts w:ascii="Verdana" w:hAnsi="Verdana" w:cs="Verdana"/>
                <w:b/>
                <w:bCs/>
                <w:i/>
                <w:iCs/>
                <w:sz w:val="16"/>
                <w:szCs w:val="16"/>
              </w:rPr>
              <w:t>0</w:t>
            </w:r>
          </w:p>
        </w:tc>
      </w:tr>
      <w:tr w:rsidR="00A4318F" w:rsidRPr="0069080F" w:rsidTr="00A4318F">
        <w:tc>
          <w:tcPr>
            <w:tcW w:w="6521" w:type="dxa"/>
          </w:tcPr>
          <w:p w:rsidR="00A4318F" w:rsidRPr="0069080F" w:rsidRDefault="00A4318F" w:rsidP="00A4318F">
            <w:pPr>
              <w:pStyle w:val="ConsPlusNormal"/>
              <w:rPr>
                <w:rFonts w:ascii="Verdana" w:hAnsi="Verdana"/>
                <w:b/>
                <w:i/>
                <w:sz w:val="16"/>
                <w:szCs w:val="16"/>
              </w:rPr>
            </w:pPr>
            <w:r w:rsidRPr="0069080F">
              <w:rPr>
                <w:rFonts w:ascii="Verdana" w:hAnsi="Verdana"/>
                <w:b/>
                <w:i/>
                <w:sz w:val="16"/>
                <w:szCs w:val="16"/>
              </w:rPr>
              <w:t>Расчеты по приобретению непроизведенных активов</w:t>
            </w:r>
          </w:p>
        </w:tc>
        <w:tc>
          <w:tcPr>
            <w:tcW w:w="964"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90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3</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2</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3</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3</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r>
      <w:tr w:rsidR="00A4318F" w:rsidRPr="0069080F" w:rsidTr="00A4318F">
        <w:tc>
          <w:tcPr>
            <w:tcW w:w="6521" w:type="dxa"/>
          </w:tcPr>
          <w:p w:rsidR="00A4318F" w:rsidRPr="0069080F" w:rsidRDefault="00A4318F" w:rsidP="00A4318F">
            <w:pPr>
              <w:pStyle w:val="ConsPlusNormal"/>
              <w:rPr>
                <w:rFonts w:ascii="Verdana" w:hAnsi="Verdana"/>
                <w:b/>
                <w:i/>
                <w:sz w:val="16"/>
                <w:szCs w:val="16"/>
              </w:rPr>
            </w:pPr>
            <w:r w:rsidRPr="0069080F">
              <w:rPr>
                <w:rFonts w:ascii="Verdana" w:hAnsi="Verdana"/>
                <w:b/>
                <w:i/>
                <w:sz w:val="16"/>
                <w:szCs w:val="16"/>
              </w:rPr>
              <w:t>Увеличение кредиторской задолженности по приобретению непроизведенных активов</w:t>
            </w:r>
          </w:p>
        </w:tc>
        <w:tc>
          <w:tcPr>
            <w:tcW w:w="964"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90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3</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2</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3</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3</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7</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3</w:t>
            </w:r>
          </w:p>
        </w:tc>
        <w:tc>
          <w:tcPr>
            <w:tcW w:w="77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r>
      <w:tr w:rsidR="00A4318F" w:rsidRPr="0069080F" w:rsidTr="00A4318F">
        <w:tc>
          <w:tcPr>
            <w:tcW w:w="6521" w:type="dxa"/>
          </w:tcPr>
          <w:p w:rsidR="00A4318F" w:rsidRPr="0069080F" w:rsidRDefault="00A4318F" w:rsidP="00A4318F">
            <w:pPr>
              <w:pStyle w:val="ConsPlusNormal"/>
              <w:rPr>
                <w:rFonts w:ascii="Verdana" w:hAnsi="Verdana"/>
                <w:b/>
                <w:i/>
                <w:sz w:val="16"/>
                <w:szCs w:val="16"/>
              </w:rPr>
            </w:pPr>
            <w:r w:rsidRPr="0069080F">
              <w:rPr>
                <w:rFonts w:ascii="Verdana" w:hAnsi="Verdana"/>
                <w:b/>
                <w:i/>
                <w:sz w:val="16"/>
                <w:szCs w:val="16"/>
              </w:rPr>
              <w:t>Уменьшение кредиторской задолженности по приобретению непроизведенных активов</w:t>
            </w:r>
          </w:p>
        </w:tc>
        <w:tc>
          <w:tcPr>
            <w:tcW w:w="964"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90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3</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2</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3</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3</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8</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3</w:t>
            </w:r>
          </w:p>
        </w:tc>
        <w:tc>
          <w:tcPr>
            <w:tcW w:w="77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r>
      <w:tr w:rsidR="00A4318F" w:rsidRPr="0069080F" w:rsidTr="00A4318F">
        <w:tc>
          <w:tcPr>
            <w:tcW w:w="6521" w:type="dxa"/>
          </w:tcPr>
          <w:p w:rsidR="00A4318F" w:rsidRPr="0069080F" w:rsidRDefault="00A4318F" w:rsidP="00A4318F">
            <w:pPr>
              <w:pStyle w:val="ConsPlusNormal"/>
              <w:rPr>
                <w:rFonts w:ascii="Verdana" w:hAnsi="Verdana"/>
                <w:b/>
                <w:i/>
                <w:sz w:val="16"/>
                <w:szCs w:val="16"/>
              </w:rPr>
            </w:pPr>
            <w:r w:rsidRPr="0069080F">
              <w:rPr>
                <w:rFonts w:ascii="Verdana" w:hAnsi="Verdana"/>
                <w:b/>
                <w:i/>
                <w:sz w:val="16"/>
                <w:szCs w:val="16"/>
              </w:rPr>
              <w:t>Расчеты по приобретению материальных запасов</w:t>
            </w:r>
          </w:p>
        </w:tc>
        <w:tc>
          <w:tcPr>
            <w:tcW w:w="964"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90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3</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2</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3</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4</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r>
      <w:tr w:rsidR="00A4318F" w:rsidRPr="0069080F" w:rsidTr="00A4318F">
        <w:tc>
          <w:tcPr>
            <w:tcW w:w="6521" w:type="dxa"/>
          </w:tcPr>
          <w:p w:rsidR="00A4318F" w:rsidRPr="0069080F" w:rsidRDefault="00A4318F" w:rsidP="00A4318F">
            <w:pPr>
              <w:pStyle w:val="ConsPlusNormal"/>
              <w:rPr>
                <w:rFonts w:ascii="Verdana" w:hAnsi="Verdana"/>
                <w:b/>
                <w:i/>
                <w:sz w:val="16"/>
                <w:szCs w:val="16"/>
              </w:rPr>
            </w:pPr>
            <w:r w:rsidRPr="0069080F">
              <w:rPr>
                <w:rFonts w:ascii="Verdana" w:hAnsi="Verdana"/>
                <w:b/>
                <w:i/>
                <w:sz w:val="16"/>
                <w:szCs w:val="16"/>
              </w:rPr>
              <w:t>Увеличение кредиторской задолженности по приобретению материальных запасов</w:t>
            </w:r>
          </w:p>
        </w:tc>
        <w:tc>
          <w:tcPr>
            <w:tcW w:w="964"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90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3</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2</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3</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4</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7</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3</w:t>
            </w:r>
          </w:p>
        </w:tc>
        <w:tc>
          <w:tcPr>
            <w:tcW w:w="77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r>
      <w:tr w:rsidR="00A4318F" w:rsidRPr="0069080F" w:rsidTr="00A4318F">
        <w:tc>
          <w:tcPr>
            <w:tcW w:w="6521" w:type="dxa"/>
          </w:tcPr>
          <w:p w:rsidR="00A4318F" w:rsidRPr="0069080F" w:rsidRDefault="00A4318F" w:rsidP="00A4318F">
            <w:pPr>
              <w:pStyle w:val="ConsPlusNormal"/>
              <w:rPr>
                <w:rFonts w:ascii="Verdana" w:hAnsi="Verdana"/>
                <w:b/>
                <w:i/>
                <w:sz w:val="16"/>
                <w:szCs w:val="16"/>
              </w:rPr>
            </w:pPr>
            <w:r w:rsidRPr="0069080F">
              <w:rPr>
                <w:rFonts w:ascii="Verdana" w:hAnsi="Verdana"/>
                <w:b/>
                <w:i/>
                <w:sz w:val="16"/>
                <w:szCs w:val="16"/>
              </w:rPr>
              <w:t>Уменьшение кредиторской задолженности по приобретению материальных запасов</w:t>
            </w:r>
          </w:p>
        </w:tc>
        <w:tc>
          <w:tcPr>
            <w:tcW w:w="964"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90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3</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2</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3</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4</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8</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3</w:t>
            </w:r>
          </w:p>
        </w:tc>
        <w:tc>
          <w:tcPr>
            <w:tcW w:w="77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r>
      <w:tr w:rsidR="00A4318F" w:rsidRPr="0069080F" w:rsidTr="00A4318F">
        <w:tc>
          <w:tcPr>
            <w:tcW w:w="6521" w:type="dxa"/>
          </w:tcPr>
          <w:p w:rsidR="00A4318F" w:rsidRPr="0069080F" w:rsidRDefault="00A4318F" w:rsidP="00A4318F">
            <w:pPr>
              <w:pStyle w:val="ConsPlusNormal"/>
              <w:rPr>
                <w:rFonts w:ascii="Verdana" w:hAnsi="Verdana"/>
                <w:b/>
                <w:i/>
                <w:sz w:val="16"/>
                <w:szCs w:val="16"/>
              </w:rPr>
            </w:pPr>
            <w:r w:rsidRPr="0069080F">
              <w:rPr>
                <w:rFonts w:ascii="Verdana" w:hAnsi="Verdana"/>
                <w:b/>
                <w:i/>
                <w:sz w:val="16"/>
                <w:szCs w:val="16"/>
              </w:rPr>
              <w:lastRenderedPageBreak/>
              <w:t>Расчеты по социальному обеспечению</w:t>
            </w:r>
          </w:p>
        </w:tc>
        <w:tc>
          <w:tcPr>
            <w:tcW w:w="964"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90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3</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2</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6</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r>
      <w:tr w:rsidR="00A4318F" w:rsidRPr="0069080F" w:rsidTr="00A4318F">
        <w:tc>
          <w:tcPr>
            <w:tcW w:w="6521" w:type="dxa"/>
          </w:tcPr>
          <w:p w:rsidR="00A4318F" w:rsidRPr="0069080F" w:rsidRDefault="00A4318F" w:rsidP="00A4318F">
            <w:pPr>
              <w:pStyle w:val="ConsPlusNormal"/>
              <w:rPr>
                <w:rFonts w:ascii="Verdana" w:hAnsi="Verdana"/>
                <w:b/>
                <w:i/>
                <w:sz w:val="16"/>
                <w:szCs w:val="16"/>
              </w:rPr>
            </w:pPr>
            <w:r w:rsidRPr="0069080F">
              <w:rPr>
                <w:rFonts w:ascii="Verdana" w:hAnsi="Verdana"/>
                <w:b/>
                <w:i/>
                <w:sz w:val="16"/>
                <w:szCs w:val="16"/>
              </w:rPr>
              <w:t>Расчеты по пособиям по социальной помощи населению в денежной форме</w:t>
            </w:r>
          </w:p>
        </w:tc>
        <w:tc>
          <w:tcPr>
            <w:tcW w:w="964"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90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3</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2</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6</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2</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r>
      <w:tr w:rsidR="00A4318F" w:rsidRPr="0069080F" w:rsidTr="00A4318F">
        <w:tc>
          <w:tcPr>
            <w:tcW w:w="6521" w:type="dxa"/>
          </w:tcPr>
          <w:p w:rsidR="00A4318F" w:rsidRPr="0069080F" w:rsidRDefault="00A4318F" w:rsidP="00A4318F">
            <w:pPr>
              <w:pStyle w:val="ConsPlusNormal"/>
              <w:rPr>
                <w:rFonts w:ascii="Verdana" w:hAnsi="Verdana"/>
                <w:b/>
                <w:i/>
                <w:sz w:val="16"/>
                <w:szCs w:val="16"/>
              </w:rPr>
            </w:pPr>
            <w:r w:rsidRPr="0069080F">
              <w:rPr>
                <w:rFonts w:ascii="Verdana" w:hAnsi="Verdana"/>
                <w:b/>
                <w:i/>
                <w:sz w:val="16"/>
                <w:szCs w:val="16"/>
              </w:rPr>
              <w:t>Увеличение кредиторской задолженности по пособиям по социальной помощи населению в денежной форме</w:t>
            </w:r>
          </w:p>
        </w:tc>
        <w:tc>
          <w:tcPr>
            <w:tcW w:w="964"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90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3</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2</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6</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2</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7</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3</w:t>
            </w:r>
          </w:p>
        </w:tc>
        <w:tc>
          <w:tcPr>
            <w:tcW w:w="777" w:type="dxa"/>
          </w:tcPr>
          <w:p w:rsidR="00A4318F" w:rsidRPr="0069080F" w:rsidRDefault="00A4318F" w:rsidP="00A4318F">
            <w:pPr>
              <w:pStyle w:val="ConsPlusNormal"/>
              <w:jc w:val="center"/>
              <w:rPr>
                <w:rFonts w:ascii="Verdana" w:hAnsi="Verdana"/>
                <w:b/>
                <w:i/>
                <w:sz w:val="16"/>
                <w:szCs w:val="16"/>
              </w:rPr>
            </w:pPr>
            <w:r>
              <w:rPr>
                <w:rFonts w:ascii="Verdana" w:hAnsi="Verdana"/>
                <w:b/>
                <w:i/>
                <w:sz w:val="16"/>
                <w:szCs w:val="16"/>
              </w:rPr>
              <w:t>7</w:t>
            </w:r>
          </w:p>
        </w:tc>
      </w:tr>
      <w:tr w:rsidR="00A4318F" w:rsidRPr="0069080F" w:rsidTr="00A4318F">
        <w:tc>
          <w:tcPr>
            <w:tcW w:w="6521" w:type="dxa"/>
          </w:tcPr>
          <w:p w:rsidR="00A4318F" w:rsidRPr="0069080F" w:rsidRDefault="00A4318F" w:rsidP="00A4318F">
            <w:pPr>
              <w:pStyle w:val="ConsPlusNormal"/>
              <w:rPr>
                <w:rFonts w:ascii="Verdana" w:hAnsi="Verdana"/>
                <w:b/>
                <w:i/>
                <w:sz w:val="16"/>
                <w:szCs w:val="16"/>
              </w:rPr>
            </w:pPr>
            <w:r w:rsidRPr="0069080F">
              <w:rPr>
                <w:rFonts w:ascii="Verdana" w:hAnsi="Verdana"/>
                <w:b/>
                <w:i/>
                <w:sz w:val="16"/>
                <w:szCs w:val="16"/>
              </w:rPr>
              <w:t>Уменьшение кредиторской задолженности по пособиям по социальной помощи населению в денежной форме</w:t>
            </w:r>
          </w:p>
        </w:tc>
        <w:tc>
          <w:tcPr>
            <w:tcW w:w="964"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90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3</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2</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6</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2</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8</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3</w:t>
            </w:r>
          </w:p>
        </w:tc>
        <w:tc>
          <w:tcPr>
            <w:tcW w:w="777" w:type="dxa"/>
          </w:tcPr>
          <w:p w:rsidR="00A4318F" w:rsidRPr="0069080F" w:rsidRDefault="00A4318F" w:rsidP="00A4318F">
            <w:pPr>
              <w:pStyle w:val="ConsPlusNormal"/>
              <w:jc w:val="center"/>
              <w:rPr>
                <w:rFonts w:ascii="Verdana" w:hAnsi="Verdana"/>
                <w:b/>
                <w:i/>
                <w:sz w:val="16"/>
                <w:szCs w:val="16"/>
              </w:rPr>
            </w:pPr>
            <w:r>
              <w:rPr>
                <w:rFonts w:ascii="Verdana" w:hAnsi="Verdana"/>
                <w:b/>
                <w:i/>
                <w:sz w:val="16"/>
                <w:szCs w:val="16"/>
              </w:rPr>
              <w:t>7</w:t>
            </w:r>
          </w:p>
        </w:tc>
      </w:tr>
      <w:tr w:rsidR="00A4318F" w:rsidRPr="0069080F" w:rsidTr="00A4318F">
        <w:tc>
          <w:tcPr>
            <w:tcW w:w="6521" w:type="dxa"/>
          </w:tcPr>
          <w:p w:rsidR="00A4318F" w:rsidRPr="0069080F" w:rsidRDefault="00A4318F" w:rsidP="00A4318F">
            <w:pPr>
              <w:pStyle w:val="ConsPlusNormal"/>
              <w:rPr>
                <w:rFonts w:ascii="Verdana" w:hAnsi="Verdana"/>
                <w:b/>
                <w:i/>
                <w:sz w:val="16"/>
                <w:szCs w:val="16"/>
              </w:rPr>
            </w:pPr>
            <w:r w:rsidRPr="0069080F">
              <w:rPr>
                <w:rFonts w:ascii="Verdana" w:hAnsi="Verdana"/>
                <w:b/>
                <w:i/>
                <w:sz w:val="16"/>
                <w:szCs w:val="16"/>
              </w:rPr>
              <w:t>Расчеты по пособиям по социальной помощи населению в натуральной форме</w:t>
            </w:r>
          </w:p>
        </w:tc>
        <w:tc>
          <w:tcPr>
            <w:tcW w:w="964"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90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3</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2</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6</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3</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r>
      <w:tr w:rsidR="00A4318F" w:rsidRPr="0069080F" w:rsidTr="00A4318F">
        <w:tc>
          <w:tcPr>
            <w:tcW w:w="6521" w:type="dxa"/>
          </w:tcPr>
          <w:p w:rsidR="00A4318F" w:rsidRPr="0069080F" w:rsidRDefault="00A4318F" w:rsidP="00A4318F">
            <w:pPr>
              <w:pStyle w:val="ConsPlusNormal"/>
              <w:rPr>
                <w:rFonts w:ascii="Verdana" w:hAnsi="Verdana"/>
                <w:b/>
                <w:i/>
                <w:sz w:val="16"/>
                <w:szCs w:val="16"/>
              </w:rPr>
            </w:pPr>
            <w:r w:rsidRPr="0069080F">
              <w:rPr>
                <w:rFonts w:ascii="Verdana" w:hAnsi="Verdana"/>
                <w:b/>
                <w:i/>
                <w:sz w:val="16"/>
                <w:szCs w:val="16"/>
              </w:rPr>
              <w:t>Увеличение кредиторской задолженности по пособиям по социальной помощи населению в натуральной форме</w:t>
            </w:r>
          </w:p>
        </w:tc>
        <w:tc>
          <w:tcPr>
            <w:tcW w:w="964"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90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3</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2</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6</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3</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7</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3</w:t>
            </w:r>
          </w:p>
        </w:tc>
        <w:tc>
          <w:tcPr>
            <w:tcW w:w="777" w:type="dxa"/>
          </w:tcPr>
          <w:p w:rsidR="00A4318F" w:rsidRPr="0069080F" w:rsidRDefault="00A4318F" w:rsidP="00A4318F">
            <w:pPr>
              <w:pStyle w:val="ConsPlusNormal"/>
              <w:jc w:val="center"/>
              <w:rPr>
                <w:rFonts w:ascii="Verdana" w:hAnsi="Verdana"/>
                <w:b/>
                <w:i/>
                <w:sz w:val="16"/>
                <w:szCs w:val="16"/>
              </w:rPr>
            </w:pPr>
            <w:r>
              <w:rPr>
                <w:rFonts w:ascii="Verdana" w:hAnsi="Verdana"/>
                <w:b/>
                <w:i/>
                <w:sz w:val="16"/>
                <w:szCs w:val="16"/>
              </w:rPr>
              <w:t>7</w:t>
            </w:r>
          </w:p>
        </w:tc>
      </w:tr>
      <w:tr w:rsidR="00A4318F" w:rsidRPr="0069080F" w:rsidTr="00A4318F">
        <w:tc>
          <w:tcPr>
            <w:tcW w:w="6521" w:type="dxa"/>
          </w:tcPr>
          <w:p w:rsidR="00A4318F" w:rsidRPr="0069080F" w:rsidRDefault="00A4318F" w:rsidP="00A4318F">
            <w:pPr>
              <w:pStyle w:val="ConsPlusNormal"/>
              <w:rPr>
                <w:rFonts w:ascii="Verdana" w:hAnsi="Verdana"/>
                <w:b/>
                <w:i/>
                <w:sz w:val="16"/>
                <w:szCs w:val="16"/>
              </w:rPr>
            </w:pPr>
            <w:r w:rsidRPr="0069080F">
              <w:rPr>
                <w:rFonts w:ascii="Verdana" w:hAnsi="Verdana"/>
                <w:b/>
                <w:i/>
                <w:sz w:val="16"/>
                <w:szCs w:val="16"/>
              </w:rPr>
              <w:t>Уменьшение кредиторской задолженности по пособиям по социальной помощи населению в натуральной форме</w:t>
            </w:r>
          </w:p>
        </w:tc>
        <w:tc>
          <w:tcPr>
            <w:tcW w:w="964"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90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3</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2</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6</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3</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8</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3</w:t>
            </w:r>
          </w:p>
        </w:tc>
        <w:tc>
          <w:tcPr>
            <w:tcW w:w="777" w:type="dxa"/>
          </w:tcPr>
          <w:p w:rsidR="00A4318F" w:rsidRPr="0069080F" w:rsidRDefault="00A4318F" w:rsidP="00A4318F">
            <w:pPr>
              <w:pStyle w:val="ConsPlusNormal"/>
              <w:jc w:val="center"/>
              <w:rPr>
                <w:rFonts w:ascii="Verdana" w:hAnsi="Verdana"/>
                <w:b/>
                <w:i/>
                <w:sz w:val="16"/>
                <w:szCs w:val="16"/>
              </w:rPr>
            </w:pPr>
            <w:r>
              <w:rPr>
                <w:rFonts w:ascii="Verdana" w:hAnsi="Verdana"/>
                <w:b/>
                <w:i/>
                <w:sz w:val="16"/>
                <w:szCs w:val="16"/>
              </w:rPr>
              <w:t>7</w:t>
            </w:r>
          </w:p>
        </w:tc>
      </w:tr>
      <w:tr w:rsidR="00A4318F" w:rsidRPr="0069080F" w:rsidTr="00A4318F">
        <w:tc>
          <w:tcPr>
            <w:tcW w:w="6521" w:type="dxa"/>
          </w:tcPr>
          <w:p w:rsidR="00A4318F" w:rsidRPr="0069080F" w:rsidRDefault="00A4318F" w:rsidP="00A4318F">
            <w:pPr>
              <w:pStyle w:val="ConsPlusNormal"/>
              <w:rPr>
                <w:rFonts w:ascii="Verdana" w:hAnsi="Verdana"/>
                <w:b/>
                <w:i/>
                <w:sz w:val="16"/>
                <w:szCs w:val="16"/>
              </w:rPr>
            </w:pPr>
            <w:r w:rsidRPr="0069080F">
              <w:rPr>
                <w:rFonts w:ascii="Verdana" w:hAnsi="Verdana"/>
                <w:b/>
                <w:i/>
                <w:sz w:val="16"/>
                <w:szCs w:val="16"/>
              </w:rPr>
              <w:t>Расчеты по пенсиям, пособиям, выплачиваемым работодателями, нанимателями бывшим работникам</w:t>
            </w:r>
          </w:p>
        </w:tc>
        <w:tc>
          <w:tcPr>
            <w:tcW w:w="964"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90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3</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2</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6</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4</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r>
      <w:tr w:rsidR="00A4318F" w:rsidRPr="0069080F" w:rsidTr="00A4318F">
        <w:tc>
          <w:tcPr>
            <w:tcW w:w="6521" w:type="dxa"/>
          </w:tcPr>
          <w:p w:rsidR="00A4318F" w:rsidRPr="0069080F" w:rsidRDefault="00A4318F" w:rsidP="00A4318F">
            <w:pPr>
              <w:pStyle w:val="ConsPlusNormal"/>
              <w:rPr>
                <w:rFonts w:ascii="Verdana" w:hAnsi="Verdana"/>
                <w:b/>
                <w:i/>
                <w:sz w:val="16"/>
                <w:szCs w:val="16"/>
              </w:rPr>
            </w:pPr>
            <w:r w:rsidRPr="0069080F">
              <w:rPr>
                <w:rFonts w:ascii="Verdana" w:hAnsi="Verdana"/>
                <w:b/>
                <w:i/>
                <w:sz w:val="16"/>
                <w:szCs w:val="16"/>
              </w:rPr>
              <w:t>Увеличение кредиторской задолженности по пенсиям, пособиям, выплачиваемым работодателями нанимателям бывшим работниками</w:t>
            </w:r>
          </w:p>
        </w:tc>
        <w:tc>
          <w:tcPr>
            <w:tcW w:w="964"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90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3</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2</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6</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4</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7</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3</w:t>
            </w:r>
          </w:p>
        </w:tc>
        <w:tc>
          <w:tcPr>
            <w:tcW w:w="777" w:type="dxa"/>
          </w:tcPr>
          <w:p w:rsidR="00A4318F" w:rsidRPr="0069080F" w:rsidRDefault="00A4318F" w:rsidP="00A4318F">
            <w:pPr>
              <w:pStyle w:val="ConsPlusNormal"/>
              <w:jc w:val="center"/>
              <w:rPr>
                <w:rFonts w:ascii="Verdana" w:hAnsi="Verdana"/>
                <w:b/>
                <w:i/>
                <w:sz w:val="16"/>
                <w:szCs w:val="16"/>
              </w:rPr>
            </w:pPr>
            <w:r>
              <w:rPr>
                <w:rFonts w:ascii="Verdana" w:hAnsi="Verdana"/>
                <w:b/>
                <w:i/>
                <w:sz w:val="16"/>
                <w:szCs w:val="16"/>
              </w:rPr>
              <w:t>7</w:t>
            </w:r>
          </w:p>
        </w:tc>
      </w:tr>
      <w:tr w:rsidR="00A4318F" w:rsidRPr="0069080F" w:rsidTr="00A4318F">
        <w:tc>
          <w:tcPr>
            <w:tcW w:w="6521" w:type="dxa"/>
          </w:tcPr>
          <w:p w:rsidR="00A4318F" w:rsidRPr="0069080F" w:rsidRDefault="00A4318F" w:rsidP="00A4318F">
            <w:pPr>
              <w:pStyle w:val="ConsPlusNormal"/>
              <w:rPr>
                <w:rFonts w:ascii="Verdana" w:hAnsi="Verdana"/>
                <w:b/>
                <w:i/>
                <w:sz w:val="16"/>
                <w:szCs w:val="16"/>
              </w:rPr>
            </w:pPr>
            <w:r w:rsidRPr="0069080F">
              <w:rPr>
                <w:rFonts w:ascii="Verdana" w:hAnsi="Verdana"/>
                <w:b/>
                <w:i/>
                <w:sz w:val="16"/>
                <w:szCs w:val="16"/>
              </w:rPr>
              <w:t>Уменьшение кредиторской задолженности по пенсиям, пособиям, выплачиваемым работодателями, нанимателями бывшим работникам</w:t>
            </w:r>
          </w:p>
        </w:tc>
        <w:tc>
          <w:tcPr>
            <w:tcW w:w="964"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90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3</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2</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6</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4</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8</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3</w:t>
            </w:r>
          </w:p>
        </w:tc>
        <w:tc>
          <w:tcPr>
            <w:tcW w:w="777" w:type="dxa"/>
          </w:tcPr>
          <w:p w:rsidR="00A4318F" w:rsidRPr="0069080F" w:rsidRDefault="00A4318F" w:rsidP="00A4318F">
            <w:pPr>
              <w:pStyle w:val="ConsPlusNormal"/>
              <w:jc w:val="center"/>
              <w:rPr>
                <w:rFonts w:ascii="Verdana" w:hAnsi="Verdana"/>
                <w:b/>
                <w:i/>
                <w:sz w:val="16"/>
                <w:szCs w:val="16"/>
              </w:rPr>
            </w:pPr>
            <w:r>
              <w:rPr>
                <w:rFonts w:ascii="Verdana" w:hAnsi="Verdana"/>
                <w:b/>
                <w:i/>
                <w:sz w:val="16"/>
                <w:szCs w:val="16"/>
              </w:rPr>
              <w:t>7</w:t>
            </w:r>
          </w:p>
        </w:tc>
      </w:tr>
      <w:tr w:rsidR="00A4318F" w:rsidRPr="0069080F" w:rsidTr="00A4318F">
        <w:tc>
          <w:tcPr>
            <w:tcW w:w="6521" w:type="dxa"/>
          </w:tcPr>
          <w:p w:rsidR="00A4318F" w:rsidRPr="0069080F" w:rsidRDefault="00A4318F" w:rsidP="00A4318F">
            <w:pPr>
              <w:pStyle w:val="ConsPlusNormal"/>
              <w:rPr>
                <w:rFonts w:ascii="Verdana" w:hAnsi="Verdana"/>
                <w:b/>
                <w:i/>
                <w:sz w:val="16"/>
                <w:szCs w:val="16"/>
              </w:rPr>
            </w:pPr>
            <w:r w:rsidRPr="0069080F">
              <w:rPr>
                <w:rFonts w:ascii="Verdana" w:hAnsi="Verdana"/>
                <w:b/>
                <w:i/>
                <w:sz w:val="16"/>
                <w:szCs w:val="16"/>
              </w:rPr>
              <w:t>Расчеты по пособиям по социальной помощи, выплачиваемые работодателями, нанимателями бывшим работникам в натуральной форме</w:t>
            </w:r>
          </w:p>
        </w:tc>
        <w:tc>
          <w:tcPr>
            <w:tcW w:w="964"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90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3</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2</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6</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5</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r>
      <w:tr w:rsidR="00A4318F" w:rsidRPr="0069080F" w:rsidTr="00A4318F">
        <w:tc>
          <w:tcPr>
            <w:tcW w:w="6521" w:type="dxa"/>
          </w:tcPr>
          <w:p w:rsidR="00A4318F" w:rsidRPr="0069080F" w:rsidRDefault="00A4318F" w:rsidP="00A4318F">
            <w:pPr>
              <w:pStyle w:val="ConsPlusNormal"/>
              <w:rPr>
                <w:rFonts w:ascii="Verdana" w:hAnsi="Verdana"/>
                <w:b/>
                <w:i/>
                <w:sz w:val="16"/>
                <w:szCs w:val="16"/>
              </w:rPr>
            </w:pPr>
            <w:r w:rsidRPr="0069080F">
              <w:rPr>
                <w:rFonts w:ascii="Verdana" w:hAnsi="Verdana"/>
                <w:b/>
                <w:i/>
                <w:sz w:val="16"/>
                <w:szCs w:val="16"/>
              </w:rPr>
              <w:t>Увеличение кредиторской задолженности по пособиям по социальной помощи, выплачиваемые работодателями, нанимателями бывшим работникам в натуральной форме</w:t>
            </w:r>
          </w:p>
        </w:tc>
        <w:tc>
          <w:tcPr>
            <w:tcW w:w="964"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90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3</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2</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6</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5</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7</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3</w:t>
            </w:r>
          </w:p>
        </w:tc>
        <w:tc>
          <w:tcPr>
            <w:tcW w:w="777" w:type="dxa"/>
          </w:tcPr>
          <w:p w:rsidR="00A4318F" w:rsidRPr="0069080F" w:rsidRDefault="00A4318F" w:rsidP="00A4318F">
            <w:pPr>
              <w:pStyle w:val="ConsPlusNormal"/>
              <w:jc w:val="center"/>
              <w:rPr>
                <w:rFonts w:ascii="Verdana" w:hAnsi="Verdana"/>
                <w:b/>
                <w:i/>
                <w:sz w:val="16"/>
                <w:szCs w:val="16"/>
              </w:rPr>
            </w:pPr>
            <w:r>
              <w:rPr>
                <w:rFonts w:ascii="Verdana" w:hAnsi="Verdana"/>
                <w:b/>
                <w:i/>
                <w:sz w:val="16"/>
                <w:szCs w:val="16"/>
              </w:rPr>
              <w:t>7</w:t>
            </w:r>
          </w:p>
        </w:tc>
      </w:tr>
      <w:tr w:rsidR="00A4318F" w:rsidRPr="0069080F" w:rsidTr="00A4318F">
        <w:tc>
          <w:tcPr>
            <w:tcW w:w="6521" w:type="dxa"/>
          </w:tcPr>
          <w:p w:rsidR="00A4318F" w:rsidRPr="0069080F" w:rsidRDefault="00A4318F" w:rsidP="00A4318F">
            <w:pPr>
              <w:pStyle w:val="ConsPlusNormal"/>
              <w:rPr>
                <w:rFonts w:ascii="Verdana" w:hAnsi="Verdana"/>
                <w:b/>
                <w:i/>
                <w:sz w:val="16"/>
                <w:szCs w:val="16"/>
              </w:rPr>
            </w:pPr>
            <w:r w:rsidRPr="0069080F">
              <w:rPr>
                <w:rFonts w:ascii="Verdana" w:hAnsi="Verdana"/>
                <w:b/>
                <w:i/>
                <w:sz w:val="16"/>
                <w:szCs w:val="16"/>
              </w:rPr>
              <w:t>Уменьшение кредиторской задолженности по пособиям по социальной помощи, выплачиваемые работодателями, нанимателями бывшим работникам в натуральной форме</w:t>
            </w:r>
          </w:p>
        </w:tc>
        <w:tc>
          <w:tcPr>
            <w:tcW w:w="964"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90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3</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2</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6</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5</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8</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3</w:t>
            </w:r>
          </w:p>
        </w:tc>
        <w:tc>
          <w:tcPr>
            <w:tcW w:w="777" w:type="dxa"/>
          </w:tcPr>
          <w:p w:rsidR="00A4318F" w:rsidRPr="0069080F" w:rsidRDefault="00A4318F" w:rsidP="00A4318F">
            <w:pPr>
              <w:pStyle w:val="ConsPlusNormal"/>
              <w:jc w:val="center"/>
              <w:rPr>
                <w:rFonts w:ascii="Verdana" w:hAnsi="Verdana"/>
                <w:b/>
                <w:i/>
                <w:sz w:val="16"/>
                <w:szCs w:val="16"/>
              </w:rPr>
            </w:pPr>
            <w:r>
              <w:rPr>
                <w:rFonts w:ascii="Verdana" w:hAnsi="Verdana"/>
                <w:b/>
                <w:i/>
                <w:sz w:val="16"/>
                <w:szCs w:val="16"/>
              </w:rPr>
              <w:t>7</w:t>
            </w:r>
          </w:p>
        </w:tc>
      </w:tr>
      <w:tr w:rsidR="00A4318F" w:rsidRPr="0069080F" w:rsidTr="00A4318F">
        <w:tc>
          <w:tcPr>
            <w:tcW w:w="6521" w:type="dxa"/>
          </w:tcPr>
          <w:p w:rsidR="00A4318F" w:rsidRPr="0069080F" w:rsidRDefault="00A4318F" w:rsidP="00A4318F">
            <w:pPr>
              <w:pStyle w:val="ConsPlusNormal"/>
              <w:rPr>
                <w:rFonts w:ascii="Verdana" w:hAnsi="Verdana"/>
                <w:b/>
                <w:i/>
                <w:sz w:val="16"/>
                <w:szCs w:val="16"/>
              </w:rPr>
            </w:pPr>
            <w:r w:rsidRPr="0069080F">
              <w:rPr>
                <w:rFonts w:ascii="Verdana" w:hAnsi="Verdana"/>
                <w:b/>
                <w:i/>
                <w:sz w:val="16"/>
                <w:szCs w:val="16"/>
              </w:rPr>
              <w:t>Расчеты по социальным пособиям и компенсации персоналу в денежной форме</w:t>
            </w:r>
          </w:p>
        </w:tc>
        <w:tc>
          <w:tcPr>
            <w:tcW w:w="964"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90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3</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2</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6</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6</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r>
      <w:tr w:rsidR="00A4318F" w:rsidRPr="0069080F" w:rsidTr="00A4318F">
        <w:tc>
          <w:tcPr>
            <w:tcW w:w="6521" w:type="dxa"/>
          </w:tcPr>
          <w:p w:rsidR="00A4318F" w:rsidRPr="0069080F" w:rsidRDefault="00A4318F" w:rsidP="00A4318F">
            <w:pPr>
              <w:pStyle w:val="ConsPlusNormal"/>
              <w:rPr>
                <w:rFonts w:ascii="Verdana" w:hAnsi="Verdana"/>
                <w:b/>
                <w:i/>
                <w:sz w:val="16"/>
                <w:szCs w:val="16"/>
              </w:rPr>
            </w:pPr>
            <w:r w:rsidRPr="0069080F">
              <w:rPr>
                <w:rFonts w:ascii="Verdana" w:hAnsi="Verdana"/>
                <w:b/>
                <w:i/>
                <w:sz w:val="16"/>
                <w:szCs w:val="16"/>
              </w:rPr>
              <w:t>Увеличение кредиторской задолженности по социальным пособиям и компенсации персоналу в денежной форме</w:t>
            </w:r>
          </w:p>
        </w:tc>
        <w:tc>
          <w:tcPr>
            <w:tcW w:w="964"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90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3</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2</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6</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6</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7</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3</w:t>
            </w:r>
          </w:p>
        </w:tc>
        <w:tc>
          <w:tcPr>
            <w:tcW w:w="777" w:type="dxa"/>
          </w:tcPr>
          <w:p w:rsidR="00A4318F" w:rsidRPr="0069080F" w:rsidRDefault="00A4318F" w:rsidP="00A4318F">
            <w:pPr>
              <w:pStyle w:val="ConsPlusNormal"/>
              <w:jc w:val="center"/>
              <w:rPr>
                <w:rFonts w:ascii="Verdana" w:hAnsi="Verdana"/>
                <w:b/>
                <w:i/>
                <w:sz w:val="16"/>
                <w:szCs w:val="16"/>
              </w:rPr>
            </w:pPr>
            <w:r>
              <w:rPr>
                <w:rFonts w:ascii="Verdana" w:hAnsi="Verdana"/>
                <w:b/>
                <w:i/>
                <w:sz w:val="16"/>
                <w:szCs w:val="16"/>
              </w:rPr>
              <w:t>7</w:t>
            </w:r>
          </w:p>
        </w:tc>
      </w:tr>
      <w:tr w:rsidR="00A4318F" w:rsidRPr="0069080F" w:rsidTr="00A4318F">
        <w:tc>
          <w:tcPr>
            <w:tcW w:w="6521" w:type="dxa"/>
          </w:tcPr>
          <w:p w:rsidR="00A4318F" w:rsidRPr="0069080F" w:rsidRDefault="00A4318F" w:rsidP="00A4318F">
            <w:pPr>
              <w:pStyle w:val="ConsPlusNormal"/>
              <w:rPr>
                <w:rFonts w:ascii="Verdana" w:hAnsi="Verdana"/>
                <w:b/>
                <w:i/>
                <w:sz w:val="16"/>
                <w:szCs w:val="16"/>
              </w:rPr>
            </w:pPr>
            <w:r w:rsidRPr="0069080F">
              <w:rPr>
                <w:rFonts w:ascii="Verdana" w:hAnsi="Verdana"/>
                <w:b/>
                <w:i/>
                <w:sz w:val="16"/>
                <w:szCs w:val="16"/>
              </w:rPr>
              <w:t xml:space="preserve">Уменьшение кредиторской задолженности по социальным </w:t>
            </w:r>
            <w:r w:rsidRPr="0069080F">
              <w:rPr>
                <w:rFonts w:ascii="Verdana" w:hAnsi="Verdana"/>
                <w:b/>
                <w:i/>
                <w:sz w:val="16"/>
                <w:szCs w:val="16"/>
              </w:rPr>
              <w:lastRenderedPageBreak/>
              <w:t>пособиям и компенсации персоналу в денежной форме</w:t>
            </w:r>
          </w:p>
        </w:tc>
        <w:tc>
          <w:tcPr>
            <w:tcW w:w="964"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lastRenderedPageBreak/>
              <w:t>0</w:t>
            </w:r>
          </w:p>
        </w:tc>
        <w:tc>
          <w:tcPr>
            <w:tcW w:w="90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3</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2</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6</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6</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8</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3</w:t>
            </w:r>
          </w:p>
        </w:tc>
        <w:tc>
          <w:tcPr>
            <w:tcW w:w="777" w:type="dxa"/>
          </w:tcPr>
          <w:p w:rsidR="00A4318F" w:rsidRPr="0069080F" w:rsidRDefault="00A4318F" w:rsidP="00A4318F">
            <w:pPr>
              <w:pStyle w:val="ConsPlusNormal"/>
              <w:jc w:val="center"/>
              <w:rPr>
                <w:rFonts w:ascii="Verdana" w:hAnsi="Verdana"/>
                <w:b/>
                <w:i/>
                <w:sz w:val="16"/>
                <w:szCs w:val="16"/>
              </w:rPr>
            </w:pPr>
            <w:r>
              <w:rPr>
                <w:rFonts w:ascii="Verdana" w:hAnsi="Verdana"/>
                <w:b/>
                <w:i/>
                <w:sz w:val="16"/>
                <w:szCs w:val="16"/>
              </w:rPr>
              <w:t>7</w:t>
            </w:r>
          </w:p>
        </w:tc>
      </w:tr>
      <w:tr w:rsidR="00A4318F" w:rsidRPr="0069080F" w:rsidTr="00A4318F">
        <w:tc>
          <w:tcPr>
            <w:tcW w:w="6521" w:type="dxa"/>
          </w:tcPr>
          <w:p w:rsidR="00A4318F" w:rsidRDefault="00A4318F" w:rsidP="00A4318F">
            <w:pPr>
              <w:autoSpaceDE w:val="0"/>
              <w:autoSpaceDN w:val="0"/>
              <w:adjustRightInd w:val="0"/>
              <w:spacing w:after="0" w:line="240" w:lineRule="auto"/>
              <w:rPr>
                <w:rFonts w:ascii="Verdana" w:hAnsi="Verdana" w:cs="Verdana"/>
                <w:b/>
                <w:bCs/>
                <w:i/>
                <w:iCs/>
                <w:sz w:val="16"/>
                <w:szCs w:val="16"/>
              </w:rPr>
            </w:pPr>
            <w:r>
              <w:rPr>
                <w:rFonts w:ascii="Verdana" w:hAnsi="Verdana" w:cs="Verdana"/>
                <w:b/>
                <w:bCs/>
                <w:i/>
                <w:iCs/>
                <w:sz w:val="16"/>
                <w:szCs w:val="16"/>
              </w:rPr>
              <w:lastRenderedPageBreak/>
              <w:t>Расчеты по социальным компенсациям персоналу в натуральной форме</w:t>
            </w:r>
          </w:p>
        </w:tc>
        <w:tc>
          <w:tcPr>
            <w:tcW w:w="964" w:type="dxa"/>
          </w:tcPr>
          <w:p w:rsidR="00A4318F" w:rsidRDefault="00A4318F" w:rsidP="00A4318F">
            <w:pPr>
              <w:autoSpaceDE w:val="0"/>
              <w:autoSpaceDN w:val="0"/>
              <w:adjustRightInd w:val="0"/>
              <w:spacing w:after="0" w:line="240" w:lineRule="auto"/>
              <w:jc w:val="center"/>
              <w:rPr>
                <w:rFonts w:ascii="Verdana" w:hAnsi="Verdana" w:cs="Verdana"/>
                <w:b/>
                <w:bCs/>
                <w:i/>
                <w:iCs/>
                <w:sz w:val="16"/>
                <w:szCs w:val="16"/>
              </w:rPr>
            </w:pPr>
            <w:r>
              <w:rPr>
                <w:rFonts w:ascii="Verdana" w:hAnsi="Verdana" w:cs="Verdana"/>
                <w:b/>
                <w:bCs/>
                <w:i/>
                <w:iCs/>
                <w:sz w:val="16"/>
                <w:szCs w:val="16"/>
              </w:rPr>
              <w:t>0</w:t>
            </w:r>
          </w:p>
        </w:tc>
        <w:tc>
          <w:tcPr>
            <w:tcW w:w="907" w:type="dxa"/>
          </w:tcPr>
          <w:p w:rsidR="00A4318F" w:rsidRDefault="00A4318F" w:rsidP="00A4318F">
            <w:pPr>
              <w:autoSpaceDE w:val="0"/>
              <w:autoSpaceDN w:val="0"/>
              <w:adjustRightInd w:val="0"/>
              <w:spacing w:after="0" w:line="240" w:lineRule="auto"/>
              <w:jc w:val="center"/>
              <w:rPr>
                <w:rFonts w:ascii="Verdana" w:hAnsi="Verdana" w:cs="Verdana"/>
                <w:b/>
                <w:bCs/>
                <w:i/>
                <w:iCs/>
                <w:sz w:val="16"/>
                <w:szCs w:val="16"/>
              </w:rPr>
            </w:pPr>
            <w:r>
              <w:rPr>
                <w:rFonts w:ascii="Verdana" w:hAnsi="Verdana" w:cs="Verdana"/>
                <w:b/>
                <w:bCs/>
                <w:i/>
                <w:iCs/>
                <w:sz w:val="16"/>
                <w:szCs w:val="16"/>
              </w:rPr>
              <w:t>0</w:t>
            </w:r>
          </w:p>
        </w:tc>
        <w:tc>
          <w:tcPr>
            <w:tcW w:w="776" w:type="dxa"/>
          </w:tcPr>
          <w:p w:rsidR="00A4318F" w:rsidRDefault="00A4318F" w:rsidP="00A4318F">
            <w:pPr>
              <w:autoSpaceDE w:val="0"/>
              <w:autoSpaceDN w:val="0"/>
              <w:adjustRightInd w:val="0"/>
              <w:spacing w:after="0" w:line="240" w:lineRule="auto"/>
              <w:jc w:val="center"/>
              <w:rPr>
                <w:rFonts w:ascii="Verdana" w:hAnsi="Verdana" w:cs="Verdana"/>
                <w:b/>
                <w:bCs/>
                <w:i/>
                <w:iCs/>
                <w:sz w:val="16"/>
                <w:szCs w:val="16"/>
              </w:rPr>
            </w:pPr>
            <w:r>
              <w:rPr>
                <w:rFonts w:ascii="Verdana" w:hAnsi="Verdana" w:cs="Verdana"/>
                <w:b/>
                <w:bCs/>
                <w:i/>
                <w:iCs/>
                <w:sz w:val="16"/>
                <w:szCs w:val="16"/>
              </w:rPr>
              <w:t>3</w:t>
            </w:r>
          </w:p>
        </w:tc>
        <w:tc>
          <w:tcPr>
            <w:tcW w:w="776" w:type="dxa"/>
          </w:tcPr>
          <w:p w:rsidR="00A4318F" w:rsidRDefault="00A4318F" w:rsidP="00A4318F">
            <w:pPr>
              <w:autoSpaceDE w:val="0"/>
              <w:autoSpaceDN w:val="0"/>
              <w:adjustRightInd w:val="0"/>
              <w:spacing w:after="0" w:line="240" w:lineRule="auto"/>
              <w:jc w:val="center"/>
              <w:rPr>
                <w:rFonts w:ascii="Verdana" w:hAnsi="Verdana" w:cs="Verdana"/>
                <w:b/>
                <w:bCs/>
                <w:i/>
                <w:iCs/>
                <w:sz w:val="16"/>
                <w:szCs w:val="16"/>
              </w:rPr>
            </w:pPr>
            <w:r>
              <w:rPr>
                <w:rFonts w:ascii="Verdana" w:hAnsi="Verdana" w:cs="Verdana"/>
                <w:b/>
                <w:bCs/>
                <w:i/>
                <w:iCs/>
                <w:sz w:val="16"/>
                <w:szCs w:val="16"/>
              </w:rPr>
              <w:t>0</w:t>
            </w:r>
          </w:p>
        </w:tc>
        <w:tc>
          <w:tcPr>
            <w:tcW w:w="776" w:type="dxa"/>
          </w:tcPr>
          <w:p w:rsidR="00A4318F" w:rsidRDefault="00A4318F" w:rsidP="00A4318F">
            <w:pPr>
              <w:autoSpaceDE w:val="0"/>
              <w:autoSpaceDN w:val="0"/>
              <w:adjustRightInd w:val="0"/>
              <w:spacing w:after="0" w:line="240" w:lineRule="auto"/>
              <w:jc w:val="center"/>
              <w:rPr>
                <w:rFonts w:ascii="Verdana" w:hAnsi="Verdana" w:cs="Verdana"/>
                <w:b/>
                <w:bCs/>
                <w:i/>
                <w:iCs/>
                <w:sz w:val="16"/>
                <w:szCs w:val="16"/>
              </w:rPr>
            </w:pPr>
            <w:r>
              <w:rPr>
                <w:rFonts w:ascii="Verdana" w:hAnsi="Verdana" w:cs="Verdana"/>
                <w:b/>
                <w:bCs/>
                <w:i/>
                <w:iCs/>
                <w:sz w:val="16"/>
                <w:szCs w:val="16"/>
              </w:rPr>
              <w:t>2</w:t>
            </w:r>
          </w:p>
        </w:tc>
        <w:tc>
          <w:tcPr>
            <w:tcW w:w="776" w:type="dxa"/>
          </w:tcPr>
          <w:p w:rsidR="00A4318F" w:rsidRDefault="00A4318F" w:rsidP="00A4318F">
            <w:pPr>
              <w:autoSpaceDE w:val="0"/>
              <w:autoSpaceDN w:val="0"/>
              <w:adjustRightInd w:val="0"/>
              <w:spacing w:after="0" w:line="240" w:lineRule="auto"/>
              <w:jc w:val="center"/>
              <w:rPr>
                <w:rFonts w:ascii="Verdana" w:hAnsi="Verdana" w:cs="Verdana"/>
                <w:b/>
                <w:bCs/>
                <w:i/>
                <w:iCs/>
                <w:sz w:val="16"/>
                <w:szCs w:val="16"/>
              </w:rPr>
            </w:pPr>
            <w:r>
              <w:rPr>
                <w:rFonts w:ascii="Verdana" w:hAnsi="Verdana" w:cs="Verdana"/>
                <w:b/>
                <w:bCs/>
                <w:i/>
                <w:iCs/>
                <w:sz w:val="16"/>
                <w:szCs w:val="16"/>
              </w:rPr>
              <w:t>6</w:t>
            </w:r>
          </w:p>
        </w:tc>
        <w:tc>
          <w:tcPr>
            <w:tcW w:w="776" w:type="dxa"/>
          </w:tcPr>
          <w:p w:rsidR="00A4318F" w:rsidRDefault="00A4318F" w:rsidP="00A4318F">
            <w:pPr>
              <w:autoSpaceDE w:val="0"/>
              <w:autoSpaceDN w:val="0"/>
              <w:adjustRightInd w:val="0"/>
              <w:spacing w:after="0" w:line="240" w:lineRule="auto"/>
              <w:jc w:val="center"/>
              <w:rPr>
                <w:rFonts w:ascii="Verdana" w:hAnsi="Verdana" w:cs="Verdana"/>
                <w:b/>
                <w:bCs/>
                <w:i/>
                <w:iCs/>
                <w:sz w:val="16"/>
                <w:szCs w:val="16"/>
              </w:rPr>
            </w:pPr>
            <w:r>
              <w:rPr>
                <w:rFonts w:ascii="Verdana" w:hAnsi="Verdana" w:cs="Verdana"/>
                <w:b/>
                <w:bCs/>
                <w:i/>
                <w:iCs/>
                <w:sz w:val="16"/>
                <w:szCs w:val="16"/>
              </w:rPr>
              <w:t>7</w:t>
            </w:r>
          </w:p>
        </w:tc>
        <w:tc>
          <w:tcPr>
            <w:tcW w:w="776" w:type="dxa"/>
          </w:tcPr>
          <w:p w:rsidR="00A4318F" w:rsidRDefault="00A4318F" w:rsidP="00A4318F">
            <w:pPr>
              <w:autoSpaceDE w:val="0"/>
              <w:autoSpaceDN w:val="0"/>
              <w:adjustRightInd w:val="0"/>
              <w:spacing w:after="0" w:line="240" w:lineRule="auto"/>
              <w:jc w:val="center"/>
              <w:rPr>
                <w:rFonts w:ascii="Verdana" w:hAnsi="Verdana" w:cs="Verdana"/>
                <w:b/>
                <w:bCs/>
                <w:i/>
                <w:iCs/>
                <w:sz w:val="16"/>
                <w:szCs w:val="16"/>
              </w:rPr>
            </w:pPr>
            <w:r>
              <w:rPr>
                <w:rFonts w:ascii="Verdana" w:hAnsi="Verdana" w:cs="Verdana"/>
                <w:b/>
                <w:bCs/>
                <w:i/>
                <w:iCs/>
                <w:sz w:val="16"/>
                <w:szCs w:val="16"/>
              </w:rPr>
              <w:t>0</w:t>
            </w:r>
          </w:p>
        </w:tc>
        <w:tc>
          <w:tcPr>
            <w:tcW w:w="776" w:type="dxa"/>
          </w:tcPr>
          <w:p w:rsidR="00A4318F" w:rsidRDefault="00A4318F" w:rsidP="00A4318F">
            <w:pPr>
              <w:autoSpaceDE w:val="0"/>
              <w:autoSpaceDN w:val="0"/>
              <w:adjustRightInd w:val="0"/>
              <w:spacing w:after="0" w:line="240" w:lineRule="auto"/>
              <w:jc w:val="center"/>
              <w:rPr>
                <w:rFonts w:ascii="Verdana" w:hAnsi="Verdana" w:cs="Verdana"/>
                <w:b/>
                <w:bCs/>
                <w:i/>
                <w:iCs/>
                <w:sz w:val="16"/>
                <w:szCs w:val="16"/>
              </w:rPr>
            </w:pPr>
            <w:r>
              <w:rPr>
                <w:rFonts w:ascii="Verdana" w:hAnsi="Verdana" w:cs="Verdana"/>
                <w:b/>
                <w:bCs/>
                <w:i/>
                <w:iCs/>
                <w:sz w:val="16"/>
                <w:szCs w:val="16"/>
              </w:rPr>
              <w:t>0</w:t>
            </w:r>
          </w:p>
        </w:tc>
        <w:tc>
          <w:tcPr>
            <w:tcW w:w="777" w:type="dxa"/>
          </w:tcPr>
          <w:p w:rsidR="00A4318F" w:rsidRDefault="00A4318F" w:rsidP="00A4318F">
            <w:pPr>
              <w:autoSpaceDE w:val="0"/>
              <w:autoSpaceDN w:val="0"/>
              <w:adjustRightInd w:val="0"/>
              <w:spacing w:after="0" w:line="240" w:lineRule="auto"/>
              <w:jc w:val="center"/>
              <w:rPr>
                <w:rFonts w:ascii="Verdana" w:hAnsi="Verdana" w:cs="Verdana"/>
                <w:b/>
                <w:bCs/>
                <w:i/>
                <w:iCs/>
                <w:sz w:val="16"/>
                <w:szCs w:val="16"/>
              </w:rPr>
            </w:pPr>
            <w:r>
              <w:rPr>
                <w:rFonts w:ascii="Verdana" w:hAnsi="Verdana" w:cs="Verdana"/>
                <w:b/>
                <w:bCs/>
                <w:i/>
                <w:iCs/>
                <w:sz w:val="16"/>
                <w:szCs w:val="16"/>
              </w:rPr>
              <w:t>0</w:t>
            </w:r>
          </w:p>
        </w:tc>
      </w:tr>
      <w:tr w:rsidR="00A4318F" w:rsidRPr="0069080F" w:rsidTr="00A4318F">
        <w:tc>
          <w:tcPr>
            <w:tcW w:w="6521" w:type="dxa"/>
          </w:tcPr>
          <w:p w:rsidR="00A4318F" w:rsidRDefault="00A4318F" w:rsidP="00A4318F">
            <w:pPr>
              <w:autoSpaceDE w:val="0"/>
              <w:autoSpaceDN w:val="0"/>
              <w:adjustRightInd w:val="0"/>
              <w:spacing w:after="0" w:line="240" w:lineRule="auto"/>
              <w:rPr>
                <w:rFonts w:ascii="Verdana" w:hAnsi="Verdana" w:cs="Verdana"/>
                <w:b/>
                <w:bCs/>
                <w:i/>
                <w:iCs/>
                <w:sz w:val="16"/>
                <w:szCs w:val="16"/>
              </w:rPr>
            </w:pPr>
            <w:r>
              <w:rPr>
                <w:rFonts w:ascii="Verdana" w:hAnsi="Verdana" w:cs="Verdana"/>
                <w:b/>
                <w:bCs/>
                <w:i/>
                <w:iCs/>
                <w:sz w:val="16"/>
                <w:szCs w:val="16"/>
              </w:rPr>
              <w:t>Увеличение кредиторской задолженности по социальным компенсациям персоналу в натуральной форме</w:t>
            </w:r>
          </w:p>
        </w:tc>
        <w:tc>
          <w:tcPr>
            <w:tcW w:w="964" w:type="dxa"/>
          </w:tcPr>
          <w:p w:rsidR="00A4318F" w:rsidRDefault="00A4318F" w:rsidP="00A4318F">
            <w:pPr>
              <w:autoSpaceDE w:val="0"/>
              <w:autoSpaceDN w:val="0"/>
              <w:adjustRightInd w:val="0"/>
              <w:spacing w:after="0" w:line="240" w:lineRule="auto"/>
              <w:jc w:val="center"/>
              <w:rPr>
                <w:rFonts w:ascii="Verdana" w:hAnsi="Verdana" w:cs="Verdana"/>
                <w:b/>
                <w:bCs/>
                <w:i/>
                <w:iCs/>
                <w:sz w:val="16"/>
                <w:szCs w:val="16"/>
              </w:rPr>
            </w:pPr>
            <w:r>
              <w:rPr>
                <w:rFonts w:ascii="Verdana" w:hAnsi="Verdana" w:cs="Verdana"/>
                <w:b/>
                <w:bCs/>
                <w:i/>
                <w:iCs/>
                <w:sz w:val="16"/>
                <w:szCs w:val="16"/>
              </w:rPr>
              <w:t>0</w:t>
            </w:r>
          </w:p>
        </w:tc>
        <w:tc>
          <w:tcPr>
            <w:tcW w:w="907" w:type="dxa"/>
          </w:tcPr>
          <w:p w:rsidR="00A4318F" w:rsidRDefault="00A4318F" w:rsidP="00A4318F">
            <w:pPr>
              <w:autoSpaceDE w:val="0"/>
              <w:autoSpaceDN w:val="0"/>
              <w:adjustRightInd w:val="0"/>
              <w:spacing w:after="0" w:line="240" w:lineRule="auto"/>
              <w:jc w:val="center"/>
              <w:rPr>
                <w:rFonts w:ascii="Verdana" w:hAnsi="Verdana" w:cs="Verdana"/>
                <w:b/>
                <w:bCs/>
                <w:i/>
                <w:iCs/>
                <w:sz w:val="16"/>
                <w:szCs w:val="16"/>
              </w:rPr>
            </w:pPr>
            <w:r>
              <w:rPr>
                <w:rFonts w:ascii="Verdana" w:hAnsi="Verdana" w:cs="Verdana"/>
                <w:b/>
                <w:bCs/>
                <w:i/>
                <w:iCs/>
                <w:sz w:val="16"/>
                <w:szCs w:val="16"/>
              </w:rPr>
              <w:t>0</w:t>
            </w:r>
          </w:p>
        </w:tc>
        <w:tc>
          <w:tcPr>
            <w:tcW w:w="776" w:type="dxa"/>
          </w:tcPr>
          <w:p w:rsidR="00A4318F" w:rsidRDefault="00A4318F" w:rsidP="00A4318F">
            <w:pPr>
              <w:autoSpaceDE w:val="0"/>
              <w:autoSpaceDN w:val="0"/>
              <w:adjustRightInd w:val="0"/>
              <w:spacing w:after="0" w:line="240" w:lineRule="auto"/>
              <w:jc w:val="center"/>
              <w:rPr>
                <w:rFonts w:ascii="Verdana" w:hAnsi="Verdana" w:cs="Verdana"/>
                <w:b/>
                <w:bCs/>
                <w:i/>
                <w:iCs/>
                <w:sz w:val="16"/>
                <w:szCs w:val="16"/>
              </w:rPr>
            </w:pPr>
            <w:r>
              <w:rPr>
                <w:rFonts w:ascii="Verdana" w:hAnsi="Verdana" w:cs="Verdana"/>
                <w:b/>
                <w:bCs/>
                <w:i/>
                <w:iCs/>
                <w:sz w:val="16"/>
                <w:szCs w:val="16"/>
              </w:rPr>
              <w:t>3</w:t>
            </w:r>
          </w:p>
        </w:tc>
        <w:tc>
          <w:tcPr>
            <w:tcW w:w="776" w:type="dxa"/>
          </w:tcPr>
          <w:p w:rsidR="00A4318F" w:rsidRDefault="00A4318F" w:rsidP="00A4318F">
            <w:pPr>
              <w:autoSpaceDE w:val="0"/>
              <w:autoSpaceDN w:val="0"/>
              <w:adjustRightInd w:val="0"/>
              <w:spacing w:after="0" w:line="240" w:lineRule="auto"/>
              <w:jc w:val="center"/>
              <w:rPr>
                <w:rFonts w:ascii="Verdana" w:hAnsi="Verdana" w:cs="Verdana"/>
                <w:b/>
                <w:bCs/>
                <w:i/>
                <w:iCs/>
                <w:sz w:val="16"/>
                <w:szCs w:val="16"/>
              </w:rPr>
            </w:pPr>
            <w:r>
              <w:rPr>
                <w:rFonts w:ascii="Verdana" w:hAnsi="Verdana" w:cs="Verdana"/>
                <w:b/>
                <w:bCs/>
                <w:i/>
                <w:iCs/>
                <w:sz w:val="16"/>
                <w:szCs w:val="16"/>
              </w:rPr>
              <w:t>0</w:t>
            </w:r>
          </w:p>
        </w:tc>
        <w:tc>
          <w:tcPr>
            <w:tcW w:w="776" w:type="dxa"/>
          </w:tcPr>
          <w:p w:rsidR="00A4318F" w:rsidRDefault="00A4318F" w:rsidP="00A4318F">
            <w:pPr>
              <w:autoSpaceDE w:val="0"/>
              <w:autoSpaceDN w:val="0"/>
              <w:adjustRightInd w:val="0"/>
              <w:spacing w:after="0" w:line="240" w:lineRule="auto"/>
              <w:jc w:val="center"/>
              <w:rPr>
                <w:rFonts w:ascii="Verdana" w:hAnsi="Verdana" w:cs="Verdana"/>
                <w:b/>
                <w:bCs/>
                <w:i/>
                <w:iCs/>
                <w:sz w:val="16"/>
                <w:szCs w:val="16"/>
              </w:rPr>
            </w:pPr>
            <w:r>
              <w:rPr>
                <w:rFonts w:ascii="Verdana" w:hAnsi="Verdana" w:cs="Verdana"/>
                <w:b/>
                <w:bCs/>
                <w:i/>
                <w:iCs/>
                <w:sz w:val="16"/>
                <w:szCs w:val="16"/>
              </w:rPr>
              <w:t>2</w:t>
            </w:r>
          </w:p>
        </w:tc>
        <w:tc>
          <w:tcPr>
            <w:tcW w:w="776" w:type="dxa"/>
          </w:tcPr>
          <w:p w:rsidR="00A4318F" w:rsidRDefault="00A4318F" w:rsidP="00A4318F">
            <w:pPr>
              <w:autoSpaceDE w:val="0"/>
              <w:autoSpaceDN w:val="0"/>
              <w:adjustRightInd w:val="0"/>
              <w:spacing w:after="0" w:line="240" w:lineRule="auto"/>
              <w:jc w:val="center"/>
              <w:rPr>
                <w:rFonts w:ascii="Verdana" w:hAnsi="Verdana" w:cs="Verdana"/>
                <w:b/>
                <w:bCs/>
                <w:i/>
                <w:iCs/>
                <w:sz w:val="16"/>
                <w:szCs w:val="16"/>
              </w:rPr>
            </w:pPr>
            <w:r>
              <w:rPr>
                <w:rFonts w:ascii="Verdana" w:hAnsi="Verdana" w:cs="Verdana"/>
                <w:b/>
                <w:bCs/>
                <w:i/>
                <w:iCs/>
                <w:sz w:val="16"/>
                <w:szCs w:val="16"/>
              </w:rPr>
              <w:t>6</w:t>
            </w:r>
          </w:p>
        </w:tc>
        <w:tc>
          <w:tcPr>
            <w:tcW w:w="776" w:type="dxa"/>
          </w:tcPr>
          <w:p w:rsidR="00A4318F" w:rsidRDefault="00A4318F" w:rsidP="00A4318F">
            <w:pPr>
              <w:autoSpaceDE w:val="0"/>
              <w:autoSpaceDN w:val="0"/>
              <w:adjustRightInd w:val="0"/>
              <w:spacing w:after="0" w:line="240" w:lineRule="auto"/>
              <w:jc w:val="center"/>
              <w:rPr>
                <w:rFonts w:ascii="Verdana" w:hAnsi="Verdana" w:cs="Verdana"/>
                <w:b/>
                <w:bCs/>
                <w:i/>
                <w:iCs/>
                <w:sz w:val="16"/>
                <w:szCs w:val="16"/>
              </w:rPr>
            </w:pPr>
            <w:r>
              <w:rPr>
                <w:rFonts w:ascii="Verdana" w:hAnsi="Verdana" w:cs="Verdana"/>
                <w:b/>
                <w:bCs/>
                <w:i/>
                <w:iCs/>
                <w:sz w:val="16"/>
                <w:szCs w:val="16"/>
              </w:rPr>
              <w:t>7</w:t>
            </w:r>
          </w:p>
        </w:tc>
        <w:tc>
          <w:tcPr>
            <w:tcW w:w="776" w:type="dxa"/>
          </w:tcPr>
          <w:p w:rsidR="00A4318F" w:rsidRDefault="00A4318F" w:rsidP="00A4318F">
            <w:pPr>
              <w:autoSpaceDE w:val="0"/>
              <w:autoSpaceDN w:val="0"/>
              <w:adjustRightInd w:val="0"/>
              <w:spacing w:after="0" w:line="240" w:lineRule="auto"/>
              <w:jc w:val="center"/>
              <w:rPr>
                <w:rFonts w:ascii="Verdana" w:hAnsi="Verdana" w:cs="Verdana"/>
                <w:b/>
                <w:bCs/>
                <w:i/>
                <w:iCs/>
                <w:sz w:val="16"/>
                <w:szCs w:val="16"/>
              </w:rPr>
            </w:pPr>
            <w:r>
              <w:rPr>
                <w:rFonts w:ascii="Verdana" w:hAnsi="Verdana" w:cs="Verdana"/>
                <w:b/>
                <w:bCs/>
                <w:i/>
                <w:iCs/>
                <w:sz w:val="16"/>
                <w:szCs w:val="16"/>
              </w:rPr>
              <w:t>7</w:t>
            </w:r>
          </w:p>
        </w:tc>
        <w:tc>
          <w:tcPr>
            <w:tcW w:w="776" w:type="dxa"/>
          </w:tcPr>
          <w:p w:rsidR="00A4318F" w:rsidRDefault="00A4318F" w:rsidP="00A4318F">
            <w:pPr>
              <w:autoSpaceDE w:val="0"/>
              <w:autoSpaceDN w:val="0"/>
              <w:adjustRightInd w:val="0"/>
              <w:spacing w:after="0" w:line="240" w:lineRule="auto"/>
              <w:jc w:val="center"/>
              <w:rPr>
                <w:rFonts w:ascii="Verdana" w:hAnsi="Verdana" w:cs="Verdana"/>
                <w:b/>
                <w:bCs/>
                <w:i/>
                <w:iCs/>
                <w:sz w:val="16"/>
                <w:szCs w:val="16"/>
              </w:rPr>
            </w:pPr>
            <w:r>
              <w:rPr>
                <w:rFonts w:ascii="Verdana" w:hAnsi="Verdana" w:cs="Verdana"/>
                <w:b/>
                <w:bCs/>
                <w:i/>
                <w:iCs/>
                <w:sz w:val="16"/>
                <w:szCs w:val="16"/>
              </w:rPr>
              <w:t>3</w:t>
            </w:r>
          </w:p>
        </w:tc>
        <w:tc>
          <w:tcPr>
            <w:tcW w:w="777" w:type="dxa"/>
          </w:tcPr>
          <w:p w:rsidR="00A4318F" w:rsidRDefault="00A4318F" w:rsidP="00A4318F">
            <w:pPr>
              <w:autoSpaceDE w:val="0"/>
              <w:autoSpaceDN w:val="0"/>
              <w:adjustRightInd w:val="0"/>
              <w:spacing w:after="0" w:line="240" w:lineRule="auto"/>
              <w:jc w:val="center"/>
              <w:rPr>
                <w:rFonts w:ascii="Verdana" w:hAnsi="Verdana" w:cs="Verdana"/>
                <w:b/>
                <w:bCs/>
                <w:i/>
                <w:iCs/>
                <w:sz w:val="16"/>
                <w:szCs w:val="16"/>
              </w:rPr>
            </w:pPr>
            <w:r>
              <w:rPr>
                <w:rFonts w:ascii="Verdana" w:hAnsi="Verdana" w:cs="Verdana"/>
                <w:b/>
                <w:bCs/>
                <w:i/>
                <w:iCs/>
                <w:sz w:val="16"/>
                <w:szCs w:val="16"/>
              </w:rPr>
              <w:t>7</w:t>
            </w:r>
          </w:p>
        </w:tc>
      </w:tr>
      <w:tr w:rsidR="00A4318F" w:rsidRPr="0069080F" w:rsidTr="00A4318F">
        <w:tc>
          <w:tcPr>
            <w:tcW w:w="6521" w:type="dxa"/>
          </w:tcPr>
          <w:p w:rsidR="00A4318F" w:rsidRDefault="00A4318F" w:rsidP="00A4318F">
            <w:pPr>
              <w:autoSpaceDE w:val="0"/>
              <w:autoSpaceDN w:val="0"/>
              <w:adjustRightInd w:val="0"/>
              <w:spacing w:after="0" w:line="240" w:lineRule="auto"/>
              <w:rPr>
                <w:rFonts w:ascii="Verdana" w:hAnsi="Verdana" w:cs="Verdana"/>
                <w:b/>
                <w:bCs/>
                <w:i/>
                <w:iCs/>
                <w:sz w:val="16"/>
                <w:szCs w:val="16"/>
              </w:rPr>
            </w:pPr>
            <w:r>
              <w:rPr>
                <w:rFonts w:ascii="Verdana" w:hAnsi="Verdana" w:cs="Verdana"/>
                <w:b/>
                <w:bCs/>
                <w:i/>
                <w:iCs/>
                <w:sz w:val="16"/>
                <w:szCs w:val="16"/>
              </w:rPr>
              <w:t>Уменьшение кредиторской задолженности по социальным компенсациям персоналу в натуральной форме</w:t>
            </w:r>
          </w:p>
        </w:tc>
        <w:tc>
          <w:tcPr>
            <w:tcW w:w="964" w:type="dxa"/>
          </w:tcPr>
          <w:p w:rsidR="00A4318F" w:rsidRDefault="00A4318F" w:rsidP="00A4318F">
            <w:pPr>
              <w:autoSpaceDE w:val="0"/>
              <w:autoSpaceDN w:val="0"/>
              <w:adjustRightInd w:val="0"/>
              <w:spacing w:after="0" w:line="240" w:lineRule="auto"/>
              <w:jc w:val="center"/>
              <w:rPr>
                <w:rFonts w:ascii="Verdana" w:hAnsi="Verdana" w:cs="Verdana"/>
                <w:b/>
                <w:bCs/>
                <w:i/>
                <w:iCs/>
                <w:sz w:val="16"/>
                <w:szCs w:val="16"/>
              </w:rPr>
            </w:pPr>
            <w:r>
              <w:rPr>
                <w:rFonts w:ascii="Verdana" w:hAnsi="Verdana" w:cs="Verdana"/>
                <w:b/>
                <w:bCs/>
                <w:i/>
                <w:iCs/>
                <w:sz w:val="16"/>
                <w:szCs w:val="16"/>
              </w:rPr>
              <w:t>0</w:t>
            </w:r>
          </w:p>
        </w:tc>
        <w:tc>
          <w:tcPr>
            <w:tcW w:w="907" w:type="dxa"/>
          </w:tcPr>
          <w:p w:rsidR="00A4318F" w:rsidRDefault="00A4318F" w:rsidP="00A4318F">
            <w:pPr>
              <w:autoSpaceDE w:val="0"/>
              <w:autoSpaceDN w:val="0"/>
              <w:adjustRightInd w:val="0"/>
              <w:spacing w:after="0" w:line="240" w:lineRule="auto"/>
              <w:jc w:val="center"/>
              <w:rPr>
                <w:rFonts w:ascii="Verdana" w:hAnsi="Verdana" w:cs="Verdana"/>
                <w:b/>
                <w:bCs/>
                <w:i/>
                <w:iCs/>
                <w:sz w:val="16"/>
                <w:szCs w:val="16"/>
              </w:rPr>
            </w:pPr>
            <w:r>
              <w:rPr>
                <w:rFonts w:ascii="Verdana" w:hAnsi="Verdana" w:cs="Verdana"/>
                <w:b/>
                <w:bCs/>
                <w:i/>
                <w:iCs/>
                <w:sz w:val="16"/>
                <w:szCs w:val="16"/>
              </w:rPr>
              <w:t>0</w:t>
            </w:r>
          </w:p>
        </w:tc>
        <w:tc>
          <w:tcPr>
            <w:tcW w:w="776" w:type="dxa"/>
          </w:tcPr>
          <w:p w:rsidR="00A4318F" w:rsidRDefault="00A4318F" w:rsidP="00A4318F">
            <w:pPr>
              <w:autoSpaceDE w:val="0"/>
              <w:autoSpaceDN w:val="0"/>
              <w:adjustRightInd w:val="0"/>
              <w:spacing w:after="0" w:line="240" w:lineRule="auto"/>
              <w:jc w:val="center"/>
              <w:rPr>
                <w:rFonts w:ascii="Verdana" w:hAnsi="Verdana" w:cs="Verdana"/>
                <w:b/>
                <w:bCs/>
                <w:i/>
                <w:iCs/>
                <w:sz w:val="16"/>
                <w:szCs w:val="16"/>
              </w:rPr>
            </w:pPr>
            <w:r>
              <w:rPr>
                <w:rFonts w:ascii="Verdana" w:hAnsi="Verdana" w:cs="Verdana"/>
                <w:b/>
                <w:bCs/>
                <w:i/>
                <w:iCs/>
                <w:sz w:val="16"/>
                <w:szCs w:val="16"/>
              </w:rPr>
              <w:t>3</w:t>
            </w:r>
          </w:p>
        </w:tc>
        <w:tc>
          <w:tcPr>
            <w:tcW w:w="776" w:type="dxa"/>
          </w:tcPr>
          <w:p w:rsidR="00A4318F" w:rsidRDefault="00A4318F" w:rsidP="00A4318F">
            <w:pPr>
              <w:autoSpaceDE w:val="0"/>
              <w:autoSpaceDN w:val="0"/>
              <w:adjustRightInd w:val="0"/>
              <w:spacing w:after="0" w:line="240" w:lineRule="auto"/>
              <w:jc w:val="center"/>
              <w:rPr>
                <w:rFonts w:ascii="Verdana" w:hAnsi="Verdana" w:cs="Verdana"/>
                <w:b/>
                <w:bCs/>
                <w:i/>
                <w:iCs/>
                <w:sz w:val="16"/>
                <w:szCs w:val="16"/>
              </w:rPr>
            </w:pPr>
            <w:r>
              <w:rPr>
                <w:rFonts w:ascii="Verdana" w:hAnsi="Verdana" w:cs="Verdana"/>
                <w:b/>
                <w:bCs/>
                <w:i/>
                <w:iCs/>
                <w:sz w:val="16"/>
                <w:szCs w:val="16"/>
              </w:rPr>
              <w:t>0</w:t>
            </w:r>
          </w:p>
        </w:tc>
        <w:tc>
          <w:tcPr>
            <w:tcW w:w="776" w:type="dxa"/>
          </w:tcPr>
          <w:p w:rsidR="00A4318F" w:rsidRDefault="00A4318F" w:rsidP="00A4318F">
            <w:pPr>
              <w:autoSpaceDE w:val="0"/>
              <w:autoSpaceDN w:val="0"/>
              <w:adjustRightInd w:val="0"/>
              <w:spacing w:after="0" w:line="240" w:lineRule="auto"/>
              <w:jc w:val="center"/>
              <w:rPr>
                <w:rFonts w:ascii="Verdana" w:hAnsi="Verdana" w:cs="Verdana"/>
                <w:b/>
                <w:bCs/>
                <w:i/>
                <w:iCs/>
                <w:sz w:val="16"/>
                <w:szCs w:val="16"/>
              </w:rPr>
            </w:pPr>
            <w:r>
              <w:rPr>
                <w:rFonts w:ascii="Verdana" w:hAnsi="Verdana" w:cs="Verdana"/>
                <w:b/>
                <w:bCs/>
                <w:i/>
                <w:iCs/>
                <w:sz w:val="16"/>
                <w:szCs w:val="16"/>
              </w:rPr>
              <w:t>2</w:t>
            </w:r>
          </w:p>
        </w:tc>
        <w:tc>
          <w:tcPr>
            <w:tcW w:w="776" w:type="dxa"/>
          </w:tcPr>
          <w:p w:rsidR="00A4318F" w:rsidRDefault="00A4318F" w:rsidP="00A4318F">
            <w:pPr>
              <w:autoSpaceDE w:val="0"/>
              <w:autoSpaceDN w:val="0"/>
              <w:adjustRightInd w:val="0"/>
              <w:spacing w:after="0" w:line="240" w:lineRule="auto"/>
              <w:jc w:val="center"/>
              <w:rPr>
                <w:rFonts w:ascii="Verdana" w:hAnsi="Verdana" w:cs="Verdana"/>
                <w:b/>
                <w:bCs/>
                <w:i/>
                <w:iCs/>
                <w:sz w:val="16"/>
                <w:szCs w:val="16"/>
              </w:rPr>
            </w:pPr>
            <w:r>
              <w:rPr>
                <w:rFonts w:ascii="Verdana" w:hAnsi="Verdana" w:cs="Verdana"/>
                <w:b/>
                <w:bCs/>
                <w:i/>
                <w:iCs/>
                <w:sz w:val="16"/>
                <w:szCs w:val="16"/>
              </w:rPr>
              <w:t>6</w:t>
            </w:r>
          </w:p>
        </w:tc>
        <w:tc>
          <w:tcPr>
            <w:tcW w:w="776" w:type="dxa"/>
          </w:tcPr>
          <w:p w:rsidR="00A4318F" w:rsidRDefault="00A4318F" w:rsidP="00A4318F">
            <w:pPr>
              <w:autoSpaceDE w:val="0"/>
              <w:autoSpaceDN w:val="0"/>
              <w:adjustRightInd w:val="0"/>
              <w:spacing w:after="0" w:line="240" w:lineRule="auto"/>
              <w:jc w:val="center"/>
              <w:rPr>
                <w:rFonts w:ascii="Verdana" w:hAnsi="Verdana" w:cs="Verdana"/>
                <w:b/>
                <w:bCs/>
                <w:i/>
                <w:iCs/>
                <w:sz w:val="16"/>
                <w:szCs w:val="16"/>
              </w:rPr>
            </w:pPr>
            <w:r>
              <w:rPr>
                <w:rFonts w:ascii="Verdana" w:hAnsi="Verdana" w:cs="Verdana"/>
                <w:b/>
                <w:bCs/>
                <w:i/>
                <w:iCs/>
                <w:sz w:val="16"/>
                <w:szCs w:val="16"/>
              </w:rPr>
              <w:t>7</w:t>
            </w:r>
          </w:p>
        </w:tc>
        <w:tc>
          <w:tcPr>
            <w:tcW w:w="776" w:type="dxa"/>
          </w:tcPr>
          <w:p w:rsidR="00A4318F" w:rsidRDefault="00A4318F" w:rsidP="00A4318F">
            <w:pPr>
              <w:autoSpaceDE w:val="0"/>
              <w:autoSpaceDN w:val="0"/>
              <w:adjustRightInd w:val="0"/>
              <w:spacing w:after="0" w:line="240" w:lineRule="auto"/>
              <w:jc w:val="center"/>
              <w:rPr>
                <w:rFonts w:ascii="Verdana" w:hAnsi="Verdana" w:cs="Verdana"/>
                <w:b/>
                <w:bCs/>
                <w:i/>
                <w:iCs/>
                <w:sz w:val="16"/>
                <w:szCs w:val="16"/>
              </w:rPr>
            </w:pPr>
            <w:r>
              <w:rPr>
                <w:rFonts w:ascii="Verdana" w:hAnsi="Verdana" w:cs="Verdana"/>
                <w:b/>
                <w:bCs/>
                <w:i/>
                <w:iCs/>
                <w:sz w:val="16"/>
                <w:szCs w:val="16"/>
              </w:rPr>
              <w:t>8</w:t>
            </w:r>
          </w:p>
        </w:tc>
        <w:tc>
          <w:tcPr>
            <w:tcW w:w="776" w:type="dxa"/>
          </w:tcPr>
          <w:p w:rsidR="00A4318F" w:rsidRDefault="00A4318F" w:rsidP="00A4318F">
            <w:pPr>
              <w:autoSpaceDE w:val="0"/>
              <w:autoSpaceDN w:val="0"/>
              <w:adjustRightInd w:val="0"/>
              <w:spacing w:after="0" w:line="240" w:lineRule="auto"/>
              <w:jc w:val="center"/>
              <w:rPr>
                <w:rFonts w:ascii="Verdana" w:hAnsi="Verdana" w:cs="Verdana"/>
                <w:b/>
                <w:bCs/>
                <w:i/>
                <w:iCs/>
                <w:sz w:val="16"/>
                <w:szCs w:val="16"/>
              </w:rPr>
            </w:pPr>
            <w:r>
              <w:rPr>
                <w:rFonts w:ascii="Verdana" w:hAnsi="Verdana" w:cs="Verdana"/>
                <w:b/>
                <w:bCs/>
                <w:i/>
                <w:iCs/>
                <w:sz w:val="16"/>
                <w:szCs w:val="16"/>
              </w:rPr>
              <w:t>3</w:t>
            </w:r>
          </w:p>
        </w:tc>
        <w:tc>
          <w:tcPr>
            <w:tcW w:w="777" w:type="dxa"/>
          </w:tcPr>
          <w:p w:rsidR="00A4318F" w:rsidRDefault="00A4318F" w:rsidP="00A4318F">
            <w:pPr>
              <w:autoSpaceDE w:val="0"/>
              <w:autoSpaceDN w:val="0"/>
              <w:adjustRightInd w:val="0"/>
              <w:spacing w:after="0" w:line="240" w:lineRule="auto"/>
              <w:jc w:val="center"/>
              <w:rPr>
                <w:rFonts w:ascii="Verdana" w:hAnsi="Verdana" w:cs="Verdana"/>
                <w:b/>
                <w:bCs/>
                <w:i/>
                <w:iCs/>
                <w:sz w:val="16"/>
                <w:szCs w:val="16"/>
              </w:rPr>
            </w:pPr>
            <w:r>
              <w:rPr>
                <w:rFonts w:ascii="Verdana" w:hAnsi="Verdana" w:cs="Verdana"/>
                <w:b/>
                <w:bCs/>
                <w:i/>
                <w:iCs/>
                <w:sz w:val="16"/>
                <w:szCs w:val="16"/>
              </w:rPr>
              <w:t>7</w:t>
            </w:r>
          </w:p>
        </w:tc>
      </w:tr>
      <w:tr w:rsidR="00A4318F" w:rsidRPr="0069080F" w:rsidTr="00A4318F">
        <w:tc>
          <w:tcPr>
            <w:tcW w:w="6521" w:type="dxa"/>
          </w:tcPr>
          <w:p w:rsidR="00A4318F" w:rsidRPr="0069080F" w:rsidRDefault="00A4318F" w:rsidP="00A4318F">
            <w:pPr>
              <w:pStyle w:val="ConsPlusNormal"/>
              <w:rPr>
                <w:rFonts w:ascii="Verdana" w:hAnsi="Verdana"/>
                <w:b/>
                <w:i/>
                <w:sz w:val="16"/>
                <w:szCs w:val="16"/>
              </w:rPr>
            </w:pPr>
            <w:r w:rsidRPr="0069080F">
              <w:rPr>
                <w:rFonts w:ascii="Verdana" w:hAnsi="Verdana"/>
                <w:b/>
                <w:i/>
                <w:sz w:val="16"/>
                <w:szCs w:val="16"/>
              </w:rPr>
              <w:t>Расчеты по прочим расходам</w:t>
            </w:r>
          </w:p>
        </w:tc>
        <w:tc>
          <w:tcPr>
            <w:tcW w:w="964"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90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3</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2</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9</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r>
      <w:tr w:rsidR="00A4318F" w:rsidRPr="0069080F" w:rsidTr="00A4318F">
        <w:tc>
          <w:tcPr>
            <w:tcW w:w="6521" w:type="dxa"/>
          </w:tcPr>
          <w:p w:rsidR="00A4318F" w:rsidRPr="0069080F" w:rsidRDefault="00A4318F" w:rsidP="00A4318F">
            <w:pPr>
              <w:pStyle w:val="ConsPlusNormal"/>
              <w:rPr>
                <w:rFonts w:ascii="Verdana" w:hAnsi="Verdana"/>
                <w:b/>
                <w:i/>
                <w:sz w:val="16"/>
                <w:szCs w:val="16"/>
              </w:rPr>
            </w:pPr>
            <w:r w:rsidRPr="0069080F">
              <w:rPr>
                <w:rFonts w:ascii="Verdana" w:hAnsi="Verdana"/>
                <w:b/>
                <w:i/>
                <w:sz w:val="16"/>
                <w:szCs w:val="16"/>
              </w:rPr>
              <w:t>Расчеты по штрафам за нарушение условий контрактов (договоров)</w:t>
            </w:r>
          </w:p>
        </w:tc>
        <w:tc>
          <w:tcPr>
            <w:tcW w:w="964"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90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3</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2</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9</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3</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r>
      <w:tr w:rsidR="00A4318F" w:rsidRPr="0069080F" w:rsidTr="00A4318F">
        <w:tc>
          <w:tcPr>
            <w:tcW w:w="6521" w:type="dxa"/>
          </w:tcPr>
          <w:p w:rsidR="00A4318F" w:rsidRPr="0069080F" w:rsidRDefault="00A4318F" w:rsidP="00A4318F">
            <w:pPr>
              <w:pStyle w:val="ConsPlusNormal"/>
              <w:rPr>
                <w:rFonts w:ascii="Verdana" w:hAnsi="Verdana"/>
                <w:b/>
                <w:i/>
                <w:sz w:val="16"/>
                <w:szCs w:val="16"/>
              </w:rPr>
            </w:pPr>
            <w:r w:rsidRPr="0069080F">
              <w:rPr>
                <w:rFonts w:ascii="Verdana" w:hAnsi="Verdana"/>
                <w:b/>
                <w:i/>
                <w:sz w:val="16"/>
                <w:szCs w:val="16"/>
              </w:rPr>
              <w:t>Увеличение кредиторской задолженности по штрафам за нарушение условий контрактов (договоров)</w:t>
            </w:r>
          </w:p>
        </w:tc>
        <w:tc>
          <w:tcPr>
            <w:tcW w:w="964"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90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3</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2</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9</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3</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7</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3</w:t>
            </w:r>
          </w:p>
        </w:tc>
        <w:tc>
          <w:tcPr>
            <w:tcW w:w="77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r>
      <w:tr w:rsidR="00A4318F" w:rsidRPr="0069080F" w:rsidTr="00A4318F">
        <w:tc>
          <w:tcPr>
            <w:tcW w:w="6521" w:type="dxa"/>
          </w:tcPr>
          <w:p w:rsidR="00A4318F" w:rsidRPr="0069080F" w:rsidRDefault="00A4318F" w:rsidP="00A4318F">
            <w:pPr>
              <w:pStyle w:val="ConsPlusNormal"/>
              <w:rPr>
                <w:rFonts w:ascii="Verdana" w:hAnsi="Verdana"/>
                <w:b/>
                <w:i/>
                <w:sz w:val="16"/>
                <w:szCs w:val="16"/>
              </w:rPr>
            </w:pPr>
            <w:r w:rsidRPr="0069080F">
              <w:rPr>
                <w:rFonts w:ascii="Verdana" w:hAnsi="Verdana"/>
                <w:b/>
                <w:i/>
                <w:sz w:val="16"/>
                <w:szCs w:val="16"/>
              </w:rPr>
              <w:t>Уменьшение кредиторской задолженности по штрафам за нарушение условий контрактов (договоров)</w:t>
            </w:r>
          </w:p>
        </w:tc>
        <w:tc>
          <w:tcPr>
            <w:tcW w:w="964"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90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3</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2</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9</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3</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8</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3</w:t>
            </w:r>
          </w:p>
        </w:tc>
        <w:tc>
          <w:tcPr>
            <w:tcW w:w="77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r>
      <w:tr w:rsidR="00A4318F" w:rsidRPr="0069080F" w:rsidTr="00A4318F">
        <w:tc>
          <w:tcPr>
            <w:tcW w:w="6521" w:type="dxa"/>
          </w:tcPr>
          <w:p w:rsidR="00A4318F" w:rsidRPr="0069080F" w:rsidRDefault="00A4318F" w:rsidP="00A4318F">
            <w:pPr>
              <w:pStyle w:val="ConsPlusNormal"/>
              <w:rPr>
                <w:rFonts w:ascii="Verdana" w:hAnsi="Verdana"/>
                <w:b/>
                <w:i/>
                <w:sz w:val="16"/>
                <w:szCs w:val="16"/>
              </w:rPr>
            </w:pPr>
            <w:r w:rsidRPr="0069080F">
              <w:rPr>
                <w:rFonts w:ascii="Verdana" w:hAnsi="Verdana"/>
                <w:b/>
                <w:i/>
                <w:sz w:val="16"/>
                <w:szCs w:val="16"/>
              </w:rPr>
              <w:t>Расчеты по другим экономическим санкциям</w:t>
            </w:r>
          </w:p>
        </w:tc>
        <w:tc>
          <w:tcPr>
            <w:tcW w:w="964"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90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3</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2</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9</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5</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r>
      <w:tr w:rsidR="00A4318F" w:rsidRPr="0069080F" w:rsidTr="00A4318F">
        <w:tc>
          <w:tcPr>
            <w:tcW w:w="6521" w:type="dxa"/>
          </w:tcPr>
          <w:p w:rsidR="00A4318F" w:rsidRPr="0069080F" w:rsidRDefault="00A4318F" w:rsidP="00A4318F">
            <w:pPr>
              <w:pStyle w:val="ConsPlusNormal"/>
              <w:rPr>
                <w:rFonts w:ascii="Verdana" w:hAnsi="Verdana"/>
                <w:b/>
                <w:i/>
                <w:sz w:val="16"/>
                <w:szCs w:val="16"/>
              </w:rPr>
            </w:pPr>
            <w:r w:rsidRPr="0069080F">
              <w:rPr>
                <w:rFonts w:ascii="Verdana" w:hAnsi="Verdana"/>
                <w:b/>
                <w:i/>
                <w:sz w:val="16"/>
                <w:szCs w:val="16"/>
              </w:rPr>
              <w:t>Увеличение кредиторской задолженности по другим экономическим санкциям</w:t>
            </w:r>
          </w:p>
        </w:tc>
        <w:tc>
          <w:tcPr>
            <w:tcW w:w="964"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90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3</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2</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9</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5</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7</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3</w:t>
            </w:r>
          </w:p>
        </w:tc>
        <w:tc>
          <w:tcPr>
            <w:tcW w:w="77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r>
      <w:tr w:rsidR="00A4318F" w:rsidRPr="0069080F" w:rsidTr="00A4318F">
        <w:tc>
          <w:tcPr>
            <w:tcW w:w="6521" w:type="dxa"/>
          </w:tcPr>
          <w:p w:rsidR="00A4318F" w:rsidRPr="0069080F" w:rsidRDefault="00A4318F" w:rsidP="00A4318F">
            <w:pPr>
              <w:pStyle w:val="ConsPlusNormal"/>
              <w:rPr>
                <w:rFonts w:ascii="Verdana" w:hAnsi="Verdana"/>
                <w:b/>
                <w:i/>
                <w:sz w:val="16"/>
                <w:szCs w:val="16"/>
              </w:rPr>
            </w:pPr>
            <w:r w:rsidRPr="0069080F">
              <w:rPr>
                <w:rFonts w:ascii="Verdana" w:hAnsi="Verdana"/>
                <w:b/>
                <w:i/>
                <w:sz w:val="16"/>
                <w:szCs w:val="16"/>
              </w:rPr>
              <w:t>Уменьшение кредиторской задолженности по другим экономическим санкциям</w:t>
            </w:r>
          </w:p>
        </w:tc>
        <w:tc>
          <w:tcPr>
            <w:tcW w:w="964"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90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3</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2</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9</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5</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8</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3</w:t>
            </w:r>
          </w:p>
        </w:tc>
        <w:tc>
          <w:tcPr>
            <w:tcW w:w="77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r>
      <w:tr w:rsidR="00A4318F" w:rsidRPr="0069080F" w:rsidTr="00A4318F">
        <w:tc>
          <w:tcPr>
            <w:tcW w:w="6521" w:type="dxa"/>
          </w:tcPr>
          <w:p w:rsidR="00A4318F" w:rsidRPr="0069080F" w:rsidRDefault="00A4318F" w:rsidP="00A4318F">
            <w:pPr>
              <w:pStyle w:val="ConsPlusNormal"/>
              <w:rPr>
                <w:rFonts w:ascii="Verdana" w:hAnsi="Verdana"/>
                <w:b/>
                <w:i/>
                <w:sz w:val="16"/>
                <w:szCs w:val="16"/>
              </w:rPr>
            </w:pPr>
            <w:r w:rsidRPr="0069080F">
              <w:rPr>
                <w:rFonts w:ascii="Verdana" w:hAnsi="Verdana"/>
                <w:b/>
                <w:i/>
                <w:sz w:val="16"/>
                <w:szCs w:val="16"/>
              </w:rPr>
              <w:t>Расчеты по иным выплатам текущего характера физическим лицам</w:t>
            </w:r>
          </w:p>
        </w:tc>
        <w:tc>
          <w:tcPr>
            <w:tcW w:w="964"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90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3</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2</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9</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6</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r>
      <w:tr w:rsidR="00A4318F" w:rsidRPr="0069080F" w:rsidTr="00A4318F">
        <w:tc>
          <w:tcPr>
            <w:tcW w:w="6521" w:type="dxa"/>
          </w:tcPr>
          <w:p w:rsidR="00A4318F" w:rsidRPr="0069080F" w:rsidRDefault="00A4318F" w:rsidP="00A4318F">
            <w:pPr>
              <w:pStyle w:val="ConsPlusNormal"/>
              <w:rPr>
                <w:rFonts w:ascii="Verdana" w:hAnsi="Verdana"/>
                <w:b/>
                <w:i/>
                <w:sz w:val="16"/>
                <w:szCs w:val="16"/>
              </w:rPr>
            </w:pPr>
            <w:r w:rsidRPr="0069080F">
              <w:rPr>
                <w:rFonts w:ascii="Verdana" w:hAnsi="Verdana"/>
                <w:b/>
                <w:i/>
                <w:sz w:val="16"/>
                <w:szCs w:val="16"/>
              </w:rPr>
              <w:t>Увеличение кредиторской задолженности по иным выплатам текущего характера физическим лицам</w:t>
            </w:r>
          </w:p>
        </w:tc>
        <w:tc>
          <w:tcPr>
            <w:tcW w:w="964"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90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3</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2</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9</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6</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7</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3</w:t>
            </w:r>
          </w:p>
        </w:tc>
        <w:tc>
          <w:tcPr>
            <w:tcW w:w="777" w:type="dxa"/>
          </w:tcPr>
          <w:p w:rsidR="00A4318F" w:rsidRPr="0069080F" w:rsidRDefault="00A4318F" w:rsidP="00A4318F">
            <w:pPr>
              <w:pStyle w:val="ConsPlusNormal"/>
              <w:jc w:val="center"/>
              <w:rPr>
                <w:rFonts w:ascii="Verdana" w:hAnsi="Verdana"/>
                <w:b/>
                <w:i/>
                <w:sz w:val="16"/>
                <w:szCs w:val="16"/>
              </w:rPr>
            </w:pPr>
            <w:r>
              <w:rPr>
                <w:rFonts w:ascii="Verdana" w:hAnsi="Verdana"/>
                <w:b/>
                <w:i/>
                <w:sz w:val="16"/>
                <w:szCs w:val="16"/>
              </w:rPr>
              <w:t>7</w:t>
            </w:r>
          </w:p>
        </w:tc>
      </w:tr>
      <w:tr w:rsidR="00A4318F" w:rsidRPr="0069080F" w:rsidTr="00A4318F">
        <w:tc>
          <w:tcPr>
            <w:tcW w:w="6521" w:type="dxa"/>
          </w:tcPr>
          <w:p w:rsidR="00A4318F" w:rsidRPr="0069080F" w:rsidRDefault="00A4318F" w:rsidP="00A4318F">
            <w:pPr>
              <w:pStyle w:val="ConsPlusNormal"/>
              <w:rPr>
                <w:rFonts w:ascii="Verdana" w:hAnsi="Verdana"/>
                <w:b/>
                <w:i/>
                <w:sz w:val="16"/>
                <w:szCs w:val="16"/>
              </w:rPr>
            </w:pPr>
            <w:r w:rsidRPr="0069080F">
              <w:rPr>
                <w:rFonts w:ascii="Verdana" w:hAnsi="Verdana"/>
                <w:b/>
                <w:i/>
                <w:sz w:val="16"/>
                <w:szCs w:val="16"/>
              </w:rPr>
              <w:t>Уменьшение кредиторской задолженности по иным расходам</w:t>
            </w:r>
          </w:p>
        </w:tc>
        <w:tc>
          <w:tcPr>
            <w:tcW w:w="964"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90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3</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2</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9</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6</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8</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3</w:t>
            </w:r>
          </w:p>
        </w:tc>
        <w:tc>
          <w:tcPr>
            <w:tcW w:w="777" w:type="dxa"/>
          </w:tcPr>
          <w:p w:rsidR="00A4318F" w:rsidRPr="0069080F" w:rsidRDefault="00A4318F" w:rsidP="00A4318F">
            <w:pPr>
              <w:pStyle w:val="ConsPlusNormal"/>
              <w:jc w:val="center"/>
              <w:rPr>
                <w:rFonts w:ascii="Verdana" w:hAnsi="Verdana"/>
                <w:b/>
                <w:i/>
                <w:sz w:val="16"/>
                <w:szCs w:val="16"/>
              </w:rPr>
            </w:pPr>
            <w:r>
              <w:rPr>
                <w:rFonts w:ascii="Verdana" w:hAnsi="Verdana"/>
                <w:b/>
                <w:i/>
                <w:sz w:val="16"/>
                <w:szCs w:val="16"/>
              </w:rPr>
              <w:t>7</w:t>
            </w:r>
          </w:p>
        </w:tc>
      </w:tr>
      <w:tr w:rsidR="00A4318F" w:rsidRPr="0069080F" w:rsidTr="00A4318F">
        <w:tc>
          <w:tcPr>
            <w:tcW w:w="6521" w:type="dxa"/>
          </w:tcPr>
          <w:p w:rsidR="00A4318F" w:rsidRPr="0069080F" w:rsidRDefault="00A4318F" w:rsidP="00A4318F">
            <w:pPr>
              <w:pStyle w:val="ConsPlusNormal"/>
              <w:rPr>
                <w:rFonts w:ascii="Verdana" w:hAnsi="Verdana"/>
                <w:b/>
                <w:i/>
                <w:sz w:val="16"/>
                <w:szCs w:val="16"/>
              </w:rPr>
            </w:pPr>
            <w:r w:rsidRPr="0069080F">
              <w:rPr>
                <w:rFonts w:ascii="Verdana" w:hAnsi="Verdana"/>
                <w:b/>
                <w:i/>
                <w:sz w:val="16"/>
                <w:szCs w:val="16"/>
              </w:rPr>
              <w:t>Расчеты по иным выплатам текущего характера организациям</w:t>
            </w:r>
          </w:p>
        </w:tc>
        <w:tc>
          <w:tcPr>
            <w:tcW w:w="964"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90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3</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2</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9</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7</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r>
      <w:tr w:rsidR="00A4318F" w:rsidRPr="0069080F" w:rsidTr="00A4318F">
        <w:tc>
          <w:tcPr>
            <w:tcW w:w="6521" w:type="dxa"/>
          </w:tcPr>
          <w:p w:rsidR="00A4318F" w:rsidRPr="0069080F" w:rsidRDefault="00A4318F" w:rsidP="00A4318F">
            <w:pPr>
              <w:pStyle w:val="ConsPlusNormal"/>
              <w:rPr>
                <w:rFonts w:ascii="Verdana" w:hAnsi="Verdana"/>
                <w:b/>
                <w:i/>
                <w:sz w:val="16"/>
                <w:szCs w:val="16"/>
              </w:rPr>
            </w:pPr>
            <w:r w:rsidRPr="0069080F">
              <w:rPr>
                <w:rFonts w:ascii="Verdana" w:hAnsi="Verdana"/>
                <w:b/>
                <w:i/>
                <w:sz w:val="16"/>
                <w:szCs w:val="16"/>
              </w:rPr>
              <w:t>Увеличение кредиторской задолженности по иным выплатам текущего характера организациям</w:t>
            </w:r>
          </w:p>
        </w:tc>
        <w:tc>
          <w:tcPr>
            <w:tcW w:w="964"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90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3</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2</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9</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7</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7</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3</w:t>
            </w:r>
          </w:p>
        </w:tc>
        <w:tc>
          <w:tcPr>
            <w:tcW w:w="77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r>
      <w:tr w:rsidR="00A4318F" w:rsidRPr="0069080F" w:rsidTr="00A4318F">
        <w:tc>
          <w:tcPr>
            <w:tcW w:w="6521" w:type="dxa"/>
          </w:tcPr>
          <w:p w:rsidR="00A4318F" w:rsidRPr="0069080F" w:rsidRDefault="00A4318F" w:rsidP="00A4318F">
            <w:pPr>
              <w:pStyle w:val="ConsPlusNormal"/>
              <w:rPr>
                <w:rFonts w:ascii="Verdana" w:hAnsi="Verdana"/>
                <w:b/>
                <w:i/>
                <w:sz w:val="16"/>
                <w:szCs w:val="16"/>
              </w:rPr>
            </w:pPr>
            <w:r w:rsidRPr="0069080F">
              <w:rPr>
                <w:rFonts w:ascii="Verdana" w:hAnsi="Verdana"/>
                <w:b/>
                <w:i/>
                <w:sz w:val="16"/>
                <w:szCs w:val="16"/>
              </w:rPr>
              <w:t>Уменьшение кредиторской задолженности по иным выплатам текущего характера организациям</w:t>
            </w:r>
          </w:p>
        </w:tc>
        <w:tc>
          <w:tcPr>
            <w:tcW w:w="964"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90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3</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2</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9</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7</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8</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3</w:t>
            </w:r>
          </w:p>
        </w:tc>
        <w:tc>
          <w:tcPr>
            <w:tcW w:w="77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r>
      <w:tr w:rsidR="00A4318F" w:rsidRPr="0069080F" w:rsidTr="00A4318F">
        <w:tc>
          <w:tcPr>
            <w:tcW w:w="6521" w:type="dxa"/>
          </w:tcPr>
          <w:p w:rsidR="00A4318F" w:rsidRPr="0069080F" w:rsidRDefault="00A4318F" w:rsidP="00A4318F">
            <w:pPr>
              <w:pStyle w:val="ConsPlusNormal"/>
              <w:rPr>
                <w:rFonts w:ascii="Verdana" w:hAnsi="Verdana"/>
                <w:b/>
                <w:i/>
                <w:sz w:val="16"/>
                <w:szCs w:val="16"/>
              </w:rPr>
            </w:pPr>
            <w:r w:rsidRPr="0069080F">
              <w:rPr>
                <w:rFonts w:ascii="Verdana" w:hAnsi="Verdana"/>
                <w:b/>
                <w:i/>
                <w:sz w:val="16"/>
                <w:szCs w:val="16"/>
              </w:rPr>
              <w:t>Расчеты по платежам в бюджеты</w:t>
            </w:r>
          </w:p>
        </w:tc>
        <w:tc>
          <w:tcPr>
            <w:tcW w:w="964"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90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3</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3</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r>
      <w:tr w:rsidR="00A4318F" w:rsidRPr="0069080F" w:rsidTr="00A4318F">
        <w:tc>
          <w:tcPr>
            <w:tcW w:w="6521" w:type="dxa"/>
          </w:tcPr>
          <w:p w:rsidR="00A4318F" w:rsidRPr="0069080F" w:rsidRDefault="00A4318F" w:rsidP="00A4318F">
            <w:pPr>
              <w:pStyle w:val="ConsPlusNormal"/>
              <w:rPr>
                <w:rFonts w:ascii="Verdana" w:hAnsi="Verdana"/>
                <w:b/>
                <w:i/>
                <w:sz w:val="16"/>
                <w:szCs w:val="16"/>
              </w:rPr>
            </w:pPr>
            <w:r w:rsidRPr="0069080F">
              <w:rPr>
                <w:rFonts w:ascii="Verdana" w:hAnsi="Verdana"/>
                <w:b/>
                <w:i/>
                <w:sz w:val="16"/>
                <w:szCs w:val="16"/>
              </w:rPr>
              <w:t>Расчеты по налогу на доходы физических лиц</w:t>
            </w:r>
          </w:p>
        </w:tc>
        <w:tc>
          <w:tcPr>
            <w:tcW w:w="964"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90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3</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3</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1</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r>
      <w:tr w:rsidR="00A4318F" w:rsidRPr="0069080F" w:rsidTr="00A4318F">
        <w:tc>
          <w:tcPr>
            <w:tcW w:w="6521" w:type="dxa"/>
          </w:tcPr>
          <w:p w:rsidR="00A4318F" w:rsidRPr="0069080F" w:rsidRDefault="00A4318F" w:rsidP="00A4318F">
            <w:pPr>
              <w:pStyle w:val="ConsPlusNormal"/>
              <w:rPr>
                <w:rFonts w:ascii="Verdana" w:hAnsi="Verdana"/>
                <w:b/>
                <w:i/>
                <w:sz w:val="16"/>
                <w:szCs w:val="16"/>
              </w:rPr>
            </w:pPr>
            <w:r w:rsidRPr="0069080F">
              <w:rPr>
                <w:rFonts w:ascii="Verdana" w:hAnsi="Verdana"/>
                <w:b/>
                <w:i/>
                <w:sz w:val="16"/>
                <w:szCs w:val="16"/>
              </w:rPr>
              <w:t xml:space="preserve">Увеличение кредиторской задолженности по налогу на доходы </w:t>
            </w:r>
            <w:r w:rsidRPr="0069080F">
              <w:rPr>
                <w:rFonts w:ascii="Verdana" w:hAnsi="Verdana"/>
                <w:b/>
                <w:i/>
                <w:sz w:val="16"/>
                <w:szCs w:val="16"/>
              </w:rPr>
              <w:lastRenderedPageBreak/>
              <w:t>физических лиц</w:t>
            </w:r>
          </w:p>
        </w:tc>
        <w:tc>
          <w:tcPr>
            <w:tcW w:w="964"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lastRenderedPageBreak/>
              <w:t>0</w:t>
            </w:r>
          </w:p>
        </w:tc>
        <w:tc>
          <w:tcPr>
            <w:tcW w:w="90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3</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3</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1</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7</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3</w:t>
            </w:r>
          </w:p>
        </w:tc>
        <w:tc>
          <w:tcPr>
            <w:tcW w:w="77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1</w:t>
            </w:r>
          </w:p>
        </w:tc>
      </w:tr>
      <w:tr w:rsidR="00A4318F" w:rsidRPr="0069080F" w:rsidTr="00A4318F">
        <w:tc>
          <w:tcPr>
            <w:tcW w:w="6521" w:type="dxa"/>
          </w:tcPr>
          <w:p w:rsidR="00A4318F" w:rsidRPr="0069080F" w:rsidRDefault="00A4318F" w:rsidP="00A4318F">
            <w:pPr>
              <w:pStyle w:val="ConsPlusNormal"/>
              <w:rPr>
                <w:rFonts w:ascii="Verdana" w:hAnsi="Verdana"/>
                <w:b/>
                <w:i/>
                <w:sz w:val="16"/>
                <w:szCs w:val="16"/>
              </w:rPr>
            </w:pPr>
            <w:r w:rsidRPr="0069080F">
              <w:rPr>
                <w:rFonts w:ascii="Verdana" w:hAnsi="Verdana"/>
                <w:b/>
                <w:i/>
                <w:sz w:val="16"/>
                <w:szCs w:val="16"/>
              </w:rPr>
              <w:lastRenderedPageBreak/>
              <w:t>Уменьшение кредиторской задолженности по налогу на доходы физических лиц</w:t>
            </w:r>
          </w:p>
        </w:tc>
        <w:tc>
          <w:tcPr>
            <w:tcW w:w="964"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90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3</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3</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1</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8</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3</w:t>
            </w:r>
          </w:p>
        </w:tc>
        <w:tc>
          <w:tcPr>
            <w:tcW w:w="77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1</w:t>
            </w:r>
          </w:p>
        </w:tc>
      </w:tr>
      <w:tr w:rsidR="00A4318F" w:rsidRPr="0069080F" w:rsidTr="00A4318F">
        <w:tc>
          <w:tcPr>
            <w:tcW w:w="6521" w:type="dxa"/>
          </w:tcPr>
          <w:p w:rsidR="00A4318F" w:rsidRPr="0069080F" w:rsidRDefault="00A4318F" w:rsidP="00A4318F">
            <w:pPr>
              <w:pStyle w:val="ConsPlusNormal"/>
              <w:rPr>
                <w:rFonts w:ascii="Verdana" w:hAnsi="Verdana"/>
                <w:b/>
                <w:i/>
                <w:sz w:val="16"/>
                <w:szCs w:val="16"/>
              </w:rPr>
            </w:pPr>
            <w:r w:rsidRPr="0069080F">
              <w:rPr>
                <w:rFonts w:ascii="Verdana" w:hAnsi="Verdana"/>
                <w:b/>
                <w:i/>
                <w:sz w:val="16"/>
                <w:szCs w:val="16"/>
              </w:rPr>
              <w:t>Расчеты по страховым взносам на обязательное социальное страхование на случай временной нетрудоспособности и в связи с материнством</w:t>
            </w:r>
          </w:p>
        </w:tc>
        <w:tc>
          <w:tcPr>
            <w:tcW w:w="964"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90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3</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3</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2</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r>
      <w:tr w:rsidR="00A4318F" w:rsidRPr="0069080F" w:rsidTr="00A4318F">
        <w:tc>
          <w:tcPr>
            <w:tcW w:w="6521" w:type="dxa"/>
          </w:tcPr>
          <w:p w:rsidR="00A4318F" w:rsidRPr="0069080F" w:rsidRDefault="00A4318F" w:rsidP="00A4318F">
            <w:pPr>
              <w:pStyle w:val="ConsPlusNormal"/>
              <w:rPr>
                <w:rFonts w:ascii="Verdana" w:hAnsi="Verdana"/>
                <w:b/>
                <w:i/>
                <w:sz w:val="16"/>
                <w:szCs w:val="16"/>
              </w:rPr>
            </w:pPr>
            <w:r w:rsidRPr="0069080F">
              <w:rPr>
                <w:rFonts w:ascii="Verdana" w:hAnsi="Verdana"/>
                <w:b/>
                <w:i/>
                <w:sz w:val="16"/>
                <w:szCs w:val="16"/>
              </w:rPr>
              <w:t>Увеличение кредиторской задолженности по страховым взносам на обязательное социальное страхование на случай временной нетрудоспособности и в связи с материнством</w:t>
            </w:r>
          </w:p>
        </w:tc>
        <w:tc>
          <w:tcPr>
            <w:tcW w:w="964"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90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3</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3</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2</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7</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3</w:t>
            </w:r>
          </w:p>
        </w:tc>
        <w:tc>
          <w:tcPr>
            <w:tcW w:w="77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1</w:t>
            </w:r>
          </w:p>
        </w:tc>
      </w:tr>
      <w:tr w:rsidR="00A4318F" w:rsidRPr="0069080F" w:rsidTr="00A4318F">
        <w:tc>
          <w:tcPr>
            <w:tcW w:w="6521" w:type="dxa"/>
          </w:tcPr>
          <w:p w:rsidR="00A4318F" w:rsidRPr="0069080F" w:rsidRDefault="00A4318F" w:rsidP="00A4318F">
            <w:pPr>
              <w:pStyle w:val="ConsPlusNormal"/>
              <w:rPr>
                <w:rFonts w:ascii="Verdana" w:hAnsi="Verdana"/>
                <w:b/>
                <w:i/>
                <w:sz w:val="16"/>
                <w:szCs w:val="16"/>
              </w:rPr>
            </w:pPr>
            <w:r w:rsidRPr="0069080F">
              <w:rPr>
                <w:rFonts w:ascii="Verdana" w:hAnsi="Verdana"/>
                <w:b/>
                <w:i/>
                <w:sz w:val="16"/>
                <w:szCs w:val="16"/>
              </w:rPr>
              <w:t>Уменьшение кредиторской задолженности по страховым взносам на обязательное социальное страхование на случай временной нетрудоспособности и в связи с материнством</w:t>
            </w:r>
          </w:p>
        </w:tc>
        <w:tc>
          <w:tcPr>
            <w:tcW w:w="964"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90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3</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3</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2</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8</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3</w:t>
            </w:r>
          </w:p>
        </w:tc>
        <w:tc>
          <w:tcPr>
            <w:tcW w:w="77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1</w:t>
            </w:r>
          </w:p>
        </w:tc>
      </w:tr>
      <w:tr w:rsidR="00A4318F" w:rsidRPr="0069080F" w:rsidTr="00A4318F">
        <w:tc>
          <w:tcPr>
            <w:tcW w:w="6521" w:type="dxa"/>
          </w:tcPr>
          <w:p w:rsidR="00A4318F" w:rsidRPr="0069080F" w:rsidRDefault="00A4318F" w:rsidP="00A4318F">
            <w:pPr>
              <w:pStyle w:val="ConsPlusNormal"/>
              <w:rPr>
                <w:rFonts w:ascii="Verdana" w:hAnsi="Verdana"/>
                <w:b/>
                <w:i/>
                <w:sz w:val="16"/>
                <w:szCs w:val="16"/>
              </w:rPr>
            </w:pPr>
            <w:r w:rsidRPr="0069080F">
              <w:rPr>
                <w:rFonts w:ascii="Verdana" w:hAnsi="Verdana"/>
                <w:b/>
                <w:i/>
                <w:sz w:val="16"/>
                <w:szCs w:val="16"/>
              </w:rPr>
              <w:t>Расчеты по налогу на прибыль организаций</w:t>
            </w:r>
          </w:p>
        </w:tc>
        <w:tc>
          <w:tcPr>
            <w:tcW w:w="964"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90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3</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3</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3</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r>
      <w:tr w:rsidR="00A4318F" w:rsidRPr="0069080F" w:rsidTr="00A4318F">
        <w:tc>
          <w:tcPr>
            <w:tcW w:w="6521" w:type="dxa"/>
          </w:tcPr>
          <w:p w:rsidR="00A4318F" w:rsidRPr="0069080F" w:rsidRDefault="00A4318F" w:rsidP="00A4318F">
            <w:pPr>
              <w:pStyle w:val="ConsPlusNormal"/>
              <w:rPr>
                <w:rFonts w:ascii="Verdana" w:hAnsi="Verdana"/>
                <w:b/>
                <w:i/>
                <w:sz w:val="16"/>
                <w:szCs w:val="16"/>
              </w:rPr>
            </w:pPr>
            <w:r w:rsidRPr="0069080F">
              <w:rPr>
                <w:rFonts w:ascii="Verdana" w:hAnsi="Verdana"/>
                <w:b/>
                <w:i/>
                <w:sz w:val="16"/>
                <w:szCs w:val="16"/>
              </w:rPr>
              <w:t>Увеличение кредиторской задолженности по налогу на прибыль организаций</w:t>
            </w:r>
          </w:p>
        </w:tc>
        <w:tc>
          <w:tcPr>
            <w:tcW w:w="964"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90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3</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3</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3</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7</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3</w:t>
            </w:r>
          </w:p>
        </w:tc>
        <w:tc>
          <w:tcPr>
            <w:tcW w:w="77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1</w:t>
            </w:r>
          </w:p>
        </w:tc>
      </w:tr>
      <w:tr w:rsidR="00A4318F" w:rsidRPr="0069080F" w:rsidTr="00A4318F">
        <w:tc>
          <w:tcPr>
            <w:tcW w:w="6521" w:type="dxa"/>
          </w:tcPr>
          <w:p w:rsidR="00A4318F" w:rsidRPr="0069080F" w:rsidRDefault="00A4318F" w:rsidP="00A4318F">
            <w:pPr>
              <w:pStyle w:val="ConsPlusNormal"/>
              <w:rPr>
                <w:rFonts w:ascii="Verdana" w:hAnsi="Verdana"/>
                <w:b/>
                <w:i/>
                <w:sz w:val="16"/>
                <w:szCs w:val="16"/>
              </w:rPr>
            </w:pPr>
            <w:r w:rsidRPr="0069080F">
              <w:rPr>
                <w:rFonts w:ascii="Verdana" w:hAnsi="Verdana"/>
                <w:b/>
                <w:i/>
                <w:sz w:val="16"/>
                <w:szCs w:val="16"/>
              </w:rPr>
              <w:t>Уменьшение кредиторской задолженности по налогу на прибыль организаций</w:t>
            </w:r>
          </w:p>
        </w:tc>
        <w:tc>
          <w:tcPr>
            <w:tcW w:w="964"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90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3</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3</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3</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8</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3</w:t>
            </w:r>
          </w:p>
        </w:tc>
        <w:tc>
          <w:tcPr>
            <w:tcW w:w="77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1</w:t>
            </w:r>
          </w:p>
        </w:tc>
      </w:tr>
      <w:tr w:rsidR="00A4318F" w:rsidRPr="0069080F" w:rsidTr="00A4318F">
        <w:tc>
          <w:tcPr>
            <w:tcW w:w="6521" w:type="dxa"/>
          </w:tcPr>
          <w:p w:rsidR="00A4318F" w:rsidRPr="0069080F" w:rsidRDefault="00A4318F" w:rsidP="00A4318F">
            <w:pPr>
              <w:pStyle w:val="ConsPlusNormal"/>
              <w:rPr>
                <w:rFonts w:ascii="Verdana" w:hAnsi="Verdana"/>
                <w:b/>
                <w:i/>
                <w:sz w:val="16"/>
                <w:szCs w:val="16"/>
              </w:rPr>
            </w:pPr>
            <w:r w:rsidRPr="0069080F">
              <w:rPr>
                <w:rFonts w:ascii="Verdana" w:hAnsi="Verdana"/>
                <w:b/>
                <w:i/>
                <w:sz w:val="16"/>
                <w:szCs w:val="16"/>
              </w:rPr>
              <w:t>Расчеты по налогу на добавленную стоимость</w:t>
            </w:r>
          </w:p>
        </w:tc>
        <w:tc>
          <w:tcPr>
            <w:tcW w:w="964"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90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3</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3</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4</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r>
      <w:tr w:rsidR="00A4318F" w:rsidRPr="0069080F" w:rsidTr="00A4318F">
        <w:tc>
          <w:tcPr>
            <w:tcW w:w="6521" w:type="dxa"/>
          </w:tcPr>
          <w:p w:rsidR="00A4318F" w:rsidRPr="0069080F" w:rsidRDefault="00A4318F" w:rsidP="00A4318F">
            <w:pPr>
              <w:pStyle w:val="ConsPlusNormal"/>
              <w:rPr>
                <w:rFonts w:ascii="Verdana" w:hAnsi="Verdana"/>
                <w:b/>
                <w:i/>
                <w:sz w:val="16"/>
                <w:szCs w:val="16"/>
              </w:rPr>
            </w:pPr>
            <w:r w:rsidRPr="0069080F">
              <w:rPr>
                <w:rFonts w:ascii="Verdana" w:hAnsi="Verdana"/>
                <w:b/>
                <w:i/>
                <w:sz w:val="16"/>
                <w:szCs w:val="16"/>
              </w:rPr>
              <w:t>Увеличение кредиторской задолженности по налогу на добавленную стоимость</w:t>
            </w:r>
          </w:p>
        </w:tc>
        <w:tc>
          <w:tcPr>
            <w:tcW w:w="964"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90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3</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3</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4</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7</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3</w:t>
            </w:r>
          </w:p>
        </w:tc>
        <w:tc>
          <w:tcPr>
            <w:tcW w:w="77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1</w:t>
            </w:r>
          </w:p>
        </w:tc>
      </w:tr>
      <w:tr w:rsidR="00A4318F" w:rsidRPr="0069080F" w:rsidTr="00A4318F">
        <w:tc>
          <w:tcPr>
            <w:tcW w:w="6521" w:type="dxa"/>
          </w:tcPr>
          <w:p w:rsidR="00A4318F" w:rsidRPr="0069080F" w:rsidRDefault="00A4318F" w:rsidP="00A4318F">
            <w:pPr>
              <w:pStyle w:val="ConsPlusNormal"/>
              <w:rPr>
                <w:rFonts w:ascii="Verdana" w:hAnsi="Verdana"/>
                <w:b/>
                <w:i/>
                <w:sz w:val="16"/>
                <w:szCs w:val="16"/>
              </w:rPr>
            </w:pPr>
            <w:r w:rsidRPr="0069080F">
              <w:rPr>
                <w:rFonts w:ascii="Verdana" w:hAnsi="Verdana"/>
                <w:b/>
                <w:i/>
                <w:sz w:val="16"/>
                <w:szCs w:val="16"/>
              </w:rPr>
              <w:t>Уменьшение кредиторской задолженности по налогу на добавленную стоимость</w:t>
            </w:r>
          </w:p>
        </w:tc>
        <w:tc>
          <w:tcPr>
            <w:tcW w:w="964"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90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3</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3</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4</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8</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3</w:t>
            </w:r>
          </w:p>
        </w:tc>
        <w:tc>
          <w:tcPr>
            <w:tcW w:w="77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1</w:t>
            </w:r>
          </w:p>
        </w:tc>
      </w:tr>
      <w:tr w:rsidR="00A4318F" w:rsidRPr="0069080F" w:rsidTr="00A4318F">
        <w:tc>
          <w:tcPr>
            <w:tcW w:w="6521" w:type="dxa"/>
          </w:tcPr>
          <w:p w:rsidR="00A4318F" w:rsidRPr="0069080F" w:rsidRDefault="00A4318F" w:rsidP="00A4318F">
            <w:pPr>
              <w:pStyle w:val="ConsPlusNormal"/>
              <w:rPr>
                <w:rFonts w:ascii="Verdana" w:hAnsi="Verdana"/>
                <w:b/>
                <w:i/>
                <w:sz w:val="16"/>
                <w:szCs w:val="16"/>
              </w:rPr>
            </w:pPr>
            <w:r w:rsidRPr="0069080F">
              <w:rPr>
                <w:rFonts w:ascii="Verdana" w:hAnsi="Verdana"/>
                <w:b/>
                <w:i/>
                <w:sz w:val="16"/>
                <w:szCs w:val="16"/>
              </w:rPr>
              <w:t>Расчеты по прочим платежам в бюджет</w:t>
            </w:r>
          </w:p>
        </w:tc>
        <w:tc>
          <w:tcPr>
            <w:tcW w:w="964"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90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3</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3</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5</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r>
      <w:tr w:rsidR="00A4318F" w:rsidRPr="0069080F" w:rsidTr="00A4318F">
        <w:tc>
          <w:tcPr>
            <w:tcW w:w="6521" w:type="dxa"/>
          </w:tcPr>
          <w:p w:rsidR="00A4318F" w:rsidRPr="0069080F" w:rsidRDefault="00A4318F" w:rsidP="00A4318F">
            <w:pPr>
              <w:pStyle w:val="ConsPlusNormal"/>
              <w:rPr>
                <w:rFonts w:ascii="Verdana" w:hAnsi="Verdana"/>
                <w:b/>
                <w:i/>
                <w:sz w:val="16"/>
                <w:szCs w:val="16"/>
              </w:rPr>
            </w:pPr>
            <w:r w:rsidRPr="0069080F">
              <w:rPr>
                <w:rFonts w:ascii="Verdana" w:hAnsi="Verdana"/>
                <w:b/>
                <w:i/>
                <w:sz w:val="16"/>
                <w:szCs w:val="16"/>
              </w:rPr>
              <w:t>Увеличение кредиторской задолженности по прочим платежам в бюджет</w:t>
            </w:r>
          </w:p>
        </w:tc>
        <w:tc>
          <w:tcPr>
            <w:tcW w:w="964"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90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3</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3</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5</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7</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3</w:t>
            </w:r>
          </w:p>
        </w:tc>
        <w:tc>
          <w:tcPr>
            <w:tcW w:w="77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1</w:t>
            </w:r>
          </w:p>
        </w:tc>
      </w:tr>
      <w:tr w:rsidR="00A4318F" w:rsidRPr="0069080F" w:rsidTr="00A4318F">
        <w:tc>
          <w:tcPr>
            <w:tcW w:w="6521" w:type="dxa"/>
          </w:tcPr>
          <w:p w:rsidR="00A4318F" w:rsidRPr="0069080F" w:rsidRDefault="00A4318F" w:rsidP="00A4318F">
            <w:pPr>
              <w:pStyle w:val="ConsPlusNormal"/>
              <w:rPr>
                <w:rFonts w:ascii="Verdana" w:hAnsi="Verdana"/>
                <w:b/>
                <w:i/>
                <w:sz w:val="16"/>
                <w:szCs w:val="16"/>
              </w:rPr>
            </w:pPr>
            <w:r w:rsidRPr="0069080F">
              <w:rPr>
                <w:rFonts w:ascii="Verdana" w:hAnsi="Verdana"/>
                <w:b/>
                <w:i/>
                <w:sz w:val="16"/>
                <w:szCs w:val="16"/>
              </w:rPr>
              <w:t>Уменьшение кредиторской задолженности по прочим платежам в бюджет</w:t>
            </w:r>
          </w:p>
        </w:tc>
        <w:tc>
          <w:tcPr>
            <w:tcW w:w="964"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90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3</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3</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5</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8</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3</w:t>
            </w:r>
          </w:p>
        </w:tc>
        <w:tc>
          <w:tcPr>
            <w:tcW w:w="77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1</w:t>
            </w:r>
          </w:p>
        </w:tc>
      </w:tr>
      <w:tr w:rsidR="00A4318F" w:rsidRPr="0069080F" w:rsidTr="00A4318F">
        <w:tc>
          <w:tcPr>
            <w:tcW w:w="6521" w:type="dxa"/>
          </w:tcPr>
          <w:p w:rsidR="00A4318F" w:rsidRPr="0069080F" w:rsidRDefault="00A4318F" w:rsidP="00A4318F">
            <w:pPr>
              <w:pStyle w:val="ConsPlusNormal"/>
              <w:rPr>
                <w:rFonts w:ascii="Verdana" w:hAnsi="Verdana"/>
                <w:b/>
                <w:i/>
                <w:sz w:val="16"/>
                <w:szCs w:val="16"/>
              </w:rPr>
            </w:pPr>
            <w:r w:rsidRPr="0069080F">
              <w:rPr>
                <w:rFonts w:ascii="Verdana" w:hAnsi="Verdana"/>
                <w:b/>
                <w:i/>
                <w:sz w:val="16"/>
                <w:szCs w:val="16"/>
              </w:rPr>
              <w:t>Расчеты по страховым взносам на обязательное социальное страхование от несчастных случаев на производстве и профессиональных заболеваний</w:t>
            </w:r>
          </w:p>
        </w:tc>
        <w:tc>
          <w:tcPr>
            <w:tcW w:w="964"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90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3</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3</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6</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r>
      <w:tr w:rsidR="00A4318F" w:rsidRPr="0069080F" w:rsidTr="00A4318F">
        <w:tc>
          <w:tcPr>
            <w:tcW w:w="6521" w:type="dxa"/>
          </w:tcPr>
          <w:p w:rsidR="00A4318F" w:rsidRPr="0069080F" w:rsidRDefault="00A4318F" w:rsidP="00A4318F">
            <w:pPr>
              <w:pStyle w:val="ConsPlusNormal"/>
              <w:rPr>
                <w:rFonts w:ascii="Verdana" w:hAnsi="Verdana"/>
                <w:b/>
                <w:i/>
                <w:sz w:val="16"/>
                <w:szCs w:val="16"/>
              </w:rPr>
            </w:pPr>
            <w:r w:rsidRPr="0069080F">
              <w:rPr>
                <w:rFonts w:ascii="Verdana" w:hAnsi="Verdana"/>
                <w:b/>
                <w:i/>
                <w:sz w:val="16"/>
                <w:szCs w:val="16"/>
              </w:rPr>
              <w:t>Увеличение кредиторской задолженности по страховым взносам на обязательное социальное страхование от несчастных случаев на производстве и профессиональных заболеваний</w:t>
            </w:r>
          </w:p>
        </w:tc>
        <w:tc>
          <w:tcPr>
            <w:tcW w:w="964"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90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3</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3</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6</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7</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3</w:t>
            </w:r>
          </w:p>
        </w:tc>
        <w:tc>
          <w:tcPr>
            <w:tcW w:w="77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1</w:t>
            </w:r>
          </w:p>
        </w:tc>
      </w:tr>
      <w:tr w:rsidR="00A4318F" w:rsidRPr="0069080F" w:rsidTr="00A4318F">
        <w:tc>
          <w:tcPr>
            <w:tcW w:w="6521" w:type="dxa"/>
          </w:tcPr>
          <w:p w:rsidR="00A4318F" w:rsidRPr="0069080F" w:rsidRDefault="00A4318F" w:rsidP="00A4318F">
            <w:pPr>
              <w:pStyle w:val="ConsPlusNormal"/>
              <w:rPr>
                <w:rFonts w:ascii="Verdana" w:hAnsi="Verdana"/>
                <w:b/>
                <w:i/>
                <w:sz w:val="16"/>
                <w:szCs w:val="16"/>
              </w:rPr>
            </w:pPr>
            <w:r w:rsidRPr="0069080F">
              <w:rPr>
                <w:rFonts w:ascii="Verdana" w:hAnsi="Verdana"/>
                <w:b/>
                <w:i/>
                <w:sz w:val="16"/>
                <w:szCs w:val="16"/>
              </w:rPr>
              <w:t xml:space="preserve">Уменьшение кредиторской задолженности по страховым взносам </w:t>
            </w:r>
            <w:r w:rsidRPr="0069080F">
              <w:rPr>
                <w:rFonts w:ascii="Verdana" w:hAnsi="Verdana"/>
                <w:b/>
                <w:i/>
                <w:sz w:val="16"/>
                <w:szCs w:val="16"/>
              </w:rPr>
              <w:lastRenderedPageBreak/>
              <w:t>на обязательное социальное страхование от несчастных случаев на производстве и профессиональных заболеваний</w:t>
            </w:r>
          </w:p>
        </w:tc>
        <w:tc>
          <w:tcPr>
            <w:tcW w:w="964"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lastRenderedPageBreak/>
              <w:t>0</w:t>
            </w:r>
          </w:p>
        </w:tc>
        <w:tc>
          <w:tcPr>
            <w:tcW w:w="90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3</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3</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6</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8</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3</w:t>
            </w:r>
          </w:p>
        </w:tc>
        <w:tc>
          <w:tcPr>
            <w:tcW w:w="77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1</w:t>
            </w:r>
          </w:p>
        </w:tc>
      </w:tr>
      <w:tr w:rsidR="00A4318F" w:rsidRPr="0069080F" w:rsidTr="00A4318F">
        <w:tc>
          <w:tcPr>
            <w:tcW w:w="6521" w:type="dxa"/>
          </w:tcPr>
          <w:p w:rsidR="00A4318F" w:rsidRPr="0069080F" w:rsidRDefault="00A4318F" w:rsidP="00A4318F">
            <w:pPr>
              <w:pStyle w:val="ConsPlusNormal"/>
              <w:rPr>
                <w:rFonts w:ascii="Verdana" w:hAnsi="Verdana"/>
                <w:b/>
                <w:i/>
                <w:sz w:val="16"/>
                <w:szCs w:val="16"/>
              </w:rPr>
            </w:pPr>
            <w:r w:rsidRPr="0069080F">
              <w:rPr>
                <w:rFonts w:ascii="Verdana" w:hAnsi="Verdana"/>
                <w:b/>
                <w:i/>
                <w:sz w:val="16"/>
                <w:szCs w:val="16"/>
              </w:rPr>
              <w:lastRenderedPageBreak/>
              <w:t>Расчеты по страховым взносам на обязательное медицинское страхование в Федеральный ФОМС</w:t>
            </w:r>
          </w:p>
        </w:tc>
        <w:tc>
          <w:tcPr>
            <w:tcW w:w="964"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90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3</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3</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7</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r>
      <w:tr w:rsidR="00A4318F" w:rsidRPr="0069080F" w:rsidTr="00A4318F">
        <w:tc>
          <w:tcPr>
            <w:tcW w:w="6521" w:type="dxa"/>
          </w:tcPr>
          <w:p w:rsidR="00A4318F" w:rsidRPr="0069080F" w:rsidRDefault="00A4318F" w:rsidP="00A4318F">
            <w:pPr>
              <w:pStyle w:val="ConsPlusNormal"/>
              <w:rPr>
                <w:rFonts w:ascii="Verdana" w:hAnsi="Verdana"/>
                <w:b/>
                <w:i/>
                <w:sz w:val="16"/>
                <w:szCs w:val="16"/>
              </w:rPr>
            </w:pPr>
            <w:r w:rsidRPr="0069080F">
              <w:rPr>
                <w:rFonts w:ascii="Verdana" w:hAnsi="Verdana"/>
                <w:b/>
                <w:i/>
                <w:sz w:val="16"/>
                <w:szCs w:val="16"/>
              </w:rPr>
              <w:t>Увеличение кредиторской задолженности по страховым взносам на обязательное медицинское страхование в Федеральный ФОМС</w:t>
            </w:r>
          </w:p>
        </w:tc>
        <w:tc>
          <w:tcPr>
            <w:tcW w:w="964"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90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3</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3</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7</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7</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3</w:t>
            </w:r>
          </w:p>
        </w:tc>
        <w:tc>
          <w:tcPr>
            <w:tcW w:w="77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1</w:t>
            </w:r>
          </w:p>
        </w:tc>
      </w:tr>
      <w:tr w:rsidR="00A4318F" w:rsidRPr="0069080F" w:rsidTr="00A4318F">
        <w:tc>
          <w:tcPr>
            <w:tcW w:w="6521" w:type="dxa"/>
          </w:tcPr>
          <w:p w:rsidR="00A4318F" w:rsidRPr="0069080F" w:rsidRDefault="00A4318F" w:rsidP="00A4318F">
            <w:pPr>
              <w:pStyle w:val="ConsPlusNormal"/>
              <w:rPr>
                <w:rFonts w:ascii="Verdana" w:hAnsi="Verdana"/>
                <w:b/>
                <w:i/>
                <w:sz w:val="16"/>
                <w:szCs w:val="16"/>
              </w:rPr>
            </w:pPr>
            <w:r w:rsidRPr="0069080F">
              <w:rPr>
                <w:rFonts w:ascii="Verdana" w:hAnsi="Verdana"/>
                <w:b/>
                <w:i/>
                <w:sz w:val="16"/>
                <w:szCs w:val="16"/>
              </w:rPr>
              <w:t>Уменьшение кредиторской задолженности по страховым взносам на обязательное медицинское страхование в Федеральный ФОМС</w:t>
            </w:r>
          </w:p>
        </w:tc>
        <w:tc>
          <w:tcPr>
            <w:tcW w:w="964"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90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3</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3</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7</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8</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3</w:t>
            </w:r>
          </w:p>
        </w:tc>
        <w:tc>
          <w:tcPr>
            <w:tcW w:w="77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1</w:t>
            </w:r>
          </w:p>
        </w:tc>
      </w:tr>
      <w:tr w:rsidR="00A4318F" w:rsidRPr="0069080F" w:rsidTr="00A4318F">
        <w:tc>
          <w:tcPr>
            <w:tcW w:w="6521" w:type="dxa"/>
          </w:tcPr>
          <w:p w:rsidR="00A4318F" w:rsidRPr="0069080F" w:rsidRDefault="00A4318F" w:rsidP="00A4318F">
            <w:pPr>
              <w:pStyle w:val="ConsPlusNormal"/>
              <w:rPr>
                <w:rFonts w:ascii="Verdana" w:hAnsi="Verdana"/>
                <w:b/>
                <w:i/>
                <w:sz w:val="16"/>
                <w:szCs w:val="16"/>
              </w:rPr>
            </w:pPr>
            <w:r w:rsidRPr="0069080F">
              <w:rPr>
                <w:rFonts w:ascii="Verdana" w:hAnsi="Verdana"/>
                <w:b/>
                <w:i/>
                <w:sz w:val="16"/>
                <w:szCs w:val="16"/>
              </w:rPr>
              <w:t>Расчеты по страховым взносам на обязательное пенсионное страхование на выплату страховой части трудовой пенсии</w:t>
            </w:r>
          </w:p>
        </w:tc>
        <w:tc>
          <w:tcPr>
            <w:tcW w:w="964"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90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3</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3</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1</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r>
      <w:tr w:rsidR="00A4318F" w:rsidRPr="0069080F" w:rsidTr="00A4318F">
        <w:tc>
          <w:tcPr>
            <w:tcW w:w="6521" w:type="dxa"/>
          </w:tcPr>
          <w:p w:rsidR="00A4318F" w:rsidRPr="0069080F" w:rsidRDefault="00A4318F" w:rsidP="00A4318F">
            <w:pPr>
              <w:pStyle w:val="ConsPlusNormal"/>
              <w:rPr>
                <w:rFonts w:ascii="Verdana" w:hAnsi="Verdana"/>
                <w:b/>
                <w:i/>
                <w:sz w:val="16"/>
                <w:szCs w:val="16"/>
              </w:rPr>
            </w:pPr>
            <w:r w:rsidRPr="0069080F">
              <w:rPr>
                <w:rFonts w:ascii="Verdana" w:hAnsi="Verdana"/>
                <w:b/>
                <w:i/>
                <w:sz w:val="16"/>
                <w:szCs w:val="16"/>
              </w:rPr>
              <w:t>Увеличение кредиторской задолженности по страховым взносам на обязательное пенсионное страхование на выплату страховой части трудовой пенсии</w:t>
            </w:r>
          </w:p>
        </w:tc>
        <w:tc>
          <w:tcPr>
            <w:tcW w:w="964"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90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3</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3</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1</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7</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3</w:t>
            </w:r>
          </w:p>
        </w:tc>
        <w:tc>
          <w:tcPr>
            <w:tcW w:w="77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1</w:t>
            </w:r>
          </w:p>
        </w:tc>
      </w:tr>
      <w:tr w:rsidR="00A4318F" w:rsidRPr="0069080F" w:rsidTr="00A4318F">
        <w:tc>
          <w:tcPr>
            <w:tcW w:w="6521" w:type="dxa"/>
          </w:tcPr>
          <w:p w:rsidR="00A4318F" w:rsidRPr="0069080F" w:rsidRDefault="00A4318F" w:rsidP="00A4318F">
            <w:pPr>
              <w:pStyle w:val="ConsPlusNormal"/>
              <w:rPr>
                <w:rFonts w:ascii="Verdana" w:hAnsi="Verdana"/>
                <w:b/>
                <w:i/>
                <w:sz w:val="16"/>
                <w:szCs w:val="16"/>
              </w:rPr>
            </w:pPr>
            <w:r w:rsidRPr="0069080F">
              <w:rPr>
                <w:rFonts w:ascii="Verdana" w:hAnsi="Verdana"/>
                <w:b/>
                <w:i/>
                <w:sz w:val="16"/>
                <w:szCs w:val="16"/>
              </w:rPr>
              <w:t>Уменьшение кредиторской задолженности по страховым взносам на обязательное пенсионное страхование на выплату страховой части трудовой пенсии</w:t>
            </w:r>
          </w:p>
        </w:tc>
        <w:tc>
          <w:tcPr>
            <w:tcW w:w="964"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90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3</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3</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1</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8</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3</w:t>
            </w:r>
          </w:p>
        </w:tc>
        <w:tc>
          <w:tcPr>
            <w:tcW w:w="77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1</w:t>
            </w:r>
          </w:p>
        </w:tc>
      </w:tr>
      <w:tr w:rsidR="00A4318F" w:rsidRPr="0069080F" w:rsidTr="00A4318F">
        <w:tc>
          <w:tcPr>
            <w:tcW w:w="6521" w:type="dxa"/>
          </w:tcPr>
          <w:p w:rsidR="00A4318F" w:rsidRPr="0069080F" w:rsidRDefault="00A4318F" w:rsidP="00A4318F">
            <w:pPr>
              <w:pStyle w:val="ConsPlusNormal"/>
              <w:rPr>
                <w:rFonts w:ascii="Verdana" w:hAnsi="Verdana"/>
                <w:b/>
                <w:i/>
                <w:sz w:val="16"/>
                <w:szCs w:val="16"/>
              </w:rPr>
            </w:pPr>
            <w:r w:rsidRPr="0069080F">
              <w:rPr>
                <w:rFonts w:ascii="Verdana" w:hAnsi="Verdana"/>
                <w:b/>
                <w:i/>
                <w:sz w:val="16"/>
                <w:szCs w:val="16"/>
              </w:rPr>
              <w:t>Расчеты по налогу на имущество организаций</w:t>
            </w:r>
          </w:p>
        </w:tc>
        <w:tc>
          <w:tcPr>
            <w:tcW w:w="964"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90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3</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3</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1</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2</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r>
      <w:tr w:rsidR="00A4318F" w:rsidRPr="0069080F" w:rsidTr="00A4318F">
        <w:tc>
          <w:tcPr>
            <w:tcW w:w="6521" w:type="dxa"/>
          </w:tcPr>
          <w:p w:rsidR="00A4318F" w:rsidRPr="0069080F" w:rsidRDefault="00A4318F" w:rsidP="00A4318F">
            <w:pPr>
              <w:pStyle w:val="ConsPlusNormal"/>
              <w:rPr>
                <w:rFonts w:ascii="Verdana" w:hAnsi="Verdana"/>
                <w:b/>
                <w:i/>
                <w:sz w:val="16"/>
                <w:szCs w:val="16"/>
              </w:rPr>
            </w:pPr>
            <w:r w:rsidRPr="0069080F">
              <w:rPr>
                <w:rFonts w:ascii="Verdana" w:hAnsi="Verdana"/>
                <w:b/>
                <w:i/>
                <w:sz w:val="16"/>
                <w:szCs w:val="16"/>
              </w:rPr>
              <w:t>Увеличение кредиторской задолженности по налогу на имущество организаций</w:t>
            </w:r>
          </w:p>
        </w:tc>
        <w:tc>
          <w:tcPr>
            <w:tcW w:w="964"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90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3</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3</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1</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2</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7</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3</w:t>
            </w:r>
          </w:p>
        </w:tc>
        <w:tc>
          <w:tcPr>
            <w:tcW w:w="77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1</w:t>
            </w:r>
          </w:p>
        </w:tc>
      </w:tr>
      <w:tr w:rsidR="00A4318F" w:rsidRPr="0069080F" w:rsidTr="00A4318F">
        <w:tc>
          <w:tcPr>
            <w:tcW w:w="6521" w:type="dxa"/>
          </w:tcPr>
          <w:p w:rsidR="00A4318F" w:rsidRPr="0069080F" w:rsidRDefault="00A4318F" w:rsidP="00A4318F">
            <w:pPr>
              <w:pStyle w:val="ConsPlusNormal"/>
              <w:rPr>
                <w:rFonts w:ascii="Verdana" w:hAnsi="Verdana"/>
                <w:b/>
                <w:i/>
                <w:sz w:val="16"/>
                <w:szCs w:val="16"/>
              </w:rPr>
            </w:pPr>
            <w:r w:rsidRPr="0069080F">
              <w:rPr>
                <w:rFonts w:ascii="Verdana" w:hAnsi="Verdana"/>
                <w:b/>
                <w:i/>
                <w:sz w:val="16"/>
                <w:szCs w:val="16"/>
              </w:rPr>
              <w:t>Уменьшение кредиторской задолженности по налогу на имущество организаций</w:t>
            </w:r>
          </w:p>
        </w:tc>
        <w:tc>
          <w:tcPr>
            <w:tcW w:w="964"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90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3</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3</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1</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2</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8</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3</w:t>
            </w:r>
          </w:p>
        </w:tc>
        <w:tc>
          <w:tcPr>
            <w:tcW w:w="77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1</w:t>
            </w:r>
          </w:p>
        </w:tc>
      </w:tr>
      <w:tr w:rsidR="00A4318F" w:rsidRPr="0069080F" w:rsidTr="00A4318F">
        <w:tc>
          <w:tcPr>
            <w:tcW w:w="6521" w:type="dxa"/>
          </w:tcPr>
          <w:p w:rsidR="00A4318F" w:rsidRPr="0069080F" w:rsidRDefault="00A4318F" w:rsidP="00A4318F">
            <w:pPr>
              <w:pStyle w:val="ConsPlusNormal"/>
              <w:rPr>
                <w:rFonts w:ascii="Verdana" w:hAnsi="Verdana"/>
                <w:b/>
                <w:i/>
                <w:sz w:val="16"/>
                <w:szCs w:val="16"/>
              </w:rPr>
            </w:pPr>
            <w:r w:rsidRPr="0069080F">
              <w:rPr>
                <w:rFonts w:ascii="Verdana" w:hAnsi="Verdana"/>
                <w:b/>
                <w:i/>
                <w:sz w:val="16"/>
                <w:szCs w:val="16"/>
              </w:rPr>
              <w:t>Расчеты по земельному налогу</w:t>
            </w:r>
          </w:p>
        </w:tc>
        <w:tc>
          <w:tcPr>
            <w:tcW w:w="964"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90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3</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3</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1</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3</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r>
      <w:tr w:rsidR="00A4318F" w:rsidRPr="0069080F" w:rsidTr="00A4318F">
        <w:tc>
          <w:tcPr>
            <w:tcW w:w="6521" w:type="dxa"/>
          </w:tcPr>
          <w:p w:rsidR="00A4318F" w:rsidRPr="0069080F" w:rsidRDefault="00A4318F" w:rsidP="00A4318F">
            <w:pPr>
              <w:pStyle w:val="ConsPlusNormal"/>
              <w:rPr>
                <w:rFonts w:ascii="Verdana" w:hAnsi="Verdana"/>
                <w:b/>
                <w:i/>
                <w:sz w:val="16"/>
                <w:szCs w:val="16"/>
              </w:rPr>
            </w:pPr>
            <w:r w:rsidRPr="0069080F">
              <w:rPr>
                <w:rFonts w:ascii="Verdana" w:hAnsi="Verdana"/>
                <w:b/>
                <w:i/>
                <w:sz w:val="16"/>
                <w:szCs w:val="16"/>
              </w:rPr>
              <w:t>Увеличение кредиторской задолженности по земельному налогу</w:t>
            </w:r>
          </w:p>
        </w:tc>
        <w:tc>
          <w:tcPr>
            <w:tcW w:w="964"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90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3</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3</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1</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3</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7</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3</w:t>
            </w:r>
          </w:p>
        </w:tc>
        <w:tc>
          <w:tcPr>
            <w:tcW w:w="77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1</w:t>
            </w:r>
          </w:p>
        </w:tc>
      </w:tr>
      <w:tr w:rsidR="00A4318F" w:rsidRPr="0069080F" w:rsidTr="00A4318F">
        <w:tc>
          <w:tcPr>
            <w:tcW w:w="6521" w:type="dxa"/>
          </w:tcPr>
          <w:p w:rsidR="00A4318F" w:rsidRPr="0069080F" w:rsidRDefault="00A4318F" w:rsidP="00A4318F">
            <w:pPr>
              <w:pStyle w:val="ConsPlusNormal"/>
              <w:rPr>
                <w:rFonts w:ascii="Verdana" w:hAnsi="Verdana"/>
                <w:b/>
                <w:i/>
                <w:sz w:val="16"/>
                <w:szCs w:val="16"/>
              </w:rPr>
            </w:pPr>
            <w:r w:rsidRPr="0069080F">
              <w:rPr>
                <w:rFonts w:ascii="Verdana" w:hAnsi="Verdana"/>
                <w:b/>
                <w:i/>
                <w:sz w:val="16"/>
                <w:szCs w:val="16"/>
              </w:rPr>
              <w:t>Уменьшение кредиторской задолженности по земельному налогу</w:t>
            </w:r>
          </w:p>
        </w:tc>
        <w:tc>
          <w:tcPr>
            <w:tcW w:w="964"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90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3</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3</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1</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3</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8</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3</w:t>
            </w:r>
          </w:p>
        </w:tc>
        <w:tc>
          <w:tcPr>
            <w:tcW w:w="77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1</w:t>
            </w:r>
          </w:p>
        </w:tc>
      </w:tr>
      <w:tr w:rsidR="00A4318F" w:rsidRPr="0069080F" w:rsidTr="00A4318F">
        <w:tc>
          <w:tcPr>
            <w:tcW w:w="6521" w:type="dxa"/>
          </w:tcPr>
          <w:p w:rsidR="00A4318F" w:rsidRPr="0069080F" w:rsidRDefault="00A4318F" w:rsidP="00A4318F">
            <w:pPr>
              <w:pStyle w:val="ConsPlusNormal"/>
              <w:rPr>
                <w:rFonts w:ascii="Verdana" w:hAnsi="Verdana"/>
                <w:b/>
                <w:i/>
                <w:sz w:val="16"/>
                <w:szCs w:val="16"/>
              </w:rPr>
            </w:pPr>
            <w:r w:rsidRPr="0069080F">
              <w:rPr>
                <w:rFonts w:ascii="Verdana" w:hAnsi="Verdana"/>
                <w:b/>
                <w:i/>
                <w:sz w:val="16"/>
                <w:szCs w:val="16"/>
              </w:rPr>
              <w:t>Прочие расчеты с кредиторами*****</w:t>
            </w:r>
          </w:p>
        </w:tc>
        <w:tc>
          <w:tcPr>
            <w:tcW w:w="964"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90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3</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4</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r>
      <w:tr w:rsidR="00A4318F" w:rsidRPr="0069080F" w:rsidTr="00A4318F">
        <w:tc>
          <w:tcPr>
            <w:tcW w:w="6521" w:type="dxa"/>
          </w:tcPr>
          <w:p w:rsidR="00A4318F" w:rsidRPr="0069080F" w:rsidRDefault="00A4318F" w:rsidP="00A4318F">
            <w:pPr>
              <w:pStyle w:val="ConsPlusNormal"/>
              <w:rPr>
                <w:rFonts w:ascii="Verdana" w:hAnsi="Verdana"/>
                <w:b/>
                <w:i/>
                <w:sz w:val="16"/>
                <w:szCs w:val="16"/>
              </w:rPr>
            </w:pPr>
            <w:r w:rsidRPr="0069080F">
              <w:rPr>
                <w:rFonts w:ascii="Verdana" w:hAnsi="Verdana"/>
                <w:b/>
                <w:i/>
                <w:sz w:val="16"/>
                <w:szCs w:val="16"/>
              </w:rPr>
              <w:t>Расчеты по средствам, полученным во временное распоряжение</w:t>
            </w:r>
          </w:p>
        </w:tc>
        <w:tc>
          <w:tcPr>
            <w:tcW w:w="964"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90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3</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4</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1</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r>
      <w:tr w:rsidR="00A4318F" w:rsidRPr="0069080F" w:rsidTr="00A4318F">
        <w:tc>
          <w:tcPr>
            <w:tcW w:w="6521" w:type="dxa"/>
          </w:tcPr>
          <w:p w:rsidR="00A4318F" w:rsidRPr="0069080F" w:rsidRDefault="00A4318F" w:rsidP="00A4318F">
            <w:pPr>
              <w:pStyle w:val="ConsPlusNormal"/>
              <w:rPr>
                <w:rFonts w:ascii="Verdana" w:hAnsi="Verdana"/>
                <w:b/>
                <w:i/>
                <w:sz w:val="16"/>
                <w:szCs w:val="16"/>
              </w:rPr>
            </w:pPr>
            <w:r w:rsidRPr="0069080F">
              <w:rPr>
                <w:rFonts w:ascii="Verdana" w:hAnsi="Verdana"/>
                <w:b/>
                <w:i/>
                <w:sz w:val="16"/>
                <w:szCs w:val="16"/>
              </w:rPr>
              <w:t>Увеличение кредиторской задолженности по средствам, полученным во временное распоряжение</w:t>
            </w:r>
          </w:p>
        </w:tc>
        <w:tc>
          <w:tcPr>
            <w:tcW w:w="964"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90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3</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4</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1</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7</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3</w:t>
            </w:r>
          </w:p>
        </w:tc>
        <w:tc>
          <w:tcPr>
            <w:tcW w:w="77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r>
      <w:tr w:rsidR="00A4318F" w:rsidRPr="0069080F" w:rsidTr="00A4318F">
        <w:tc>
          <w:tcPr>
            <w:tcW w:w="6521" w:type="dxa"/>
          </w:tcPr>
          <w:p w:rsidR="00A4318F" w:rsidRPr="0069080F" w:rsidRDefault="00A4318F" w:rsidP="00A4318F">
            <w:pPr>
              <w:pStyle w:val="ConsPlusNormal"/>
              <w:rPr>
                <w:rFonts w:ascii="Verdana" w:hAnsi="Verdana"/>
                <w:b/>
                <w:i/>
                <w:sz w:val="16"/>
                <w:szCs w:val="16"/>
              </w:rPr>
            </w:pPr>
            <w:r w:rsidRPr="0069080F">
              <w:rPr>
                <w:rFonts w:ascii="Verdana" w:hAnsi="Verdana"/>
                <w:b/>
                <w:i/>
                <w:sz w:val="16"/>
                <w:szCs w:val="16"/>
              </w:rPr>
              <w:t>Уменьшение кредиторской задолженности по средствам, полученным во временное распоряжение</w:t>
            </w:r>
          </w:p>
        </w:tc>
        <w:tc>
          <w:tcPr>
            <w:tcW w:w="964"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90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3</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4</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1</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8</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3</w:t>
            </w:r>
          </w:p>
        </w:tc>
        <w:tc>
          <w:tcPr>
            <w:tcW w:w="77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r>
      <w:tr w:rsidR="00A4318F" w:rsidRPr="0069080F" w:rsidTr="00A4318F">
        <w:tc>
          <w:tcPr>
            <w:tcW w:w="6521" w:type="dxa"/>
          </w:tcPr>
          <w:p w:rsidR="00A4318F" w:rsidRPr="0069080F" w:rsidRDefault="00A4318F" w:rsidP="00A4318F">
            <w:pPr>
              <w:pStyle w:val="ConsPlusNormal"/>
              <w:rPr>
                <w:rFonts w:ascii="Verdana" w:hAnsi="Verdana"/>
                <w:b/>
                <w:i/>
                <w:sz w:val="16"/>
                <w:szCs w:val="16"/>
              </w:rPr>
            </w:pPr>
            <w:r w:rsidRPr="0069080F">
              <w:rPr>
                <w:rFonts w:ascii="Verdana" w:hAnsi="Verdana"/>
                <w:b/>
                <w:i/>
                <w:sz w:val="16"/>
                <w:szCs w:val="16"/>
              </w:rPr>
              <w:t>Расчеты по удержаниям из выплат по оплате труда</w:t>
            </w:r>
          </w:p>
        </w:tc>
        <w:tc>
          <w:tcPr>
            <w:tcW w:w="964"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90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3</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4</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3</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r>
      <w:tr w:rsidR="00A4318F" w:rsidRPr="0069080F" w:rsidTr="00A4318F">
        <w:tc>
          <w:tcPr>
            <w:tcW w:w="6521" w:type="dxa"/>
          </w:tcPr>
          <w:p w:rsidR="00A4318F" w:rsidRPr="0069080F" w:rsidRDefault="00A4318F" w:rsidP="00A4318F">
            <w:pPr>
              <w:pStyle w:val="ConsPlusNormal"/>
              <w:rPr>
                <w:rFonts w:ascii="Verdana" w:hAnsi="Verdana"/>
                <w:b/>
                <w:i/>
                <w:sz w:val="16"/>
                <w:szCs w:val="16"/>
              </w:rPr>
            </w:pPr>
            <w:r w:rsidRPr="0069080F">
              <w:rPr>
                <w:rFonts w:ascii="Verdana" w:hAnsi="Verdana"/>
                <w:b/>
                <w:i/>
                <w:sz w:val="16"/>
                <w:szCs w:val="16"/>
              </w:rPr>
              <w:t xml:space="preserve">Увеличение кредиторской задолженности по удержаниям из </w:t>
            </w:r>
            <w:r w:rsidRPr="0069080F">
              <w:rPr>
                <w:rFonts w:ascii="Verdana" w:hAnsi="Verdana"/>
                <w:b/>
                <w:i/>
                <w:sz w:val="16"/>
                <w:szCs w:val="16"/>
              </w:rPr>
              <w:lastRenderedPageBreak/>
              <w:t>выплат по оплате труда</w:t>
            </w:r>
          </w:p>
        </w:tc>
        <w:tc>
          <w:tcPr>
            <w:tcW w:w="964"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lastRenderedPageBreak/>
              <w:t>0</w:t>
            </w:r>
          </w:p>
        </w:tc>
        <w:tc>
          <w:tcPr>
            <w:tcW w:w="90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3</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4</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3</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7</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3</w:t>
            </w:r>
          </w:p>
        </w:tc>
        <w:tc>
          <w:tcPr>
            <w:tcW w:w="77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7</w:t>
            </w:r>
          </w:p>
        </w:tc>
      </w:tr>
      <w:tr w:rsidR="00A4318F" w:rsidRPr="0069080F" w:rsidTr="00A4318F">
        <w:tc>
          <w:tcPr>
            <w:tcW w:w="6521" w:type="dxa"/>
          </w:tcPr>
          <w:p w:rsidR="00A4318F" w:rsidRPr="0069080F" w:rsidRDefault="00A4318F" w:rsidP="00A4318F">
            <w:pPr>
              <w:pStyle w:val="ConsPlusNormal"/>
              <w:rPr>
                <w:rFonts w:ascii="Verdana" w:hAnsi="Verdana"/>
                <w:b/>
                <w:i/>
                <w:sz w:val="16"/>
                <w:szCs w:val="16"/>
              </w:rPr>
            </w:pPr>
            <w:r w:rsidRPr="0069080F">
              <w:rPr>
                <w:rFonts w:ascii="Verdana" w:hAnsi="Verdana"/>
                <w:b/>
                <w:i/>
                <w:sz w:val="16"/>
                <w:szCs w:val="16"/>
              </w:rPr>
              <w:lastRenderedPageBreak/>
              <w:t>Уменьшение кредиторской задолженности по удержаниям из выплат по оплате труда</w:t>
            </w:r>
          </w:p>
        </w:tc>
        <w:tc>
          <w:tcPr>
            <w:tcW w:w="964"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90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3</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4</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3</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8</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3</w:t>
            </w:r>
          </w:p>
        </w:tc>
        <w:tc>
          <w:tcPr>
            <w:tcW w:w="77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7</w:t>
            </w:r>
          </w:p>
        </w:tc>
      </w:tr>
      <w:tr w:rsidR="00A4318F" w:rsidRPr="0069080F" w:rsidTr="00A4318F">
        <w:tc>
          <w:tcPr>
            <w:tcW w:w="6521" w:type="dxa"/>
          </w:tcPr>
          <w:p w:rsidR="00A4318F" w:rsidRPr="0069080F" w:rsidRDefault="00A4318F" w:rsidP="00A4318F">
            <w:pPr>
              <w:pStyle w:val="ConsPlusNormal"/>
              <w:rPr>
                <w:rFonts w:ascii="Verdana" w:hAnsi="Verdana"/>
                <w:b/>
                <w:i/>
                <w:sz w:val="16"/>
                <w:szCs w:val="16"/>
              </w:rPr>
            </w:pPr>
            <w:r w:rsidRPr="0069080F">
              <w:rPr>
                <w:rFonts w:ascii="Verdana" w:hAnsi="Verdana"/>
                <w:b/>
                <w:i/>
                <w:sz w:val="16"/>
                <w:szCs w:val="16"/>
              </w:rPr>
              <w:t>Расчеты с прочими кредиторами *****</w:t>
            </w:r>
          </w:p>
        </w:tc>
        <w:tc>
          <w:tcPr>
            <w:tcW w:w="964"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90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3</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4</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6</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r>
      <w:tr w:rsidR="00A4318F" w:rsidRPr="0069080F" w:rsidTr="00A4318F">
        <w:tc>
          <w:tcPr>
            <w:tcW w:w="6521" w:type="dxa"/>
          </w:tcPr>
          <w:p w:rsidR="00A4318F" w:rsidRPr="0069080F" w:rsidRDefault="00A4318F" w:rsidP="00A4318F">
            <w:pPr>
              <w:pStyle w:val="ConsPlusNormal"/>
              <w:rPr>
                <w:rFonts w:ascii="Verdana" w:hAnsi="Verdana"/>
                <w:b/>
                <w:i/>
                <w:sz w:val="16"/>
                <w:szCs w:val="16"/>
              </w:rPr>
            </w:pPr>
            <w:r w:rsidRPr="0069080F">
              <w:rPr>
                <w:rFonts w:ascii="Verdana" w:hAnsi="Verdana"/>
                <w:b/>
                <w:i/>
                <w:sz w:val="16"/>
                <w:szCs w:val="16"/>
              </w:rPr>
              <w:t>Увеличение расчетов с прочими кредиторами</w:t>
            </w:r>
          </w:p>
        </w:tc>
        <w:tc>
          <w:tcPr>
            <w:tcW w:w="964"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90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3</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4</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6</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7</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3</w:t>
            </w:r>
          </w:p>
        </w:tc>
        <w:tc>
          <w:tcPr>
            <w:tcW w:w="777" w:type="dxa"/>
          </w:tcPr>
          <w:p w:rsidR="00A4318F" w:rsidRPr="0069080F" w:rsidRDefault="00A4318F" w:rsidP="00A4318F">
            <w:pPr>
              <w:pStyle w:val="ConsPlusNormal"/>
              <w:jc w:val="center"/>
              <w:rPr>
                <w:rFonts w:ascii="Verdana" w:hAnsi="Verdana"/>
                <w:b/>
                <w:i/>
                <w:sz w:val="16"/>
                <w:szCs w:val="16"/>
              </w:rPr>
            </w:pPr>
            <w:r>
              <w:rPr>
                <w:rFonts w:ascii="Verdana" w:hAnsi="Verdana"/>
                <w:b/>
                <w:i/>
                <w:sz w:val="16"/>
                <w:szCs w:val="16"/>
              </w:rPr>
              <w:t>2</w:t>
            </w:r>
          </w:p>
        </w:tc>
      </w:tr>
      <w:tr w:rsidR="00A4318F" w:rsidRPr="0069080F" w:rsidTr="00A4318F">
        <w:tc>
          <w:tcPr>
            <w:tcW w:w="6521" w:type="dxa"/>
          </w:tcPr>
          <w:p w:rsidR="00A4318F" w:rsidRPr="0069080F" w:rsidRDefault="00A4318F" w:rsidP="00A4318F">
            <w:pPr>
              <w:pStyle w:val="ConsPlusNormal"/>
              <w:rPr>
                <w:rFonts w:ascii="Verdana" w:hAnsi="Verdana"/>
                <w:b/>
                <w:i/>
                <w:sz w:val="16"/>
                <w:szCs w:val="16"/>
              </w:rPr>
            </w:pPr>
            <w:r w:rsidRPr="0069080F">
              <w:rPr>
                <w:rFonts w:ascii="Verdana" w:hAnsi="Verdana"/>
                <w:b/>
                <w:i/>
                <w:sz w:val="16"/>
                <w:szCs w:val="16"/>
              </w:rPr>
              <w:t>Уменьшение расчетов с прочими кредиторами</w:t>
            </w:r>
          </w:p>
        </w:tc>
        <w:tc>
          <w:tcPr>
            <w:tcW w:w="964"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90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3</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4</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6</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8</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3</w:t>
            </w:r>
          </w:p>
        </w:tc>
        <w:tc>
          <w:tcPr>
            <w:tcW w:w="777" w:type="dxa"/>
          </w:tcPr>
          <w:p w:rsidR="00A4318F" w:rsidRPr="0069080F" w:rsidRDefault="00A4318F" w:rsidP="00A4318F">
            <w:pPr>
              <w:pStyle w:val="ConsPlusNormal"/>
              <w:jc w:val="center"/>
              <w:rPr>
                <w:rFonts w:ascii="Verdana" w:hAnsi="Verdana"/>
                <w:b/>
                <w:i/>
                <w:sz w:val="16"/>
                <w:szCs w:val="16"/>
              </w:rPr>
            </w:pPr>
            <w:r>
              <w:rPr>
                <w:rFonts w:ascii="Verdana" w:hAnsi="Verdana"/>
                <w:b/>
                <w:i/>
                <w:sz w:val="16"/>
                <w:szCs w:val="16"/>
              </w:rPr>
              <w:t>2</w:t>
            </w:r>
          </w:p>
        </w:tc>
      </w:tr>
      <w:tr w:rsidR="00A4318F" w:rsidRPr="0069080F" w:rsidTr="00A4318F">
        <w:tc>
          <w:tcPr>
            <w:tcW w:w="6521" w:type="dxa"/>
          </w:tcPr>
          <w:p w:rsidR="00A4318F" w:rsidRDefault="00A4318F" w:rsidP="00A4318F">
            <w:pPr>
              <w:autoSpaceDE w:val="0"/>
              <w:autoSpaceDN w:val="0"/>
              <w:adjustRightInd w:val="0"/>
              <w:spacing w:after="0" w:line="240" w:lineRule="auto"/>
              <w:rPr>
                <w:rFonts w:ascii="Verdana" w:hAnsi="Verdana" w:cs="Verdana"/>
                <w:b/>
                <w:bCs/>
                <w:i/>
                <w:iCs/>
                <w:sz w:val="16"/>
                <w:szCs w:val="16"/>
              </w:rPr>
            </w:pPr>
            <w:r>
              <w:rPr>
                <w:rFonts w:ascii="Verdana" w:hAnsi="Verdana" w:cs="Verdana"/>
                <w:b/>
                <w:bCs/>
                <w:i/>
                <w:iCs/>
                <w:sz w:val="16"/>
                <w:szCs w:val="16"/>
              </w:rPr>
              <w:t>Иные расчеты года, предшествующего отчетному, выявленные по контрольным мероприятиям</w:t>
            </w:r>
          </w:p>
        </w:tc>
        <w:tc>
          <w:tcPr>
            <w:tcW w:w="964" w:type="dxa"/>
          </w:tcPr>
          <w:p w:rsidR="00A4318F" w:rsidRDefault="00A4318F" w:rsidP="00A4318F">
            <w:pPr>
              <w:autoSpaceDE w:val="0"/>
              <w:autoSpaceDN w:val="0"/>
              <w:adjustRightInd w:val="0"/>
              <w:spacing w:after="0" w:line="240" w:lineRule="auto"/>
              <w:jc w:val="center"/>
              <w:rPr>
                <w:rFonts w:ascii="Verdana" w:hAnsi="Verdana" w:cs="Verdana"/>
                <w:b/>
                <w:bCs/>
                <w:i/>
                <w:iCs/>
                <w:sz w:val="16"/>
                <w:szCs w:val="16"/>
              </w:rPr>
            </w:pPr>
            <w:r>
              <w:rPr>
                <w:rFonts w:ascii="Verdana" w:hAnsi="Verdana" w:cs="Verdana"/>
                <w:b/>
                <w:bCs/>
                <w:i/>
                <w:iCs/>
                <w:sz w:val="16"/>
                <w:szCs w:val="16"/>
              </w:rPr>
              <w:t>0</w:t>
            </w:r>
          </w:p>
        </w:tc>
        <w:tc>
          <w:tcPr>
            <w:tcW w:w="907" w:type="dxa"/>
          </w:tcPr>
          <w:p w:rsidR="00A4318F" w:rsidRDefault="00A4318F" w:rsidP="00A4318F">
            <w:pPr>
              <w:autoSpaceDE w:val="0"/>
              <w:autoSpaceDN w:val="0"/>
              <w:adjustRightInd w:val="0"/>
              <w:spacing w:after="0" w:line="240" w:lineRule="auto"/>
              <w:jc w:val="center"/>
              <w:rPr>
                <w:rFonts w:ascii="Verdana" w:hAnsi="Verdana" w:cs="Verdana"/>
                <w:b/>
                <w:bCs/>
                <w:i/>
                <w:iCs/>
                <w:sz w:val="16"/>
                <w:szCs w:val="16"/>
              </w:rPr>
            </w:pPr>
            <w:r>
              <w:rPr>
                <w:rFonts w:ascii="Verdana" w:hAnsi="Verdana" w:cs="Verdana"/>
                <w:b/>
                <w:bCs/>
                <w:i/>
                <w:iCs/>
                <w:sz w:val="16"/>
                <w:szCs w:val="16"/>
              </w:rPr>
              <w:t>0</w:t>
            </w:r>
          </w:p>
        </w:tc>
        <w:tc>
          <w:tcPr>
            <w:tcW w:w="776" w:type="dxa"/>
          </w:tcPr>
          <w:p w:rsidR="00A4318F" w:rsidRDefault="00A4318F" w:rsidP="00A4318F">
            <w:pPr>
              <w:autoSpaceDE w:val="0"/>
              <w:autoSpaceDN w:val="0"/>
              <w:adjustRightInd w:val="0"/>
              <w:spacing w:after="0" w:line="240" w:lineRule="auto"/>
              <w:jc w:val="center"/>
              <w:rPr>
                <w:rFonts w:ascii="Verdana" w:hAnsi="Verdana" w:cs="Verdana"/>
                <w:b/>
                <w:bCs/>
                <w:i/>
                <w:iCs/>
                <w:sz w:val="16"/>
                <w:szCs w:val="16"/>
              </w:rPr>
            </w:pPr>
            <w:r>
              <w:rPr>
                <w:rFonts w:ascii="Verdana" w:hAnsi="Verdana" w:cs="Verdana"/>
                <w:b/>
                <w:bCs/>
                <w:i/>
                <w:iCs/>
                <w:sz w:val="16"/>
                <w:szCs w:val="16"/>
              </w:rPr>
              <w:t>3</w:t>
            </w:r>
          </w:p>
        </w:tc>
        <w:tc>
          <w:tcPr>
            <w:tcW w:w="776" w:type="dxa"/>
          </w:tcPr>
          <w:p w:rsidR="00A4318F" w:rsidRDefault="00A4318F" w:rsidP="00A4318F">
            <w:pPr>
              <w:autoSpaceDE w:val="0"/>
              <w:autoSpaceDN w:val="0"/>
              <w:adjustRightInd w:val="0"/>
              <w:spacing w:after="0" w:line="240" w:lineRule="auto"/>
              <w:jc w:val="center"/>
              <w:rPr>
                <w:rFonts w:ascii="Verdana" w:hAnsi="Verdana" w:cs="Verdana"/>
                <w:b/>
                <w:bCs/>
                <w:i/>
                <w:iCs/>
                <w:sz w:val="16"/>
                <w:szCs w:val="16"/>
              </w:rPr>
            </w:pPr>
            <w:r>
              <w:rPr>
                <w:rFonts w:ascii="Verdana" w:hAnsi="Verdana" w:cs="Verdana"/>
                <w:b/>
                <w:bCs/>
                <w:i/>
                <w:iCs/>
                <w:sz w:val="16"/>
                <w:szCs w:val="16"/>
              </w:rPr>
              <w:t>0</w:t>
            </w:r>
          </w:p>
        </w:tc>
        <w:tc>
          <w:tcPr>
            <w:tcW w:w="776" w:type="dxa"/>
          </w:tcPr>
          <w:p w:rsidR="00A4318F" w:rsidRDefault="00A4318F" w:rsidP="00A4318F">
            <w:pPr>
              <w:autoSpaceDE w:val="0"/>
              <w:autoSpaceDN w:val="0"/>
              <w:adjustRightInd w:val="0"/>
              <w:spacing w:after="0" w:line="240" w:lineRule="auto"/>
              <w:jc w:val="center"/>
              <w:rPr>
                <w:rFonts w:ascii="Verdana" w:hAnsi="Verdana" w:cs="Verdana"/>
                <w:b/>
                <w:bCs/>
                <w:i/>
                <w:iCs/>
                <w:sz w:val="16"/>
                <w:szCs w:val="16"/>
              </w:rPr>
            </w:pPr>
            <w:r>
              <w:rPr>
                <w:rFonts w:ascii="Verdana" w:hAnsi="Verdana" w:cs="Verdana"/>
                <w:b/>
                <w:bCs/>
                <w:i/>
                <w:iCs/>
                <w:sz w:val="16"/>
                <w:szCs w:val="16"/>
              </w:rPr>
              <w:t>4</w:t>
            </w:r>
          </w:p>
        </w:tc>
        <w:tc>
          <w:tcPr>
            <w:tcW w:w="776" w:type="dxa"/>
          </w:tcPr>
          <w:p w:rsidR="00A4318F" w:rsidRDefault="00A4318F" w:rsidP="00A4318F">
            <w:pPr>
              <w:autoSpaceDE w:val="0"/>
              <w:autoSpaceDN w:val="0"/>
              <w:adjustRightInd w:val="0"/>
              <w:spacing w:after="0" w:line="240" w:lineRule="auto"/>
              <w:jc w:val="center"/>
              <w:rPr>
                <w:rFonts w:ascii="Verdana" w:hAnsi="Verdana" w:cs="Verdana"/>
                <w:b/>
                <w:bCs/>
                <w:i/>
                <w:iCs/>
                <w:sz w:val="16"/>
                <w:szCs w:val="16"/>
              </w:rPr>
            </w:pPr>
            <w:r>
              <w:rPr>
                <w:rFonts w:ascii="Verdana" w:hAnsi="Verdana" w:cs="Verdana"/>
                <w:b/>
                <w:bCs/>
                <w:i/>
                <w:iCs/>
                <w:sz w:val="16"/>
                <w:szCs w:val="16"/>
              </w:rPr>
              <w:t>6</w:t>
            </w:r>
          </w:p>
        </w:tc>
        <w:tc>
          <w:tcPr>
            <w:tcW w:w="776" w:type="dxa"/>
          </w:tcPr>
          <w:p w:rsidR="00A4318F" w:rsidRDefault="00A4318F" w:rsidP="00A4318F">
            <w:pPr>
              <w:autoSpaceDE w:val="0"/>
              <w:autoSpaceDN w:val="0"/>
              <w:adjustRightInd w:val="0"/>
              <w:spacing w:after="0" w:line="240" w:lineRule="auto"/>
              <w:jc w:val="center"/>
              <w:rPr>
                <w:rFonts w:ascii="Verdana" w:hAnsi="Verdana" w:cs="Verdana"/>
                <w:b/>
                <w:bCs/>
                <w:i/>
                <w:iCs/>
                <w:sz w:val="16"/>
                <w:szCs w:val="16"/>
              </w:rPr>
            </w:pPr>
            <w:r>
              <w:rPr>
                <w:rFonts w:ascii="Verdana" w:hAnsi="Verdana" w:cs="Verdana"/>
                <w:b/>
                <w:bCs/>
                <w:i/>
                <w:iCs/>
                <w:sz w:val="16"/>
                <w:szCs w:val="16"/>
              </w:rPr>
              <w:t>6</w:t>
            </w:r>
          </w:p>
        </w:tc>
        <w:tc>
          <w:tcPr>
            <w:tcW w:w="776" w:type="dxa"/>
          </w:tcPr>
          <w:p w:rsidR="00A4318F" w:rsidRDefault="00A4318F" w:rsidP="00A4318F">
            <w:pPr>
              <w:autoSpaceDE w:val="0"/>
              <w:autoSpaceDN w:val="0"/>
              <w:adjustRightInd w:val="0"/>
              <w:spacing w:after="0" w:line="240" w:lineRule="auto"/>
              <w:jc w:val="center"/>
              <w:rPr>
                <w:rFonts w:ascii="Verdana" w:hAnsi="Verdana" w:cs="Verdana"/>
                <w:b/>
                <w:bCs/>
                <w:i/>
                <w:iCs/>
                <w:sz w:val="16"/>
                <w:szCs w:val="16"/>
              </w:rPr>
            </w:pPr>
            <w:r>
              <w:rPr>
                <w:rFonts w:ascii="Verdana" w:hAnsi="Verdana" w:cs="Verdana"/>
                <w:b/>
                <w:bCs/>
                <w:i/>
                <w:iCs/>
                <w:sz w:val="16"/>
                <w:szCs w:val="16"/>
              </w:rPr>
              <w:t>0</w:t>
            </w:r>
          </w:p>
        </w:tc>
        <w:tc>
          <w:tcPr>
            <w:tcW w:w="776" w:type="dxa"/>
          </w:tcPr>
          <w:p w:rsidR="00A4318F" w:rsidRDefault="00A4318F" w:rsidP="00A4318F">
            <w:pPr>
              <w:autoSpaceDE w:val="0"/>
              <w:autoSpaceDN w:val="0"/>
              <w:adjustRightInd w:val="0"/>
              <w:spacing w:after="0" w:line="240" w:lineRule="auto"/>
              <w:jc w:val="center"/>
              <w:rPr>
                <w:rFonts w:ascii="Verdana" w:hAnsi="Verdana" w:cs="Verdana"/>
                <w:b/>
                <w:bCs/>
                <w:i/>
                <w:iCs/>
                <w:sz w:val="16"/>
                <w:szCs w:val="16"/>
              </w:rPr>
            </w:pPr>
            <w:r>
              <w:rPr>
                <w:rFonts w:ascii="Verdana" w:hAnsi="Verdana" w:cs="Verdana"/>
                <w:b/>
                <w:bCs/>
                <w:i/>
                <w:iCs/>
                <w:sz w:val="16"/>
                <w:szCs w:val="16"/>
              </w:rPr>
              <w:t>0</w:t>
            </w:r>
          </w:p>
        </w:tc>
        <w:tc>
          <w:tcPr>
            <w:tcW w:w="777" w:type="dxa"/>
          </w:tcPr>
          <w:p w:rsidR="00A4318F" w:rsidRDefault="00A4318F" w:rsidP="00A4318F">
            <w:pPr>
              <w:autoSpaceDE w:val="0"/>
              <w:autoSpaceDN w:val="0"/>
              <w:adjustRightInd w:val="0"/>
              <w:spacing w:after="0" w:line="240" w:lineRule="auto"/>
              <w:jc w:val="center"/>
              <w:rPr>
                <w:rFonts w:ascii="Verdana" w:hAnsi="Verdana" w:cs="Verdana"/>
                <w:b/>
                <w:bCs/>
                <w:i/>
                <w:iCs/>
                <w:sz w:val="16"/>
                <w:szCs w:val="16"/>
              </w:rPr>
            </w:pPr>
            <w:r>
              <w:rPr>
                <w:rFonts w:ascii="Verdana" w:hAnsi="Verdana" w:cs="Verdana"/>
                <w:b/>
                <w:bCs/>
                <w:i/>
                <w:iCs/>
                <w:sz w:val="16"/>
                <w:szCs w:val="16"/>
              </w:rPr>
              <w:t>0</w:t>
            </w:r>
          </w:p>
        </w:tc>
      </w:tr>
      <w:tr w:rsidR="00A4318F" w:rsidRPr="0069080F" w:rsidTr="00A4318F">
        <w:tc>
          <w:tcPr>
            <w:tcW w:w="6521" w:type="dxa"/>
          </w:tcPr>
          <w:p w:rsidR="00A4318F" w:rsidRDefault="00A4318F" w:rsidP="00A4318F">
            <w:pPr>
              <w:autoSpaceDE w:val="0"/>
              <w:autoSpaceDN w:val="0"/>
              <w:adjustRightInd w:val="0"/>
              <w:spacing w:after="0" w:line="240" w:lineRule="auto"/>
              <w:rPr>
                <w:rFonts w:ascii="Verdana" w:hAnsi="Verdana" w:cs="Verdana"/>
                <w:b/>
                <w:bCs/>
                <w:i/>
                <w:iCs/>
                <w:sz w:val="16"/>
                <w:szCs w:val="16"/>
              </w:rPr>
            </w:pPr>
            <w:r>
              <w:rPr>
                <w:rFonts w:ascii="Verdana" w:hAnsi="Verdana" w:cs="Verdana"/>
                <w:b/>
                <w:bCs/>
                <w:i/>
                <w:iCs/>
                <w:sz w:val="16"/>
                <w:szCs w:val="16"/>
              </w:rPr>
              <w:t>Увеличение иных расчетов года, предшествующего отчетному, выявленных по контрольным мероприятиям</w:t>
            </w:r>
          </w:p>
        </w:tc>
        <w:tc>
          <w:tcPr>
            <w:tcW w:w="964" w:type="dxa"/>
          </w:tcPr>
          <w:p w:rsidR="00A4318F" w:rsidRDefault="00A4318F" w:rsidP="00A4318F">
            <w:pPr>
              <w:autoSpaceDE w:val="0"/>
              <w:autoSpaceDN w:val="0"/>
              <w:adjustRightInd w:val="0"/>
              <w:spacing w:after="0" w:line="240" w:lineRule="auto"/>
              <w:jc w:val="center"/>
              <w:rPr>
                <w:rFonts w:ascii="Verdana" w:hAnsi="Verdana" w:cs="Verdana"/>
                <w:b/>
                <w:bCs/>
                <w:i/>
                <w:iCs/>
                <w:sz w:val="16"/>
                <w:szCs w:val="16"/>
              </w:rPr>
            </w:pPr>
            <w:r>
              <w:rPr>
                <w:rFonts w:ascii="Verdana" w:hAnsi="Verdana" w:cs="Verdana"/>
                <w:b/>
                <w:bCs/>
                <w:i/>
                <w:iCs/>
                <w:sz w:val="16"/>
                <w:szCs w:val="16"/>
              </w:rPr>
              <w:t>0</w:t>
            </w:r>
          </w:p>
        </w:tc>
        <w:tc>
          <w:tcPr>
            <w:tcW w:w="907" w:type="dxa"/>
          </w:tcPr>
          <w:p w:rsidR="00A4318F" w:rsidRDefault="00A4318F" w:rsidP="00A4318F">
            <w:pPr>
              <w:autoSpaceDE w:val="0"/>
              <w:autoSpaceDN w:val="0"/>
              <w:adjustRightInd w:val="0"/>
              <w:spacing w:after="0" w:line="240" w:lineRule="auto"/>
              <w:jc w:val="center"/>
              <w:rPr>
                <w:rFonts w:ascii="Verdana" w:hAnsi="Verdana" w:cs="Verdana"/>
                <w:b/>
                <w:bCs/>
                <w:i/>
                <w:iCs/>
                <w:sz w:val="16"/>
                <w:szCs w:val="16"/>
              </w:rPr>
            </w:pPr>
            <w:r>
              <w:rPr>
                <w:rFonts w:ascii="Verdana" w:hAnsi="Verdana" w:cs="Verdana"/>
                <w:b/>
                <w:bCs/>
                <w:i/>
                <w:iCs/>
                <w:sz w:val="16"/>
                <w:szCs w:val="16"/>
              </w:rPr>
              <w:t>0</w:t>
            </w:r>
          </w:p>
        </w:tc>
        <w:tc>
          <w:tcPr>
            <w:tcW w:w="776" w:type="dxa"/>
          </w:tcPr>
          <w:p w:rsidR="00A4318F" w:rsidRDefault="00A4318F" w:rsidP="00A4318F">
            <w:pPr>
              <w:autoSpaceDE w:val="0"/>
              <w:autoSpaceDN w:val="0"/>
              <w:adjustRightInd w:val="0"/>
              <w:spacing w:after="0" w:line="240" w:lineRule="auto"/>
              <w:jc w:val="center"/>
              <w:rPr>
                <w:rFonts w:ascii="Verdana" w:hAnsi="Verdana" w:cs="Verdana"/>
                <w:b/>
                <w:bCs/>
                <w:i/>
                <w:iCs/>
                <w:sz w:val="16"/>
                <w:szCs w:val="16"/>
              </w:rPr>
            </w:pPr>
            <w:r>
              <w:rPr>
                <w:rFonts w:ascii="Verdana" w:hAnsi="Verdana" w:cs="Verdana"/>
                <w:b/>
                <w:bCs/>
                <w:i/>
                <w:iCs/>
                <w:sz w:val="16"/>
                <w:szCs w:val="16"/>
              </w:rPr>
              <w:t>3</w:t>
            </w:r>
          </w:p>
        </w:tc>
        <w:tc>
          <w:tcPr>
            <w:tcW w:w="776" w:type="dxa"/>
          </w:tcPr>
          <w:p w:rsidR="00A4318F" w:rsidRDefault="00A4318F" w:rsidP="00A4318F">
            <w:pPr>
              <w:autoSpaceDE w:val="0"/>
              <w:autoSpaceDN w:val="0"/>
              <w:adjustRightInd w:val="0"/>
              <w:spacing w:after="0" w:line="240" w:lineRule="auto"/>
              <w:jc w:val="center"/>
              <w:rPr>
                <w:rFonts w:ascii="Verdana" w:hAnsi="Verdana" w:cs="Verdana"/>
                <w:b/>
                <w:bCs/>
                <w:i/>
                <w:iCs/>
                <w:sz w:val="16"/>
                <w:szCs w:val="16"/>
              </w:rPr>
            </w:pPr>
            <w:r>
              <w:rPr>
                <w:rFonts w:ascii="Verdana" w:hAnsi="Verdana" w:cs="Verdana"/>
                <w:b/>
                <w:bCs/>
                <w:i/>
                <w:iCs/>
                <w:sz w:val="16"/>
                <w:szCs w:val="16"/>
              </w:rPr>
              <w:t>0</w:t>
            </w:r>
          </w:p>
        </w:tc>
        <w:tc>
          <w:tcPr>
            <w:tcW w:w="776" w:type="dxa"/>
          </w:tcPr>
          <w:p w:rsidR="00A4318F" w:rsidRDefault="00A4318F" w:rsidP="00A4318F">
            <w:pPr>
              <w:autoSpaceDE w:val="0"/>
              <w:autoSpaceDN w:val="0"/>
              <w:adjustRightInd w:val="0"/>
              <w:spacing w:after="0" w:line="240" w:lineRule="auto"/>
              <w:jc w:val="center"/>
              <w:rPr>
                <w:rFonts w:ascii="Verdana" w:hAnsi="Verdana" w:cs="Verdana"/>
                <w:b/>
                <w:bCs/>
                <w:i/>
                <w:iCs/>
                <w:sz w:val="16"/>
                <w:szCs w:val="16"/>
              </w:rPr>
            </w:pPr>
            <w:r>
              <w:rPr>
                <w:rFonts w:ascii="Verdana" w:hAnsi="Verdana" w:cs="Verdana"/>
                <w:b/>
                <w:bCs/>
                <w:i/>
                <w:iCs/>
                <w:sz w:val="16"/>
                <w:szCs w:val="16"/>
              </w:rPr>
              <w:t>4</w:t>
            </w:r>
          </w:p>
        </w:tc>
        <w:tc>
          <w:tcPr>
            <w:tcW w:w="776" w:type="dxa"/>
          </w:tcPr>
          <w:p w:rsidR="00A4318F" w:rsidRDefault="00A4318F" w:rsidP="00A4318F">
            <w:pPr>
              <w:autoSpaceDE w:val="0"/>
              <w:autoSpaceDN w:val="0"/>
              <w:adjustRightInd w:val="0"/>
              <w:spacing w:after="0" w:line="240" w:lineRule="auto"/>
              <w:jc w:val="center"/>
              <w:rPr>
                <w:rFonts w:ascii="Verdana" w:hAnsi="Verdana" w:cs="Verdana"/>
                <w:b/>
                <w:bCs/>
                <w:i/>
                <w:iCs/>
                <w:sz w:val="16"/>
                <w:szCs w:val="16"/>
              </w:rPr>
            </w:pPr>
            <w:r>
              <w:rPr>
                <w:rFonts w:ascii="Verdana" w:hAnsi="Verdana" w:cs="Verdana"/>
                <w:b/>
                <w:bCs/>
                <w:i/>
                <w:iCs/>
                <w:sz w:val="16"/>
                <w:szCs w:val="16"/>
              </w:rPr>
              <w:t>6</w:t>
            </w:r>
          </w:p>
        </w:tc>
        <w:tc>
          <w:tcPr>
            <w:tcW w:w="776" w:type="dxa"/>
          </w:tcPr>
          <w:p w:rsidR="00A4318F" w:rsidRDefault="00A4318F" w:rsidP="00A4318F">
            <w:pPr>
              <w:autoSpaceDE w:val="0"/>
              <w:autoSpaceDN w:val="0"/>
              <w:adjustRightInd w:val="0"/>
              <w:spacing w:after="0" w:line="240" w:lineRule="auto"/>
              <w:jc w:val="center"/>
              <w:rPr>
                <w:rFonts w:ascii="Verdana" w:hAnsi="Verdana" w:cs="Verdana"/>
                <w:b/>
                <w:bCs/>
                <w:i/>
                <w:iCs/>
                <w:sz w:val="16"/>
                <w:szCs w:val="16"/>
              </w:rPr>
            </w:pPr>
            <w:r>
              <w:rPr>
                <w:rFonts w:ascii="Verdana" w:hAnsi="Verdana" w:cs="Verdana"/>
                <w:b/>
                <w:bCs/>
                <w:i/>
                <w:iCs/>
                <w:sz w:val="16"/>
                <w:szCs w:val="16"/>
              </w:rPr>
              <w:t>6</w:t>
            </w:r>
          </w:p>
        </w:tc>
        <w:tc>
          <w:tcPr>
            <w:tcW w:w="776" w:type="dxa"/>
          </w:tcPr>
          <w:p w:rsidR="00A4318F" w:rsidRDefault="00A4318F" w:rsidP="00A4318F">
            <w:pPr>
              <w:autoSpaceDE w:val="0"/>
              <w:autoSpaceDN w:val="0"/>
              <w:adjustRightInd w:val="0"/>
              <w:spacing w:after="0" w:line="240" w:lineRule="auto"/>
              <w:jc w:val="center"/>
              <w:rPr>
                <w:rFonts w:ascii="Verdana" w:hAnsi="Verdana" w:cs="Verdana"/>
                <w:b/>
                <w:bCs/>
                <w:i/>
                <w:iCs/>
                <w:sz w:val="16"/>
                <w:szCs w:val="16"/>
              </w:rPr>
            </w:pPr>
            <w:r>
              <w:rPr>
                <w:rFonts w:ascii="Verdana" w:hAnsi="Verdana" w:cs="Verdana"/>
                <w:b/>
                <w:bCs/>
                <w:i/>
                <w:iCs/>
                <w:sz w:val="16"/>
                <w:szCs w:val="16"/>
              </w:rPr>
              <w:t>7</w:t>
            </w:r>
          </w:p>
        </w:tc>
        <w:tc>
          <w:tcPr>
            <w:tcW w:w="776" w:type="dxa"/>
          </w:tcPr>
          <w:p w:rsidR="00A4318F" w:rsidRDefault="00A4318F" w:rsidP="00A4318F">
            <w:pPr>
              <w:autoSpaceDE w:val="0"/>
              <w:autoSpaceDN w:val="0"/>
              <w:adjustRightInd w:val="0"/>
              <w:spacing w:after="0" w:line="240" w:lineRule="auto"/>
              <w:jc w:val="center"/>
              <w:rPr>
                <w:rFonts w:ascii="Verdana" w:hAnsi="Verdana" w:cs="Verdana"/>
                <w:b/>
                <w:bCs/>
                <w:i/>
                <w:iCs/>
                <w:sz w:val="16"/>
                <w:szCs w:val="16"/>
              </w:rPr>
            </w:pPr>
            <w:r>
              <w:rPr>
                <w:rFonts w:ascii="Verdana" w:hAnsi="Verdana" w:cs="Verdana"/>
                <w:b/>
                <w:bCs/>
                <w:i/>
                <w:iCs/>
                <w:sz w:val="16"/>
                <w:szCs w:val="16"/>
              </w:rPr>
              <w:t>3</w:t>
            </w:r>
          </w:p>
        </w:tc>
        <w:tc>
          <w:tcPr>
            <w:tcW w:w="777" w:type="dxa"/>
          </w:tcPr>
          <w:p w:rsidR="00A4318F" w:rsidRDefault="00A4318F" w:rsidP="00A4318F">
            <w:pPr>
              <w:autoSpaceDE w:val="0"/>
              <w:autoSpaceDN w:val="0"/>
              <w:adjustRightInd w:val="0"/>
              <w:spacing w:after="0" w:line="240" w:lineRule="auto"/>
              <w:jc w:val="center"/>
              <w:rPr>
                <w:rFonts w:ascii="Verdana" w:hAnsi="Verdana" w:cs="Verdana"/>
                <w:b/>
                <w:bCs/>
                <w:i/>
                <w:iCs/>
                <w:sz w:val="16"/>
                <w:szCs w:val="16"/>
              </w:rPr>
            </w:pPr>
            <w:r>
              <w:rPr>
                <w:rFonts w:ascii="Verdana" w:hAnsi="Verdana" w:cs="Verdana"/>
                <w:b/>
                <w:bCs/>
                <w:i/>
                <w:iCs/>
                <w:sz w:val="16"/>
                <w:szCs w:val="16"/>
              </w:rPr>
              <w:t>2</w:t>
            </w:r>
          </w:p>
        </w:tc>
      </w:tr>
      <w:tr w:rsidR="00A4318F" w:rsidRPr="0069080F" w:rsidTr="00A4318F">
        <w:tc>
          <w:tcPr>
            <w:tcW w:w="6521" w:type="dxa"/>
          </w:tcPr>
          <w:p w:rsidR="00A4318F" w:rsidRDefault="00A4318F" w:rsidP="00A4318F">
            <w:pPr>
              <w:autoSpaceDE w:val="0"/>
              <w:autoSpaceDN w:val="0"/>
              <w:adjustRightInd w:val="0"/>
              <w:spacing w:after="0" w:line="240" w:lineRule="auto"/>
              <w:rPr>
                <w:rFonts w:ascii="Verdana" w:hAnsi="Verdana" w:cs="Verdana"/>
                <w:b/>
                <w:bCs/>
                <w:i/>
                <w:iCs/>
                <w:sz w:val="16"/>
                <w:szCs w:val="16"/>
              </w:rPr>
            </w:pPr>
            <w:r>
              <w:rPr>
                <w:rFonts w:ascii="Verdana" w:hAnsi="Verdana" w:cs="Verdana"/>
                <w:b/>
                <w:bCs/>
                <w:i/>
                <w:iCs/>
                <w:sz w:val="16"/>
                <w:szCs w:val="16"/>
              </w:rPr>
              <w:t>Уменьшение иных расчетов года, предшествующего отчетному, выявленных по контрольным мероприятиям</w:t>
            </w:r>
          </w:p>
        </w:tc>
        <w:tc>
          <w:tcPr>
            <w:tcW w:w="964" w:type="dxa"/>
          </w:tcPr>
          <w:p w:rsidR="00A4318F" w:rsidRDefault="00A4318F" w:rsidP="00A4318F">
            <w:pPr>
              <w:autoSpaceDE w:val="0"/>
              <w:autoSpaceDN w:val="0"/>
              <w:adjustRightInd w:val="0"/>
              <w:spacing w:after="0" w:line="240" w:lineRule="auto"/>
              <w:jc w:val="center"/>
              <w:rPr>
                <w:rFonts w:ascii="Verdana" w:hAnsi="Verdana" w:cs="Verdana"/>
                <w:b/>
                <w:bCs/>
                <w:i/>
                <w:iCs/>
                <w:sz w:val="16"/>
                <w:szCs w:val="16"/>
              </w:rPr>
            </w:pPr>
            <w:r>
              <w:rPr>
                <w:rFonts w:ascii="Verdana" w:hAnsi="Verdana" w:cs="Verdana"/>
                <w:b/>
                <w:bCs/>
                <w:i/>
                <w:iCs/>
                <w:sz w:val="16"/>
                <w:szCs w:val="16"/>
              </w:rPr>
              <w:t>0</w:t>
            </w:r>
          </w:p>
        </w:tc>
        <w:tc>
          <w:tcPr>
            <w:tcW w:w="907" w:type="dxa"/>
          </w:tcPr>
          <w:p w:rsidR="00A4318F" w:rsidRDefault="00A4318F" w:rsidP="00A4318F">
            <w:pPr>
              <w:autoSpaceDE w:val="0"/>
              <w:autoSpaceDN w:val="0"/>
              <w:adjustRightInd w:val="0"/>
              <w:spacing w:after="0" w:line="240" w:lineRule="auto"/>
              <w:jc w:val="center"/>
              <w:rPr>
                <w:rFonts w:ascii="Verdana" w:hAnsi="Verdana" w:cs="Verdana"/>
                <w:b/>
                <w:bCs/>
                <w:i/>
                <w:iCs/>
                <w:sz w:val="16"/>
                <w:szCs w:val="16"/>
              </w:rPr>
            </w:pPr>
            <w:r>
              <w:rPr>
                <w:rFonts w:ascii="Verdana" w:hAnsi="Verdana" w:cs="Verdana"/>
                <w:b/>
                <w:bCs/>
                <w:i/>
                <w:iCs/>
                <w:sz w:val="16"/>
                <w:szCs w:val="16"/>
              </w:rPr>
              <w:t>0</w:t>
            </w:r>
          </w:p>
        </w:tc>
        <w:tc>
          <w:tcPr>
            <w:tcW w:w="776" w:type="dxa"/>
          </w:tcPr>
          <w:p w:rsidR="00A4318F" w:rsidRDefault="00A4318F" w:rsidP="00A4318F">
            <w:pPr>
              <w:autoSpaceDE w:val="0"/>
              <w:autoSpaceDN w:val="0"/>
              <w:adjustRightInd w:val="0"/>
              <w:spacing w:after="0" w:line="240" w:lineRule="auto"/>
              <w:jc w:val="center"/>
              <w:rPr>
                <w:rFonts w:ascii="Verdana" w:hAnsi="Verdana" w:cs="Verdana"/>
                <w:b/>
                <w:bCs/>
                <w:i/>
                <w:iCs/>
                <w:sz w:val="16"/>
                <w:szCs w:val="16"/>
              </w:rPr>
            </w:pPr>
            <w:r>
              <w:rPr>
                <w:rFonts w:ascii="Verdana" w:hAnsi="Verdana" w:cs="Verdana"/>
                <w:b/>
                <w:bCs/>
                <w:i/>
                <w:iCs/>
                <w:sz w:val="16"/>
                <w:szCs w:val="16"/>
              </w:rPr>
              <w:t>3</w:t>
            </w:r>
          </w:p>
        </w:tc>
        <w:tc>
          <w:tcPr>
            <w:tcW w:w="776" w:type="dxa"/>
          </w:tcPr>
          <w:p w:rsidR="00A4318F" w:rsidRDefault="00A4318F" w:rsidP="00A4318F">
            <w:pPr>
              <w:autoSpaceDE w:val="0"/>
              <w:autoSpaceDN w:val="0"/>
              <w:adjustRightInd w:val="0"/>
              <w:spacing w:after="0" w:line="240" w:lineRule="auto"/>
              <w:jc w:val="center"/>
              <w:rPr>
                <w:rFonts w:ascii="Verdana" w:hAnsi="Verdana" w:cs="Verdana"/>
                <w:b/>
                <w:bCs/>
                <w:i/>
                <w:iCs/>
                <w:sz w:val="16"/>
                <w:szCs w:val="16"/>
              </w:rPr>
            </w:pPr>
            <w:r>
              <w:rPr>
                <w:rFonts w:ascii="Verdana" w:hAnsi="Verdana" w:cs="Verdana"/>
                <w:b/>
                <w:bCs/>
                <w:i/>
                <w:iCs/>
                <w:sz w:val="16"/>
                <w:szCs w:val="16"/>
              </w:rPr>
              <w:t>0</w:t>
            </w:r>
          </w:p>
        </w:tc>
        <w:tc>
          <w:tcPr>
            <w:tcW w:w="776" w:type="dxa"/>
          </w:tcPr>
          <w:p w:rsidR="00A4318F" w:rsidRDefault="00A4318F" w:rsidP="00A4318F">
            <w:pPr>
              <w:autoSpaceDE w:val="0"/>
              <w:autoSpaceDN w:val="0"/>
              <w:adjustRightInd w:val="0"/>
              <w:spacing w:after="0" w:line="240" w:lineRule="auto"/>
              <w:jc w:val="center"/>
              <w:rPr>
                <w:rFonts w:ascii="Verdana" w:hAnsi="Verdana" w:cs="Verdana"/>
                <w:b/>
                <w:bCs/>
                <w:i/>
                <w:iCs/>
                <w:sz w:val="16"/>
                <w:szCs w:val="16"/>
              </w:rPr>
            </w:pPr>
            <w:r>
              <w:rPr>
                <w:rFonts w:ascii="Verdana" w:hAnsi="Verdana" w:cs="Verdana"/>
                <w:b/>
                <w:bCs/>
                <w:i/>
                <w:iCs/>
                <w:sz w:val="16"/>
                <w:szCs w:val="16"/>
              </w:rPr>
              <w:t>4</w:t>
            </w:r>
          </w:p>
        </w:tc>
        <w:tc>
          <w:tcPr>
            <w:tcW w:w="776" w:type="dxa"/>
          </w:tcPr>
          <w:p w:rsidR="00A4318F" w:rsidRDefault="00A4318F" w:rsidP="00A4318F">
            <w:pPr>
              <w:autoSpaceDE w:val="0"/>
              <w:autoSpaceDN w:val="0"/>
              <w:adjustRightInd w:val="0"/>
              <w:spacing w:after="0" w:line="240" w:lineRule="auto"/>
              <w:jc w:val="center"/>
              <w:rPr>
                <w:rFonts w:ascii="Verdana" w:hAnsi="Verdana" w:cs="Verdana"/>
                <w:b/>
                <w:bCs/>
                <w:i/>
                <w:iCs/>
                <w:sz w:val="16"/>
                <w:szCs w:val="16"/>
              </w:rPr>
            </w:pPr>
            <w:r>
              <w:rPr>
                <w:rFonts w:ascii="Verdana" w:hAnsi="Verdana" w:cs="Verdana"/>
                <w:b/>
                <w:bCs/>
                <w:i/>
                <w:iCs/>
                <w:sz w:val="16"/>
                <w:szCs w:val="16"/>
              </w:rPr>
              <w:t>6</w:t>
            </w:r>
          </w:p>
        </w:tc>
        <w:tc>
          <w:tcPr>
            <w:tcW w:w="776" w:type="dxa"/>
          </w:tcPr>
          <w:p w:rsidR="00A4318F" w:rsidRDefault="00A4318F" w:rsidP="00A4318F">
            <w:pPr>
              <w:autoSpaceDE w:val="0"/>
              <w:autoSpaceDN w:val="0"/>
              <w:adjustRightInd w:val="0"/>
              <w:spacing w:after="0" w:line="240" w:lineRule="auto"/>
              <w:jc w:val="center"/>
              <w:rPr>
                <w:rFonts w:ascii="Verdana" w:hAnsi="Verdana" w:cs="Verdana"/>
                <w:b/>
                <w:bCs/>
                <w:i/>
                <w:iCs/>
                <w:sz w:val="16"/>
                <w:szCs w:val="16"/>
              </w:rPr>
            </w:pPr>
            <w:r>
              <w:rPr>
                <w:rFonts w:ascii="Verdana" w:hAnsi="Verdana" w:cs="Verdana"/>
                <w:b/>
                <w:bCs/>
                <w:i/>
                <w:iCs/>
                <w:sz w:val="16"/>
                <w:szCs w:val="16"/>
              </w:rPr>
              <w:t>6</w:t>
            </w:r>
          </w:p>
        </w:tc>
        <w:tc>
          <w:tcPr>
            <w:tcW w:w="776" w:type="dxa"/>
          </w:tcPr>
          <w:p w:rsidR="00A4318F" w:rsidRDefault="00A4318F" w:rsidP="00A4318F">
            <w:pPr>
              <w:autoSpaceDE w:val="0"/>
              <w:autoSpaceDN w:val="0"/>
              <w:adjustRightInd w:val="0"/>
              <w:spacing w:after="0" w:line="240" w:lineRule="auto"/>
              <w:jc w:val="center"/>
              <w:rPr>
                <w:rFonts w:ascii="Verdana" w:hAnsi="Verdana" w:cs="Verdana"/>
                <w:b/>
                <w:bCs/>
                <w:i/>
                <w:iCs/>
                <w:sz w:val="16"/>
                <w:szCs w:val="16"/>
              </w:rPr>
            </w:pPr>
            <w:r>
              <w:rPr>
                <w:rFonts w:ascii="Verdana" w:hAnsi="Verdana" w:cs="Verdana"/>
                <w:b/>
                <w:bCs/>
                <w:i/>
                <w:iCs/>
                <w:sz w:val="16"/>
                <w:szCs w:val="16"/>
              </w:rPr>
              <w:t>8</w:t>
            </w:r>
          </w:p>
        </w:tc>
        <w:tc>
          <w:tcPr>
            <w:tcW w:w="776" w:type="dxa"/>
          </w:tcPr>
          <w:p w:rsidR="00A4318F" w:rsidRDefault="00A4318F" w:rsidP="00A4318F">
            <w:pPr>
              <w:autoSpaceDE w:val="0"/>
              <w:autoSpaceDN w:val="0"/>
              <w:adjustRightInd w:val="0"/>
              <w:spacing w:after="0" w:line="240" w:lineRule="auto"/>
              <w:jc w:val="center"/>
              <w:rPr>
                <w:rFonts w:ascii="Verdana" w:hAnsi="Verdana" w:cs="Verdana"/>
                <w:b/>
                <w:bCs/>
                <w:i/>
                <w:iCs/>
                <w:sz w:val="16"/>
                <w:szCs w:val="16"/>
              </w:rPr>
            </w:pPr>
            <w:r>
              <w:rPr>
                <w:rFonts w:ascii="Verdana" w:hAnsi="Verdana" w:cs="Verdana"/>
                <w:b/>
                <w:bCs/>
                <w:i/>
                <w:iCs/>
                <w:sz w:val="16"/>
                <w:szCs w:val="16"/>
              </w:rPr>
              <w:t>3</w:t>
            </w:r>
          </w:p>
        </w:tc>
        <w:tc>
          <w:tcPr>
            <w:tcW w:w="777" w:type="dxa"/>
          </w:tcPr>
          <w:p w:rsidR="00A4318F" w:rsidRDefault="00A4318F" w:rsidP="00A4318F">
            <w:pPr>
              <w:autoSpaceDE w:val="0"/>
              <w:autoSpaceDN w:val="0"/>
              <w:adjustRightInd w:val="0"/>
              <w:spacing w:after="0" w:line="240" w:lineRule="auto"/>
              <w:jc w:val="center"/>
              <w:rPr>
                <w:rFonts w:ascii="Verdana" w:hAnsi="Verdana" w:cs="Verdana"/>
                <w:b/>
                <w:bCs/>
                <w:i/>
                <w:iCs/>
                <w:sz w:val="16"/>
                <w:szCs w:val="16"/>
              </w:rPr>
            </w:pPr>
            <w:r>
              <w:rPr>
                <w:rFonts w:ascii="Verdana" w:hAnsi="Verdana" w:cs="Verdana"/>
                <w:b/>
                <w:bCs/>
                <w:i/>
                <w:iCs/>
                <w:sz w:val="16"/>
                <w:szCs w:val="16"/>
              </w:rPr>
              <w:t>2</w:t>
            </w:r>
          </w:p>
        </w:tc>
      </w:tr>
      <w:tr w:rsidR="00A4318F" w:rsidRPr="0069080F" w:rsidTr="00A4318F">
        <w:tc>
          <w:tcPr>
            <w:tcW w:w="6521" w:type="dxa"/>
          </w:tcPr>
          <w:p w:rsidR="00A4318F" w:rsidRDefault="00A4318F" w:rsidP="00A4318F">
            <w:pPr>
              <w:autoSpaceDE w:val="0"/>
              <w:autoSpaceDN w:val="0"/>
              <w:adjustRightInd w:val="0"/>
              <w:spacing w:after="0" w:line="240" w:lineRule="auto"/>
              <w:rPr>
                <w:rFonts w:ascii="Verdana" w:hAnsi="Verdana" w:cs="Verdana"/>
                <w:b/>
                <w:bCs/>
                <w:i/>
                <w:iCs/>
                <w:sz w:val="16"/>
                <w:szCs w:val="16"/>
              </w:rPr>
            </w:pPr>
            <w:r>
              <w:rPr>
                <w:rFonts w:ascii="Verdana" w:hAnsi="Verdana" w:cs="Verdana"/>
                <w:b/>
                <w:bCs/>
                <w:i/>
                <w:iCs/>
                <w:sz w:val="16"/>
                <w:szCs w:val="16"/>
              </w:rPr>
              <w:t>Иные расчеты прошлых лет, выявленные по контрольным мероприятиям</w:t>
            </w:r>
          </w:p>
        </w:tc>
        <w:tc>
          <w:tcPr>
            <w:tcW w:w="964" w:type="dxa"/>
          </w:tcPr>
          <w:p w:rsidR="00A4318F" w:rsidRDefault="00A4318F" w:rsidP="00A4318F">
            <w:pPr>
              <w:autoSpaceDE w:val="0"/>
              <w:autoSpaceDN w:val="0"/>
              <w:adjustRightInd w:val="0"/>
              <w:spacing w:after="0" w:line="240" w:lineRule="auto"/>
              <w:jc w:val="center"/>
              <w:rPr>
                <w:rFonts w:ascii="Verdana" w:hAnsi="Verdana" w:cs="Verdana"/>
                <w:b/>
                <w:bCs/>
                <w:i/>
                <w:iCs/>
                <w:sz w:val="16"/>
                <w:szCs w:val="16"/>
              </w:rPr>
            </w:pPr>
            <w:r>
              <w:rPr>
                <w:rFonts w:ascii="Verdana" w:hAnsi="Verdana" w:cs="Verdana"/>
                <w:b/>
                <w:bCs/>
                <w:i/>
                <w:iCs/>
                <w:sz w:val="16"/>
                <w:szCs w:val="16"/>
              </w:rPr>
              <w:t>0</w:t>
            </w:r>
          </w:p>
        </w:tc>
        <w:tc>
          <w:tcPr>
            <w:tcW w:w="907" w:type="dxa"/>
          </w:tcPr>
          <w:p w:rsidR="00A4318F" w:rsidRDefault="00A4318F" w:rsidP="00A4318F">
            <w:pPr>
              <w:autoSpaceDE w:val="0"/>
              <w:autoSpaceDN w:val="0"/>
              <w:adjustRightInd w:val="0"/>
              <w:spacing w:after="0" w:line="240" w:lineRule="auto"/>
              <w:jc w:val="center"/>
              <w:rPr>
                <w:rFonts w:ascii="Verdana" w:hAnsi="Verdana" w:cs="Verdana"/>
                <w:b/>
                <w:bCs/>
                <w:i/>
                <w:iCs/>
                <w:sz w:val="16"/>
                <w:szCs w:val="16"/>
              </w:rPr>
            </w:pPr>
            <w:r>
              <w:rPr>
                <w:rFonts w:ascii="Verdana" w:hAnsi="Verdana" w:cs="Verdana"/>
                <w:b/>
                <w:bCs/>
                <w:i/>
                <w:iCs/>
                <w:sz w:val="16"/>
                <w:szCs w:val="16"/>
              </w:rPr>
              <w:t>0</w:t>
            </w:r>
          </w:p>
        </w:tc>
        <w:tc>
          <w:tcPr>
            <w:tcW w:w="776" w:type="dxa"/>
          </w:tcPr>
          <w:p w:rsidR="00A4318F" w:rsidRDefault="00A4318F" w:rsidP="00A4318F">
            <w:pPr>
              <w:autoSpaceDE w:val="0"/>
              <w:autoSpaceDN w:val="0"/>
              <w:adjustRightInd w:val="0"/>
              <w:spacing w:after="0" w:line="240" w:lineRule="auto"/>
              <w:jc w:val="center"/>
              <w:rPr>
                <w:rFonts w:ascii="Verdana" w:hAnsi="Verdana" w:cs="Verdana"/>
                <w:b/>
                <w:bCs/>
                <w:i/>
                <w:iCs/>
                <w:sz w:val="16"/>
                <w:szCs w:val="16"/>
              </w:rPr>
            </w:pPr>
            <w:r>
              <w:rPr>
                <w:rFonts w:ascii="Verdana" w:hAnsi="Verdana" w:cs="Verdana"/>
                <w:b/>
                <w:bCs/>
                <w:i/>
                <w:iCs/>
                <w:sz w:val="16"/>
                <w:szCs w:val="16"/>
              </w:rPr>
              <w:t>3</w:t>
            </w:r>
          </w:p>
        </w:tc>
        <w:tc>
          <w:tcPr>
            <w:tcW w:w="776" w:type="dxa"/>
          </w:tcPr>
          <w:p w:rsidR="00A4318F" w:rsidRDefault="00A4318F" w:rsidP="00A4318F">
            <w:pPr>
              <w:autoSpaceDE w:val="0"/>
              <w:autoSpaceDN w:val="0"/>
              <w:adjustRightInd w:val="0"/>
              <w:spacing w:after="0" w:line="240" w:lineRule="auto"/>
              <w:jc w:val="center"/>
              <w:rPr>
                <w:rFonts w:ascii="Verdana" w:hAnsi="Verdana" w:cs="Verdana"/>
                <w:b/>
                <w:bCs/>
                <w:i/>
                <w:iCs/>
                <w:sz w:val="16"/>
                <w:szCs w:val="16"/>
              </w:rPr>
            </w:pPr>
            <w:r>
              <w:rPr>
                <w:rFonts w:ascii="Verdana" w:hAnsi="Verdana" w:cs="Verdana"/>
                <w:b/>
                <w:bCs/>
                <w:i/>
                <w:iCs/>
                <w:sz w:val="16"/>
                <w:szCs w:val="16"/>
              </w:rPr>
              <w:t>0</w:t>
            </w:r>
          </w:p>
        </w:tc>
        <w:tc>
          <w:tcPr>
            <w:tcW w:w="776" w:type="dxa"/>
          </w:tcPr>
          <w:p w:rsidR="00A4318F" w:rsidRDefault="00A4318F" w:rsidP="00A4318F">
            <w:pPr>
              <w:autoSpaceDE w:val="0"/>
              <w:autoSpaceDN w:val="0"/>
              <w:adjustRightInd w:val="0"/>
              <w:spacing w:after="0" w:line="240" w:lineRule="auto"/>
              <w:jc w:val="center"/>
              <w:rPr>
                <w:rFonts w:ascii="Verdana" w:hAnsi="Verdana" w:cs="Verdana"/>
                <w:b/>
                <w:bCs/>
                <w:i/>
                <w:iCs/>
                <w:sz w:val="16"/>
                <w:szCs w:val="16"/>
              </w:rPr>
            </w:pPr>
            <w:r>
              <w:rPr>
                <w:rFonts w:ascii="Verdana" w:hAnsi="Verdana" w:cs="Verdana"/>
                <w:b/>
                <w:bCs/>
                <w:i/>
                <w:iCs/>
                <w:sz w:val="16"/>
                <w:szCs w:val="16"/>
              </w:rPr>
              <w:t>4</w:t>
            </w:r>
          </w:p>
        </w:tc>
        <w:tc>
          <w:tcPr>
            <w:tcW w:w="776" w:type="dxa"/>
          </w:tcPr>
          <w:p w:rsidR="00A4318F" w:rsidRDefault="00A4318F" w:rsidP="00A4318F">
            <w:pPr>
              <w:autoSpaceDE w:val="0"/>
              <w:autoSpaceDN w:val="0"/>
              <w:adjustRightInd w:val="0"/>
              <w:spacing w:after="0" w:line="240" w:lineRule="auto"/>
              <w:jc w:val="center"/>
              <w:rPr>
                <w:rFonts w:ascii="Verdana" w:hAnsi="Verdana" w:cs="Verdana"/>
                <w:b/>
                <w:bCs/>
                <w:i/>
                <w:iCs/>
                <w:sz w:val="16"/>
                <w:szCs w:val="16"/>
              </w:rPr>
            </w:pPr>
            <w:r>
              <w:rPr>
                <w:rFonts w:ascii="Verdana" w:hAnsi="Verdana" w:cs="Verdana"/>
                <w:b/>
                <w:bCs/>
                <w:i/>
                <w:iCs/>
                <w:sz w:val="16"/>
                <w:szCs w:val="16"/>
              </w:rPr>
              <w:t>7</w:t>
            </w:r>
          </w:p>
        </w:tc>
        <w:tc>
          <w:tcPr>
            <w:tcW w:w="776" w:type="dxa"/>
          </w:tcPr>
          <w:p w:rsidR="00A4318F" w:rsidRDefault="00A4318F" w:rsidP="00A4318F">
            <w:pPr>
              <w:autoSpaceDE w:val="0"/>
              <w:autoSpaceDN w:val="0"/>
              <w:adjustRightInd w:val="0"/>
              <w:spacing w:after="0" w:line="240" w:lineRule="auto"/>
              <w:jc w:val="center"/>
              <w:rPr>
                <w:rFonts w:ascii="Verdana" w:hAnsi="Verdana" w:cs="Verdana"/>
                <w:b/>
                <w:bCs/>
                <w:i/>
                <w:iCs/>
                <w:sz w:val="16"/>
                <w:szCs w:val="16"/>
              </w:rPr>
            </w:pPr>
            <w:r>
              <w:rPr>
                <w:rFonts w:ascii="Verdana" w:hAnsi="Verdana" w:cs="Verdana"/>
                <w:b/>
                <w:bCs/>
                <w:i/>
                <w:iCs/>
                <w:sz w:val="16"/>
                <w:szCs w:val="16"/>
              </w:rPr>
              <w:t>6</w:t>
            </w:r>
          </w:p>
        </w:tc>
        <w:tc>
          <w:tcPr>
            <w:tcW w:w="776" w:type="dxa"/>
          </w:tcPr>
          <w:p w:rsidR="00A4318F" w:rsidRDefault="00A4318F" w:rsidP="00A4318F">
            <w:pPr>
              <w:autoSpaceDE w:val="0"/>
              <w:autoSpaceDN w:val="0"/>
              <w:adjustRightInd w:val="0"/>
              <w:spacing w:after="0" w:line="240" w:lineRule="auto"/>
              <w:jc w:val="center"/>
              <w:rPr>
                <w:rFonts w:ascii="Verdana" w:hAnsi="Verdana" w:cs="Verdana"/>
                <w:b/>
                <w:bCs/>
                <w:i/>
                <w:iCs/>
                <w:sz w:val="16"/>
                <w:szCs w:val="16"/>
              </w:rPr>
            </w:pPr>
            <w:r>
              <w:rPr>
                <w:rFonts w:ascii="Verdana" w:hAnsi="Verdana" w:cs="Verdana"/>
                <w:b/>
                <w:bCs/>
                <w:i/>
                <w:iCs/>
                <w:sz w:val="16"/>
                <w:szCs w:val="16"/>
              </w:rPr>
              <w:t>0</w:t>
            </w:r>
          </w:p>
        </w:tc>
        <w:tc>
          <w:tcPr>
            <w:tcW w:w="776" w:type="dxa"/>
          </w:tcPr>
          <w:p w:rsidR="00A4318F" w:rsidRDefault="00A4318F" w:rsidP="00A4318F">
            <w:pPr>
              <w:autoSpaceDE w:val="0"/>
              <w:autoSpaceDN w:val="0"/>
              <w:adjustRightInd w:val="0"/>
              <w:spacing w:after="0" w:line="240" w:lineRule="auto"/>
              <w:jc w:val="center"/>
              <w:rPr>
                <w:rFonts w:ascii="Verdana" w:hAnsi="Verdana" w:cs="Verdana"/>
                <w:b/>
                <w:bCs/>
                <w:i/>
                <w:iCs/>
                <w:sz w:val="16"/>
                <w:szCs w:val="16"/>
              </w:rPr>
            </w:pPr>
            <w:r>
              <w:rPr>
                <w:rFonts w:ascii="Verdana" w:hAnsi="Verdana" w:cs="Verdana"/>
                <w:b/>
                <w:bCs/>
                <w:i/>
                <w:iCs/>
                <w:sz w:val="16"/>
                <w:szCs w:val="16"/>
              </w:rPr>
              <w:t>0</w:t>
            </w:r>
          </w:p>
        </w:tc>
        <w:tc>
          <w:tcPr>
            <w:tcW w:w="777" w:type="dxa"/>
          </w:tcPr>
          <w:p w:rsidR="00A4318F" w:rsidRDefault="00A4318F" w:rsidP="00A4318F">
            <w:pPr>
              <w:autoSpaceDE w:val="0"/>
              <w:autoSpaceDN w:val="0"/>
              <w:adjustRightInd w:val="0"/>
              <w:spacing w:after="0" w:line="240" w:lineRule="auto"/>
              <w:jc w:val="center"/>
              <w:rPr>
                <w:rFonts w:ascii="Verdana" w:hAnsi="Verdana" w:cs="Verdana"/>
                <w:b/>
                <w:bCs/>
                <w:i/>
                <w:iCs/>
                <w:sz w:val="16"/>
                <w:szCs w:val="16"/>
              </w:rPr>
            </w:pPr>
            <w:r>
              <w:rPr>
                <w:rFonts w:ascii="Verdana" w:hAnsi="Verdana" w:cs="Verdana"/>
                <w:b/>
                <w:bCs/>
                <w:i/>
                <w:iCs/>
                <w:sz w:val="16"/>
                <w:szCs w:val="16"/>
              </w:rPr>
              <w:t>0</w:t>
            </w:r>
          </w:p>
        </w:tc>
      </w:tr>
      <w:tr w:rsidR="00A4318F" w:rsidRPr="0069080F" w:rsidTr="00A4318F">
        <w:tc>
          <w:tcPr>
            <w:tcW w:w="6521" w:type="dxa"/>
          </w:tcPr>
          <w:p w:rsidR="00A4318F" w:rsidRDefault="00A4318F" w:rsidP="00A4318F">
            <w:pPr>
              <w:autoSpaceDE w:val="0"/>
              <w:autoSpaceDN w:val="0"/>
              <w:adjustRightInd w:val="0"/>
              <w:spacing w:after="0" w:line="240" w:lineRule="auto"/>
              <w:rPr>
                <w:rFonts w:ascii="Verdana" w:hAnsi="Verdana" w:cs="Verdana"/>
                <w:b/>
                <w:bCs/>
                <w:i/>
                <w:iCs/>
                <w:sz w:val="16"/>
                <w:szCs w:val="16"/>
              </w:rPr>
            </w:pPr>
            <w:r>
              <w:rPr>
                <w:rFonts w:ascii="Verdana" w:hAnsi="Verdana" w:cs="Verdana"/>
                <w:b/>
                <w:bCs/>
                <w:i/>
                <w:iCs/>
                <w:sz w:val="16"/>
                <w:szCs w:val="16"/>
              </w:rPr>
              <w:t>Увеличение иных расчетов прошлых лет, выявленных по контрольным мероприятиям</w:t>
            </w:r>
          </w:p>
        </w:tc>
        <w:tc>
          <w:tcPr>
            <w:tcW w:w="964" w:type="dxa"/>
          </w:tcPr>
          <w:p w:rsidR="00A4318F" w:rsidRDefault="00A4318F" w:rsidP="00A4318F">
            <w:pPr>
              <w:autoSpaceDE w:val="0"/>
              <w:autoSpaceDN w:val="0"/>
              <w:adjustRightInd w:val="0"/>
              <w:spacing w:after="0" w:line="240" w:lineRule="auto"/>
              <w:jc w:val="center"/>
              <w:rPr>
                <w:rFonts w:ascii="Verdana" w:hAnsi="Verdana" w:cs="Verdana"/>
                <w:b/>
                <w:bCs/>
                <w:i/>
                <w:iCs/>
                <w:sz w:val="16"/>
                <w:szCs w:val="16"/>
              </w:rPr>
            </w:pPr>
            <w:r>
              <w:rPr>
                <w:rFonts w:ascii="Verdana" w:hAnsi="Verdana" w:cs="Verdana"/>
                <w:b/>
                <w:bCs/>
                <w:i/>
                <w:iCs/>
                <w:sz w:val="16"/>
                <w:szCs w:val="16"/>
              </w:rPr>
              <w:t>0</w:t>
            </w:r>
          </w:p>
        </w:tc>
        <w:tc>
          <w:tcPr>
            <w:tcW w:w="907" w:type="dxa"/>
          </w:tcPr>
          <w:p w:rsidR="00A4318F" w:rsidRDefault="00A4318F" w:rsidP="00A4318F">
            <w:pPr>
              <w:autoSpaceDE w:val="0"/>
              <w:autoSpaceDN w:val="0"/>
              <w:adjustRightInd w:val="0"/>
              <w:spacing w:after="0" w:line="240" w:lineRule="auto"/>
              <w:jc w:val="center"/>
              <w:rPr>
                <w:rFonts w:ascii="Verdana" w:hAnsi="Verdana" w:cs="Verdana"/>
                <w:b/>
                <w:bCs/>
                <w:i/>
                <w:iCs/>
                <w:sz w:val="16"/>
                <w:szCs w:val="16"/>
              </w:rPr>
            </w:pPr>
            <w:r>
              <w:rPr>
                <w:rFonts w:ascii="Verdana" w:hAnsi="Verdana" w:cs="Verdana"/>
                <w:b/>
                <w:bCs/>
                <w:i/>
                <w:iCs/>
                <w:sz w:val="16"/>
                <w:szCs w:val="16"/>
              </w:rPr>
              <w:t>0</w:t>
            </w:r>
          </w:p>
        </w:tc>
        <w:tc>
          <w:tcPr>
            <w:tcW w:w="776" w:type="dxa"/>
          </w:tcPr>
          <w:p w:rsidR="00A4318F" w:rsidRDefault="00A4318F" w:rsidP="00A4318F">
            <w:pPr>
              <w:autoSpaceDE w:val="0"/>
              <w:autoSpaceDN w:val="0"/>
              <w:adjustRightInd w:val="0"/>
              <w:spacing w:after="0" w:line="240" w:lineRule="auto"/>
              <w:jc w:val="center"/>
              <w:rPr>
                <w:rFonts w:ascii="Verdana" w:hAnsi="Verdana" w:cs="Verdana"/>
                <w:b/>
                <w:bCs/>
                <w:i/>
                <w:iCs/>
                <w:sz w:val="16"/>
                <w:szCs w:val="16"/>
              </w:rPr>
            </w:pPr>
            <w:r>
              <w:rPr>
                <w:rFonts w:ascii="Verdana" w:hAnsi="Verdana" w:cs="Verdana"/>
                <w:b/>
                <w:bCs/>
                <w:i/>
                <w:iCs/>
                <w:sz w:val="16"/>
                <w:szCs w:val="16"/>
              </w:rPr>
              <w:t>3</w:t>
            </w:r>
          </w:p>
        </w:tc>
        <w:tc>
          <w:tcPr>
            <w:tcW w:w="776" w:type="dxa"/>
          </w:tcPr>
          <w:p w:rsidR="00A4318F" w:rsidRDefault="00A4318F" w:rsidP="00A4318F">
            <w:pPr>
              <w:autoSpaceDE w:val="0"/>
              <w:autoSpaceDN w:val="0"/>
              <w:adjustRightInd w:val="0"/>
              <w:spacing w:after="0" w:line="240" w:lineRule="auto"/>
              <w:jc w:val="center"/>
              <w:rPr>
                <w:rFonts w:ascii="Verdana" w:hAnsi="Verdana" w:cs="Verdana"/>
                <w:b/>
                <w:bCs/>
                <w:i/>
                <w:iCs/>
                <w:sz w:val="16"/>
                <w:szCs w:val="16"/>
              </w:rPr>
            </w:pPr>
            <w:r>
              <w:rPr>
                <w:rFonts w:ascii="Verdana" w:hAnsi="Verdana" w:cs="Verdana"/>
                <w:b/>
                <w:bCs/>
                <w:i/>
                <w:iCs/>
                <w:sz w:val="16"/>
                <w:szCs w:val="16"/>
              </w:rPr>
              <w:t>0</w:t>
            </w:r>
          </w:p>
        </w:tc>
        <w:tc>
          <w:tcPr>
            <w:tcW w:w="776" w:type="dxa"/>
          </w:tcPr>
          <w:p w:rsidR="00A4318F" w:rsidRDefault="00A4318F" w:rsidP="00A4318F">
            <w:pPr>
              <w:autoSpaceDE w:val="0"/>
              <w:autoSpaceDN w:val="0"/>
              <w:adjustRightInd w:val="0"/>
              <w:spacing w:after="0" w:line="240" w:lineRule="auto"/>
              <w:jc w:val="center"/>
              <w:rPr>
                <w:rFonts w:ascii="Verdana" w:hAnsi="Verdana" w:cs="Verdana"/>
                <w:b/>
                <w:bCs/>
                <w:i/>
                <w:iCs/>
                <w:sz w:val="16"/>
                <w:szCs w:val="16"/>
              </w:rPr>
            </w:pPr>
            <w:r>
              <w:rPr>
                <w:rFonts w:ascii="Verdana" w:hAnsi="Verdana" w:cs="Verdana"/>
                <w:b/>
                <w:bCs/>
                <w:i/>
                <w:iCs/>
                <w:sz w:val="16"/>
                <w:szCs w:val="16"/>
              </w:rPr>
              <w:t>4</w:t>
            </w:r>
          </w:p>
        </w:tc>
        <w:tc>
          <w:tcPr>
            <w:tcW w:w="776" w:type="dxa"/>
          </w:tcPr>
          <w:p w:rsidR="00A4318F" w:rsidRDefault="00A4318F" w:rsidP="00A4318F">
            <w:pPr>
              <w:autoSpaceDE w:val="0"/>
              <w:autoSpaceDN w:val="0"/>
              <w:adjustRightInd w:val="0"/>
              <w:spacing w:after="0" w:line="240" w:lineRule="auto"/>
              <w:jc w:val="center"/>
              <w:rPr>
                <w:rFonts w:ascii="Verdana" w:hAnsi="Verdana" w:cs="Verdana"/>
                <w:b/>
                <w:bCs/>
                <w:i/>
                <w:iCs/>
                <w:sz w:val="16"/>
                <w:szCs w:val="16"/>
              </w:rPr>
            </w:pPr>
            <w:r>
              <w:rPr>
                <w:rFonts w:ascii="Verdana" w:hAnsi="Verdana" w:cs="Verdana"/>
                <w:b/>
                <w:bCs/>
                <w:i/>
                <w:iCs/>
                <w:sz w:val="16"/>
                <w:szCs w:val="16"/>
              </w:rPr>
              <w:t>7</w:t>
            </w:r>
          </w:p>
        </w:tc>
        <w:tc>
          <w:tcPr>
            <w:tcW w:w="776" w:type="dxa"/>
          </w:tcPr>
          <w:p w:rsidR="00A4318F" w:rsidRDefault="00A4318F" w:rsidP="00A4318F">
            <w:pPr>
              <w:autoSpaceDE w:val="0"/>
              <w:autoSpaceDN w:val="0"/>
              <w:adjustRightInd w:val="0"/>
              <w:spacing w:after="0" w:line="240" w:lineRule="auto"/>
              <w:jc w:val="center"/>
              <w:rPr>
                <w:rFonts w:ascii="Verdana" w:hAnsi="Verdana" w:cs="Verdana"/>
                <w:b/>
                <w:bCs/>
                <w:i/>
                <w:iCs/>
                <w:sz w:val="16"/>
                <w:szCs w:val="16"/>
              </w:rPr>
            </w:pPr>
            <w:r>
              <w:rPr>
                <w:rFonts w:ascii="Verdana" w:hAnsi="Verdana" w:cs="Verdana"/>
                <w:b/>
                <w:bCs/>
                <w:i/>
                <w:iCs/>
                <w:sz w:val="16"/>
                <w:szCs w:val="16"/>
              </w:rPr>
              <w:t>6</w:t>
            </w:r>
          </w:p>
        </w:tc>
        <w:tc>
          <w:tcPr>
            <w:tcW w:w="776" w:type="dxa"/>
          </w:tcPr>
          <w:p w:rsidR="00A4318F" w:rsidRDefault="00A4318F" w:rsidP="00A4318F">
            <w:pPr>
              <w:autoSpaceDE w:val="0"/>
              <w:autoSpaceDN w:val="0"/>
              <w:adjustRightInd w:val="0"/>
              <w:spacing w:after="0" w:line="240" w:lineRule="auto"/>
              <w:jc w:val="center"/>
              <w:rPr>
                <w:rFonts w:ascii="Verdana" w:hAnsi="Verdana" w:cs="Verdana"/>
                <w:b/>
                <w:bCs/>
                <w:i/>
                <w:iCs/>
                <w:sz w:val="16"/>
                <w:szCs w:val="16"/>
              </w:rPr>
            </w:pPr>
            <w:r>
              <w:rPr>
                <w:rFonts w:ascii="Verdana" w:hAnsi="Verdana" w:cs="Verdana"/>
                <w:b/>
                <w:bCs/>
                <w:i/>
                <w:iCs/>
                <w:sz w:val="16"/>
                <w:szCs w:val="16"/>
              </w:rPr>
              <w:t>7</w:t>
            </w:r>
          </w:p>
        </w:tc>
        <w:tc>
          <w:tcPr>
            <w:tcW w:w="776" w:type="dxa"/>
          </w:tcPr>
          <w:p w:rsidR="00A4318F" w:rsidRDefault="00A4318F" w:rsidP="00A4318F">
            <w:pPr>
              <w:autoSpaceDE w:val="0"/>
              <w:autoSpaceDN w:val="0"/>
              <w:adjustRightInd w:val="0"/>
              <w:spacing w:after="0" w:line="240" w:lineRule="auto"/>
              <w:jc w:val="center"/>
              <w:rPr>
                <w:rFonts w:ascii="Verdana" w:hAnsi="Verdana" w:cs="Verdana"/>
                <w:b/>
                <w:bCs/>
                <w:i/>
                <w:iCs/>
                <w:sz w:val="16"/>
                <w:szCs w:val="16"/>
              </w:rPr>
            </w:pPr>
            <w:r>
              <w:rPr>
                <w:rFonts w:ascii="Verdana" w:hAnsi="Verdana" w:cs="Verdana"/>
                <w:b/>
                <w:bCs/>
                <w:i/>
                <w:iCs/>
                <w:sz w:val="16"/>
                <w:szCs w:val="16"/>
              </w:rPr>
              <w:t>3</w:t>
            </w:r>
          </w:p>
        </w:tc>
        <w:tc>
          <w:tcPr>
            <w:tcW w:w="777" w:type="dxa"/>
          </w:tcPr>
          <w:p w:rsidR="00A4318F" w:rsidRDefault="00A4318F" w:rsidP="00A4318F">
            <w:pPr>
              <w:autoSpaceDE w:val="0"/>
              <w:autoSpaceDN w:val="0"/>
              <w:adjustRightInd w:val="0"/>
              <w:spacing w:after="0" w:line="240" w:lineRule="auto"/>
              <w:jc w:val="center"/>
              <w:rPr>
                <w:rFonts w:ascii="Verdana" w:hAnsi="Verdana" w:cs="Verdana"/>
                <w:b/>
                <w:bCs/>
                <w:i/>
                <w:iCs/>
                <w:sz w:val="16"/>
                <w:szCs w:val="16"/>
              </w:rPr>
            </w:pPr>
            <w:r>
              <w:rPr>
                <w:rFonts w:ascii="Verdana" w:hAnsi="Verdana" w:cs="Verdana"/>
                <w:b/>
                <w:bCs/>
                <w:i/>
                <w:iCs/>
                <w:sz w:val="16"/>
                <w:szCs w:val="16"/>
              </w:rPr>
              <w:t>2</w:t>
            </w:r>
          </w:p>
        </w:tc>
      </w:tr>
      <w:tr w:rsidR="00A4318F" w:rsidRPr="0069080F" w:rsidTr="00A4318F">
        <w:tc>
          <w:tcPr>
            <w:tcW w:w="6521" w:type="dxa"/>
          </w:tcPr>
          <w:p w:rsidR="00A4318F" w:rsidRDefault="00A4318F" w:rsidP="00A4318F">
            <w:pPr>
              <w:autoSpaceDE w:val="0"/>
              <w:autoSpaceDN w:val="0"/>
              <w:adjustRightInd w:val="0"/>
              <w:spacing w:after="0" w:line="240" w:lineRule="auto"/>
              <w:rPr>
                <w:rFonts w:ascii="Verdana" w:hAnsi="Verdana" w:cs="Verdana"/>
                <w:b/>
                <w:bCs/>
                <w:i/>
                <w:iCs/>
                <w:sz w:val="16"/>
                <w:szCs w:val="16"/>
              </w:rPr>
            </w:pPr>
            <w:r>
              <w:rPr>
                <w:rFonts w:ascii="Verdana" w:hAnsi="Verdana" w:cs="Verdana"/>
                <w:b/>
                <w:bCs/>
                <w:i/>
                <w:iCs/>
                <w:sz w:val="16"/>
                <w:szCs w:val="16"/>
              </w:rPr>
              <w:t>Уменьшение иных расчетов прошлых лет, выявленных по контрольным мероприятиям</w:t>
            </w:r>
          </w:p>
        </w:tc>
        <w:tc>
          <w:tcPr>
            <w:tcW w:w="964" w:type="dxa"/>
          </w:tcPr>
          <w:p w:rsidR="00A4318F" w:rsidRDefault="00A4318F" w:rsidP="00A4318F">
            <w:pPr>
              <w:autoSpaceDE w:val="0"/>
              <w:autoSpaceDN w:val="0"/>
              <w:adjustRightInd w:val="0"/>
              <w:spacing w:after="0" w:line="240" w:lineRule="auto"/>
              <w:jc w:val="center"/>
              <w:rPr>
                <w:rFonts w:ascii="Verdana" w:hAnsi="Verdana" w:cs="Verdana"/>
                <w:b/>
                <w:bCs/>
                <w:i/>
                <w:iCs/>
                <w:sz w:val="16"/>
                <w:szCs w:val="16"/>
              </w:rPr>
            </w:pPr>
            <w:r>
              <w:rPr>
                <w:rFonts w:ascii="Verdana" w:hAnsi="Verdana" w:cs="Verdana"/>
                <w:b/>
                <w:bCs/>
                <w:i/>
                <w:iCs/>
                <w:sz w:val="16"/>
                <w:szCs w:val="16"/>
              </w:rPr>
              <w:t>0</w:t>
            </w:r>
          </w:p>
        </w:tc>
        <w:tc>
          <w:tcPr>
            <w:tcW w:w="907" w:type="dxa"/>
          </w:tcPr>
          <w:p w:rsidR="00A4318F" w:rsidRDefault="00A4318F" w:rsidP="00A4318F">
            <w:pPr>
              <w:autoSpaceDE w:val="0"/>
              <w:autoSpaceDN w:val="0"/>
              <w:adjustRightInd w:val="0"/>
              <w:spacing w:after="0" w:line="240" w:lineRule="auto"/>
              <w:jc w:val="center"/>
              <w:rPr>
                <w:rFonts w:ascii="Verdana" w:hAnsi="Verdana" w:cs="Verdana"/>
                <w:b/>
                <w:bCs/>
                <w:i/>
                <w:iCs/>
                <w:sz w:val="16"/>
                <w:szCs w:val="16"/>
              </w:rPr>
            </w:pPr>
            <w:r>
              <w:rPr>
                <w:rFonts w:ascii="Verdana" w:hAnsi="Verdana" w:cs="Verdana"/>
                <w:b/>
                <w:bCs/>
                <w:i/>
                <w:iCs/>
                <w:sz w:val="16"/>
                <w:szCs w:val="16"/>
              </w:rPr>
              <w:t>0</w:t>
            </w:r>
          </w:p>
        </w:tc>
        <w:tc>
          <w:tcPr>
            <w:tcW w:w="776" w:type="dxa"/>
          </w:tcPr>
          <w:p w:rsidR="00A4318F" w:rsidRDefault="00A4318F" w:rsidP="00A4318F">
            <w:pPr>
              <w:autoSpaceDE w:val="0"/>
              <w:autoSpaceDN w:val="0"/>
              <w:adjustRightInd w:val="0"/>
              <w:spacing w:after="0" w:line="240" w:lineRule="auto"/>
              <w:jc w:val="center"/>
              <w:rPr>
                <w:rFonts w:ascii="Verdana" w:hAnsi="Verdana" w:cs="Verdana"/>
                <w:b/>
                <w:bCs/>
                <w:i/>
                <w:iCs/>
                <w:sz w:val="16"/>
                <w:szCs w:val="16"/>
              </w:rPr>
            </w:pPr>
            <w:r>
              <w:rPr>
                <w:rFonts w:ascii="Verdana" w:hAnsi="Verdana" w:cs="Verdana"/>
                <w:b/>
                <w:bCs/>
                <w:i/>
                <w:iCs/>
                <w:sz w:val="16"/>
                <w:szCs w:val="16"/>
              </w:rPr>
              <w:t>3</w:t>
            </w:r>
          </w:p>
        </w:tc>
        <w:tc>
          <w:tcPr>
            <w:tcW w:w="776" w:type="dxa"/>
          </w:tcPr>
          <w:p w:rsidR="00A4318F" w:rsidRDefault="00A4318F" w:rsidP="00A4318F">
            <w:pPr>
              <w:autoSpaceDE w:val="0"/>
              <w:autoSpaceDN w:val="0"/>
              <w:adjustRightInd w:val="0"/>
              <w:spacing w:after="0" w:line="240" w:lineRule="auto"/>
              <w:jc w:val="center"/>
              <w:rPr>
                <w:rFonts w:ascii="Verdana" w:hAnsi="Verdana" w:cs="Verdana"/>
                <w:b/>
                <w:bCs/>
                <w:i/>
                <w:iCs/>
                <w:sz w:val="16"/>
                <w:szCs w:val="16"/>
              </w:rPr>
            </w:pPr>
            <w:r>
              <w:rPr>
                <w:rFonts w:ascii="Verdana" w:hAnsi="Verdana" w:cs="Verdana"/>
                <w:b/>
                <w:bCs/>
                <w:i/>
                <w:iCs/>
                <w:sz w:val="16"/>
                <w:szCs w:val="16"/>
              </w:rPr>
              <w:t>0</w:t>
            </w:r>
          </w:p>
        </w:tc>
        <w:tc>
          <w:tcPr>
            <w:tcW w:w="776" w:type="dxa"/>
          </w:tcPr>
          <w:p w:rsidR="00A4318F" w:rsidRDefault="00A4318F" w:rsidP="00A4318F">
            <w:pPr>
              <w:autoSpaceDE w:val="0"/>
              <w:autoSpaceDN w:val="0"/>
              <w:adjustRightInd w:val="0"/>
              <w:spacing w:after="0" w:line="240" w:lineRule="auto"/>
              <w:jc w:val="center"/>
              <w:rPr>
                <w:rFonts w:ascii="Verdana" w:hAnsi="Verdana" w:cs="Verdana"/>
                <w:b/>
                <w:bCs/>
                <w:i/>
                <w:iCs/>
                <w:sz w:val="16"/>
                <w:szCs w:val="16"/>
              </w:rPr>
            </w:pPr>
            <w:r>
              <w:rPr>
                <w:rFonts w:ascii="Verdana" w:hAnsi="Verdana" w:cs="Verdana"/>
                <w:b/>
                <w:bCs/>
                <w:i/>
                <w:iCs/>
                <w:sz w:val="16"/>
                <w:szCs w:val="16"/>
              </w:rPr>
              <w:t>4</w:t>
            </w:r>
          </w:p>
        </w:tc>
        <w:tc>
          <w:tcPr>
            <w:tcW w:w="776" w:type="dxa"/>
          </w:tcPr>
          <w:p w:rsidR="00A4318F" w:rsidRDefault="00A4318F" w:rsidP="00A4318F">
            <w:pPr>
              <w:autoSpaceDE w:val="0"/>
              <w:autoSpaceDN w:val="0"/>
              <w:adjustRightInd w:val="0"/>
              <w:spacing w:after="0" w:line="240" w:lineRule="auto"/>
              <w:jc w:val="center"/>
              <w:rPr>
                <w:rFonts w:ascii="Verdana" w:hAnsi="Verdana" w:cs="Verdana"/>
                <w:b/>
                <w:bCs/>
                <w:i/>
                <w:iCs/>
                <w:sz w:val="16"/>
                <w:szCs w:val="16"/>
              </w:rPr>
            </w:pPr>
            <w:r>
              <w:rPr>
                <w:rFonts w:ascii="Verdana" w:hAnsi="Verdana" w:cs="Verdana"/>
                <w:b/>
                <w:bCs/>
                <w:i/>
                <w:iCs/>
                <w:sz w:val="16"/>
                <w:szCs w:val="16"/>
              </w:rPr>
              <w:t>7</w:t>
            </w:r>
          </w:p>
        </w:tc>
        <w:tc>
          <w:tcPr>
            <w:tcW w:w="776" w:type="dxa"/>
          </w:tcPr>
          <w:p w:rsidR="00A4318F" w:rsidRDefault="00A4318F" w:rsidP="00A4318F">
            <w:pPr>
              <w:autoSpaceDE w:val="0"/>
              <w:autoSpaceDN w:val="0"/>
              <w:adjustRightInd w:val="0"/>
              <w:spacing w:after="0" w:line="240" w:lineRule="auto"/>
              <w:jc w:val="center"/>
              <w:rPr>
                <w:rFonts w:ascii="Verdana" w:hAnsi="Verdana" w:cs="Verdana"/>
                <w:b/>
                <w:bCs/>
                <w:i/>
                <w:iCs/>
                <w:sz w:val="16"/>
                <w:szCs w:val="16"/>
              </w:rPr>
            </w:pPr>
            <w:r>
              <w:rPr>
                <w:rFonts w:ascii="Verdana" w:hAnsi="Verdana" w:cs="Verdana"/>
                <w:b/>
                <w:bCs/>
                <w:i/>
                <w:iCs/>
                <w:sz w:val="16"/>
                <w:szCs w:val="16"/>
              </w:rPr>
              <w:t>6</w:t>
            </w:r>
          </w:p>
        </w:tc>
        <w:tc>
          <w:tcPr>
            <w:tcW w:w="776" w:type="dxa"/>
          </w:tcPr>
          <w:p w:rsidR="00A4318F" w:rsidRDefault="00A4318F" w:rsidP="00A4318F">
            <w:pPr>
              <w:autoSpaceDE w:val="0"/>
              <w:autoSpaceDN w:val="0"/>
              <w:adjustRightInd w:val="0"/>
              <w:spacing w:after="0" w:line="240" w:lineRule="auto"/>
              <w:jc w:val="center"/>
              <w:rPr>
                <w:rFonts w:ascii="Verdana" w:hAnsi="Verdana" w:cs="Verdana"/>
                <w:b/>
                <w:bCs/>
                <w:i/>
                <w:iCs/>
                <w:sz w:val="16"/>
                <w:szCs w:val="16"/>
              </w:rPr>
            </w:pPr>
            <w:r>
              <w:rPr>
                <w:rFonts w:ascii="Verdana" w:hAnsi="Verdana" w:cs="Verdana"/>
                <w:b/>
                <w:bCs/>
                <w:i/>
                <w:iCs/>
                <w:sz w:val="16"/>
                <w:szCs w:val="16"/>
              </w:rPr>
              <w:t>8</w:t>
            </w:r>
          </w:p>
        </w:tc>
        <w:tc>
          <w:tcPr>
            <w:tcW w:w="776" w:type="dxa"/>
          </w:tcPr>
          <w:p w:rsidR="00A4318F" w:rsidRDefault="00A4318F" w:rsidP="00A4318F">
            <w:pPr>
              <w:autoSpaceDE w:val="0"/>
              <w:autoSpaceDN w:val="0"/>
              <w:adjustRightInd w:val="0"/>
              <w:spacing w:after="0" w:line="240" w:lineRule="auto"/>
              <w:jc w:val="center"/>
              <w:rPr>
                <w:rFonts w:ascii="Verdana" w:hAnsi="Verdana" w:cs="Verdana"/>
                <w:b/>
                <w:bCs/>
                <w:i/>
                <w:iCs/>
                <w:sz w:val="16"/>
                <w:szCs w:val="16"/>
              </w:rPr>
            </w:pPr>
            <w:r>
              <w:rPr>
                <w:rFonts w:ascii="Verdana" w:hAnsi="Verdana" w:cs="Verdana"/>
                <w:b/>
                <w:bCs/>
                <w:i/>
                <w:iCs/>
                <w:sz w:val="16"/>
                <w:szCs w:val="16"/>
              </w:rPr>
              <w:t>3</w:t>
            </w:r>
          </w:p>
        </w:tc>
        <w:tc>
          <w:tcPr>
            <w:tcW w:w="777" w:type="dxa"/>
          </w:tcPr>
          <w:p w:rsidR="00A4318F" w:rsidRDefault="00A4318F" w:rsidP="00A4318F">
            <w:pPr>
              <w:autoSpaceDE w:val="0"/>
              <w:autoSpaceDN w:val="0"/>
              <w:adjustRightInd w:val="0"/>
              <w:spacing w:after="0" w:line="240" w:lineRule="auto"/>
              <w:jc w:val="center"/>
              <w:rPr>
                <w:rFonts w:ascii="Verdana" w:hAnsi="Verdana" w:cs="Verdana"/>
                <w:b/>
                <w:bCs/>
                <w:i/>
                <w:iCs/>
                <w:sz w:val="16"/>
                <w:szCs w:val="16"/>
              </w:rPr>
            </w:pPr>
            <w:r>
              <w:rPr>
                <w:rFonts w:ascii="Verdana" w:hAnsi="Verdana" w:cs="Verdana"/>
                <w:b/>
                <w:bCs/>
                <w:i/>
                <w:iCs/>
                <w:sz w:val="16"/>
                <w:szCs w:val="16"/>
              </w:rPr>
              <w:t>2</w:t>
            </w:r>
          </w:p>
        </w:tc>
      </w:tr>
      <w:tr w:rsidR="00A4318F" w:rsidRPr="0069080F" w:rsidTr="00A4318F">
        <w:tc>
          <w:tcPr>
            <w:tcW w:w="6521" w:type="dxa"/>
          </w:tcPr>
          <w:p w:rsidR="00A4318F" w:rsidRPr="0069080F" w:rsidRDefault="00A4318F" w:rsidP="00A4318F">
            <w:pPr>
              <w:pStyle w:val="ConsPlusNormal"/>
              <w:rPr>
                <w:rFonts w:ascii="Verdana" w:hAnsi="Verdana"/>
                <w:b/>
                <w:i/>
                <w:sz w:val="16"/>
                <w:szCs w:val="16"/>
              </w:rPr>
            </w:pPr>
            <w:r w:rsidRPr="0069080F">
              <w:rPr>
                <w:rFonts w:ascii="Verdana" w:hAnsi="Verdana"/>
                <w:b/>
                <w:i/>
                <w:sz w:val="16"/>
                <w:szCs w:val="16"/>
              </w:rPr>
              <w:t xml:space="preserve">Иные расчеты года, предшествующего отчетному </w:t>
            </w:r>
          </w:p>
        </w:tc>
        <w:tc>
          <w:tcPr>
            <w:tcW w:w="964"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90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3</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4</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8</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6</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r>
      <w:tr w:rsidR="00A4318F" w:rsidRPr="0069080F" w:rsidTr="00A4318F">
        <w:tc>
          <w:tcPr>
            <w:tcW w:w="6521" w:type="dxa"/>
          </w:tcPr>
          <w:p w:rsidR="00A4318F" w:rsidRDefault="00A4318F" w:rsidP="00A4318F">
            <w:pPr>
              <w:autoSpaceDE w:val="0"/>
              <w:autoSpaceDN w:val="0"/>
              <w:adjustRightInd w:val="0"/>
              <w:spacing w:after="0" w:line="240" w:lineRule="auto"/>
              <w:rPr>
                <w:rFonts w:ascii="Verdana" w:hAnsi="Verdana" w:cs="Verdana"/>
                <w:b/>
                <w:bCs/>
                <w:i/>
                <w:iCs/>
                <w:sz w:val="16"/>
                <w:szCs w:val="16"/>
              </w:rPr>
            </w:pPr>
            <w:r>
              <w:rPr>
                <w:rFonts w:ascii="Verdana" w:hAnsi="Verdana" w:cs="Verdana"/>
                <w:b/>
                <w:bCs/>
                <w:i/>
                <w:iCs/>
                <w:sz w:val="16"/>
                <w:szCs w:val="16"/>
              </w:rPr>
              <w:t>Увеличение иных расчетов прошлых лет, выявленных в отчетном году</w:t>
            </w:r>
          </w:p>
        </w:tc>
        <w:tc>
          <w:tcPr>
            <w:tcW w:w="964" w:type="dxa"/>
          </w:tcPr>
          <w:p w:rsidR="00A4318F" w:rsidRDefault="00A4318F" w:rsidP="00A4318F">
            <w:pPr>
              <w:autoSpaceDE w:val="0"/>
              <w:autoSpaceDN w:val="0"/>
              <w:adjustRightInd w:val="0"/>
              <w:spacing w:after="0" w:line="240" w:lineRule="auto"/>
              <w:jc w:val="center"/>
              <w:rPr>
                <w:rFonts w:ascii="Verdana" w:hAnsi="Verdana" w:cs="Verdana"/>
                <w:b/>
                <w:bCs/>
                <w:i/>
                <w:iCs/>
                <w:sz w:val="16"/>
                <w:szCs w:val="16"/>
              </w:rPr>
            </w:pPr>
            <w:r>
              <w:rPr>
                <w:rFonts w:ascii="Verdana" w:hAnsi="Verdana" w:cs="Verdana"/>
                <w:b/>
                <w:bCs/>
                <w:i/>
                <w:iCs/>
                <w:sz w:val="16"/>
                <w:szCs w:val="16"/>
              </w:rPr>
              <w:t>0</w:t>
            </w:r>
          </w:p>
        </w:tc>
        <w:tc>
          <w:tcPr>
            <w:tcW w:w="907" w:type="dxa"/>
          </w:tcPr>
          <w:p w:rsidR="00A4318F" w:rsidRDefault="00A4318F" w:rsidP="00A4318F">
            <w:pPr>
              <w:autoSpaceDE w:val="0"/>
              <w:autoSpaceDN w:val="0"/>
              <w:adjustRightInd w:val="0"/>
              <w:spacing w:after="0" w:line="240" w:lineRule="auto"/>
              <w:jc w:val="center"/>
              <w:rPr>
                <w:rFonts w:ascii="Verdana" w:hAnsi="Verdana" w:cs="Verdana"/>
                <w:b/>
                <w:bCs/>
                <w:i/>
                <w:iCs/>
                <w:sz w:val="16"/>
                <w:szCs w:val="16"/>
              </w:rPr>
            </w:pPr>
            <w:r>
              <w:rPr>
                <w:rFonts w:ascii="Verdana" w:hAnsi="Verdana" w:cs="Verdana"/>
                <w:b/>
                <w:bCs/>
                <w:i/>
                <w:iCs/>
                <w:sz w:val="16"/>
                <w:szCs w:val="16"/>
              </w:rPr>
              <w:t>0</w:t>
            </w:r>
          </w:p>
        </w:tc>
        <w:tc>
          <w:tcPr>
            <w:tcW w:w="776" w:type="dxa"/>
          </w:tcPr>
          <w:p w:rsidR="00A4318F" w:rsidRDefault="00A4318F" w:rsidP="00A4318F">
            <w:pPr>
              <w:autoSpaceDE w:val="0"/>
              <w:autoSpaceDN w:val="0"/>
              <w:adjustRightInd w:val="0"/>
              <w:spacing w:after="0" w:line="240" w:lineRule="auto"/>
              <w:jc w:val="center"/>
              <w:rPr>
                <w:rFonts w:ascii="Verdana" w:hAnsi="Verdana" w:cs="Verdana"/>
                <w:b/>
                <w:bCs/>
                <w:i/>
                <w:iCs/>
                <w:sz w:val="16"/>
                <w:szCs w:val="16"/>
              </w:rPr>
            </w:pPr>
            <w:r>
              <w:rPr>
                <w:rFonts w:ascii="Verdana" w:hAnsi="Verdana" w:cs="Verdana"/>
                <w:b/>
                <w:bCs/>
                <w:i/>
                <w:iCs/>
                <w:sz w:val="16"/>
                <w:szCs w:val="16"/>
              </w:rPr>
              <w:t>3</w:t>
            </w:r>
          </w:p>
        </w:tc>
        <w:tc>
          <w:tcPr>
            <w:tcW w:w="776" w:type="dxa"/>
          </w:tcPr>
          <w:p w:rsidR="00A4318F" w:rsidRDefault="00A4318F" w:rsidP="00A4318F">
            <w:pPr>
              <w:autoSpaceDE w:val="0"/>
              <w:autoSpaceDN w:val="0"/>
              <w:adjustRightInd w:val="0"/>
              <w:spacing w:after="0" w:line="240" w:lineRule="auto"/>
              <w:jc w:val="center"/>
              <w:rPr>
                <w:rFonts w:ascii="Verdana" w:hAnsi="Verdana" w:cs="Verdana"/>
                <w:b/>
                <w:bCs/>
                <w:i/>
                <w:iCs/>
                <w:sz w:val="16"/>
                <w:szCs w:val="16"/>
              </w:rPr>
            </w:pPr>
            <w:r>
              <w:rPr>
                <w:rFonts w:ascii="Verdana" w:hAnsi="Verdana" w:cs="Verdana"/>
                <w:b/>
                <w:bCs/>
                <w:i/>
                <w:iCs/>
                <w:sz w:val="16"/>
                <w:szCs w:val="16"/>
              </w:rPr>
              <w:t>0</w:t>
            </w:r>
          </w:p>
        </w:tc>
        <w:tc>
          <w:tcPr>
            <w:tcW w:w="776" w:type="dxa"/>
          </w:tcPr>
          <w:p w:rsidR="00A4318F" w:rsidRDefault="00A4318F" w:rsidP="00A4318F">
            <w:pPr>
              <w:autoSpaceDE w:val="0"/>
              <w:autoSpaceDN w:val="0"/>
              <w:adjustRightInd w:val="0"/>
              <w:spacing w:after="0" w:line="240" w:lineRule="auto"/>
              <w:jc w:val="center"/>
              <w:rPr>
                <w:rFonts w:ascii="Verdana" w:hAnsi="Verdana" w:cs="Verdana"/>
                <w:b/>
                <w:bCs/>
                <w:i/>
                <w:iCs/>
                <w:sz w:val="16"/>
                <w:szCs w:val="16"/>
              </w:rPr>
            </w:pPr>
            <w:r>
              <w:rPr>
                <w:rFonts w:ascii="Verdana" w:hAnsi="Verdana" w:cs="Verdana"/>
                <w:b/>
                <w:bCs/>
                <w:i/>
                <w:iCs/>
                <w:sz w:val="16"/>
                <w:szCs w:val="16"/>
              </w:rPr>
              <w:t>4</w:t>
            </w:r>
          </w:p>
        </w:tc>
        <w:tc>
          <w:tcPr>
            <w:tcW w:w="776" w:type="dxa"/>
          </w:tcPr>
          <w:p w:rsidR="00A4318F" w:rsidRDefault="00A4318F" w:rsidP="00A4318F">
            <w:pPr>
              <w:autoSpaceDE w:val="0"/>
              <w:autoSpaceDN w:val="0"/>
              <w:adjustRightInd w:val="0"/>
              <w:spacing w:after="0" w:line="240" w:lineRule="auto"/>
              <w:jc w:val="center"/>
              <w:rPr>
                <w:rFonts w:ascii="Verdana" w:hAnsi="Verdana" w:cs="Verdana"/>
                <w:b/>
                <w:bCs/>
                <w:i/>
                <w:iCs/>
                <w:sz w:val="16"/>
                <w:szCs w:val="16"/>
              </w:rPr>
            </w:pPr>
            <w:r>
              <w:rPr>
                <w:rFonts w:ascii="Verdana" w:hAnsi="Verdana" w:cs="Verdana"/>
                <w:b/>
                <w:bCs/>
                <w:i/>
                <w:iCs/>
                <w:sz w:val="16"/>
                <w:szCs w:val="16"/>
              </w:rPr>
              <w:t>8</w:t>
            </w:r>
          </w:p>
        </w:tc>
        <w:tc>
          <w:tcPr>
            <w:tcW w:w="776" w:type="dxa"/>
          </w:tcPr>
          <w:p w:rsidR="00A4318F" w:rsidRDefault="00A4318F" w:rsidP="00A4318F">
            <w:pPr>
              <w:autoSpaceDE w:val="0"/>
              <w:autoSpaceDN w:val="0"/>
              <w:adjustRightInd w:val="0"/>
              <w:spacing w:after="0" w:line="240" w:lineRule="auto"/>
              <w:jc w:val="center"/>
              <w:rPr>
                <w:rFonts w:ascii="Verdana" w:hAnsi="Verdana" w:cs="Verdana"/>
                <w:b/>
                <w:bCs/>
                <w:i/>
                <w:iCs/>
                <w:sz w:val="16"/>
                <w:szCs w:val="16"/>
              </w:rPr>
            </w:pPr>
            <w:r>
              <w:rPr>
                <w:rFonts w:ascii="Verdana" w:hAnsi="Verdana" w:cs="Verdana"/>
                <w:b/>
                <w:bCs/>
                <w:i/>
                <w:iCs/>
                <w:sz w:val="16"/>
                <w:szCs w:val="16"/>
              </w:rPr>
              <w:t>6</w:t>
            </w:r>
          </w:p>
        </w:tc>
        <w:tc>
          <w:tcPr>
            <w:tcW w:w="776" w:type="dxa"/>
          </w:tcPr>
          <w:p w:rsidR="00A4318F" w:rsidRDefault="00A4318F" w:rsidP="00A4318F">
            <w:pPr>
              <w:autoSpaceDE w:val="0"/>
              <w:autoSpaceDN w:val="0"/>
              <w:adjustRightInd w:val="0"/>
              <w:spacing w:after="0" w:line="240" w:lineRule="auto"/>
              <w:jc w:val="center"/>
              <w:rPr>
                <w:rFonts w:ascii="Verdana" w:hAnsi="Verdana" w:cs="Verdana"/>
                <w:b/>
                <w:bCs/>
                <w:i/>
                <w:iCs/>
                <w:sz w:val="16"/>
                <w:szCs w:val="16"/>
              </w:rPr>
            </w:pPr>
            <w:r>
              <w:rPr>
                <w:rFonts w:ascii="Verdana" w:hAnsi="Verdana" w:cs="Verdana"/>
                <w:b/>
                <w:bCs/>
                <w:i/>
                <w:iCs/>
                <w:sz w:val="16"/>
                <w:szCs w:val="16"/>
              </w:rPr>
              <w:t>7</w:t>
            </w:r>
          </w:p>
        </w:tc>
        <w:tc>
          <w:tcPr>
            <w:tcW w:w="776" w:type="dxa"/>
          </w:tcPr>
          <w:p w:rsidR="00A4318F" w:rsidRDefault="00A4318F" w:rsidP="00A4318F">
            <w:pPr>
              <w:autoSpaceDE w:val="0"/>
              <w:autoSpaceDN w:val="0"/>
              <w:adjustRightInd w:val="0"/>
              <w:spacing w:after="0" w:line="240" w:lineRule="auto"/>
              <w:jc w:val="center"/>
              <w:rPr>
                <w:rFonts w:ascii="Verdana" w:hAnsi="Verdana" w:cs="Verdana"/>
                <w:b/>
                <w:bCs/>
                <w:i/>
                <w:iCs/>
                <w:sz w:val="16"/>
                <w:szCs w:val="16"/>
              </w:rPr>
            </w:pPr>
            <w:r>
              <w:rPr>
                <w:rFonts w:ascii="Verdana" w:hAnsi="Verdana" w:cs="Verdana"/>
                <w:b/>
                <w:bCs/>
                <w:i/>
                <w:iCs/>
                <w:sz w:val="16"/>
                <w:szCs w:val="16"/>
              </w:rPr>
              <w:t>3</w:t>
            </w:r>
          </w:p>
        </w:tc>
        <w:tc>
          <w:tcPr>
            <w:tcW w:w="777" w:type="dxa"/>
          </w:tcPr>
          <w:p w:rsidR="00A4318F" w:rsidRDefault="00A4318F" w:rsidP="00A4318F">
            <w:pPr>
              <w:autoSpaceDE w:val="0"/>
              <w:autoSpaceDN w:val="0"/>
              <w:adjustRightInd w:val="0"/>
              <w:spacing w:after="0" w:line="240" w:lineRule="auto"/>
              <w:jc w:val="center"/>
              <w:rPr>
                <w:rFonts w:ascii="Verdana" w:hAnsi="Verdana" w:cs="Verdana"/>
                <w:b/>
                <w:bCs/>
                <w:i/>
                <w:iCs/>
                <w:sz w:val="16"/>
                <w:szCs w:val="16"/>
              </w:rPr>
            </w:pPr>
            <w:r>
              <w:rPr>
                <w:rFonts w:ascii="Verdana" w:hAnsi="Verdana" w:cs="Verdana"/>
                <w:b/>
                <w:bCs/>
                <w:i/>
                <w:iCs/>
                <w:sz w:val="16"/>
                <w:szCs w:val="16"/>
              </w:rPr>
              <w:t>2</w:t>
            </w:r>
          </w:p>
        </w:tc>
      </w:tr>
      <w:tr w:rsidR="00A4318F" w:rsidRPr="0069080F" w:rsidTr="00A4318F">
        <w:tc>
          <w:tcPr>
            <w:tcW w:w="6521" w:type="dxa"/>
          </w:tcPr>
          <w:p w:rsidR="00A4318F" w:rsidRDefault="00A4318F" w:rsidP="00A4318F">
            <w:pPr>
              <w:autoSpaceDE w:val="0"/>
              <w:autoSpaceDN w:val="0"/>
              <w:adjustRightInd w:val="0"/>
              <w:spacing w:after="0" w:line="240" w:lineRule="auto"/>
              <w:rPr>
                <w:rFonts w:ascii="Verdana" w:hAnsi="Verdana" w:cs="Verdana"/>
                <w:b/>
                <w:bCs/>
                <w:i/>
                <w:iCs/>
                <w:sz w:val="16"/>
                <w:szCs w:val="16"/>
              </w:rPr>
            </w:pPr>
            <w:r>
              <w:rPr>
                <w:rFonts w:ascii="Verdana" w:hAnsi="Verdana" w:cs="Verdana"/>
                <w:b/>
                <w:bCs/>
                <w:i/>
                <w:iCs/>
                <w:sz w:val="16"/>
                <w:szCs w:val="16"/>
              </w:rPr>
              <w:t>Уменьшение иных расчетов прошлых лет, выявленных в отчетном году</w:t>
            </w:r>
          </w:p>
        </w:tc>
        <w:tc>
          <w:tcPr>
            <w:tcW w:w="964" w:type="dxa"/>
          </w:tcPr>
          <w:p w:rsidR="00A4318F" w:rsidRDefault="00A4318F" w:rsidP="00A4318F">
            <w:pPr>
              <w:autoSpaceDE w:val="0"/>
              <w:autoSpaceDN w:val="0"/>
              <w:adjustRightInd w:val="0"/>
              <w:spacing w:after="0" w:line="240" w:lineRule="auto"/>
              <w:jc w:val="center"/>
              <w:rPr>
                <w:rFonts w:ascii="Verdana" w:hAnsi="Verdana" w:cs="Verdana"/>
                <w:b/>
                <w:bCs/>
                <w:i/>
                <w:iCs/>
                <w:sz w:val="16"/>
                <w:szCs w:val="16"/>
              </w:rPr>
            </w:pPr>
            <w:r>
              <w:rPr>
                <w:rFonts w:ascii="Verdana" w:hAnsi="Verdana" w:cs="Verdana"/>
                <w:b/>
                <w:bCs/>
                <w:i/>
                <w:iCs/>
                <w:sz w:val="16"/>
                <w:szCs w:val="16"/>
              </w:rPr>
              <w:t>0</w:t>
            </w:r>
          </w:p>
        </w:tc>
        <w:tc>
          <w:tcPr>
            <w:tcW w:w="907" w:type="dxa"/>
          </w:tcPr>
          <w:p w:rsidR="00A4318F" w:rsidRDefault="00A4318F" w:rsidP="00A4318F">
            <w:pPr>
              <w:autoSpaceDE w:val="0"/>
              <w:autoSpaceDN w:val="0"/>
              <w:adjustRightInd w:val="0"/>
              <w:spacing w:after="0" w:line="240" w:lineRule="auto"/>
              <w:jc w:val="center"/>
              <w:rPr>
                <w:rFonts w:ascii="Verdana" w:hAnsi="Verdana" w:cs="Verdana"/>
                <w:b/>
                <w:bCs/>
                <w:i/>
                <w:iCs/>
                <w:sz w:val="16"/>
                <w:szCs w:val="16"/>
              </w:rPr>
            </w:pPr>
            <w:r>
              <w:rPr>
                <w:rFonts w:ascii="Verdana" w:hAnsi="Verdana" w:cs="Verdana"/>
                <w:b/>
                <w:bCs/>
                <w:i/>
                <w:iCs/>
                <w:sz w:val="16"/>
                <w:szCs w:val="16"/>
              </w:rPr>
              <w:t>0</w:t>
            </w:r>
          </w:p>
        </w:tc>
        <w:tc>
          <w:tcPr>
            <w:tcW w:w="776" w:type="dxa"/>
          </w:tcPr>
          <w:p w:rsidR="00A4318F" w:rsidRDefault="00A4318F" w:rsidP="00A4318F">
            <w:pPr>
              <w:autoSpaceDE w:val="0"/>
              <w:autoSpaceDN w:val="0"/>
              <w:adjustRightInd w:val="0"/>
              <w:spacing w:after="0" w:line="240" w:lineRule="auto"/>
              <w:jc w:val="center"/>
              <w:rPr>
                <w:rFonts w:ascii="Verdana" w:hAnsi="Verdana" w:cs="Verdana"/>
                <w:b/>
                <w:bCs/>
                <w:i/>
                <w:iCs/>
                <w:sz w:val="16"/>
                <w:szCs w:val="16"/>
              </w:rPr>
            </w:pPr>
            <w:r>
              <w:rPr>
                <w:rFonts w:ascii="Verdana" w:hAnsi="Verdana" w:cs="Verdana"/>
                <w:b/>
                <w:bCs/>
                <w:i/>
                <w:iCs/>
                <w:sz w:val="16"/>
                <w:szCs w:val="16"/>
              </w:rPr>
              <w:t>3</w:t>
            </w:r>
          </w:p>
        </w:tc>
        <w:tc>
          <w:tcPr>
            <w:tcW w:w="776" w:type="dxa"/>
          </w:tcPr>
          <w:p w:rsidR="00A4318F" w:rsidRDefault="00A4318F" w:rsidP="00A4318F">
            <w:pPr>
              <w:autoSpaceDE w:val="0"/>
              <w:autoSpaceDN w:val="0"/>
              <w:adjustRightInd w:val="0"/>
              <w:spacing w:after="0" w:line="240" w:lineRule="auto"/>
              <w:jc w:val="center"/>
              <w:rPr>
                <w:rFonts w:ascii="Verdana" w:hAnsi="Verdana" w:cs="Verdana"/>
                <w:b/>
                <w:bCs/>
                <w:i/>
                <w:iCs/>
                <w:sz w:val="16"/>
                <w:szCs w:val="16"/>
              </w:rPr>
            </w:pPr>
            <w:r>
              <w:rPr>
                <w:rFonts w:ascii="Verdana" w:hAnsi="Verdana" w:cs="Verdana"/>
                <w:b/>
                <w:bCs/>
                <w:i/>
                <w:iCs/>
                <w:sz w:val="16"/>
                <w:szCs w:val="16"/>
              </w:rPr>
              <w:t>0</w:t>
            </w:r>
          </w:p>
        </w:tc>
        <w:tc>
          <w:tcPr>
            <w:tcW w:w="776" w:type="dxa"/>
          </w:tcPr>
          <w:p w:rsidR="00A4318F" w:rsidRDefault="00A4318F" w:rsidP="00A4318F">
            <w:pPr>
              <w:autoSpaceDE w:val="0"/>
              <w:autoSpaceDN w:val="0"/>
              <w:adjustRightInd w:val="0"/>
              <w:spacing w:after="0" w:line="240" w:lineRule="auto"/>
              <w:jc w:val="center"/>
              <w:rPr>
                <w:rFonts w:ascii="Verdana" w:hAnsi="Verdana" w:cs="Verdana"/>
                <w:b/>
                <w:bCs/>
                <w:i/>
                <w:iCs/>
                <w:sz w:val="16"/>
                <w:szCs w:val="16"/>
              </w:rPr>
            </w:pPr>
            <w:r>
              <w:rPr>
                <w:rFonts w:ascii="Verdana" w:hAnsi="Verdana" w:cs="Verdana"/>
                <w:b/>
                <w:bCs/>
                <w:i/>
                <w:iCs/>
                <w:sz w:val="16"/>
                <w:szCs w:val="16"/>
              </w:rPr>
              <w:t>4</w:t>
            </w:r>
          </w:p>
        </w:tc>
        <w:tc>
          <w:tcPr>
            <w:tcW w:w="776" w:type="dxa"/>
          </w:tcPr>
          <w:p w:rsidR="00A4318F" w:rsidRDefault="00A4318F" w:rsidP="00A4318F">
            <w:pPr>
              <w:autoSpaceDE w:val="0"/>
              <w:autoSpaceDN w:val="0"/>
              <w:adjustRightInd w:val="0"/>
              <w:spacing w:after="0" w:line="240" w:lineRule="auto"/>
              <w:jc w:val="center"/>
              <w:rPr>
                <w:rFonts w:ascii="Verdana" w:hAnsi="Verdana" w:cs="Verdana"/>
                <w:b/>
                <w:bCs/>
                <w:i/>
                <w:iCs/>
                <w:sz w:val="16"/>
                <w:szCs w:val="16"/>
              </w:rPr>
            </w:pPr>
            <w:r>
              <w:rPr>
                <w:rFonts w:ascii="Verdana" w:hAnsi="Verdana" w:cs="Verdana"/>
                <w:b/>
                <w:bCs/>
                <w:i/>
                <w:iCs/>
                <w:sz w:val="16"/>
                <w:szCs w:val="16"/>
              </w:rPr>
              <w:t>8</w:t>
            </w:r>
          </w:p>
        </w:tc>
        <w:tc>
          <w:tcPr>
            <w:tcW w:w="776" w:type="dxa"/>
          </w:tcPr>
          <w:p w:rsidR="00A4318F" w:rsidRDefault="00A4318F" w:rsidP="00A4318F">
            <w:pPr>
              <w:autoSpaceDE w:val="0"/>
              <w:autoSpaceDN w:val="0"/>
              <w:adjustRightInd w:val="0"/>
              <w:spacing w:after="0" w:line="240" w:lineRule="auto"/>
              <w:jc w:val="center"/>
              <w:rPr>
                <w:rFonts w:ascii="Verdana" w:hAnsi="Verdana" w:cs="Verdana"/>
                <w:b/>
                <w:bCs/>
                <w:i/>
                <w:iCs/>
                <w:sz w:val="16"/>
                <w:szCs w:val="16"/>
              </w:rPr>
            </w:pPr>
            <w:r>
              <w:rPr>
                <w:rFonts w:ascii="Verdana" w:hAnsi="Verdana" w:cs="Verdana"/>
                <w:b/>
                <w:bCs/>
                <w:i/>
                <w:iCs/>
                <w:sz w:val="16"/>
                <w:szCs w:val="16"/>
              </w:rPr>
              <w:t>6</w:t>
            </w:r>
          </w:p>
        </w:tc>
        <w:tc>
          <w:tcPr>
            <w:tcW w:w="776" w:type="dxa"/>
          </w:tcPr>
          <w:p w:rsidR="00A4318F" w:rsidRDefault="00A4318F" w:rsidP="00A4318F">
            <w:pPr>
              <w:autoSpaceDE w:val="0"/>
              <w:autoSpaceDN w:val="0"/>
              <w:adjustRightInd w:val="0"/>
              <w:spacing w:after="0" w:line="240" w:lineRule="auto"/>
              <w:jc w:val="center"/>
              <w:rPr>
                <w:rFonts w:ascii="Verdana" w:hAnsi="Verdana" w:cs="Verdana"/>
                <w:b/>
                <w:bCs/>
                <w:i/>
                <w:iCs/>
                <w:sz w:val="16"/>
                <w:szCs w:val="16"/>
              </w:rPr>
            </w:pPr>
            <w:r>
              <w:rPr>
                <w:rFonts w:ascii="Verdana" w:hAnsi="Verdana" w:cs="Verdana"/>
                <w:b/>
                <w:bCs/>
                <w:i/>
                <w:iCs/>
                <w:sz w:val="16"/>
                <w:szCs w:val="16"/>
              </w:rPr>
              <w:t>8</w:t>
            </w:r>
          </w:p>
        </w:tc>
        <w:tc>
          <w:tcPr>
            <w:tcW w:w="776" w:type="dxa"/>
          </w:tcPr>
          <w:p w:rsidR="00A4318F" w:rsidRDefault="00A4318F" w:rsidP="00A4318F">
            <w:pPr>
              <w:autoSpaceDE w:val="0"/>
              <w:autoSpaceDN w:val="0"/>
              <w:adjustRightInd w:val="0"/>
              <w:spacing w:after="0" w:line="240" w:lineRule="auto"/>
              <w:jc w:val="center"/>
              <w:rPr>
                <w:rFonts w:ascii="Verdana" w:hAnsi="Verdana" w:cs="Verdana"/>
                <w:b/>
                <w:bCs/>
                <w:i/>
                <w:iCs/>
                <w:sz w:val="16"/>
                <w:szCs w:val="16"/>
              </w:rPr>
            </w:pPr>
            <w:r>
              <w:rPr>
                <w:rFonts w:ascii="Verdana" w:hAnsi="Verdana" w:cs="Verdana"/>
                <w:b/>
                <w:bCs/>
                <w:i/>
                <w:iCs/>
                <w:sz w:val="16"/>
                <w:szCs w:val="16"/>
              </w:rPr>
              <w:t>3</w:t>
            </w:r>
          </w:p>
        </w:tc>
        <w:tc>
          <w:tcPr>
            <w:tcW w:w="777" w:type="dxa"/>
          </w:tcPr>
          <w:p w:rsidR="00A4318F" w:rsidRDefault="00A4318F" w:rsidP="00A4318F">
            <w:pPr>
              <w:autoSpaceDE w:val="0"/>
              <w:autoSpaceDN w:val="0"/>
              <w:adjustRightInd w:val="0"/>
              <w:spacing w:after="0" w:line="240" w:lineRule="auto"/>
              <w:jc w:val="center"/>
              <w:rPr>
                <w:rFonts w:ascii="Verdana" w:hAnsi="Verdana" w:cs="Verdana"/>
                <w:b/>
                <w:bCs/>
                <w:i/>
                <w:iCs/>
                <w:sz w:val="16"/>
                <w:szCs w:val="16"/>
              </w:rPr>
            </w:pPr>
            <w:r>
              <w:rPr>
                <w:rFonts w:ascii="Verdana" w:hAnsi="Verdana" w:cs="Verdana"/>
                <w:b/>
                <w:bCs/>
                <w:i/>
                <w:iCs/>
                <w:sz w:val="16"/>
                <w:szCs w:val="16"/>
              </w:rPr>
              <w:t>2</w:t>
            </w:r>
          </w:p>
        </w:tc>
      </w:tr>
      <w:tr w:rsidR="00A4318F" w:rsidRPr="0069080F" w:rsidTr="00A4318F">
        <w:tc>
          <w:tcPr>
            <w:tcW w:w="6521" w:type="dxa"/>
          </w:tcPr>
          <w:p w:rsidR="00A4318F" w:rsidRPr="0069080F" w:rsidRDefault="00A4318F" w:rsidP="00A4318F">
            <w:pPr>
              <w:pStyle w:val="ConsPlusNormal"/>
              <w:rPr>
                <w:rFonts w:ascii="Verdana" w:hAnsi="Verdana"/>
                <w:b/>
                <w:i/>
                <w:sz w:val="16"/>
                <w:szCs w:val="16"/>
              </w:rPr>
            </w:pPr>
            <w:r w:rsidRPr="0069080F">
              <w:rPr>
                <w:rFonts w:ascii="Verdana" w:hAnsi="Verdana"/>
                <w:b/>
                <w:i/>
                <w:sz w:val="16"/>
                <w:szCs w:val="16"/>
              </w:rPr>
              <w:t xml:space="preserve">Иные расчеты прошлых лет </w:t>
            </w:r>
          </w:p>
        </w:tc>
        <w:tc>
          <w:tcPr>
            <w:tcW w:w="964"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90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3</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4</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9</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6</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r>
      <w:tr w:rsidR="00A4318F" w:rsidRPr="0069080F" w:rsidTr="00A4318F">
        <w:tc>
          <w:tcPr>
            <w:tcW w:w="6521" w:type="dxa"/>
          </w:tcPr>
          <w:p w:rsidR="00A4318F" w:rsidRDefault="00A4318F" w:rsidP="00A4318F">
            <w:pPr>
              <w:autoSpaceDE w:val="0"/>
              <w:autoSpaceDN w:val="0"/>
              <w:adjustRightInd w:val="0"/>
              <w:spacing w:after="0" w:line="240" w:lineRule="auto"/>
              <w:rPr>
                <w:rFonts w:ascii="Verdana" w:hAnsi="Verdana" w:cs="Verdana"/>
                <w:b/>
                <w:bCs/>
                <w:i/>
                <w:iCs/>
                <w:sz w:val="16"/>
                <w:szCs w:val="16"/>
              </w:rPr>
            </w:pPr>
            <w:r>
              <w:rPr>
                <w:rFonts w:ascii="Verdana" w:hAnsi="Verdana" w:cs="Verdana"/>
                <w:b/>
                <w:bCs/>
                <w:i/>
                <w:iCs/>
                <w:sz w:val="16"/>
                <w:szCs w:val="16"/>
              </w:rPr>
              <w:t>Увеличение иных расчетов прошлых лет, выявленных в отчетном году</w:t>
            </w:r>
          </w:p>
        </w:tc>
        <w:tc>
          <w:tcPr>
            <w:tcW w:w="964" w:type="dxa"/>
          </w:tcPr>
          <w:p w:rsidR="00A4318F" w:rsidRDefault="00A4318F" w:rsidP="00A4318F">
            <w:pPr>
              <w:autoSpaceDE w:val="0"/>
              <w:autoSpaceDN w:val="0"/>
              <w:adjustRightInd w:val="0"/>
              <w:spacing w:after="0" w:line="240" w:lineRule="auto"/>
              <w:jc w:val="center"/>
              <w:rPr>
                <w:rFonts w:ascii="Verdana" w:hAnsi="Verdana" w:cs="Verdana"/>
                <w:b/>
                <w:bCs/>
                <w:i/>
                <w:iCs/>
                <w:sz w:val="16"/>
                <w:szCs w:val="16"/>
              </w:rPr>
            </w:pPr>
            <w:r>
              <w:rPr>
                <w:rFonts w:ascii="Verdana" w:hAnsi="Verdana" w:cs="Verdana"/>
                <w:b/>
                <w:bCs/>
                <w:i/>
                <w:iCs/>
                <w:sz w:val="16"/>
                <w:szCs w:val="16"/>
              </w:rPr>
              <w:t>0</w:t>
            </w:r>
          </w:p>
        </w:tc>
        <w:tc>
          <w:tcPr>
            <w:tcW w:w="907" w:type="dxa"/>
          </w:tcPr>
          <w:p w:rsidR="00A4318F" w:rsidRDefault="00A4318F" w:rsidP="00A4318F">
            <w:pPr>
              <w:autoSpaceDE w:val="0"/>
              <w:autoSpaceDN w:val="0"/>
              <w:adjustRightInd w:val="0"/>
              <w:spacing w:after="0" w:line="240" w:lineRule="auto"/>
              <w:jc w:val="center"/>
              <w:rPr>
                <w:rFonts w:ascii="Verdana" w:hAnsi="Verdana" w:cs="Verdana"/>
                <w:b/>
                <w:bCs/>
                <w:i/>
                <w:iCs/>
                <w:sz w:val="16"/>
                <w:szCs w:val="16"/>
              </w:rPr>
            </w:pPr>
            <w:r>
              <w:rPr>
                <w:rFonts w:ascii="Verdana" w:hAnsi="Verdana" w:cs="Verdana"/>
                <w:b/>
                <w:bCs/>
                <w:i/>
                <w:iCs/>
                <w:sz w:val="16"/>
                <w:szCs w:val="16"/>
              </w:rPr>
              <w:t>0</w:t>
            </w:r>
          </w:p>
        </w:tc>
        <w:tc>
          <w:tcPr>
            <w:tcW w:w="776" w:type="dxa"/>
          </w:tcPr>
          <w:p w:rsidR="00A4318F" w:rsidRDefault="00A4318F" w:rsidP="00A4318F">
            <w:pPr>
              <w:autoSpaceDE w:val="0"/>
              <w:autoSpaceDN w:val="0"/>
              <w:adjustRightInd w:val="0"/>
              <w:spacing w:after="0" w:line="240" w:lineRule="auto"/>
              <w:jc w:val="center"/>
              <w:rPr>
                <w:rFonts w:ascii="Verdana" w:hAnsi="Verdana" w:cs="Verdana"/>
                <w:b/>
                <w:bCs/>
                <w:i/>
                <w:iCs/>
                <w:sz w:val="16"/>
                <w:szCs w:val="16"/>
              </w:rPr>
            </w:pPr>
            <w:r>
              <w:rPr>
                <w:rFonts w:ascii="Verdana" w:hAnsi="Verdana" w:cs="Verdana"/>
                <w:b/>
                <w:bCs/>
                <w:i/>
                <w:iCs/>
                <w:sz w:val="16"/>
                <w:szCs w:val="16"/>
              </w:rPr>
              <w:t>3</w:t>
            </w:r>
          </w:p>
        </w:tc>
        <w:tc>
          <w:tcPr>
            <w:tcW w:w="776" w:type="dxa"/>
          </w:tcPr>
          <w:p w:rsidR="00A4318F" w:rsidRDefault="00A4318F" w:rsidP="00A4318F">
            <w:pPr>
              <w:autoSpaceDE w:val="0"/>
              <w:autoSpaceDN w:val="0"/>
              <w:adjustRightInd w:val="0"/>
              <w:spacing w:after="0" w:line="240" w:lineRule="auto"/>
              <w:jc w:val="center"/>
              <w:rPr>
                <w:rFonts w:ascii="Verdana" w:hAnsi="Verdana" w:cs="Verdana"/>
                <w:b/>
                <w:bCs/>
                <w:i/>
                <w:iCs/>
                <w:sz w:val="16"/>
                <w:szCs w:val="16"/>
              </w:rPr>
            </w:pPr>
            <w:r>
              <w:rPr>
                <w:rFonts w:ascii="Verdana" w:hAnsi="Verdana" w:cs="Verdana"/>
                <w:b/>
                <w:bCs/>
                <w:i/>
                <w:iCs/>
                <w:sz w:val="16"/>
                <w:szCs w:val="16"/>
              </w:rPr>
              <w:t>0</w:t>
            </w:r>
          </w:p>
        </w:tc>
        <w:tc>
          <w:tcPr>
            <w:tcW w:w="776" w:type="dxa"/>
          </w:tcPr>
          <w:p w:rsidR="00A4318F" w:rsidRDefault="00A4318F" w:rsidP="00A4318F">
            <w:pPr>
              <w:autoSpaceDE w:val="0"/>
              <w:autoSpaceDN w:val="0"/>
              <w:adjustRightInd w:val="0"/>
              <w:spacing w:after="0" w:line="240" w:lineRule="auto"/>
              <w:jc w:val="center"/>
              <w:rPr>
                <w:rFonts w:ascii="Verdana" w:hAnsi="Verdana" w:cs="Verdana"/>
                <w:b/>
                <w:bCs/>
                <w:i/>
                <w:iCs/>
                <w:sz w:val="16"/>
                <w:szCs w:val="16"/>
              </w:rPr>
            </w:pPr>
            <w:r>
              <w:rPr>
                <w:rFonts w:ascii="Verdana" w:hAnsi="Verdana" w:cs="Verdana"/>
                <w:b/>
                <w:bCs/>
                <w:i/>
                <w:iCs/>
                <w:sz w:val="16"/>
                <w:szCs w:val="16"/>
              </w:rPr>
              <w:t>4</w:t>
            </w:r>
          </w:p>
        </w:tc>
        <w:tc>
          <w:tcPr>
            <w:tcW w:w="776" w:type="dxa"/>
          </w:tcPr>
          <w:p w:rsidR="00A4318F" w:rsidRDefault="00A4318F" w:rsidP="00A4318F">
            <w:pPr>
              <w:autoSpaceDE w:val="0"/>
              <w:autoSpaceDN w:val="0"/>
              <w:adjustRightInd w:val="0"/>
              <w:spacing w:after="0" w:line="240" w:lineRule="auto"/>
              <w:jc w:val="center"/>
              <w:rPr>
                <w:rFonts w:ascii="Verdana" w:hAnsi="Verdana" w:cs="Verdana"/>
                <w:b/>
                <w:bCs/>
                <w:i/>
                <w:iCs/>
                <w:sz w:val="16"/>
                <w:szCs w:val="16"/>
              </w:rPr>
            </w:pPr>
            <w:r>
              <w:rPr>
                <w:rFonts w:ascii="Verdana" w:hAnsi="Verdana" w:cs="Verdana"/>
                <w:b/>
                <w:bCs/>
                <w:i/>
                <w:iCs/>
                <w:sz w:val="16"/>
                <w:szCs w:val="16"/>
              </w:rPr>
              <w:t>9</w:t>
            </w:r>
          </w:p>
        </w:tc>
        <w:tc>
          <w:tcPr>
            <w:tcW w:w="776" w:type="dxa"/>
          </w:tcPr>
          <w:p w:rsidR="00A4318F" w:rsidRDefault="00A4318F" w:rsidP="00A4318F">
            <w:pPr>
              <w:autoSpaceDE w:val="0"/>
              <w:autoSpaceDN w:val="0"/>
              <w:adjustRightInd w:val="0"/>
              <w:spacing w:after="0" w:line="240" w:lineRule="auto"/>
              <w:jc w:val="center"/>
              <w:rPr>
                <w:rFonts w:ascii="Verdana" w:hAnsi="Verdana" w:cs="Verdana"/>
                <w:b/>
                <w:bCs/>
                <w:i/>
                <w:iCs/>
                <w:sz w:val="16"/>
                <w:szCs w:val="16"/>
              </w:rPr>
            </w:pPr>
            <w:r>
              <w:rPr>
                <w:rFonts w:ascii="Verdana" w:hAnsi="Verdana" w:cs="Verdana"/>
                <w:b/>
                <w:bCs/>
                <w:i/>
                <w:iCs/>
                <w:sz w:val="16"/>
                <w:szCs w:val="16"/>
              </w:rPr>
              <w:t>6</w:t>
            </w:r>
          </w:p>
        </w:tc>
        <w:tc>
          <w:tcPr>
            <w:tcW w:w="776" w:type="dxa"/>
          </w:tcPr>
          <w:p w:rsidR="00A4318F" w:rsidRDefault="00A4318F" w:rsidP="00A4318F">
            <w:pPr>
              <w:autoSpaceDE w:val="0"/>
              <w:autoSpaceDN w:val="0"/>
              <w:adjustRightInd w:val="0"/>
              <w:spacing w:after="0" w:line="240" w:lineRule="auto"/>
              <w:jc w:val="center"/>
              <w:rPr>
                <w:rFonts w:ascii="Verdana" w:hAnsi="Verdana" w:cs="Verdana"/>
                <w:b/>
                <w:bCs/>
                <w:i/>
                <w:iCs/>
                <w:sz w:val="16"/>
                <w:szCs w:val="16"/>
              </w:rPr>
            </w:pPr>
            <w:r>
              <w:rPr>
                <w:rFonts w:ascii="Verdana" w:hAnsi="Verdana" w:cs="Verdana"/>
                <w:b/>
                <w:bCs/>
                <w:i/>
                <w:iCs/>
                <w:sz w:val="16"/>
                <w:szCs w:val="16"/>
              </w:rPr>
              <w:t>7</w:t>
            </w:r>
          </w:p>
        </w:tc>
        <w:tc>
          <w:tcPr>
            <w:tcW w:w="776" w:type="dxa"/>
          </w:tcPr>
          <w:p w:rsidR="00A4318F" w:rsidRDefault="00A4318F" w:rsidP="00A4318F">
            <w:pPr>
              <w:autoSpaceDE w:val="0"/>
              <w:autoSpaceDN w:val="0"/>
              <w:adjustRightInd w:val="0"/>
              <w:spacing w:after="0" w:line="240" w:lineRule="auto"/>
              <w:jc w:val="center"/>
              <w:rPr>
                <w:rFonts w:ascii="Verdana" w:hAnsi="Verdana" w:cs="Verdana"/>
                <w:b/>
                <w:bCs/>
                <w:i/>
                <w:iCs/>
                <w:sz w:val="16"/>
                <w:szCs w:val="16"/>
              </w:rPr>
            </w:pPr>
            <w:r>
              <w:rPr>
                <w:rFonts w:ascii="Verdana" w:hAnsi="Verdana" w:cs="Verdana"/>
                <w:b/>
                <w:bCs/>
                <w:i/>
                <w:iCs/>
                <w:sz w:val="16"/>
                <w:szCs w:val="16"/>
              </w:rPr>
              <w:t>3</w:t>
            </w:r>
          </w:p>
        </w:tc>
        <w:tc>
          <w:tcPr>
            <w:tcW w:w="777" w:type="dxa"/>
          </w:tcPr>
          <w:p w:rsidR="00A4318F" w:rsidRDefault="00A4318F" w:rsidP="00A4318F">
            <w:pPr>
              <w:autoSpaceDE w:val="0"/>
              <w:autoSpaceDN w:val="0"/>
              <w:adjustRightInd w:val="0"/>
              <w:spacing w:after="0" w:line="240" w:lineRule="auto"/>
              <w:jc w:val="center"/>
              <w:rPr>
                <w:rFonts w:ascii="Verdana" w:hAnsi="Verdana" w:cs="Verdana"/>
                <w:b/>
                <w:bCs/>
                <w:i/>
                <w:iCs/>
                <w:sz w:val="16"/>
                <w:szCs w:val="16"/>
              </w:rPr>
            </w:pPr>
            <w:r>
              <w:rPr>
                <w:rFonts w:ascii="Verdana" w:hAnsi="Verdana" w:cs="Verdana"/>
                <w:b/>
                <w:bCs/>
                <w:i/>
                <w:iCs/>
                <w:sz w:val="16"/>
                <w:szCs w:val="16"/>
              </w:rPr>
              <w:t>2</w:t>
            </w:r>
          </w:p>
        </w:tc>
      </w:tr>
      <w:tr w:rsidR="00A4318F" w:rsidRPr="0069080F" w:rsidTr="00A4318F">
        <w:tc>
          <w:tcPr>
            <w:tcW w:w="6521" w:type="dxa"/>
          </w:tcPr>
          <w:p w:rsidR="00A4318F" w:rsidRDefault="00A4318F" w:rsidP="00A4318F">
            <w:pPr>
              <w:autoSpaceDE w:val="0"/>
              <w:autoSpaceDN w:val="0"/>
              <w:adjustRightInd w:val="0"/>
              <w:spacing w:after="0" w:line="240" w:lineRule="auto"/>
              <w:rPr>
                <w:rFonts w:ascii="Verdana" w:hAnsi="Verdana" w:cs="Verdana"/>
                <w:b/>
                <w:bCs/>
                <w:i/>
                <w:iCs/>
                <w:sz w:val="16"/>
                <w:szCs w:val="16"/>
              </w:rPr>
            </w:pPr>
            <w:r>
              <w:rPr>
                <w:rFonts w:ascii="Verdana" w:hAnsi="Verdana" w:cs="Verdana"/>
                <w:b/>
                <w:bCs/>
                <w:i/>
                <w:iCs/>
                <w:sz w:val="16"/>
                <w:szCs w:val="16"/>
              </w:rPr>
              <w:t>Уменьшение иных расчетов прошлых лет, выявленных в отчетном году</w:t>
            </w:r>
          </w:p>
        </w:tc>
        <w:tc>
          <w:tcPr>
            <w:tcW w:w="964" w:type="dxa"/>
          </w:tcPr>
          <w:p w:rsidR="00A4318F" w:rsidRDefault="00A4318F" w:rsidP="00A4318F">
            <w:pPr>
              <w:autoSpaceDE w:val="0"/>
              <w:autoSpaceDN w:val="0"/>
              <w:adjustRightInd w:val="0"/>
              <w:spacing w:after="0" w:line="240" w:lineRule="auto"/>
              <w:jc w:val="center"/>
              <w:rPr>
                <w:rFonts w:ascii="Verdana" w:hAnsi="Verdana" w:cs="Verdana"/>
                <w:b/>
                <w:bCs/>
                <w:i/>
                <w:iCs/>
                <w:sz w:val="16"/>
                <w:szCs w:val="16"/>
              </w:rPr>
            </w:pPr>
            <w:r>
              <w:rPr>
                <w:rFonts w:ascii="Verdana" w:hAnsi="Verdana" w:cs="Verdana"/>
                <w:b/>
                <w:bCs/>
                <w:i/>
                <w:iCs/>
                <w:sz w:val="16"/>
                <w:szCs w:val="16"/>
              </w:rPr>
              <w:t>0</w:t>
            </w:r>
          </w:p>
        </w:tc>
        <w:tc>
          <w:tcPr>
            <w:tcW w:w="907" w:type="dxa"/>
          </w:tcPr>
          <w:p w:rsidR="00A4318F" w:rsidRDefault="00A4318F" w:rsidP="00A4318F">
            <w:pPr>
              <w:autoSpaceDE w:val="0"/>
              <w:autoSpaceDN w:val="0"/>
              <w:adjustRightInd w:val="0"/>
              <w:spacing w:after="0" w:line="240" w:lineRule="auto"/>
              <w:jc w:val="center"/>
              <w:rPr>
                <w:rFonts w:ascii="Verdana" w:hAnsi="Verdana" w:cs="Verdana"/>
                <w:b/>
                <w:bCs/>
                <w:i/>
                <w:iCs/>
                <w:sz w:val="16"/>
                <w:szCs w:val="16"/>
              </w:rPr>
            </w:pPr>
            <w:r>
              <w:rPr>
                <w:rFonts w:ascii="Verdana" w:hAnsi="Verdana" w:cs="Verdana"/>
                <w:b/>
                <w:bCs/>
                <w:i/>
                <w:iCs/>
                <w:sz w:val="16"/>
                <w:szCs w:val="16"/>
              </w:rPr>
              <w:t>0</w:t>
            </w:r>
          </w:p>
        </w:tc>
        <w:tc>
          <w:tcPr>
            <w:tcW w:w="776" w:type="dxa"/>
          </w:tcPr>
          <w:p w:rsidR="00A4318F" w:rsidRDefault="00A4318F" w:rsidP="00A4318F">
            <w:pPr>
              <w:autoSpaceDE w:val="0"/>
              <w:autoSpaceDN w:val="0"/>
              <w:adjustRightInd w:val="0"/>
              <w:spacing w:after="0" w:line="240" w:lineRule="auto"/>
              <w:jc w:val="center"/>
              <w:rPr>
                <w:rFonts w:ascii="Verdana" w:hAnsi="Verdana" w:cs="Verdana"/>
                <w:b/>
                <w:bCs/>
                <w:i/>
                <w:iCs/>
                <w:sz w:val="16"/>
                <w:szCs w:val="16"/>
              </w:rPr>
            </w:pPr>
            <w:r>
              <w:rPr>
                <w:rFonts w:ascii="Verdana" w:hAnsi="Verdana" w:cs="Verdana"/>
                <w:b/>
                <w:bCs/>
                <w:i/>
                <w:iCs/>
                <w:sz w:val="16"/>
                <w:szCs w:val="16"/>
              </w:rPr>
              <w:t>3</w:t>
            </w:r>
          </w:p>
        </w:tc>
        <w:tc>
          <w:tcPr>
            <w:tcW w:w="776" w:type="dxa"/>
          </w:tcPr>
          <w:p w:rsidR="00A4318F" w:rsidRDefault="00A4318F" w:rsidP="00A4318F">
            <w:pPr>
              <w:autoSpaceDE w:val="0"/>
              <w:autoSpaceDN w:val="0"/>
              <w:adjustRightInd w:val="0"/>
              <w:spacing w:after="0" w:line="240" w:lineRule="auto"/>
              <w:jc w:val="center"/>
              <w:rPr>
                <w:rFonts w:ascii="Verdana" w:hAnsi="Verdana" w:cs="Verdana"/>
                <w:b/>
                <w:bCs/>
                <w:i/>
                <w:iCs/>
                <w:sz w:val="16"/>
                <w:szCs w:val="16"/>
              </w:rPr>
            </w:pPr>
            <w:r>
              <w:rPr>
                <w:rFonts w:ascii="Verdana" w:hAnsi="Verdana" w:cs="Verdana"/>
                <w:b/>
                <w:bCs/>
                <w:i/>
                <w:iCs/>
                <w:sz w:val="16"/>
                <w:szCs w:val="16"/>
              </w:rPr>
              <w:t>0</w:t>
            </w:r>
          </w:p>
        </w:tc>
        <w:tc>
          <w:tcPr>
            <w:tcW w:w="776" w:type="dxa"/>
          </w:tcPr>
          <w:p w:rsidR="00A4318F" w:rsidRDefault="00A4318F" w:rsidP="00A4318F">
            <w:pPr>
              <w:autoSpaceDE w:val="0"/>
              <w:autoSpaceDN w:val="0"/>
              <w:adjustRightInd w:val="0"/>
              <w:spacing w:after="0" w:line="240" w:lineRule="auto"/>
              <w:jc w:val="center"/>
              <w:rPr>
                <w:rFonts w:ascii="Verdana" w:hAnsi="Verdana" w:cs="Verdana"/>
                <w:b/>
                <w:bCs/>
                <w:i/>
                <w:iCs/>
                <w:sz w:val="16"/>
                <w:szCs w:val="16"/>
              </w:rPr>
            </w:pPr>
            <w:r>
              <w:rPr>
                <w:rFonts w:ascii="Verdana" w:hAnsi="Verdana" w:cs="Verdana"/>
                <w:b/>
                <w:bCs/>
                <w:i/>
                <w:iCs/>
                <w:sz w:val="16"/>
                <w:szCs w:val="16"/>
              </w:rPr>
              <w:t>4</w:t>
            </w:r>
          </w:p>
        </w:tc>
        <w:tc>
          <w:tcPr>
            <w:tcW w:w="776" w:type="dxa"/>
          </w:tcPr>
          <w:p w:rsidR="00A4318F" w:rsidRDefault="00A4318F" w:rsidP="00A4318F">
            <w:pPr>
              <w:autoSpaceDE w:val="0"/>
              <w:autoSpaceDN w:val="0"/>
              <w:adjustRightInd w:val="0"/>
              <w:spacing w:after="0" w:line="240" w:lineRule="auto"/>
              <w:jc w:val="center"/>
              <w:rPr>
                <w:rFonts w:ascii="Verdana" w:hAnsi="Verdana" w:cs="Verdana"/>
                <w:b/>
                <w:bCs/>
                <w:i/>
                <w:iCs/>
                <w:sz w:val="16"/>
                <w:szCs w:val="16"/>
              </w:rPr>
            </w:pPr>
            <w:r>
              <w:rPr>
                <w:rFonts w:ascii="Verdana" w:hAnsi="Verdana" w:cs="Verdana"/>
                <w:b/>
                <w:bCs/>
                <w:i/>
                <w:iCs/>
                <w:sz w:val="16"/>
                <w:szCs w:val="16"/>
              </w:rPr>
              <w:t>9</w:t>
            </w:r>
          </w:p>
        </w:tc>
        <w:tc>
          <w:tcPr>
            <w:tcW w:w="776" w:type="dxa"/>
          </w:tcPr>
          <w:p w:rsidR="00A4318F" w:rsidRDefault="00A4318F" w:rsidP="00A4318F">
            <w:pPr>
              <w:autoSpaceDE w:val="0"/>
              <w:autoSpaceDN w:val="0"/>
              <w:adjustRightInd w:val="0"/>
              <w:spacing w:after="0" w:line="240" w:lineRule="auto"/>
              <w:jc w:val="center"/>
              <w:rPr>
                <w:rFonts w:ascii="Verdana" w:hAnsi="Verdana" w:cs="Verdana"/>
                <w:b/>
                <w:bCs/>
                <w:i/>
                <w:iCs/>
                <w:sz w:val="16"/>
                <w:szCs w:val="16"/>
              </w:rPr>
            </w:pPr>
            <w:r>
              <w:rPr>
                <w:rFonts w:ascii="Verdana" w:hAnsi="Verdana" w:cs="Verdana"/>
                <w:b/>
                <w:bCs/>
                <w:i/>
                <w:iCs/>
                <w:sz w:val="16"/>
                <w:szCs w:val="16"/>
              </w:rPr>
              <w:t>6</w:t>
            </w:r>
          </w:p>
        </w:tc>
        <w:tc>
          <w:tcPr>
            <w:tcW w:w="776" w:type="dxa"/>
          </w:tcPr>
          <w:p w:rsidR="00A4318F" w:rsidRDefault="00A4318F" w:rsidP="00A4318F">
            <w:pPr>
              <w:autoSpaceDE w:val="0"/>
              <w:autoSpaceDN w:val="0"/>
              <w:adjustRightInd w:val="0"/>
              <w:spacing w:after="0" w:line="240" w:lineRule="auto"/>
              <w:jc w:val="center"/>
              <w:rPr>
                <w:rFonts w:ascii="Verdana" w:hAnsi="Verdana" w:cs="Verdana"/>
                <w:b/>
                <w:bCs/>
                <w:i/>
                <w:iCs/>
                <w:sz w:val="16"/>
                <w:szCs w:val="16"/>
              </w:rPr>
            </w:pPr>
            <w:r>
              <w:rPr>
                <w:rFonts w:ascii="Verdana" w:hAnsi="Verdana" w:cs="Verdana"/>
                <w:b/>
                <w:bCs/>
                <w:i/>
                <w:iCs/>
                <w:sz w:val="16"/>
                <w:szCs w:val="16"/>
              </w:rPr>
              <w:t>8</w:t>
            </w:r>
          </w:p>
        </w:tc>
        <w:tc>
          <w:tcPr>
            <w:tcW w:w="776" w:type="dxa"/>
          </w:tcPr>
          <w:p w:rsidR="00A4318F" w:rsidRDefault="00A4318F" w:rsidP="00A4318F">
            <w:pPr>
              <w:autoSpaceDE w:val="0"/>
              <w:autoSpaceDN w:val="0"/>
              <w:adjustRightInd w:val="0"/>
              <w:spacing w:after="0" w:line="240" w:lineRule="auto"/>
              <w:jc w:val="center"/>
              <w:rPr>
                <w:rFonts w:ascii="Verdana" w:hAnsi="Verdana" w:cs="Verdana"/>
                <w:b/>
                <w:bCs/>
                <w:i/>
                <w:iCs/>
                <w:sz w:val="16"/>
                <w:szCs w:val="16"/>
              </w:rPr>
            </w:pPr>
            <w:r>
              <w:rPr>
                <w:rFonts w:ascii="Verdana" w:hAnsi="Verdana" w:cs="Verdana"/>
                <w:b/>
                <w:bCs/>
                <w:i/>
                <w:iCs/>
                <w:sz w:val="16"/>
                <w:szCs w:val="16"/>
              </w:rPr>
              <w:t>3</w:t>
            </w:r>
          </w:p>
        </w:tc>
        <w:tc>
          <w:tcPr>
            <w:tcW w:w="777" w:type="dxa"/>
          </w:tcPr>
          <w:p w:rsidR="00A4318F" w:rsidRDefault="00A4318F" w:rsidP="00A4318F">
            <w:pPr>
              <w:autoSpaceDE w:val="0"/>
              <w:autoSpaceDN w:val="0"/>
              <w:adjustRightInd w:val="0"/>
              <w:spacing w:after="0" w:line="240" w:lineRule="auto"/>
              <w:jc w:val="center"/>
              <w:rPr>
                <w:rFonts w:ascii="Verdana" w:hAnsi="Verdana" w:cs="Verdana"/>
                <w:b/>
                <w:bCs/>
                <w:i/>
                <w:iCs/>
                <w:sz w:val="16"/>
                <w:szCs w:val="16"/>
              </w:rPr>
            </w:pPr>
            <w:r>
              <w:rPr>
                <w:rFonts w:ascii="Verdana" w:hAnsi="Verdana" w:cs="Verdana"/>
                <w:b/>
                <w:bCs/>
                <w:i/>
                <w:iCs/>
                <w:sz w:val="16"/>
                <w:szCs w:val="16"/>
              </w:rPr>
              <w:t>2</w:t>
            </w:r>
          </w:p>
        </w:tc>
      </w:tr>
      <w:tr w:rsidR="00A4318F" w:rsidRPr="0069080F" w:rsidTr="00A4318F">
        <w:tc>
          <w:tcPr>
            <w:tcW w:w="6521" w:type="dxa"/>
          </w:tcPr>
          <w:p w:rsidR="00A4318F" w:rsidRPr="0069080F" w:rsidRDefault="00A4318F" w:rsidP="00A4318F">
            <w:pPr>
              <w:pStyle w:val="ConsPlusNormal"/>
              <w:outlineLvl w:val="2"/>
              <w:rPr>
                <w:rFonts w:ascii="Verdana" w:hAnsi="Verdana"/>
                <w:b/>
                <w:i/>
                <w:sz w:val="16"/>
                <w:szCs w:val="16"/>
              </w:rPr>
            </w:pPr>
            <w:r w:rsidRPr="0069080F">
              <w:rPr>
                <w:rFonts w:ascii="Verdana" w:hAnsi="Verdana"/>
                <w:b/>
                <w:i/>
                <w:sz w:val="16"/>
                <w:szCs w:val="16"/>
              </w:rPr>
              <w:t>РАЗДЕЛ 4. ФИНАНСОВЫЙ РЕЗУЛЬТАТ</w:t>
            </w:r>
          </w:p>
        </w:tc>
        <w:tc>
          <w:tcPr>
            <w:tcW w:w="964"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90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4</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r>
      <w:tr w:rsidR="00A4318F" w:rsidRPr="0069080F" w:rsidTr="00A4318F">
        <w:tc>
          <w:tcPr>
            <w:tcW w:w="6521" w:type="dxa"/>
          </w:tcPr>
          <w:p w:rsidR="00A4318F" w:rsidRPr="0069080F" w:rsidRDefault="00A4318F" w:rsidP="00A4318F">
            <w:pPr>
              <w:pStyle w:val="ConsPlusNormal"/>
              <w:rPr>
                <w:rFonts w:ascii="Verdana" w:hAnsi="Verdana"/>
                <w:b/>
                <w:i/>
                <w:sz w:val="16"/>
                <w:szCs w:val="16"/>
              </w:rPr>
            </w:pPr>
            <w:r w:rsidRPr="0069080F">
              <w:rPr>
                <w:rFonts w:ascii="Verdana" w:hAnsi="Verdana"/>
                <w:b/>
                <w:i/>
                <w:sz w:val="16"/>
                <w:szCs w:val="16"/>
              </w:rPr>
              <w:t>Финансовый результат экономического субъекта</w:t>
            </w:r>
          </w:p>
        </w:tc>
        <w:tc>
          <w:tcPr>
            <w:tcW w:w="964"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90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4</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1</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r>
      <w:tr w:rsidR="00A4318F" w:rsidRPr="0069080F" w:rsidTr="00A4318F">
        <w:tc>
          <w:tcPr>
            <w:tcW w:w="6521" w:type="dxa"/>
          </w:tcPr>
          <w:p w:rsidR="00A4318F" w:rsidRPr="0069080F" w:rsidRDefault="00A4318F" w:rsidP="00A4318F">
            <w:pPr>
              <w:pStyle w:val="ConsPlusNormal"/>
              <w:rPr>
                <w:rFonts w:ascii="Verdana" w:hAnsi="Verdana"/>
                <w:b/>
                <w:i/>
                <w:sz w:val="16"/>
                <w:szCs w:val="16"/>
              </w:rPr>
            </w:pPr>
            <w:r w:rsidRPr="0069080F">
              <w:rPr>
                <w:rFonts w:ascii="Verdana" w:hAnsi="Verdana"/>
                <w:b/>
                <w:i/>
                <w:sz w:val="16"/>
                <w:szCs w:val="16"/>
              </w:rPr>
              <w:t>Доходы текущего финансового года *****</w:t>
            </w:r>
          </w:p>
        </w:tc>
        <w:tc>
          <w:tcPr>
            <w:tcW w:w="964"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90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4</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1</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1</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r>
      <w:tr w:rsidR="00A4318F" w:rsidRPr="0069080F" w:rsidTr="00A4318F">
        <w:tc>
          <w:tcPr>
            <w:tcW w:w="6521" w:type="dxa"/>
          </w:tcPr>
          <w:p w:rsidR="00A4318F" w:rsidRPr="0069080F" w:rsidRDefault="00A4318F" w:rsidP="00A4318F">
            <w:pPr>
              <w:pStyle w:val="ConsPlusNormal"/>
              <w:rPr>
                <w:rFonts w:ascii="Verdana" w:hAnsi="Verdana"/>
                <w:b/>
                <w:i/>
                <w:sz w:val="16"/>
                <w:szCs w:val="16"/>
              </w:rPr>
            </w:pPr>
            <w:r w:rsidRPr="0069080F">
              <w:rPr>
                <w:rFonts w:ascii="Verdana" w:hAnsi="Verdana"/>
                <w:b/>
                <w:i/>
                <w:sz w:val="16"/>
                <w:szCs w:val="16"/>
              </w:rPr>
              <w:lastRenderedPageBreak/>
              <w:t>Доходы экономического субъекта</w:t>
            </w:r>
          </w:p>
        </w:tc>
        <w:tc>
          <w:tcPr>
            <w:tcW w:w="964"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90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4</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1</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1</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1</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r>
      <w:tr w:rsidR="00A4318F" w:rsidRPr="0069080F" w:rsidTr="00A4318F">
        <w:tc>
          <w:tcPr>
            <w:tcW w:w="6521" w:type="dxa"/>
          </w:tcPr>
          <w:p w:rsidR="00A4318F" w:rsidRDefault="00A4318F" w:rsidP="00A4318F">
            <w:pPr>
              <w:autoSpaceDE w:val="0"/>
              <w:autoSpaceDN w:val="0"/>
              <w:adjustRightInd w:val="0"/>
              <w:spacing w:after="0" w:line="240" w:lineRule="auto"/>
              <w:rPr>
                <w:rFonts w:ascii="Verdana" w:hAnsi="Verdana" w:cs="Verdana"/>
                <w:b/>
                <w:bCs/>
                <w:i/>
                <w:iCs/>
                <w:sz w:val="16"/>
                <w:szCs w:val="16"/>
              </w:rPr>
            </w:pPr>
            <w:r>
              <w:rPr>
                <w:rFonts w:ascii="Verdana" w:hAnsi="Verdana" w:cs="Verdana"/>
                <w:b/>
                <w:bCs/>
                <w:i/>
                <w:iCs/>
                <w:sz w:val="16"/>
                <w:szCs w:val="16"/>
              </w:rPr>
              <w:t>Доходы финансового года, предшествующего отчетному, выявленные по контрольным мероприятиям *****</w:t>
            </w:r>
          </w:p>
        </w:tc>
        <w:tc>
          <w:tcPr>
            <w:tcW w:w="964" w:type="dxa"/>
          </w:tcPr>
          <w:p w:rsidR="00A4318F" w:rsidRDefault="00A4318F" w:rsidP="00A4318F">
            <w:pPr>
              <w:autoSpaceDE w:val="0"/>
              <w:autoSpaceDN w:val="0"/>
              <w:adjustRightInd w:val="0"/>
              <w:spacing w:after="0" w:line="240" w:lineRule="auto"/>
              <w:jc w:val="center"/>
              <w:rPr>
                <w:rFonts w:ascii="Verdana" w:hAnsi="Verdana" w:cs="Verdana"/>
                <w:b/>
                <w:bCs/>
                <w:i/>
                <w:iCs/>
                <w:sz w:val="16"/>
                <w:szCs w:val="16"/>
              </w:rPr>
            </w:pPr>
            <w:r>
              <w:rPr>
                <w:rFonts w:ascii="Verdana" w:hAnsi="Verdana" w:cs="Verdana"/>
                <w:b/>
                <w:bCs/>
                <w:i/>
                <w:iCs/>
                <w:sz w:val="16"/>
                <w:szCs w:val="16"/>
              </w:rPr>
              <w:t>0</w:t>
            </w:r>
          </w:p>
        </w:tc>
        <w:tc>
          <w:tcPr>
            <w:tcW w:w="907" w:type="dxa"/>
          </w:tcPr>
          <w:p w:rsidR="00A4318F" w:rsidRDefault="00A4318F" w:rsidP="00A4318F">
            <w:pPr>
              <w:autoSpaceDE w:val="0"/>
              <w:autoSpaceDN w:val="0"/>
              <w:adjustRightInd w:val="0"/>
              <w:spacing w:after="0" w:line="240" w:lineRule="auto"/>
              <w:jc w:val="center"/>
              <w:rPr>
                <w:rFonts w:ascii="Verdana" w:hAnsi="Verdana" w:cs="Verdana"/>
                <w:b/>
                <w:bCs/>
                <w:i/>
                <w:iCs/>
                <w:sz w:val="16"/>
                <w:szCs w:val="16"/>
              </w:rPr>
            </w:pPr>
            <w:r>
              <w:rPr>
                <w:rFonts w:ascii="Verdana" w:hAnsi="Verdana" w:cs="Verdana"/>
                <w:b/>
                <w:bCs/>
                <w:i/>
                <w:iCs/>
                <w:sz w:val="16"/>
                <w:szCs w:val="16"/>
              </w:rPr>
              <w:t>0</w:t>
            </w:r>
          </w:p>
        </w:tc>
        <w:tc>
          <w:tcPr>
            <w:tcW w:w="776" w:type="dxa"/>
          </w:tcPr>
          <w:p w:rsidR="00A4318F" w:rsidRDefault="00A4318F" w:rsidP="00A4318F">
            <w:pPr>
              <w:autoSpaceDE w:val="0"/>
              <w:autoSpaceDN w:val="0"/>
              <w:adjustRightInd w:val="0"/>
              <w:spacing w:after="0" w:line="240" w:lineRule="auto"/>
              <w:jc w:val="center"/>
              <w:rPr>
                <w:rFonts w:ascii="Verdana" w:hAnsi="Verdana" w:cs="Verdana"/>
                <w:b/>
                <w:bCs/>
                <w:i/>
                <w:iCs/>
                <w:sz w:val="16"/>
                <w:szCs w:val="16"/>
              </w:rPr>
            </w:pPr>
            <w:r>
              <w:rPr>
                <w:rFonts w:ascii="Verdana" w:hAnsi="Verdana" w:cs="Verdana"/>
                <w:b/>
                <w:bCs/>
                <w:i/>
                <w:iCs/>
                <w:sz w:val="16"/>
                <w:szCs w:val="16"/>
              </w:rPr>
              <w:t>4</w:t>
            </w:r>
          </w:p>
        </w:tc>
        <w:tc>
          <w:tcPr>
            <w:tcW w:w="776" w:type="dxa"/>
          </w:tcPr>
          <w:p w:rsidR="00A4318F" w:rsidRDefault="00A4318F" w:rsidP="00A4318F">
            <w:pPr>
              <w:autoSpaceDE w:val="0"/>
              <w:autoSpaceDN w:val="0"/>
              <w:adjustRightInd w:val="0"/>
              <w:spacing w:after="0" w:line="240" w:lineRule="auto"/>
              <w:jc w:val="center"/>
              <w:rPr>
                <w:rFonts w:ascii="Verdana" w:hAnsi="Verdana" w:cs="Verdana"/>
                <w:b/>
                <w:bCs/>
                <w:i/>
                <w:iCs/>
                <w:sz w:val="16"/>
                <w:szCs w:val="16"/>
              </w:rPr>
            </w:pPr>
            <w:r>
              <w:rPr>
                <w:rFonts w:ascii="Verdana" w:hAnsi="Verdana" w:cs="Verdana"/>
                <w:b/>
                <w:bCs/>
                <w:i/>
                <w:iCs/>
                <w:sz w:val="16"/>
                <w:szCs w:val="16"/>
              </w:rPr>
              <w:t>0</w:t>
            </w:r>
          </w:p>
        </w:tc>
        <w:tc>
          <w:tcPr>
            <w:tcW w:w="776" w:type="dxa"/>
          </w:tcPr>
          <w:p w:rsidR="00A4318F" w:rsidRDefault="00A4318F" w:rsidP="00A4318F">
            <w:pPr>
              <w:autoSpaceDE w:val="0"/>
              <w:autoSpaceDN w:val="0"/>
              <w:adjustRightInd w:val="0"/>
              <w:spacing w:after="0" w:line="240" w:lineRule="auto"/>
              <w:jc w:val="center"/>
              <w:rPr>
                <w:rFonts w:ascii="Verdana" w:hAnsi="Verdana" w:cs="Verdana"/>
                <w:b/>
                <w:bCs/>
                <w:i/>
                <w:iCs/>
                <w:sz w:val="16"/>
                <w:szCs w:val="16"/>
              </w:rPr>
            </w:pPr>
            <w:r>
              <w:rPr>
                <w:rFonts w:ascii="Verdana" w:hAnsi="Verdana" w:cs="Verdana"/>
                <w:b/>
                <w:bCs/>
                <w:i/>
                <w:iCs/>
                <w:sz w:val="16"/>
                <w:szCs w:val="16"/>
              </w:rPr>
              <w:t>1</w:t>
            </w:r>
          </w:p>
        </w:tc>
        <w:tc>
          <w:tcPr>
            <w:tcW w:w="776" w:type="dxa"/>
          </w:tcPr>
          <w:p w:rsidR="00A4318F" w:rsidRDefault="00A4318F" w:rsidP="00A4318F">
            <w:pPr>
              <w:autoSpaceDE w:val="0"/>
              <w:autoSpaceDN w:val="0"/>
              <w:adjustRightInd w:val="0"/>
              <w:spacing w:after="0" w:line="240" w:lineRule="auto"/>
              <w:jc w:val="center"/>
              <w:rPr>
                <w:rFonts w:ascii="Verdana" w:hAnsi="Verdana" w:cs="Verdana"/>
                <w:b/>
                <w:bCs/>
                <w:i/>
                <w:iCs/>
                <w:sz w:val="16"/>
                <w:szCs w:val="16"/>
              </w:rPr>
            </w:pPr>
            <w:r>
              <w:rPr>
                <w:rFonts w:ascii="Verdana" w:hAnsi="Verdana" w:cs="Verdana"/>
                <w:b/>
                <w:bCs/>
                <w:i/>
                <w:iCs/>
                <w:sz w:val="16"/>
                <w:szCs w:val="16"/>
              </w:rPr>
              <w:t>1</w:t>
            </w:r>
          </w:p>
        </w:tc>
        <w:tc>
          <w:tcPr>
            <w:tcW w:w="776" w:type="dxa"/>
          </w:tcPr>
          <w:p w:rsidR="00A4318F" w:rsidRDefault="00A4318F" w:rsidP="00A4318F">
            <w:pPr>
              <w:autoSpaceDE w:val="0"/>
              <w:autoSpaceDN w:val="0"/>
              <w:adjustRightInd w:val="0"/>
              <w:spacing w:after="0" w:line="240" w:lineRule="auto"/>
              <w:jc w:val="center"/>
              <w:rPr>
                <w:rFonts w:ascii="Verdana" w:hAnsi="Verdana" w:cs="Verdana"/>
                <w:b/>
                <w:bCs/>
                <w:i/>
                <w:iCs/>
                <w:sz w:val="16"/>
                <w:szCs w:val="16"/>
              </w:rPr>
            </w:pPr>
            <w:r>
              <w:rPr>
                <w:rFonts w:ascii="Verdana" w:hAnsi="Verdana" w:cs="Verdana"/>
                <w:b/>
                <w:bCs/>
                <w:i/>
                <w:iCs/>
                <w:sz w:val="16"/>
                <w:szCs w:val="16"/>
              </w:rPr>
              <w:t>6</w:t>
            </w:r>
          </w:p>
        </w:tc>
        <w:tc>
          <w:tcPr>
            <w:tcW w:w="776" w:type="dxa"/>
          </w:tcPr>
          <w:p w:rsidR="00A4318F" w:rsidRDefault="00A4318F" w:rsidP="00A4318F">
            <w:pPr>
              <w:autoSpaceDE w:val="0"/>
              <w:autoSpaceDN w:val="0"/>
              <w:adjustRightInd w:val="0"/>
              <w:spacing w:after="0" w:line="240" w:lineRule="auto"/>
              <w:jc w:val="center"/>
              <w:rPr>
                <w:rFonts w:ascii="Verdana" w:hAnsi="Verdana" w:cs="Verdana"/>
                <w:b/>
                <w:bCs/>
                <w:i/>
                <w:iCs/>
                <w:sz w:val="16"/>
                <w:szCs w:val="16"/>
              </w:rPr>
            </w:pPr>
            <w:r>
              <w:rPr>
                <w:rFonts w:ascii="Verdana" w:hAnsi="Verdana" w:cs="Verdana"/>
                <w:b/>
                <w:bCs/>
                <w:i/>
                <w:iCs/>
                <w:sz w:val="16"/>
                <w:szCs w:val="16"/>
              </w:rPr>
              <w:t>1</w:t>
            </w:r>
          </w:p>
        </w:tc>
        <w:tc>
          <w:tcPr>
            <w:tcW w:w="776" w:type="dxa"/>
          </w:tcPr>
          <w:p w:rsidR="00A4318F" w:rsidRDefault="00A4318F" w:rsidP="00A4318F">
            <w:pPr>
              <w:autoSpaceDE w:val="0"/>
              <w:autoSpaceDN w:val="0"/>
              <w:adjustRightInd w:val="0"/>
              <w:spacing w:after="0" w:line="240" w:lineRule="auto"/>
              <w:jc w:val="center"/>
              <w:rPr>
                <w:rFonts w:ascii="Verdana" w:hAnsi="Verdana" w:cs="Verdana"/>
                <w:b/>
                <w:bCs/>
                <w:i/>
                <w:iCs/>
                <w:sz w:val="16"/>
                <w:szCs w:val="16"/>
              </w:rPr>
            </w:pPr>
            <w:r>
              <w:rPr>
                <w:rFonts w:ascii="Verdana" w:hAnsi="Verdana" w:cs="Verdana"/>
                <w:b/>
                <w:bCs/>
                <w:i/>
                <w:iCs/>
                <w:sz w:val="16"/>
                <w:szCs w:val="16"/>
              </w:rPr>
              <w:t>0</w:t>
            </w:r>
          </w:p>
        </w:tc>
        <w:tc>
          <w:tcPr>
            <w:tcW w:w="777" w:type="dxa"/>
          </w:tcPr>
          <w:p w:rsidR="00A4318F" w:rsidRDefault="00A4318F" w:rsidP="00A4318F">
            <w:pPr>
              <w:autoSpaceDE w:val="0"/>
              <w:autoSpaceDN w:val="0"/>
              <w:adjustRightInd w:val="0"/>
              <w:spacing w:after="0" w:line="240" w:lineRule="auto"/>
              <w:jc w:val="center"/>
              <w:rPr>
                <w:rFonts w:ascii="Verdana" w:hAnsi="Verdana" w:cs="Verdana"/>
                <w:b/>
                <w:bCs/>
                <w:i/>
                <w:iCs/>
                <w:sz w:val="16"/>
                <w:szCs w:val="16"/>
              </w:rPr>
            </w:pPr>
            <w:r>
              <w:rPr>
                <w:rFonts w:ascii="Verdana" w:hAnsi="Verdana" w:cs="Verdana"/>
                <w:b/>
                <w:bCs/>
                <w:i/>
                <w:iCs/>
                <w:sz w:val="16"/>
                <w:szCs w:val="16"/>
              </w:rPr>
              <w:t>0</w:t>
            </w:r>
          </w:p>
        </w:tc>
      </w:tr>
      <w:tr w:rsidR="00A4318F" w:rsidRPr="0069080F" w:rsidTr="00A4318F">
        <w:tc>
          <w:tcPr>
            <w:tcW w:w="6521" w:type="dxa"/>
          </w:tcPr>
          <w:p w:rsidR="00A4318F" w:rsidRDefault="00A4318F" w:rsidP="00A4318F">
            <w:pPr>
              <w:autoSpaceDE w:val="0"/>
              <w:autoSpaceDN w:val="0"/>
              <w:adjustRightInd w:val="0"/>
              <w:spacing w:after="0" w:line="240" w:lineRule="auto"/>
              <w:rPr>
                <w:rFonts w:ascii="Verdana" w:hAnsi="Verdana" w:cs="Verdana"/>
                <w:b/>
                <w:bCs/>
                <w:i/>
                <w:iCs/>
                <w:sz w:val="16"/>
                <w:szCs w:val="16"/>
              </w:rPr>
            </w:pPr>
            <w:r>
              <w:rPr>
                <w:rFonts w:ascii="Verdana" w:hAnsi="Verdana" w:cs="Verdana"/>
                <w:b/>
                <w:bCs/>
                <w:i/>
                <w:iCs/>
                <w:sz w:val="16"/>
                <w:szCs w:val="16"/>
              </w:rPr>
              <w:t>Доходы прошлых финансовых лет, выявленные по контрольным мероприятиям *****</w:t>
            </w:r>
          </w:p>
        </w:tc>
        <w:tc>
          <w:tcPr>
            <w:tcW w:w="964" w:type="dxa"/>
          </w:tcPr>
          <w:p w:rsidR="00A4318F" w:rsidRDefault="00A4318F" w:rsidP="00A4318F">
            <w:pPr>
              <w:autoSpaceDE w:val="0"/>
              <w:autoSpaceDN w:val="0"/>
              <w:adjustRightInd w:val="0"/>
              <w:spacing w:after="0" w:line="240" w:lineRule="auto"/>
              <w:jc w:val="center"/>
              <w:rPr>
                <w:rFonts w:ascii="Verdana" w:hAnsi="Verdana" w:cs="Verdana"/>
                <w:b/>
                <w:bCs/>
                <w:i/>
                <w:iCs/>
                <w:sz w:val="16"/>
                <w:szCs w:val="16"/>
              </w:rPr>
            </w:pPr>
            <w:r>
              <w:rPr>
                <w:rFonts w:ascii="Verdana" w:hAnsi="Verdana" w:cs="Verdana"/>
                <w:b/>
                <w:bCs/>
                <w:i/>
                <w:iCs/>
                <w:sz w:val="16"/>
                <w:szCs w:val="16"/>
              </w:rPr>
              <w:t>0</w:t>
            </w:r>
          </w:p>
        </w:tc>
        <w:tc>
          <w:tcPr>
            <w:tcW w:w="907" w:type="dxa"/>
          </w:tcPr>
          <w:p w:rsidR="00A4318F" w:rsidRDefault="00A4318F" w:rsidP="00A4318F">
            <w:pPr>
              <w:autoSpaceDE w:val="0"/>
              <w:autoSpaceDN w:val="0"/>
              <w:adjustRightInd w:val="0"/>
              <w:spacing w:after="0" w:line="240" w:lineRule="auto"/>
              <w:jc w:val="center"/>
              <w:rPr>
                <w:rFonts w:ascii="Verdana" w:hAnsi="Verdana" w:cs="Verdana"/>
                <w:b/>
                <w:bCs/>
                <w:i/>
                <w:iCs/>
                <w:sz w:val="16"/>
                <w:szCs w:val="16"/>
              </w:rPr>
            </w:pPr>
            <w:r>
              <w:rPr>
                <w:rFonts w:ascii="Verdana" w:hAnsi="Verdana" w:cs="Verdana"/>
                <w:b/>
                <w:bCs/>
                <w:i/>
                <w:iCs/>
                <w:sz w:val="16"/>
                <w:szCs w:val="16"/>
              </w:rPr>
              <w:t>0</w:t>
            </w:r>
          </w:p>
        </w:tc>
        <w:tc>
          <w:tcPr>
            <w:tcW w:w="776" w:type="dxa"/>
          </w:tcPr>
          <w:p w:rsidR="00A4318F" w:rsidRDefault="00A4318F" w:rsidP="00A4318F">
            <w:pPr>
              <w:autoSpaceDE w:val="0"/>
              <w:autoSpaceDN w:val="0"/>
              <w:adjustRightInd w:val="0"/>
              <w:spacing w:after="0" w:line="240" w:lineRule="auto"/>
              <w:jc w:val="center"/>
              <w:rPr>
                <w:rFonts w:ascii="Verdana" w:hAnsi="Verdana" w:cs="Verdana"/>
                <w:b/>
                <w:bCs/>
                <w:i/>
                <w:iCs/>
                <w:sz w:val="16"/>
                <w:szCs w:val="16"/>
              </w:rPr>
            </w:pPr>
            <w:r>
              <w:rPr>
                <w:rFonts w:ascii="Verdana" w:hAnsi="Verdana" w:cs="Verdana"/>
                <w:b/>
                <w:bCs/>
                <w:i/>
                <w:iCs/>
                <w:sz w:val="16"/>
                <w:szCs w:val="16"/>
              </w:rPr>
              <w:t>4</w:t>
            </w:r>
          </w:p>
        </w:tc>
        <w:tc>
          <w:tcPr>
            <w:tcW w:w="776" w:type="dxa"/>
          </w:tcPr>
          <w:p w:rsidR="00A4318F" w:rsidRDefault="00A4318F" w:rsidP="00A4318F">
            <w:pPr>
              <w:autoSpaceDE w:val="0"/>
              <w:autoSpaceDN w:val="0"/>
              <w:adjustRightInd w:val="0"/>
              <w:spacing w:after="0" w:line="240" w:lineRule="auto"/>
              <w:jc w:val="center"/>
              <w:rPr>
                <w:rFonts w:ascii="Verdana" w:hAnsi="Verdana" w:cs="Verdana"/>
                <w:b/>
                <w:bCs/>
                <w:i/>
                <w:iCs/>
                <w:sz w:val="16"/>
                <w:szCs w:val="16"/>
              </w:rPr>
            </w:pPr>
            <w:r>
              <w:rPr>
                <w:rFonts w:ascii="Verdana" w:hAnsi="Verdana" w:cs="Verdana"/>
                <w:b/>
                <w:bCs/>
                <w:i/>
                <w:iCs/>
                <w:sz w:val="16"/>
                <w:szCs w:val="16"/>
              </w:rPr>
              <w:t>0</w:t>
            </w:r>
          </w:p>
        </w:tc>
        <w:tc>
          <w:tcPr>
            <w:tcW w:w="776" w:type="dxa"/>
          </w:tcPr>
          <w:p w:rsidR="00A4318F" w:rsidRDefault="00A4318F" w:rsidP="00A4318F">
            <w:pPr>
              <w:autoSpaceDE w:val="0"/>
              <w:autoSpaceDN w:val="0"/>
              <w:adjustRightInd w:val="0"/>
              <w:spacing w:after="0" w:line="240" w:lineRule="auto"/>
              <w:jc w:val="center"/>
              <w:rPr>
                <w:rFonts w:ascii="Verdana" w:hAnsi="Verdana" w:cs="Verdana"/>
                <w:b/>
                <w:bCs/>
                <w:i/>
                <w:iCs/>
                <w:sz w:val="16"/>
                <w:szCs w:val="16"/>
              </w:rPr>
            </w:pPr>
            <w:r>
              <w:rPr>
                <w:rFonts w:ascii="Verdana" w:hAnsi="Verdana" w:cs="Verdana"/>
                <w:b/>
                <w:bCs/>
                <w:i/>
                <w:iCs/>
                <w:sz w:val="16"/>
                <w:szCs w:val="16"/>
              </w:rPr>
              <w:t>1</w:t>
            </w:r>
          </w:p>
        </w:tc>
        <w:tc>
          <w:tcPr>
            <w:tcW w:w="776" w:type="dxa"/>
          </w:tcPr>
          <w:p w:rsidR="00A4318F" w:rsidRDefault="00A4318F" w:rsidP="00A4318F">
            <w:pPr>
              <w:autoSpaceDE w:val="0"/>
              <w:autoSpaceDN w:val="0"/>
              <w:adjustRightInd w:val="0"/>
              <w:spacing w:after="0" w:line="240" w:lineRule="auto"/>
              <w:jc w:val="center"/>
              <w:rPr>
                <w:rFonts w:ascii="Verdana" w:hAnsi="Verdana" w:cs="Verdana"/>
                <w:b/>
                <w:bCs/>
                <w:i/>
                <w:iCs/>
                <w:sz w:val="16"/>
                <w:szCs w:val="16"/>
              </w:rPr>
            </w:pPr>
            <w:r>
              <w:rPr>
                <w:rFonts w:ascii="Verdana" w:hAnsi="Verdana" w:cs="Verdana"/>
                <w:b/>
                <w:bCs/>
                <w:i/>
                <w:iCs/>
                <w:sz w:val="16"/>
                <w:szCs w:val="16"/>
              </w:rPr>
              <w:t>1</w:t>
            </w:r>
          </w:p>
        </w:tc>
        <w:tc>
          <w:tcPr>
            <w:tcW w:w="776" w:type="dxa"/>
          </w:tcPr>
          <w:p w:rsidR="00A4318F" w:rsidRDefault="00A4318F" w:rsidP="00A4318F">
            <w:pPr>
              <w:autoSpaceDE w:val="0"/>
              <w:autoSpaceDN w:val="0"/>
              <w:adjustRightInd w:val="0"/>
              <w:spacing w:after="0" w:line="240" w:lineRule="auto"/>
              <w:jc w:val="center"/>
              <w:rPr>
                <w:rFonts w:ascii="Verdana" w:hAnsi="Verdana" w:cs="Verdana"/>
                <w:b/>
                <w:bCs/>
                <w:i/>
                <w:iCs/>
                <w:sz w:val="16"/>
                <w:szCs w:val="16"/>
              </w:rPr>
            </w:pPr>
            <w:r>
              <w:rPr>
                <w:rFonts w:ascii="Verdana" w:hAnsi="Verdana" w:cs="Verdana"/>
                <w:b/>
                <w:bCs/>
                <w:i/>
                <w:iCs/>
                <w:sz w:val="16"/>
                <w:szCs w:val="16"/>
              </w:rPr>
              <w:t>7</w:t>
            </w:r>
          </w:p>
        </w:tc>
        <w:tc>
          <w:tcPr>
            <w:tcW w:w="776" w:type="dxa"/>
          </w:tcPr>
          <w:p w:rsidR="00A4318F" w:rsidRDefault="00A4318F" w:rsidP="00A4318F">
            <w:pPr>
              <w:autoSpaceDE w:val="0"/>
              <w:autoSpaceDN w:val="0"/>
              <w:adjustRightInd w:val="0"/>
              <w:spacing w:after="0" w:line="240" w:lineRule="auto"/>
              <w:jc w:val="center"/>
              <w:rPr>
                <w:rFonts w:ascii="Verdana" w:hAnsi="Verdana" w:cs="Verdana"/>
                <w:b/>
                <w:bCs/>
                <w:i/>
                <w:iCs/>
                <w:sz w:val="16"/>
                <w:szCs w:val="16"/>
              </w:rPr>
            </w:pPr>
            <w:r>
              <w:rPr>
                <w:rFonts w:ascii="Verdana" w:hAnsi="Verdana" w:cs="Verdana"/>
                <w:b/>
                <w:bCs/>
                <w:i/>
                <w:iCs/>
                <w:sz w:val="16"/>
                <w:szCs w:val="16"/>
              </w:rPr>
              <w:t>1</w:t>
            </w:r>
          </w:p>
        </w:tc>
        <w:tc>
          <w:tcPr>
            <w:tcW w:w="776" w:type="dxa"/>
          </w:tcPr>
          <w:p w:rsidR="00A4318F" w:rsidRDefault="00A4318F" w:rsidP="00A4318F">
            <w:pPr>
              <w:autoSpaceDE w:val="0"/>
              <w:autoSpaceDN w:val="0"/>
              <w:adjustRightInd w:val="0"/>
              <w:spacing w:after="0" w:line="240" w:lineRule="auto"/>
              <w:jc w:val="center"/>
              <w:rPr>
                <w:rFonts w:ascii="Verdana" w:hAnsi="Verdana" w:cs="Verdana"/>
                <w:b/>
                <w:bCs/>
                <w:i/>
                <w:iCs/>
                <w:sz w:val="16"/>
                <w:szCs w:val="16"/>
              </w:rPr>
            </w:pPr>
            <w:r>
              <w:rPr>
                <w:rFonts w:ascii="Verdana" w:hAnsi="Verdana" w:cs="Verdana"/>
                <w:b/>
                <w:bCs/>
                <w:i/>
                <w:iCs/>
                <w:sz w:val="16"/>
                <w:szCs w:val="16"/>
              </w:rPr>
              <w:t>0</w:t>
            </w:r>
          </w:p>
        </w:tc>
        <w:tc>
          <w:tcPr>
            <w:tcW w:w="777" w:type="dxa"/>
          </w:tcPr>
          <w:p w:rsidR="00A4318F" w:rsidRDefault="00A4318F" w:rsidP="00A4318F">
            <w:pPr>
              <w:autoSpaceDE w:val="0"/>
              <w:autoSpaceDN w:val="0"/>
              <w:adjustRightInd w:val="0"/>
              <w:spacing w:after="0" w:line="240" w:lineRule="auto"/>
              <w:jc w:val="center"/>
              <w:rPr>
                <w:rFonts w:ascii="Verdana" w:hAnsi="Verdana" w:cs="Verdana"/>
                <w:b/>
                <w:bCs/>
                <w:i/>
                <w:iCs/>
                <w:sz w:val="16"/>
                <w:szCs w:val="16"/>
              </w:rPr>
            </w:pPr>
            <w:r>
              <w:rPr>
                <w:rFonts w:ascii="Verdana" w:hAnsi="Verdana" w:cs="Verdana"/>
                <w:b/>
                <w:bCs/>
                <w:i/>
                <w:iCs/>
                <w:sz w:val="16"/>
                <w:szCs w:val="16"/>
              </w:rPr>
              <w:t>0</w:t>
            </w:r>
          </w:p>
        </w:tc>
      </w:tr>
      <w:tr w:rsidR="00A4318F" w:rsidRPr="0069080F" w:rsidTr="00A4318F">
        <w:tc>
          <w:tcPr>
            <w:tcW w:w="6521" w:type="dxa"/>
          </w:tcPr>
          <w:p w:rsidR="00A4318F" w:rsidRDefault="00A4318F" w:rsidP="00A4318F">
            <w:pPr>
              <w:autoSpaceDE w:val="0"/>
              <w:autoSpaceDN w:val="0"/>
              <w:adjustRightInd w:val="0"/>
              <w:spacing w:after="0" w:line="240" w:lineRule="auto"/>
              <w:rPr>
                <w:rFonts w:ascii="Verdana" w:hAnsi="Verdana" w:cs="Verdana"/>
                <w:b/>
                <w:bCs/>
                <w:i/>
                <w:iCs/>
                <w:sz w:val="16"/>
                <w:szCs w:val="16"/>
              </w:rPr>
            </w:pPr>
            <w:r>
              <w:rPr>
                <w:rFonts w:ascii="Verdana" w:hAnsi="Verdana" w:cs="Verdana"/>
                <w:b/>
                <w:bCs/>
                <w:i/>
                <w:iCs/>
                <w:sz w:val="16"/>
                <w:szCs w:val="16"/>
              </w:rPr>
              <w:t>Доходы финансового года, предшествующего отчетному, выявленные в отчетном году *****</w:t>
            </w:r>
          </w:p>
        </w:tc>
        <w:tc>
          <w:tcPr>
            <w:tcW w:w="964"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90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4</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1</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1</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8</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1</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r>
      <w:tr w:rsidR="00A4318F" w:rsidRPr="0069080F" w:rsidTr="00A4318F">
        <w:tc>
          <w:tcPr>
            <w:tcW w:w="6521" w:type="dxa"/>
          </w:tcPr>
          <w:p w:rsidR="00A4318F" w:rsidRDefault="00A4318F" w:rsidP="00A4318F">
            <w:pPr>
              <w:autoSpaceDE w:val="0"/>
              <w:autoSpaceDN w:val="0"/>
              <w:adjustRightInd w:val="0"/>
              <w:spacing w:after="0" w:line="240" w:lineRule="auto"/>
              <w:rPr>
                <w:rFonts w:ascii="Verdana" w:hAnsi="Verdana" w:cs="Verdana"/>
                <w:b/>
                <w:bCs/>
                <w:i/>
                <w:iCs/>
                <w:sz w:val="16"/>
                <w:szCs w:val="16"/>
              </w:rPr>
            </w:pPr>
            <w:r>
              <w:rPr>
                <w:rFonts w:ascii="Verdana" w:hAnsi="Verdana" w:cs="Verdana"/>
                <w:b/>
                <w:bCs/>
                <w:i/>
                <w:iCs/>
                <w:sz w:val="16"/>
                <w:szCs w:val="16"/>
              </w:rPr>
              <w:t>Доходы прошлых финансовых лет, выявленные в отчетном году *****</w:t>
            </w:r>
          </w:p>
        </w:tc>
        <w:tc>
          <w:tcPr>
            <w:tcW w:w="964"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90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4</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1</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1</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9</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1</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r>
      <w:tr w:rsidR="00A4318F" w:rsidRPr="0069080F" w:rsidTr="00A4318F">
        <w:tc>
          <w:tcPr>
            <w:tcW w:w="6521" w:type="dxa"/>
          </w:tcPr>
          <w:p w:rsidR="00A4318F" w:rsidRPr="0069080F" w:rsidRDefault="00A4318F" w:rsidP="00A4318F">
            <w:pPr>
              <w:pStyle w:val="ConsPlusNormal"/>
              <w:rPr>
                <w:rFonts w:ascii="Verdana" w:hAnsi="Verdana"/>
                <w:b/>
                <w:i/>
                <w:sz w:val="16"/>
                <w:szCs w:val="16"/>
              </w:rPr>
            </w:pPr>
            <w:r w:rsidRPr="0069080F">
              <w:rPr>
                <w:rFonts w:ascii="Verdana" w:hAnsi="Verdana"/>
                <w:b/>
                <w:i/>
                <w:sz w:val="16"/>
                <w:szCs w:val="16"/>
              </w:rPr>
              <w:t>Расходы текущего финансового года *****</w:t>
            </w:r>
          </w:p>
        </w:tc>
        <w:tc>
          <w:tcPr>
            <w:tcW w:w="964"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90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4</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1</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2</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r>
      <w:tr w:rsidR="00A4318F" w:rsidRPr="0069080F" w:rsidTr="00A4318F">
        <w:tc>
          <w:tcPr>
            <w:tcW w:w="6521" w:type="dxa"/>
          </w:tcPr>
          <w:p w:rsidR="00A4318F" w:rsidRPr="0069080F" w:rsidRDefault="00A4318F" w:rsidP="00A4318F">
            <w:pPr>
              <w:pStyle w:val="ConsPlusNormal"/>
              <w:rPr>
                <w:rFonts w:ascii="Verdana" w:hAnsi="Verdana"/>
                <w:b/>
                <w:i/>
                <w:sz w:val="16"/>
                <w:szCs w:val="16"/>
              </w:rPr>
            </w:pPr>
            <w:r w:rsidRPr="0069080F">
              <w:rPr>
                <w:rFonts w:ascii="Verdana" w:hAnsi="Verdana"/>
                <w:b/>
                <w:i/>
                <w:sz w:val="16"/>
                <w:szCs w:val="16"/>
              </w:rPr>
              <w:t>Расходы экономического субъекта *****</w:t>
            </w:r>
          </w:p>
        </w:tc>
        <w:tc>
          <w:tcPr>
            <w:tcW w:w="964"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90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4</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1</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2</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2</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r>
      <w:tr w:rsidR="00A4318F" w:rsidRPr="0069080F" w:rsidTr="00A4318F">
        <w:tc>
          <w:tcPr>
            <w:tcW w:w="6521" w:type="dxa"/>
          </w:tcPr>
          <w:p w:rsidR="00A4318F" w:rsidRDefault="00A4318F" w:rsidP="00A4318F">
            <w:pPr>
              <w:autoSpaceDE w:val="0"/>
              <w:autoSpaceDN w:val="0"/>
              <w:adjustRightInd w:val="0"/>
              <w:spacing w:after="0" w:line="240" w:lineRule="auto"/>
              <w:rPr>
                <w:rFonts w:ascii="Verdana" w:hAnsi="Verdana" w:cs="Verdana"/>
                <w:b/>
                <w:bCs/>
                <w:i/>
                <w:iCs/>
                <w:sz w:val="16"/>
                <w:szCs w:val="16"/>
              </w:rPr>
            </w:pPr>
            <w:r>
              <w:rPr>
                <w:rFonts w:ascii="Verdana" w:hAnsi="Verdana" w:cs="Verdana"/>
                <w:b/>
                <w:bCs/>
                <w:i/>
                <w:iCs/>
                <w:sz w:val="16"/>
                <w:szCs w:val="16"/>
              </w:rPr>
              <w:t>Расходы финансового года, предшествующего отчетному, выявленные по контрольным мероприятиям *****</w:t>
            </w:r>
          </w:p>
        </w:tc>
        <w:tc>
          <w:tcPr>
            <w:tcW w:w="964" w:type="dxa"/>
          </w:tcPr>
          <w:p w:rsidR="00A4318F" w:rsidRDefault="00A4318F" w:rsidP="00A4318F">
            <w:pPr>
              <w:autoSpaceDE w:val="0"/>
              <w:autoSpaceDN w:val="0"/>
              <w:adjustRightInd w:val="0"/>
              <w:spacing w:after="0" w:line="240" w:lineRule="auto"/>
              <w:jc w:val="center"/>
              <w:rPr>
                <w:rFonts w:ascii="Verdana" w:hAnsi="Verdana" w:cs="Verdana"/>
                <w:b/>
                <w:bCs/>
                <w:i/>
                <w:iCs/>
                <w:sz w:val="16"/>
                <w:szCs w:val="16"/>
              </w:rPr>
            </w:pPr>
            <w:r>
              <w:rPr>
                <w:rFonts w:ascii="Verdana" w:hAnsi="Verdana" w:cs="Verdana"/>
                <w:b/>
                <w:bCs/>
                <w:i/>
                <w:iCs/>
                <w:sz w:val="16"/>
                <w:szCs w:val="16"/>
              </w:rPr>
              <w:t>0</w:t>
            </w:r>
          </w:p>
        </w:tc>
        <w:tc>
          <w:tcPr>
            <w:tcW w:w="907" w:type="dxa"/>
          </w:tcPr>
          <w:p w:rsidR="00A4318F" w:rsidRDefault="00A4318F" w:rsidP="00A4318F">
            <w:pPr>
              <w:autoSpaceDE w:val="0"/>
              <w:autoSpaceDN w:val="0"/>
              <w:adjustRightInd w:val="0"/>
              <w:spacing w:after="0" w:line="240" w:lineRule="auto"/>
              <w:jc w:val="center"/>
              <w:rPr>
                <w:rFonts w:ascii="Verdana" w:hAnsi="Verdana" w:cs="Verdana"/>
                <w:b/>
                <w:bCs/>
                <w:i/>
                <w:iCs/>
                <w:sz w:val="16"/>
                <w:szCs w:val="16"/>
              </w:rPr>
            </w:pPr>
            <w:r>
              <w:rPr>
                <w:rFonts w:ascii="Verdana" w:hAnsi="Verdana" w:cs="Verdana"/>
                <w:b/>
                <w:bCs/>
                <w:i/>
                <w:iCs/>
                <w:sz w:val="16"/>
                <w:szCs w:val="16"/>
              </w:rPr>
              <w:t>0</w:t>
            </w:r>
          </w:p>
        </w:tc>
        <w:tc>
          <w:tcPr>
            <w:tcW w:w="776" w:type="dxa"/>
          </w:tcPr>
          <w:p w:rsidR="00A4318F" w:rsidRDefault="00A4318F" w:rsidP="00A4318F">
            <w:pPr>
              <w:autoSpaceDE w:val="0"/>
              <w:autoSpaceDN w:val="0"/>
              <w:adjustRightInd w:val="0"/>
              <w:spacing w:after="0" w:line="240" w:lineRule="auto"/>
              <w:jc w:val="center"/>
              <w:rPr>
                <w:rFonts w:ascii="Verdana" w:hAnsi="Verdana" w:cs="Verdana"/>
                <w:b/>
                <w:bCs/>
                <w:i/>
                <w:iCs/>
                <w:sz w:val="16"/>
                <w:szCs w:val="16"/>
              </w:rPr>
            </w:pPr>
            <w:r>
              <w:rPr>
                <w:rFonts w:ascii="Verdana" w:hAnsi="Verdana" w:cs="Verdana"/>
                <w:b/>
                <w:bCs/>
                <w:i/>
                <w:iCs/>
                <w:sz w:val="16"/>
                <w:szCs w:val="16"/>
              </w:rPr>
              <w:t>4</w:t>
            </w:r>
          </w:p>
        </w:tc>
        <w:tc>
          <w:tcPr>
            <w:tcW w:w="776" w:type="dxa"/>
          </w:tcPr>
          <w:p w:rsidR="00A4318F" w:rsidRDefault="00A4318F" w:rsidP="00A4318F">
            <w:pPr>
              <w:autoSpaceDE w:val="0"/>
              <w:autoSpaceDN w:val="0"/>
              <w:adjustRightInd w:val="0"/>
              <w:spacing w:after="0" w:line="240" w:lineRule="auto"/>
              <w:jc w:val="center"/>
              <w:rPr>
                <w:rFonts w:ascii="Verdana" w:hAnsi="Verdana" w:cs="Verdana"/>
                <w:b/>
                <w:bCs/>
                <w:i/>
                <w:iCs/>
                <w:sz w:val="16"/>
                <w:szCs w:val="16"/>
              </w:rPr>
            </w:pPr>
            <w:r>
              <w:rPr>
                <w:rFonts w:ascii="Verdana" w:hAnsi="Verdana" w:cs="Verdana"/>
                <w:b/>
                <w:bCs/>
                <w:i/>
                <w:iCs/>
                <w:sz w:val="16"/>
                <w:szCs w:val="16"/>
              </w:rPr>
              <w:t>0</w:t>
            </w:r>
          </w:p>
        </w:tc>
        <w:tc>
          <w:tcPr>
            <w:tcW w:w="776" w:type="dxa"/>
          </w:tcPr>
          <w:p w:rsidR="00A4318F" w:rsidRDefault="00A4318F" w:rsidP="00A4318F">
            <w:pPr>
              <w:autoSpaceDE w:val="0"/>
              <w:autoSpaceDN w:val="0"/>
              <w:adjustRightInd w:val="0"/>
              <w:spacing w:after="0" w:line="240" w:lineRule="auto"/>
              <w:jc w:val="center"/>
              <w:rPr>
                <w:rFonts w:ascii="Verdana" w:hAnsi="Verdana" w:cs="Verdana"/>
                <w:b/>
                <w:bCs/>
                <w:i/>
                <w:iCs/>
                <w:sz w:val="16"/>
                <w:szCs w:val="16"/>
              </w:rPr>
            </w:pPr>
            <w:r>
              <w:rPr>
                <w:rFonts w:ascii="Verdana" w:hAnsi="Verdana" w:cs="Verdana"/>
                <w:b/>
                <w:bCs/>
                <w:i/>
                <w:iCs/>
                <w:sz w:val="16"/>
                <w:szCs w:val="16"/>
              </w:rPr>
              <w:t>1</w:t>
            </w:r>
          </w:p>
        </w:tc>
        <w:tc>
          <w:tcPr>
            <w:tcW w:w="776" w:type="dxa"/>
          </w:tcPr>
          <w:p w:rsidR="00A4318F" w:rsidRDefault="00A4318F" w:rsidP="00A4318F">
            <w:pPr>
              <w:autoSpaceDE w:val="0"/>
              <w:autoSpaceDN w:val="0"/>
              <w:adjustRightInd w:val="0"/>
              <w:spacing w:after="0" w:line="240" w:lineRule="auto"/>
              <w:jc w:val="center"/>
              <w:rPr>
                <w:rFonts w:ascii="Verdana" w:hAnsi="Verdana" w:cs="Verdana"/>
                <w:b/>
                <w:bCs/>
                <w:i/>
                <w:iCs/>
                <w:sz w:val="16"/>
                <w:szCs w:val="16"/>
              </w:rPr>
            </w:pPr>
            <w:r>
              <w:rPr>
                <w:rFonts w:ascii="Verdana" w:hAnsi="Verdana" w:cs="Verdana"/>
                <w:b/>
                <w:bCs/>
                <w:i/>
                <w:iCs/>
                <w:sz w:val="16"/>
                <w:szCs w:val="16"/>
              </w:rPr>
              <w:t>2</w:t>
            </w:r>
          </w:p>
        </w:tc>
        <w:tc>
          <w:tcPr>
            <w:tcW w:w="776" w:type="dxa"/>
          </w:tcPr>
          <w:p w:rsidR="00A4318F" w:rsidRDefault="00A4318F" w:rsidP="00A4318F">
            <w:pPr>
              <w:autoSpaceDE w:val="0"/>
              <w:autoSpaceDN w:val="0"/>
              <w:adjustRightInd w:val="0"/>
              <w:spacing w:after="0" w:line="240" w:lineRule="auto"/>
              <w:jc w:val="center"/>
              <w:rPr>
                <w:rFonts w:ascii="Verdana" w:hAnsi="Verdana" w:cs="Verdana"/>
                <w:b/>
                <w:bCs/>
                <w:i/>
                <w:iCs/>
                <w:sz w:val="16"/>
                <w:szCs w:val="16"/>
              </w:rPr>
            </w:pPr>
            <w:r>
              <w:rPr>
                <w:rFonts w:ascii="Verdana" w:hAnsi="Verdana" w:cs="Verdana"/>
                <w:b/>
                <w:bCs/>
                <w:i/>
                <w:iCs/>
                <w:sz w:val="16"/>
                <w:szCs w:val="16"/>
              </w:rPr>
              <w:t>6</w:t>
            </w:r>
          </w:p>
        </w:tc>
        <w:tc>
          <w:tcPr>
            <w:tcW w:w="776" w:type="dxa"/>
          </w:tcPr>
          <w:p w:rsidR="00A4318F" w:rsidRDefault="00A4318F" w:rsidP="00A4318F">
            <w:pPr>
              <w:autoSpaceDE w:val="0"/>
              <w:autoSpaceDN w:val="0"/>
              <w:adjustRightInd w:val="0"/>
              <w:spacing w:after="0" w:line="240" w:lineRule="auto"/>
              <w:jc w:val="center"/>
              <w:rPr>
                <w:rFonts w:ascii="Verdana" w:hAnsi="Verdana" w:cs="Verdana"/>
                <w:b/>
                <w:bCs/>
                <w:i/>
                <w:iCs/>
                <w:sz w:val="16"/>
                <w:szCs w:val="16"/>
              </w:rPr>
            </w:pPr>
            <w:r>
              <w:rPr>
                <w:rFonts w:ascii="Verdana" w:hAnsi="Verdana" w:cs="Verdana"/>
                <w:b/>
                <w:bCs/>
                <w:i/>
                <w:iCs/>
                <w:sz w:val="16"/>
                <w:szCs w:val="16"/>
              </w:rPr>
              <w:t>2</w:t>
            </w:r>
          </w:p>
        </w:tc>
        <w:tc>
          <w:tcPr>
            <w:tcW w:w="776" w:type="dxa"/>
          </w:tcPr>
          <w:p w:rsidR="00A4318F" w:rsidRDefault="00A4318F" w:rsidP="00A4318F">
            <w:pPr>
              <w:autoSpaceDE w:val="0"/>
              <w:autoSpaceDN w:val="0"/>
              <w:adjustRightInd w:val="0"/>
              <w:spacing w:after="0" w:line="240" w:lineRule="auto"/>
              <w:jc w:val="center"/>
              <w:rPr>
                <w:rFonts w:ascii="Verdana" w:hAnsi="Verdana" w:cs="Verdana"/>
                <w:b/>
                <w:bCs/>
                <w:i/>
                <w:iCs/>
                <w:sz w:val="16"/>
                <w:szCs w:val="16"/>
              </w:rPr>
            </w:pPr>
            <w:r>
              <w:rPr>
                <w:rFonts w:ascii="Verdana" w:hAnsi="Verdana" w:cs="Verdana"/>
                <w:b/>
                <w:bCs/>
                <w:i/>
                <w:iCs/>
                <w:sz w:val="16"/>
                <w:szCs w:val="16"/>
              </w:rPr>
              <w:t>0</w:t>
            </w:r>
          </w:p>
        </w:tc>
        <w:tc>
          <w:tcPr>
            <w:tcW w:w="777" w:type="dxa"/>
          </w:tcPr>
          <w:p w:rsidR="00A4318F" w:rsidRDefault="00A4318F" w:rsidP="00A4318F">
            <w:pPr>
              <w:autoSpaceDE w:val="0"/>
              <w:autoSpaceDN w:val="0"/>
              <w:adjustRightInd w:val="0"/>
              <w:spacing w:after="0" w:line="240" w:lineRule="auto"/>
              <w:jc w:val="center"/>
              <w:rPr>
                <w:rFonts w:ascii="Verdana" w:hAnsi="Verdana" w:cs="Verdana"/>
                <w:b/>
                <w:bCs/>
                <w:i/>
                <w:iCs/>
                <w:sz w:val="16"/>
                <w:szCs w:val="16"/>
              </w:rPr>
            </w:pPr>
            <w:r>
              <w:rPr>
                <w:rFonts w:ascii="Verdana" w:hAnsi="Verdana" w:cs="Verdana"/>
                <w:b/>
                <w:bCs/>
                <w:i/>
                <w:iCs/>
                <w:sz w:val="16"/>
                <w:szCs w:val="16"/>
              </w:rPr>
              <w:t>0</w:t>
            </w:r>
          </w:p>
        </w:tc>
      </w:tr>
      <w:tr w:rsidR="00A4318F" w:rsidRPr="0069080F" w:rsidTr="00A4318F">
        <w:tc>
          <w:tcPr>
            <w:tcW w:w="6521" w:type="dxa"/>
          </w:tcPr>
          <w:p w:rsidR="00A4318F" w:rsidRDefault="00A4318F" w:rsidP="00A4318F">
            <w:pPr>
              <w:autoSpaceDE w:val="0"/>
              <w:autoSpaceDN w:val="0"/>
              <w:adjustRightInd w:val="0"/>
              <w:spacing w:after="0" w:line="240" w:lineRule="auto"/>
              <w:rPr>
                <w:rFonts w:ascii="Verdana" w:hAnsi="Verdana" w:cs="Verdana"/>
                <w:b/>
                <w:bCs/>
                <w:i/>
                <w:iCs/>
                <w:sz w:val="16"/>
                <w:szCs w:val="16"/>
              </w:rPr>
            </w:pPr>
            <w:r>
              <w:rPr>
                <w:rFonts w:ascii="Verdana" w:hAnsi="Verdana" w:cs="Verdana"/>
                <w:b/>
                <w:bCs/>
                <w:i/>
                <w:iCs/>
                <w:sz w:val="16"/>
                <w:szCs w:val="16"/>
              </w:rPr>
              <w:t>Расходы прошлых финансовых лет, выявленные по контрольным мероприятиям *****</w:t>
            </w:r>
          </w:p>
        </w:tc>
        <w:tc>
          <w:tcPr>
            <w:tcW w:w="964" w:type="dxa"/>
          </w:tcPr>
          <w:p w:rsidR="00A4318F" w:rsidRDefault="00A4318F" w:rsidP="00A4318F">
            <w:pPr>
              <w:autoSpaceDE w:val="0"/>
              <w:autoSpaceDN w:val="0"/>
              <w:adjustRightInd w:val="0"/>
              <w:spacing w:after="0" w:line="240" w:lineRule="auto"/>
              <w:jc w:val="center"/>
              <w:rPr>
                <w:rFonts w:ascii="Verdana" w:hAnsi="Verdana" w:cs="Verdana"/>
                <w:b/>
                <w:bCs/>
                <w:i/>
                <w:iCs/>
                <w:sz w:val="16"/>
                <w:szCs w:val="16"/>
              </w:rPr>
            </w:pPr>
            <w:r>
              <w:rPr>
                <w:rFonts w:ascii="Verdana" w:hAnsi="Verdana" w:cs="Verdana"/>
                <w:b/>
                <w:bCs/>
                <w:i/>
                <w:iCs/>
                <w:sz w:val="16"/>
                <w:szCs w:val="16"/>
              </w:rPr>
              <w:t>0</w:t>
            </w:r>
          </w:p>
        </w:tc>
        <w:tc>
          <w:tcPr>
            <w:tcW w:w="907" w:type="dxa"/>
          </w:tcPr>
          <w:p w:rsidR="00A4318F" w:rsidRDefault="00A4318F" w:rsidP="00A4318F">
            <w:pPr>
              <w:autoSpaceDE w:val="0"/>
              <w:autoSpaceDN w:val="0"/>
              <w:adjustRightInd w:val="0"/>
              <w:spacing w:after="0" w:line="240" w:lineRule="auto"/>
              <w:jc w:val="center"/>
              <w:rPr>
                <w:rFonts w:ascii="Verdana" w:hAnsi="Verdana" w:cs="Verdana"/>
                <w:b/>
                <w:bCs/>
                <w:i/>
                <w:iCs/>
                <w:sz w:val="16"/>
                <w:szCs w:val="16"/>
              </w:rPr>
            </w:pPr>
            <w:r>
              <w:rPr>
                <w:rFonts w:ascii="Verdana" w:hAnsi="Verdana" w:cs="Verdana"/>
                <w:b/>
                <w:bCs/>
                <w:i/>
                <w:iCs/>
                <w:sz w:val="16"/>
                <w:szCs w:val="16"/>
              </w:rPr>
              <w:t>0</w:t>
            </w:r>
          </w:p>
        </w:tc>
        <w:tc>
          <w:tcPr>
            <w:tcW w:w="776" w:type="dxa"/>
          </w:tcPr>
          <w:p w:rsidR="00A4318F" w:rsidRDefault="00A4318F" w:rsidP="00A4318F">
            <w:pPr>
              <w:autoSpaceDE w:val="0"/>
              <w:autoSpaceDN w:val="0"/>
              <w:adjustRightInd w:val="0"/>
              <w:spacing w:after="0" w:line="240" w:lineRule="auto"/>
              <w:jc w:val="center"/>
              <w:rPr>
                <w:rFonts w:ascii="Verdana" w:hAnsi="Verdana" w:cs="Verdana"/>
                <w:b/>
                <w:bCs/>
                <w:i/>
                <w:iCs/>
                <w:sz w:val="16"/>
                <w:szCs w:val="16"/>
              </w:rPr>
            </w:pPr>
            <w:r>
              <w:rPr>
                <w:rFonts w:ascii="Verdana" w:hAnsi="Verdana" w:cs="Verdana"/>
                <w:b/>
                <w:bCs/>
                <w:i/>
                <w:iCs/>
                <w:sz w:val="16"/>
                <w:szCs w:val="16"/>
              </w:rPr>
              <w:t>4</w:t>
            </w:r>
          </w:p>
        </w:tc>
        <w:tc>
          <w:tcPr>
            <w:tcW w:w="776" w:type="dxa"/>
          </w:tcPr>
          <w:p w:rsidR="00A4318F" w:rsidRDefault="00A4318F" w:rsidP="00A4318F">
            <w:pPr>
              <w:autoSpaceDE w:val="0"/>
              <w:autoSpaceDN w:val="0"/>
              <w:adjustRightInd w:val="0"/>
              <w:spacing w:after="0" w:line="240" w:lineRule="auto"/>
              <w:jc w:val="center"/>
              <w:rPr>
                <w:rFonts w:ascii="Verdana" w:hAnsi="Verdana" w:cs="Verdana"/>
                <w:b/>
                <w:bCs/>
                <w:i/>
                <w:iCs/>
                <w:sz w:val="16"/>
                <w:szCs w:val="16"/>
              </w:rPr>
            </w:pPr>
            <w:r>
              <w:rPr>
                <w:rFonts w:ascii="Verdana" w:hAnsi="Verdana" w:cs="Verdana"/>
                <w:b/>
                <w:bCs/>
                <w:i/>
                <w:iCs/>
                <w:sz w:val="16"/>
                <w:szCs w:val="16"/>
              </w:rPr>
              <w:t>0</w:t>
            </w:r>
          </w:p>
        </w:tc>
        <w:tc>
          <w:tcPr>
            <w:tcW w:w="776" w:type="dxa"/>
          </w:tcPr>
          <w:p w:rsidR="00A4318F" w:rsidRDefault="00A4318F" w:rsidP="00A4318F">
            <w:pPr>
              <w:autoSpaceDE w:val="0"/>
              <w:autoSpaceDN w:val="0"/>
              <w:adjustRightInd w:val="0"/>
              <w:spacing w:after="0" w:line="240" w:lineRule="auto"/>
              <w:jc w:val="center"/>
              <w:rPr>
                <w:rFonts w:ascii="Verdana" w:hAnsi="Verdana" w:cs="Verdana"/>
                <w:b/>
                <w:bCs/>
                <w:i/>
                <w:iCs/>
                <w:sz w:val="16"/>
                <w:szCs w:val="16"/>
              </w:rPr>
            </w:pPr>
            <w:r>
              <w:rPr>
                <w:rFonts w:ascii="Verdana" w:hAnsi="Verdana" w:cs="Verdana"/>
                <w:b/>
                <w:bCs/>
                <w:i/>
                <w:iCs/>
                <w:sz w:val="16"/>
                <w:szCs w:val="16"/>
              </w:rPr>
              <w:t>1</w:t>
            </w:r>
          </w:p>
        </w:tc>
        <w:tc>
          <w:tcPr>
            <w:tcW w:w="776" w:type="dxa"/>
          </w:tcPr>
          <w:p w:rsidR="00A4318F" w:rsidRDefault="00A4318F" w:rsidP="00A4318F">
            <w:pPr>
              <w:autoSpaceDE w:val="0"/>
              <w:autoSpaceDN w:val="0"/>
              <w:adjustRightInd w:val="0"/>
              <w:spacing w:after="0" w:line="240" w:lineRule="auto"/>
              <w:jc w:val="center"/>
              <w:rPr>
                <w:rFonts w:ascii="Verdana" w:hAnsi="Verdana" w:cs="Verdana"/>
                <w:b/>
                <w:bCs/>
                <w:i/>
                <w:iCs/>
                <w:sz w:val="16"/>
                <w:szCs w:val="16"/>
              </w:rPr>
            </w:pPr>
            <w:r>
              <w:rPr>
                <w:rFonts w:ascii="Verdana" w:hAnsi="Verdana" w:cs="Verdana"/>
                <w:b/>
                <w:bCs/>
                <w:i/>
                <w:iCs/>
                <w:sz w:val="16"/>
                <w:szCs w:val="16"/>
              </w:rPr>
              <w:t>2</w:t>
            </w:r>
          </w:p>
        </w:tc>
        <w:tc>
          <w:tcPr>
            <w:tcW w:w="776" w:type="dxa"/>
          </w:tcPr>
          <w:p w:rsidR="00A4318F" w:rsidRDefault="00A4318F" w:rsidP="00A4318F">
            <w:pPr>
              <w:autoSpaceDE w:val="0"/>
              <w:autoSpaceDN w:val="0"/>
              <w:adjustRightInd w:val="0"/>
              <w:spacing w:after="0" w:line="240" w:lineRule="auto"/>
              <w:jc w:val="center"/>
              <w:rPr>
                <w:rFonts w:ascii="Verdana" w:hAnsi="Verdana" w:cs="Verdana"/>
                <w:b/>
                <w:bCs/>
                <w:i/>
                <w:iCs/>
                <w:sz w:val="16"/>
                <w:szCs w:val="16"/>
              </w:rPr>
            </w:pPr>
            <w:r>
              <w:rPr>
                <w:rFonts w:ascii="Verdana" w:hAnsi="Verdana" w:cs="Verdana"/>
                <w:b/>
                <w:bCs/>
                <w:i/>
                <w:iCs/>
                <w:sz w:val="16"/>
                <w:szCs w:val="16"/>
              </w:rPr>
              <w:t>7</w:t>
            </w:r>
          </w:p>
        </w:tc>
        <w:tc>
          <w:tcPr>
            <w:tcW w:w="776" w:type="dxa"/>
          </w:tcPr>
          <w:p w:rsidR="00A4318F" w:rsidRDefault="00A4318F" w:rsidP="00A4318F">
            <w:pPr>
              <w:autoSpaceDE w:val="0"/>
              <w:autoSpaceDN w:val="0"/>
              <w:adjustRightInd w:val="0"/>
              <w:spacing w:after="0" w:line="240" w:lineRule="auto"/>
              <w:jc w:val="center"/>
              <w:rPr>
                <w:rFonts w:ascii="Verdana" w:hAnsi="Verdana" w:cs="Verdana"/>
                <w:b/>
                <w:bCs/>
                <w:i/>
                <w:iCs/>
                <w:sz w:val="16"/>
                <w:szCs w:val="16"/>
              </w:rPr>
            </w:pPr>
            <w:r>
              <w:rPr>
                <w:rFonts w:ascii="Verdana" w:hAnsi="Verdana" w:cs="Verdana"/>
                <w:b/>
                <w:bCs/>
                <w:i/>
                <w:iCs/>
                <w:sz w:val="16"/>
                <w:szCs w:val="16"/>
              </w:rPr>
              <w:t>2</w:t>
            </w:r>
          </w:p>
        </w:tc>
        <w:tc>
          <w:tcPr>
            <w:tcW w:w="776" w:type="dxa"/>
          </w:tcPr>
          <w:p w:rsidR="00A4318F" w:rsidRDefault="00A4318F" w:rsidP="00A4318F">
            <w:pPr>
              <w:autoSpaceDE w:val="0"/>
              <w:autoSpaceDN w:val="0"/>
              <w:adjustRightInd w:val="0"/>
              <w:spacing w:after="0" w:line="240" w:lineRule="auto"/>
              <w:jc w:val="center"/>
              <w:rPr>
                <w:rFonts w:ascii="Verdana" w:hAnsi="Verdana" w:cs="Verdana"/>
                <w:b/>
                <w:bCs/>
                <w:i/>
                <w:iCs/>
                <w:sz w:val="16"/>
                <w:szCs w:val="16"/>
              </w:rPr>
            </w:pPr>
            <w:r>
              <w:rPr>
                <w:rFonts w:ascii="Verdana" w:hAnsi="Verdana" w:cs="Verdana"/>
                <w:b/>
                <w:bCs/>
                <w:i/>
                <w:iCs/>
                <w:sz w:val="16"/>
                <w:szCs w:val="16"/>
              </w:rPr>
              <w:t>0</w:t>
            </w:r>
          </w:p>
        </w:tc>
        <w:tc>
          <w:tcPr>
            <w:tcW w:w="777" w:type="dxa"/>
          </w:tcPr>
          <w:p w:rsidR="00A4318F" w:rsidRDefault="00A4318F" w:rsidP="00A4318F">
            <w:pPr>
              <w:autoSpaceDE w:val="0"/>
              <w:autoSpaceDN w:val="0"/>
              <w:adjustRightInd w:val="0"/>
              <w:spacing w:after="0" w:line="240" w:lineRule="auto"/>
              <w:jc w:val="center"/>
              <w:rPr>
                <w:rFonts w:ascii="Verdana" w:hAnsi="Verdana" w:cs="Verdana"/>
                <w:b/>
                <w:bCs/>
                <w:i/>
                <w:iCs/>
                <w:sz w:val="16"/>
                <w:szCs w:val="16"/>
              </w:rPr>
            </w:pPr>
            <w:r>
              <w:rPr>
                <w:rFonts w:ascii="Verdana" w:hAnsi="Verdana" w:cs="Verdana"/>
                <w:b/>
                <w:bCs/>
                <w:i/>
                <w:iCs/>
                <w:sz w:val="16"/>
                <w:szCs w:val="16"/>
              </w:rPr>
              <w:t>0</w:t>
            </w:r>
          </w:p>
        </w:tc>
      </w:tr>
      <w:tr w:rsidR="00A4318F" w:rsidRPr="0069080F" w:rsidTr="00A4318F">
        <w:tc>
          <w:tcPr>
            <w:tcW w:w="6521" w:type="dxa"/>
          </w:tcPr>
          <w:p w:rsidR="00A4318F" w:rsidRDefault="00A4318F" w:rsidP="00A4318F">
            <w:pPr>
              <w:autoSpaceDE w:val="0"/>
              <w:autoSpaceDN w:val="0"/>
              <w:adjustRightInd w:val="0"/>
              <w:spacing w:after="0" w:line="240" w:lineRule="auto"/>
              <w:rPr>
                <w:rFonts w:ascii="Verdana" w:hAnsi="Verdana" w:cs="Verdana"/>
                <w:b/>
                <w:bCs/>
                <w:i/>
                <w:iCs/>
                <w:sz w:val="16"/>
                <w:szCs w:val="16"/>
              </w:rPr>
            </w:pPr>
            <w:r>
              <w:rPr>
                <w:rFonts w:ascii="Verdana" w:hAnsi="Verdana" w:cs="Verdana"/>
                <w:b/>
                <w:bCs/>
                <w:i/>
                <w:iCs/>
                <w:sz w:val="16"/>
                <w:szCs w:val="16"/>
              </w:rPr>
              <w:t>Расходы финансового года, предшествующего отчетному, выявленные в отчетном году *****</w:t>
            </w:r>
          </w:p>
        </w:tc>
        <w:tc>
          <w:tcPr>
            <w:tcW w:w="964"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90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4</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1</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2</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8</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2</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r>
      <w:tr w:rsidR="00A4318F" w:rsidRPr="0069080F" w:rsidTr="00A4318F">
        <w:tc>
          <w:tcPr>
            <w:tcW w:w="6521" w:type="dxa"/>
          </w:tcPr>
          <w:p w:rsidR="00A4318F" w:rsidRDefault="00A4318F" w:rsidP="00A4318F">
            <w:pPr>
              <w:autoSpaceDE w:val="0"/>
              <w:autoSpaceDN w:val="0"/>
              <w:adjustRightInd w:val="0"/>
              <w:spacing w:after="0" w:line="240" w:lineRule="auto"/>
              <w:rPr>
                <w:rFonts w:ascii="Verdana" w:hAnsi="Verdana" w:cs="Verdana"/>
                <w:b/>
                <w:bCs/>
                <w:i/>
                <w:iCs/>
                <w:sz w:val="16"/>
                <w:szCs w:val="16"/>
              </w:rPr>
            </w:pPr>
            <w:r>
              <w:rPr>
                <w:rFonts w:ascii="Verdana" w:hAnsi="Verdana" w:cs="Verdana"/>
                <w:b/>
                <w:bCs/>
                <w:i/>
                <w:iCs/>
                <w:sz w:val="16"/>
                <w:szCs w:val="16"/>
              </w:rPr>
              <w:t>Расходы прошлых финансовых лет, выявленные в отчетном году &lt;*****</w:t>
            </w:r>
          </w:p>
        </w:tc>
        <w:tc>
          <w:tcPr>
            <w:tcW w:w="964"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90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4</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1</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2</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9</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2</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r>
      <w:tr w:rsidR="00A4318F" w:rsidRPr="0069080F" w:rsidTr="00A4318F">
        <w:tc>
          <w:tcPr>
            <w:tcW w:w="6521" w:type="dxa"/>
          </w:tcPr>
          <w:p w:rsidR="00A4318F" w:rsidRPr="0069080F" w:rsidRDefault="00A4318F" w:rsidP="00A4318F">
            <w:pPr>
              <w:pStyle w:val="ConsPlusNormal"/>
              <w:rPr>
                <w:rFonts w:ascii="Verdana" w:hAnsi="Verdana"/>
                <w:b/>
                <w:i/>
                <w:sz w:val="16"/>
                <w:szCs w:val="16"/>
              </w:rPr>
            </w:pPr>
            <w:r w:rsidRPr="0069080F">
              <w:rPr>
                <w:rFonts w:ascii="Verdana" w:hAnsi="Verdana"/>
                <w:b/>
                <w:i/>
                <w:sz w:val="16"/>
                <w:szCs w:val="16"/>
              </w:rPr>
              <w:t>Финансовый результат прошлых отчетных периодов</w:t>
            </w:r>
          </w:p>
        </w:tc>
        <w:tc>
          <w:tcPr>
            <w:tcW w:w="964"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90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4</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1</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3</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r>
      <w:tr w:rsidR="00A4318F" w:rsidRPr="0069080F" w:rsidTr="00A4318F">
        <w:tc>
          <w:tcPr>
            <w:tcW w:w="6521" w:type="dxa"/>
          </w:tcPr>
          <w:p w:rsidR="00A4318F" w:rsidRPr="0069080F" w:rsidRDefault="00A4318F" w:rsidP="00A4318F">
            <w:pPr>
              <w:pStyle w:val="ConsPlusNormal"/>
              <w:rPr>
                <w:rFonts w:ascii="Verdana" w:hAnsi="Verdana"/>
                <w:b/>
                <w:i/>
                <w:sz w:val="16"/>
                <w:szCs w:val="16"/>
              </w:rPr>
            </w:pPr>
            <w:r w:rsidRPr="0069080F">
              <w:rPr>
                <w:rFonts w:ascii="Verdana" w:hAnsi="Verdana"/>
                <w:b/>
                <w:i/>
                <w:sz w:val="16"/>
                <w:szCs w:val="16"/>
              </w:rPr>
              <w:t>Доходы будущих периодов</w:t>
            </w:r>
          </w:p>
        </w:tc>
        <w:tc>
          <w:tcPr>
            <w:tcW w:w="964"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90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4</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1</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4</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r>
      <w:tr w:rsidR="00A4318F" w:rsidRPr="0069080F" w:rsidTr="00A4318F">
        <w:tc>
          <w:tcPr>
            <w:tcW w:w="6521" w:type="dxa"/>
          </w:tcPr>
          <w:p w:rsidR="00A4318F" w:rsidRPr="0069080F" w:rsidRDefault="00A4318F" w:rsidP="00A4318F">
            <w:pPr>
              <w:pStyle w:val="ConsPlusNormal"/>
              <w:rPr>
                <w:rFonts w:ascii="Verdana" w:hAnsi="Verdana"/>
                <w:b/>
                <w:i/>
                <w:sz w:val="16"/>
                <w:szCs w:val="16"/>
              </w:rPr>
            </w:pPr>
            <w:r w:rsidRPr="0069080F">
              <w:rPr>
                <w:rFonts w:ascii="Verdana" w:hAnsi="Verdana"/>
                <w:b/>
                <w:i/>
                <w:sz w:val="16"/>
                <w:szCs w:val="16"/>
              </w:rPr>
              <w:t>Доходы будущих периодов экономического субъекта *****</w:t>
            </w:r>
          </w:p>
        </w:tc>
        <w:tc>
          <w:tcPr>
            <w:tcW w:w="964"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90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4</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1</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4</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1</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r>
      <w:tr w:rsidR="00A4318F" w:rsidRPr="0069080F" w:rsidTr="00A4318F">
        <w:tc>
          <w:tcPr>
            <w:tcW w:w="6521" w:type="dxa"/>
          </w:tcPr>
          <w:p w:rsidR="00A4318F" w:rsidRDefault="00A4318F" w:rsidP="00A4318F">
            <w:pPr>
              <w:autoSpaceDE w:val="0"/>
              <w:autoSpaceDN w:val="0"/>
              <w:adjustRightInd w:val="0"/>
              <w:spacing w:after="0" w:line="240" w:lineRule="auto"/>
              <w:rPr>
                <w:rFonts w:ascii="Verdana" w:hAnsi="Verdana" w:cs="Verdana"/>
                <w:b/>
                <w:bCs/>
                <w:i/>
                <w:iCs/>
                <w:sz w:val="16"/>
                <w:szCs w:val="16"/>
              </w:rPr>
            </w:pPr>
            <w:r>
              <w:rPr>
                <w:rFonts w:ascii="Verdana" w:hAnsi="Verdana" w:cs="Verdana"/>
                <w:b/>
                <w:bCs/>
                <w:i/>
                <w:iCs/>
                <w:sz w:val="16"/>
                <w:szCs w:val="16"/>
              </w:rPr>
              <w:t>Доходы будущих периодов к признанию в текущем году*****</w:t>
            </w:r>
          </w:p>
        </w:tc>
        <w:tc>
          <w:tcPr>
            <w:tcW w:w="964" w:type="dxa"/>
          </w:tcPr>
          <w:p w:rsidR="00A4318F" w:rsidRDefault="00A4318F" w:rsidP="00A4318F">
            <w:pPr>
              <w:autoSpaceDE w:val="0"/>
              <w:autoSpaceDN w:val="0"/>
              <w:adjustRightInd w:val="0"/>
              <w:spacing w:after="0" w:line="240" w:lineRule="auto"/>
              <w:jc w:val="center"/>
              <w:rPr>
                <w:rFonts w:ascii="Verdana" w:hAnsi="Verdana" w:cs="Verdana"/>
                <w:b/>
                <w:bCs/>
                <w:i/>
                <w:iCs/>
                <w:sz w:val="16"/>
                <w:szCs w:val="16"/>
              </w:rPr>
            </w:pPr>
            <w:r>
              <w:rPr>
                <w:rFonts w:ascii="Verdana" w:hAnsi="Verdana" w:cs="Verdana"/>
                <w:b/>
                <w:bCs/>
                <w:i/>
                <w:iCs/>
                <w:sz w:val="16"/>
                <w:szCs w:val="16"/>
              </w:rPr>
              <w:t>0</w:t>
            </w:r>
          </w:p>
        </w:tc>
        <w:tc>
          <w:tcPr>
            <w:tcW w:w="907" w:type="dxa"/>
          </w:tcPr>
          <w:p w:rsidR="00A4318F" w:rsidRDefault="00A4318F" w:rsidP="00A4318F">
            <w:pPr>
              <w:autoSpaceDE w:val="0"/>
              <w:autoSpaceDN w:val="0"/>
              <w:adjustRightInd w:val="0"/>
              <w:spacing w:after="0" w:line="240" w:lineRule="auto"/>
              <w:jc w:val="center"/>
              <w:rPr>
                <w:rFonts w:ascii="Verdana" w:hAnsi="Verdana" w:cs="Verdana"/>
                <w:b/>
                <w:bCs/>
                <w:i/>
                <w:iCs/>
                <w:sz w:val="16"/>
                <w:szCs w:val="16"/>
              </w:rPr>
            </w:pPr>
            <w:r>
              <w:rPr>
                <w:rFonts w:ascii="Verdana" w:hAnsi="Verdana" w:cs="Verdana"/>
                <w:b/>
                <w:bCs/>
                <w:i/>
                <w:iCs/>
                <w:sz w:val="16"/>
                <w:szCs w:val="16"/>
              </w:rPr>
              <w:t>0</w:t>
            </w:r>
          </w:p>
        </w:tc>
        <w:tc>
          <w:tcPr>
            <w:tcW w:w="776" w:type="dxa"/>
          </w:tcPr>
          <w:p w:rsidR="00A4318F" w:rsidRDefault="00A4318F" w:rsidP="00A4318F">
            <w:pPr>
              <w:autoSpaceDE w:val="0"/>
              <w:autoSpaceDN w:val="0"/>
              <w:adjustRightInd w:val="0"/>
              <w:spacing w:after="0" w:line="240" w:lineRule="auto"/>
              <w:jc w:val="center"/>
              <w:rPr>
                <w:rFonts w:ascii="Verdana" w:hAnsi="Verdana" w:cs="Verdana"/>
                <w:b/>
                <w:bCs/>
                <w:i/>
                <w:iCs/>
                <w:sz w:val="16"/>
                <w:szCs w:val="16"/>
              </w:rPr>
            </w:pPr>
            <w:r>
              <w:rPr>
                <w:rFonts w:ascii="Verdana" w:hAnsi="Verdana" w:cs="Verdana"/>
                <w:b/>
                <w:bCs/>
                <w:i/>
                <w:iCs/>
                <w:sz w:val="16"/>
                <w:szCs w:val="16"/>
              </w:rPr>
              <w:t>4</w:t>
            </w:r>
          </w:p>
        </w:tc>
        <w:tc>
          <w:tcPr>
            <w:tcW w:w="776" w:type="dxa"/>
          </w:tcPr>
          <w:p w:rsidR="00A4318F" w:rsidRDefault="00A4318F" w:rsidP="00A4318F">
            <w:pPr>
              <w:autoSpaceDE w:val="0"/>
              <w:autoSpaceDN w:val="0"/>
              <w:adjustRightInd w:val="0"/>
              <w:spacing w:after="0" w:line="240" w:lineRule="auto"/>
              <w:jc w:val="center"/>
              <w:rPr>
                <w:rFonts w:ascii="Verdana" w:hAnsi="Verdana" w:cs="Verdana"/>
                <w:b/>
                <w:bCs/>
                <w:i/>
                <w:iCs/>
                <w:sz w:val="16"/>
                <w:szCs w:val="16"/>
              </w:rPr>
            </w:pPr>
            <w:r>
              <w:rPr>
                <w:rFonts w:ascii="Verdana" w:hAnsi="Verdana" w:cs="Verdana"/>
                <w:b/>
                <w:bCs/>
                <w:i/>
                <w:iCs/>
                <w:sz w:val="16"/>
                <w:szCs w:val="16"/>
              </w:rPr>
              <w:t>0</w:t>
            </w:r>
          </w:p>
        </w:tc>
        <w:tc>
          <w:tcPr>
            <w:tcW w:w="776" w:type="dxa"/>
          </w:tcPr>
          <w:p w:rsidR="00A4318F" w:rsidRDefault="00A4318F" w:rsidP="00A4318F">
            <w:pPr>
              <w:autoSpaceDE w:val="0"/>
              <w:autoSpaceDN w:val="0"/>
              <w:adjustRightInd w:val="0"/>
              <w:spacing w:after="0" w:line="240" w:lineRule="auto"/>
              <w:jc w:val="center"/>
              <w:rPr>
                <w:rFonts w:ascii="Verdana" w:hAnsi="Verdana" w:cs="Verdana"/>
                <w:b/>
                <w:bCs/>
                <w:i/>
                <w:iCs/>
                <w:sz w:val="16"/>
                <w:szCs w:val="16"/>
              </w:rPr>
            </w:pPr>
            <w:r>
              <w:rPr>
                <w:rFonts w:ascii="Verdana" w:hAnsi="Verdana" w:cs="Verdana"/>
                <w:b/>
                <w:bCs/>
                <w:i/>
                <w:iCs/>
                <w:sz w:val="16"/>
                <w:szCs w:val="16"/>
              </w:rPr>
              <w:t>1</w:t>
            </w:r>
          </w:p>
        </w:tc>
        <w:tc>
          <w:tcPr>
            <w:tcW w:w="776" w:type="dxa"/>
          </w:tcPr>
          <w:p w:rsidR="00A4318F" w:rsidRDefault="00A4318F" w:rsidP="00A4318F">
            <w:pPr>
              <w:autoSpaceDE w:val="0"/>
              <w:autoSpaceDN w:val="0"/>
              <w:adjustRightInd w:val="0"/>
              <w:spacing w:after="0" w:line="240" w:lineRule="auto"/>
              <w:jc w:val="center"/>
              <w:rPr>
                <w:rFonts w:ascii="Verdana" w:hAnsi="Verdana" w:cs="Verdana"/>
                <w:b/>
                <w:bCs/>
                <w:i/>
                <w:iCs/>
                <w:sz w:val="16"/>
                <w:szCs w:val="16"/>
              </w:rPr>
            </w:pPr>
            <w:r>
              <w:rPr>
                <w:rFonts w:ascii="Verdana" w:hAnsi="Verdana" w:cs="Verdana"/>
                <w:b/>
                <w:bCs/>
                <w:i/>
                <w:iCs/>
                <w:sz w:val="16"/>
                <w:szCs w:val="16"/>
              </w:rPr>
              <w:t>4</w:t>
            </w:r>
          </w:p>
        </w:tc>
        <w:tc>
          <w:tcPr>
            <w:tcW w:w="776" w:type="dxa"/>
          </w:tcPr>
          <w:p w:rsidR="00A4318F" w:rsidRDefault="00A4318F" w:rsidP="00A4318F">
            <w:pPr>
              <w:autoSpaceDE w:val="0"/>
              <w:autoSpaceDN w:val="0"/>
              <w:adjustRightInd w:val="0"/>
              <w:spacing w:after="0" w:line="240" w:lineRule="auto"/>
              <w:jc w:val="center"/>
              <w:rPr>
                <w:rFonts w:ascii="Verdana" w:hAnsi="Verdana" w:cs="Verdana"/>
                <w:b/>
                <w:bCs/>
                <w:i/>
                <w:iCs/>
                <w:sz w:val="16"/>
                <w:szCs w:val="16"/>
              </w:rPr>
            </w:pPr>
            <w:r>
              <w:rPr>
                <w:rFonts w:ascii="Verdana" w:hAnsi="Verdana" w:cs="Verdana"/>
                <w:b/>
                <w:bCs/>
                <w:i/>
                <w:iCs/>
                <w:sz w:val="16"/>
                <w:szCs w:val="16"/>
              </w:rPr>
              <w:t>1</w:t>
            </w:r>
          </w:p>
        </w:tc>
        <w:tc>
          <w:tcPr>
            <w:tcW w:w="776" w:type="dxa"/>
          </w:tcPr>
          <w:p w:rsidR="00A4318F" w:rsidRDefault="00A4318F" w:rsidP="00A4318F">
            <w:pPr>
              <w:autoSpaceDE w:val="0"/>
              <w:autoSpaceDN w:val="0"/>
              <w:adjustRightInd w:val="0"/>
              <w:spacing w:after="0" w:line="240" w:lineRule="auto"/>
              <w:jc w:val="center"/>
              <w:rPr>
                <w:rFonts w:ascii="Verdana" w:hAnsi="Verdana" w:cs="Verdana"/>
                <w:b/>
                <w:bCs/>
                <w:i/>
                <w:iCs/>
                <w:sz w:val="16"/>
                <w:szCs w:val="16"/>
              </w:rPr>
            </w:pPr>
            <w:r>
              <w:rPr>
                <w:rFonts w:ascii="Verdana" w:hAnsi="Verdana" w:cs="Verdana"/>
                <w:b/>
                <w:bCs/>
                <w:i/>
                <w:iCs/>
                <w:sz w:val="16"/>
                <w:szCs w:val="16"/>
              </w:rPr>
              <w:t>1</w:t>
            </w:r>
          </w:p>
        </w:tc>
        <w:tc>
          <w:tcPr>
            <w:tcW w:w="776" w:type="dxa"/>
          </w:tcPr>
          <w:p w:rsidR="00A4318F" w:rsidRDefault="00A4318F" w:rsidP="00A4318F">
            <w:pPr>
              <w:autoSpaceDE w:val="0"/>
              <w:autoSpaceDN w:val="0"/>
              <w:adjustRightInd w:val="0"/>
              <w:spacing w:after="0" w:line="240" w:lineRule="auto"/>
              <w:jc w:val="center"/>
              <w:rPr>
                <w:rFonts w:ascii="Verdana" w:hAnsi="Verdana" w:cs="Verdana"/>
                <w:b/>
                <w:bCs/>
                <w:i/>
                <w:iCs/>
                <w:sz w:val="16"/>
                <w:szCs w:val="16"/>
              </w:rPr>
            </w:pPr>
            <w:r>
              <w:rPr>
                <w:rFonts w:ascii="Verdana" w:hAnsi="Verdana" w:cs="Verdana"/>
                <w:b/>
                <w:bCs/>
                <w:i/>
                <w:iCs/>
                <w:sz w:val="16"/>
                <w:szCs w:val="16"/>
              </w:rPr>
              <w:t>0</w:t>
            </w:r>
          </w:p>
        </w:tc>
        <w:tc>
          <w:tcPr>
            <w:tcW w:w="777" w:type="dxa"/>
          </w:tcPr>
          <w:p w:rsidR="00A4318F" w:rsidRDefault="00A4318F" w:rsidP="00A4318F">
            <w:pPr>
              <w:autoSpaceDE w:val="0"/>
              <w:autoSpaceDN w:val="0"/>
              <w:adjustRightInd w:val="0"/>
              <w:spacing w:after="0" w:line="240" w:lineRule="auto"/>
              <w:jc w:val="center"/>
              <w:rPr>
                <w:rFonts w:ascii="Verdana" w:hAnsi="Verdana" w:cs="Verdana"/>
                <w:b/>
                <w:bCs/>
                <w:i/>
                <w:iCs/>
                <w:sz w:val="16"/>
                <w:szCs w:val="16"/>
              </w:rPr>
            </w:pPr>
            <w:r>
              <w:rPr>
                <w:rFonts w:ascii="Verdana" w:hAnsi="Verdana" w:cs="Verdana"/>
                <w:b/>
                <w:bCs/>
                <w:i/>
                <w:iCs/>
                <w:sz w:val="16"/>
                <w:szCs w:val="16"/>
              </w:rPr>
              <w:t>0</w:t>
            </w:r>
          </w:p>
        </w:tc>
      </w:tr>
      <w:tr w:rsidR="00A4318F" w:rsidRPr="0069080F" w:rsidTr="00A4318F">
        <w:tc>
          <w:tcPr>
            <w:tcW w:w="6521" w:type="dxa"/>
          </w:tcPr>
          <w:p w:rsidR="00A4318F" w:rsidRDefault="00A4318F" w:rsidP="00A4318F">
            <w:pPr>
              <w:autoSpaceDE w:val="0"/>
              <w:autoSpaceDN w:val="0"/>
              <w:adjustRightInd w:val="0"/>
              <w:spacing w:after="0" w:line="240" w:lineRule="auto"/>
              <w:rPr>
                <w:rFonts w:ascii="Verdana" w:hAnsi="Verdana" w:cs="Verdana"/>
                <w:b/>
                <w:bCs/>
                <w:i/>
                <w:iCs/>
                <w:sz w:val="16"/>
                <w:szCs w:val="16"/>
              </w:rPr>
            </w:pPr>
            <w:r>
              <w:rPr>
                <w:rFonts w:ascii="Verdana" w:hAnsi="Verdana" w:cs="Verdana"/>
                <w:b/>
                <w:bCs/>
                <w:i/>
                <w:iCs/>
                <w:sz w:val="16"/>
                <w:szCs w:val="16"/>
              </w:rPr>
              <w:t>Доходы будущих периодов к признанию в очередные годы*****</w:t>
            </w:r>
          </w:p>
        </w:tc>
        <w:tc>
          <w:tcPr>
            <w:tcW w:w="964" w:type="dxa"/>
          </w:tcPr>
          <w:p w:rsidR="00A4318F" w:rsidRDefault="00A4318F" w:rsidP="00A4318F">
            <w:pPr>
              <w:autoSpaceDE w:val="0"/>
              <w:autoSpaceDN w:val="0"/>
              <w:adjustRightInd w:val="0"/>
              <w:spacing w:after="0" w:line="240" w:lineRule="auto"/>
              <w:jc w:val="center"/>
              <w:rPr>
                <w:rFonts w:ascii="Verdana" w:hAnsi="Verdana" w:cs="Verdana"/>
                <w:b/>
                <w:bCs/>
                <w:i/>
                <w:iCs/>
                <w:sz w:val="16"/>
                <w:szCs w:val="16"/>
              </w:rPr>
            </w:pPr>
            <w:r>
              <w:rPr>
                <w:rFonts w:ascii="Verdana" w:hAnsi="Verdana" w:cs="Verdana"/>
                <w:b/>
                <w:bCs/>
                <w:i/>
                <w:iCs/>
                <w:sz w:val="16"/>
                <w:szCs w:val="16"/>
              </w:rPr>
              <w:t>0</w:t>
            </w:r>
          </w:p>
        </w:tc>
        <w:tc>
          <w:tcPr>
            <w:tcW w:w="907" w:type="dxa"/>
          </w:tcPr>
          <w:p w:rsidR="00A4318F" w:rsidRDefault="00A4318F" w:rsidP="00A4318F">
            <w:pPr>
              <w:autoSpaceDE w:val="0"/>
              <w:autoSpaceDN w:val="0"/>
              <w:adjustRightInd w:val="0"/>
              <w:spacing w:after="0" w:line="240" w:lineRule="auto"/>
              <w:jc w:val="center"/>
              <w:rPr>
                <w:rFonts w:ascii="Verdana" w:hAnsi="Verdana" w:cs="Verdana"/>
                <w:b/>
                <w:bCs/>
                <w:i/>
                <w:iCs/>
                <w:sz w:val="16"/>
                <w:szCs w:val="16"/>
              </w:rPr>
            </w:pPr>
            <w:r>
              <w:rPr>
                <w:rFonts w:ascii="Verdana" w:hAnsi="Verdana" w:cs="Verdana"/>
                <w:b/>
                <w:bCs/>
                <w:i/>
                <w:iCs/>
                <w:sz w:val="16"/>
                <w:szCs w:val="16"/>
              </w:rPr>
              <w:t>0</w:t>
            </w:r>
          </w:p>
        </w:tc>
        <w:tc>
          <w:tcPr>
            <w:tcW w:w="776" w:type="dxa"/>
          </w:tcPr>
          <w:p w:rsidR="00A4318F" w:rsidRDefault="00A4318F" w:rsidP="00A4318F">
            <w:pPr>
              <w:autoSpaceDE w:val="0"/>
              <w:autoSpaceDN w:val="0"/>
              <w:adjustRightInd w:val="0"/>
              <w:spacing w:after="0" w:line="240" w:lineRule="auto"/>
              <w:jc w:val="center"/>
              <w:rPr>
                <w:rFonts w:ascii="Verdana" w:hAnsi="Verdana" w:cs="Verdana"/>
                <w:b/>
                <w:bCs/>
                <w:i/>
                <w:iCs/>
                <w:sz w:val="16"/>
                <w:szCs w:val="16"/>
              </w:rPr>
            </w:pPr>
            <w:r>
              <w:rPr>
                <w:rFonts w:ascii="Verdana" w:hAnsi="Verdana" w:cs="Verdana"/>
                <w:b/>
                <w:bCs/>
                <w:i/>
                <w:iCs/>
                <w:sz w:val="16"/>
                <w:szCs w:val="16"/>
              </w:rPr>
              <w:t>4</w:t>
            </w:r>
          </w:p>
        </w:tc>
        <w:tc>
          <w:tcPr>
            <w:tcW w:w="776" w:type="dxa"/>
          </w:tcPr>
          <w:p w:rsidR="00A4318F" w:rsidRDefault="00A4318F" w:rsidP="00A4318F">
            <w:pPr>
              <w:autoSpaceDE w:val="0"/>
              <w:autoSpaceDN w:val="0"/>
              <w:adjustRightInd w:val="0"/>
              <w:spacing w:after="0" w:line="240" w:lineRule="auto"/>
              <w:jc w:val="center"/>
              <w:rPr>
                <w:rFonts w:ascii="Verdana" w:hAnsi="Verdana" w:cs="Verdana"/>
                <w:b/>
                <w:bCs/>
                <w:i/>
                <w:iCs/>
                <w:sz w:val="16"/>
                <w:szCs w:val="16"/>
              </w:rPr>
            </w:pPr>
            <w:r>
              <w:rPr>
                <w:rFonts w:ascii="Verdana" w:hAnsi="Verdana" w:cs="Verdana"/>
                <w:b/>
                <w:bCs/>
                <w:i/>
                <w:iCs/>
                <w:sz w:val="16"/>
                <w:szCs w:val="16"/>
              </w:rPr>
              <w:t>0</w:t>
            </w:r>
          </w:p>
        </w:tc>
        <w:tc>
          <w:tcPr>
            <w:tcW w:w="776" w:type="dxa"/>
          </w:tcPr>
          <w:p w:rsidR="00A4318F" w:rsidRDefault="00A4318F" w:rsidP="00A4318F">
            <w:pPr>
              <w:autoSpaceDE w:val="0"/>
              <w:autoSpaceDN w:val="0"/>
              <w:adjustRightInd w:val="0"/>
              <w:spacing w:after="0" w:line="240" w:lineRule="auto"/>
              <w:jc w:val="center"/>
              <w:rPr>
                <w:rFonts w:ascii="Verdana" w:hAnsi="Verdana" w:cs="Verdana"/>
                <w:b/>
                <w:bCs/>
                <w:i/>
                <w:iCs/>
                <w:sz w:val="16"/>
                <w:szCs w:val="16"/>
              </w:rPr>
            </w:pPr>
            <w:r>
              <w:rPr>
                <w:rFonts w:ascii="Verdana" w:hAnsi="Verdana" w:cs="Verdana"/>
                <w:b/>
                <w:bCs/>
                <w:i/>
                <w:iCs/>
                <w:sz w:val="16"/>
                <w:szCs w:val="16"/>
              </w:rPr>
              <w:t>1</w:t>
            </w:r>
          </w:p>
        </w:tc>
        <w:tc>
          <w:tcPr>
            <w:tcW w:w="776" w:type="dxa"/>
          </w:tcPr>
          <w:p w:rsidR="00A4318F" w:rsidRDefault="00A4318F" w:rsidP="00A4318F">
            <w:pPr>
              <w:autoSpaceDE w:val="0"/>
              <w:autoSpaceDN w:val="0"/>
              <w:adjustRightInd w:val="0"/>
              <w:spacing w:after="0" w:line="240" w:lineRule="auto"/>
              <w:jc w:val="center"/>
              <w:rPr>
                <w:rFonts w:ascii="Verdana" w:hAnsi="Verdana" w:cs="Verdana"/>
                <w:b/>
                <w:bCs/>
                <w:i/>
                <w:iCs/>
                <w:sz w:val="16"/>
                <w:szCs w:val="16"/>
              </w:rPr>
            </w:pPr>
            <w:r>
              <w:rPr>
                <w:rFonts w:ascii="Verdana" w:hAnsi="Verdana" w:cs="Verdana"/>
                <w:b/>
                <w:bCs/>
                <w:i/>
                <w:iCs/>
                <w:sz w:val="16"/>
                <w:szCs w:val="16"/>
              </w:rPr>
              <w:t>4</w:t>
            </w:r>
          </w:p>
        </w:tc>
        <w:tc>
          <w:tcPr>
            <w:tcW w:w="776" w:type="dxa"/>
          </w:tcPr>
          <w:p w:rsidR="00A4318F" w:rsidRDefault="00A4318F" w:rsidP="00A4318F">
            <w:pPr>
              <w:autoSpaceDE w:val="0"/>
              <w:autoSpaceDN w:val="0"/>
              <w:adjustRightInd w:val="0"/>
              <w:spacing w:after="0" w:line="240" w:lineRule="auto"/>
              <w:jc w:val="center"/>
              <w:rPr>
                <w:rFonts w:ascii="Verdana" w:hAnsi="Verdana" w:cs="Verdana"/>
                <w:b/>
                <w:bCs/>
                <w:i/>
                <w:iCs/>
                <w:sz w:val="16"/>
                <w:szCs w:val="16"/>
              </w:rPr>
            </w:pPr>
            <w:r>
              <w:rPr>
                <w:rFonts w:ascii="Verdana" w:hAnsi="Verdana" w:cs="Verdana"/>
                <w:b/>
                <w:bCs/>
                <w:i/>
                <w:iCs/>
                <w:sz w:val="16"/>
                <w:szCs w:val="16"/>
              </w:rPr>
              <w:t>9</w:t>
            </w:r>
          </w:p>
        </w:tc>
        <w:tc>
          <w:tcPr>
            <w:tcW w:w="776" w:type="dxa"/>
          </w:tcPr>
          <w:p w:rsidR="00A4318F" w:rsidRDefault="00A4318F" w:rsidP="00A4318F">
            <w:pPr>
              <w:autoSpaceDE w:val="0"/>
              <w:autoSpaceDN w:val="0"/>
              <w:adjustRightInd w:val="0"/>
              <w:spacing w:after="0" w:line="240" w:lineRule="auto"/>
              <w:jc w:val="center"/>
              <w:rPr>
                <w:rFonts w:ascii="Verdana" w:hAnsi="Verdana" w:cs="Verdana"/>
                <w:b/>
                <w:bCs/>
                <w:i/>
                <w:iCs/>
                <w:sz w:val="16"/>
                <w:szCs w:val="16"/>
              </w:rPr>
            </w:pPr>
            <w:r>
              <w:rPr>
                <w:rFonts w:ascii="Verdana" w:hAnsi="Verdana" w:cs="Verdana"/>
                <w:b/>
                <w:bCs/>
                <w:i/>
                <w:iCs/>
                <w:sz w:val="16"/>
                <w:szCs w:val="16"/>
              </w:rPr>
              <w:t>1</w:t>
            </w:r>
          </w:p>
        </w:tc>
        <w:tc>
          <w:tcPr>
            <w:tcW w:w="776" w:type="dxa"/>
          </w:tcPr>
          <w:p w:rsidR="00A4318F" w:rsidRDefault="00A4318F" w:rsidP="00A4318F">
            <w:pPr>
              <w:autoSpaceDE w:val="0"/>
              <w:autoSpaceDN w:val="0"/>
              <w:adjustRightInd w:val="0"/>
              <w:spacing w:after="0" w:line="240" w:lineRule="auto"/>
              <w:jc w:val="center"/>
              <w:rPr>
                <w:rFonts w:ascii="Verdana" w:hAnsi="Verdana" w:cs="Verdana"/>
                <w:b/>
                <w:bCs/>
                <w:i/>
                <w:iCs/>
                <w:sz w:val="16"/>
                <w:szCs w:val="16"/>
              </w:rPr>
            </w:pPr>
            <w:r>
              <w:rPr>
                <w:rFonts w:ascii="Verdana" w:hAnsi="Verdana" w:cs="Verdana"/>
                <w:b/>
                <w:bCs/>
                <w:i/>
                <w:iCs/>
                <w:sz w:val="16"/>
                <w:szCs w:val="16"/>
              </w:rPr>
              <w:t>0</w:t>
            </w:r>
          </w:p>
        </w:tc>
        <w:tc>
          <w:tcPr>
            <w:tcW w:w="777" w:type="dxa"/>
          </w:tcPr>
          <w:p w:rsidR="00A4318F" w:rsidRDefault="00A4318F" w:rsidP="00A4318F">
            <w:pPr>
              <w:autoSpaceDE w:val="0"/>
              <w:autoSpaceDN w:val="0"/>
              <w:adjustRightInd w:val="0"/>
              <w:spacing w:after="0" w:line="240" w:lineRule="auto"/>
              <w:jc w:val="center"/>
              <w:rPr>
                <w:rFonts w:ascii="Verdana" w:hAnsi="Verdana" w:cs="Verdana"/>
                <w:b/>
                <w:bCs/>
                <w:i/>
                <w:iCs/>
                <w:sz w:val="16"/>
                <w:szCs w:val="16"/>
              </w:rPr>
            </w:pPr>
            <w:r>
              <w:rPr>
                <w:rFonts w:ascii="Verdana" w:hAnsi="Verdana" w:cs="Verdana"/>
                <w:b/>
                <w:bCs/>
                <w:i/>
                <w:iCs/>
                <w:sz w:val="16"/>
                <w:szCs w:val="16"/>
              </w:rPr>
              <w:t>0</w:t>
            </w:r>
          </w:p>
        </w:tc>
      </w:tr>
      <w:tr w:rsidR="00A4318F" w:rsidRPr="0069080F" w:rsidTr="00A4318F">
        <w:tc>
          <w:tcPr>
            <w:tcW w:w="6521" w:type="dxa"/>
          </w:tcPr>
          <w:p w:rsidR="00A4318F" w:rsidRPr="0069080F" w:rsidRDefault="00A4318F" w:rsidP="00A4318F">
            <w:pPr>
              <w:pStyle w:val="ConsPlusNormal"/>
              <w:rPr>
                <w:rFonts w:ascii="Verdana" w:hAnsi="Verdana"/>
                <w:b/>
                <w:i/>
                <w:sz w:val="16"/>
                <w:szCs w:val="16"/>
              </w:rPr>
            </w:pPr>
            <w:r w:rsidRPr="0069080F">
              <w:rPr>
                <w:rFonts w:ascii="Verdana" w:hAnsi="Verdana"/>
                <w:b/>
                <w:i/>
                <w:sz w:val="16"/>
                <w:szCs w:val="16"/>
              </w:rPr>
              <w:t>Расходы будущих периодов *****</w:t>
            </w:r>
          </w:p>
        </w:tc>
        <w:tc>
          <w:tcPr>
            <w:tcW w:w="964"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90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4</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1</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5</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Pr>
                <w:rFonts w:ascii="Verdana" w:hAnsi="Verdana"/>
                <w:b/>
                <w:i/>
                <w:sz w:val="16"/>
                <w:szCs w:val="16"/>
              </w:rPr>
              <w:t>2</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r>
      <w:tr w:rsidR="00A4318F" w:rsidRPr="0069080F" w:rsidTr="00A4318F">
        <w:tc>
          <w:tcPr>
            <w:tcW w:w="6521" w:type="dxa"/>
          </w:tcPr>
          <w:p w:rsidR="00A4318F" w:rsidRPr="0069080F" w:rsidRDefault="00A4318F" w:rsidP="00A4318F">
            <w:pPr>
              <w:pStyle w:val="ConsPlusNormal"/>
              <w:rPr>
                <w:rFonts w:ascii="Verdana" w:hAnsi="Verdana"/>
                <w:b/>
                <w:i/>
                <w:sz w:val="16"/>
                <w:szCs w:val="16"/>
              </w:rPr>
            </w:pPr>
            <w:r w:rsidRPr="0069080F">
              <w:rPr>
                <w:rFonts w:ascii="Verdana" w:hAnsi="Verdana"/>
                <w:b/>
                <w:i/>
                <w:sz w:val="16"/>
                <w:szCs w:val="16"/>
              </w:rPr>
              <w:t>Резервы предстоящих расходов *****</w:t>
            </w:r>
          </w:p>
        </w:tc>
        <w:tc>
          <w:tcPr>
            <w:tcW w:w="964"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90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4</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1</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6</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Pr>
                <w:rFonts w:ascii="Verdana" w:hAnsi="Verdana"/>
                <w:b/>
                <w:i/>
                <w:sz w:val="16"/>
                <w:szCs w:val="16"/>
              </w:rPr>
              <w:t>2</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r>
      <w:tr w:rsidR="00A4318F" w:rsidRPr="0069080F" w:rsidTr="00A4318F">
        <w:tc>
          <w:tcPr>
            <w:tcW w:w="6521" w:type="dxa"/>
          </w:tcPr>
          <w:p w:rsidR="00A4318F" w:rsidRPr="0069080F" w:rsidRDefault="00A4318F" w:rsidP="00A4318F">
            <w:pPr>
              <w:pStyle w:val="ConsPlusNormal"/>
              <w:jc w:val="both"/>
              <w:outlineLvl w:val="2"/>
              <w:rPr>
                <w:rFonts w:ascii="Verdana" w:hAnsi="Verdana"/>
                <w:b/>
                <w:i/>
                <w:sz w:val="16"/>
                <w:szCs w:val="16"/>
              </w:rPr>
            </w:pPr>
            <w:r w:rsidRPr="0069080F">
              <w:rPr>
                <w:rFonts w:ascii="Verdana" w:hAnsi="Verdana"/>
                <w:b/>
                <w:i/>
                <w:sz w:val="16"/>
                <w:szCs w:val="16"/>
              </w:rPr>
              <w:t>РАЗДЕЛ 5.</w:t>
            </w:r>
          </w:p>
          <w:p w:rsidR="00A4318F" w:rsidRPr="0069080F" w:rsidRDefault="00A4318F" w:rsidP="00A4318F">
            <w:pPr>
              <w:pStyle w:val="ConsPlusNormal"/>
              <w:rPr>
                <w:rFonts w:ascii="Verdana" w:hAnsi="Verdana"/>
                <w:b/>
                <w:i/>
                <w:sz w:val="16"/>
                <w:szCs w:val="16"/>
              </w:rPr>
            </w:pPr>
            <w:r w:rsidRPr="0069080F">
              <w:rPr>
                <w:rFonts w:ascii="Verdana" w:hAnsi="Verdana"/>
                <w:b/>
                <w:i/>
                <w:sz w:val="16"/>
                <w:szCs w:val="16"/>
              </w:rPr>
              <w:t>САНКЦИОНИРОВАНИЕ РАСХОДОВ</w:t>
            </w:r>
          </w:p>
        </w:tc>
        <w:tc>
          <w:tcPr>
            <w:tcW w:w="964"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90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5</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r>
      <w:tr w:rsidR="00A4318F" w:rsidRPr="0069080F" w:rsidTr="00A4318F">
        <w:tc>
          <w:tcPr>
            <w:tcW w:w="6521" w:type="dxa"/>
          </w:tcPr>
          <w:p w:rsidR="00A4318F" w:rsidRPr="0069080F" w:rsidRDefault="00A4318F" w:rsidP="00A4318F">
            <w:pPr>
              <w:pStyle w:val="ConsPlusNormal"/>
              <w:rPr>
                <w:rFonts w:ascii="Verdana" w:hAnsi="Verdana"/>
                <w:b/>
                <w:i/>
                <w:sz w:val="16"/>
                <w:szCs w:val="16"/>
              </w:rPr>
            </w:pPr>
            <w:r w:rsidRPr="0069080F">
              <w:rPr>
                <w:rFonts w:ascii="Verdana" w:hAnsi="Verdana"/>
                <w:b/>
                <w:i/>
                <w:sz w:val="16"/>
                <w:szCs w:val="16"/>
              </w:rPr>
              <w:t>Санкционирование по текущему финансовому году</w:t>
            </w:r>
          </w:p>
        </w:tc>
        <w:tc>
          <w:tcPr>
            <w:tcW w:w="964"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90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5</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1</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r>
      <w:tr w:rsidR="00A4318F" w:rsidRPr="0069080F" w:rsidTr="00A4318F">
        <w:tc>
          <w:tcPr>
            <w:tcW w:w="6521" w:type="dxa"/>
          </w:tcPr>
          <w:p w:rsidR="00A4318F" w:rsidRPr="0069080F" w:rsidRDefault="00A4318F" w:rsidP="00A4318F">
            <w:pPr>
              <w:pStyle w:val="ConsPlusNormal"/>
              <w:rPr>
                <w:rFonts w:ascii="Verdana" w:hAnsi="Verdana"/>
                <w:b/>
                <w:i/>
                <w:sz w:val="16"/>
                <w:szCs w:val="16"/>
              </w:rPr>
            </w:pPr>
            <w:r w:rsidRPr="0069080F">
              <w:rPr>
                <w:rFonts w:ascii="Verdana" w:hAnsi="Verdana"/>
                <w:b/>
                <w:i/>
                <w:sz w:val="16"/>
                <w:szCs w:val="16"/>
              </w:rPr>
              <w:t xml:space="preserve">Санкционирование по первому году, следующему за текущим </w:t>
            </w:r>
            <w:r w:rsidRPr="0069080F">
              <w:rPr>
                <w:rFonts w:ascii="Verdana" w:hAnsi="Verdana"/>
                <w:b/>
                <w:i/>
                <w:sz w:val="16"/>
                <w:szCs w:val="16"/>
              </w:rPr>
              <w:lastRenderedPageBreak/>
              <w:t>(очередному финансовому году)</w:t>
            </w:r>
          </w:p>
        </w:tc>
        <w:tc>
          <w:tcPr>
            <w:tcW w:w="964"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lastRenderedPageBreak/>
              <w:t>0</w:t>
            </w:r>
          </w:p>
        </w:tc>
        <w:tc>
          <w:tcPr>
            <w:tcW w:w="90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5</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2</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r>
      <w:tr w:rsidR="00A4318F" w:rsidRPr="0069080F" w:rsidTr="00A4318F">
        <w:tc>
          <w:tcPr>
            <w:tcW w:w="6521" w:type="dxa"/>
          </w:tcPr>
          <w:p w:rsidR="00A4318F" w:rsidRPr="0069080F" w:rsidRDefault="00A4318F" w:rsidP="00A4318F">
            <w:pPr>
              <w:pStyle w:val="ConsPlusNormal"/>
              <w:rPr>
                <w:rFonts w:ascii="Verdana" w:hAnsi="Verdana"/>
                <w:b/>
                <w:i/>
                <w:sz w:val="16"/>
                <w:szCs w:val="16"/>
              </w:rPr>
            </w:pPr>
            <w:r w:rsidRPr="0069080F">
              <w:rPr>
                <w:rFonts w:ascii="Verdana" w:hAnsi="Verdana"/>
                <w:b/>
                <w:i/>
                <w:sz w:val="16"/>
                <w:szCs w:val="16"/>
              </w:rPr>
              <w:lastRenderedPageBreak/>
              <w:t>Санкционирование по второму году, следующему за текущим (первому году, следующему за очередным)</w:t>
            </w:r>
          </w:p>
        </w:tc>
        <w:tc>
          <w:tcPr>
            <w:tcW w:w="964"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90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5</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3</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r>
      <w:tr w:rsidR="00A4318F" w:rsidRPr="0069080F" w:rsidTr="00A4318F">
        <w:tc>
          <w:tcPr>
            <w:tcW w:w="6521" w:type="dxa"/>
          </w:tcPr>
          <w:p w:rsidR="00A4318F" w:rsidRPr="0069080F" w:rsidRDefault="00A4318F" w:rsidP="00A4318F">
            <w:pPr>
              <w:pStyle w:val="ConsPlusNormal"/>
              <w:rPr>
                <w:rFonts w:ascii="Verdana" w:hAnsi="Verdana"/>
                <w:b/>
                <w:i/>
                <w:sz w:val="16"/>
                <w:szCs w:val="16"/>
              </w:rPr>
            </w:pPr>
            <w:r w:rsidRPr="0069080F">
              <w:rPr>
                <w:rFonts w:ascii="Verdana" w:hAnsi="Verdana"/>
                <w:b/>
                <w:i/>
                <w:sz w:val="16"/>
                <w:szCs w:val="16"/>
              </w:rPr>
              <w:t>Санкционирование по второму году, следующему за очередным</w:t>
            </w:r>
          </w:p>
        </w:tc>
        <w:tc>
          <w:tcPr>
            <w:tcW w:w="964"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90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5</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4</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r>
      <w:tr w:rsidR="00A4318F" w:rsidRPr="0069080F" w:rsidTr="00A4318F">
        <w:tc>
          <w:tcPr>
            <w:tcW w:w="6521" w:type="dxa"/>
          </w:tcPr>
          <w:p w:rsidR="00A4318F" w:rsidRPr="0069080F" w:rsidRDefault="00A4318F" w:rsidP="00A4318F">
            <w:pPr>
              <w:pStyle w:val="ConsPlusNormal"/>
              <w:rPr>
                <w:rFonts w:ascii="Verdana" w:hAnsi="Verdana"/>
                <w:b/>
                <w:i/>
                <w:sz w:val="16"/>
                <w:szCs w:val="16"/>
              </w:rPr>
            </w:pPr>
            <w:r w:rsidRPr="0069080F">
              <w:rPr>
                <w:rFonts w:ascii="Verdana" w:hAnsi="Verdana"/>
                <w:b/>
                <w:i/>
                <w:sz w:val="16"/>
                <w:szCs w:val="16"/>
              </w:rPr>
              <w:t>Санкционирование на иные очередные годы (за пределами планового периода)</w:t>
            </w:r>
          </w:p>
        </w:tc>
        <w:tc>
          <w:tcPr>
            <w:tcW w:w="964"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90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5</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9</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r>
      <w:tr w:rsidR="00A4318F" w:rsidRPr="0069080F" w:rsidTr="00A4318F">
        <w:tc>
          <w:tcPr>
            <w:tcW w:w="6521" w:type="dxa"/>
          </w:tcPr>
          <w:p w:rsidR="00A4318F" w:rsidRPr="0069080F" w:rsidRDefault="00A4318F" w:rsidP="00A4318F">
            <w:pPr>
              <w:pStyle w:val="ConsPlusNormal"/>
              <w:rPr>
                <w:rFonts w:ascii="Verdana" w:hAnsi="Verdana"/>
                <w:b/>
                <w:i/>
                <w:sz w:val="16"/>
                <w:szCs w:val="16"/>
              </w:rPr>
            </w:pPr>
            <w:r w:rsidRPr="0069080F">
              <w:rPr>
                <w:rFonts w:ascii="Verdana" w:hAnsi="Verdana"/>
                <w:b/>
                <w:i/>
                <w:sz w:val="16"/>
                <w:szCs w:val="16"/>
              </w:rPr>
              <w:t>Обязательства</w:t>
            </w:r>
          </w:p>
        </w:tc>
        <w:tc>
          <w:tcPr>
            <w:tcW w:w="964"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90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5</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2</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r>
      <w:tr w:rsidR="00A4318F" w:rsidRPr="0069080F" w:rsidTr="00A4318F">
        <w:tc>
          <w:tcPr>
            <w:tcW w:w="6521" w:type="dxa"/>
          </w:tcPr>
          <w:p w:rsidR="00A4318F" w:rsidRPr="0069080F" w:rsidRDefault="00A4318F" w:rsidP="00A4318F">
            <w:pPr>
              <w:pStyle w:val="ConsPlusNormal"/>
              <w:rPr>
                <w:rFonts w:ascii="Verdana" w:hAnsi="Verdana"/>
                <w:b/>
                <w:i/>
                <w:sz w:val="16"/>
                <w:szCs w:val="16"/>
              </w:rPr>
            </w:pPr>
            <w:r w:rsidRPr="0069080F">
              <w:rPr>
                <w:rFonts w:ascii="Verdana" w:hAnsi="Verdana"/>
                <w:b/>
                <w:i/>
                <w:sz w:val="16"/>
                <w:szCs w:val="16"/>
              </w:rPr>
              <w:t>Обязательства на текущий финансовый год</w:t>
            </w:r>
          </w:p>
        </w:tc>
        <w:tc>
          <w:tcPr>
            <w:tcW w:w="964"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90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5</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2</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1</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r>
      <w:tr w:rsidR="00A4318F" w:rsidRPr="0069080F" w:rsidTr="00A4318F">
        <w:tc>
          <w:tcPr>
            <w:tcW w:w="6521" w:type="dxa"/>
          </w:tcPr>
          <w:p w:rsidR="00A4318F" w:rsidRPr="0069080F" w:rsidRDefault="00A4318F" w:rsidP="00A4318F">
            <w:pPr>
              <w:pStyle w:val="ConsPlusNormal"/>
              <w:rPr>
                <w:rFonts w:ascii="Verdana" w:hAnsi="Verdana"/>
                <w:b/>
                <w:i/>
                <w:sz w:val="16"/>
                <w:szCs w:val="16"/>
              </w:rPr>
            </w:pPr>
            <w:r w:rsidRPr="0069080F">
              <w:rPr>
                <w:rFonts w:ascii="Verdana" w:hAnsi="Verdana"/>
                <w:b/>
                <w:i/>
                <w:sz w:val="16"/>
                <w:szCs w:val="16"/>
              </w:rPr>
              <w:t>Обязательства на первый год, следующий за текущим (на очередной финансовый год)</w:t>
            </w:r>
          </w:p>
        </w:tc>
        <w:tc>
          <w:tcPr>
            <w:tcW w:w="964"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90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5</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2</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2</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r>
      <w:tr w:rsidR="00A4318F" w:rsidRPr="0069080F" w:rsidTr="00A4318F">
        <w:tc>
          <w:tcPr>
            <w:tcW w:w="6521" w:type="dxa"/>
          </w:tcPr>
          <w:p w:rsidR="00A4318F" w:rsidRPr="0069080F" w:rsidRDefault="00A4318F" w:rsidP="00A4318F">
            <w:pPr>
              <w:pStyle w:val="ConsPlusNormal"/>
              <w:rPr>
                <w:rFonts w:ascii="Verdana" w:hAnsi="Verdana"/>
                <w:b/>
                <w:i/>
                <w:sz w:val="16"/>
                <w:szCs w:val="16"/>
              </w:rPr>
            </w:pPr>
            <w:r w:rsidRPr="0069080F">
              <w:rPr>
                <w:rFonts w:ascii="Verdana" w:hAnsi="Verdana"/>
                <w:b/>
                <w:i/>
                <w:sz w:val="16"/>
                <w:szCs w:val="16"/>
              </w:rPr>
              <w:t>Обязательства на второй год, следующий за текущим (на первый год, следующий за очередным)</w:t>
            </w:r>
          </w:p>
        </w:tc>
        <w:tc>
          <w:tcPr>
            <w:tcW w:w="964"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90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5</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2</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3</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r>
      <w:tr w:rsidR="00A4318F" w:rsidRPr="0069080F" w:rsidTr="00A4318F">
        <w:tc>
          <w:tcPr>
            <w:tcW w:w="6521" w:type="dxa"/>
          </w:tcPr>
          <w:p w:rsidR="00A4318F" w:rsidRPr="0069080F" w:rsidRDefault="00A4318F" w:rsidP="00A4318F">
            <w:pPr>
              <w:pStyle w:val="ConsPlusNormal"/>
              <w:rPr>
                <w:rFonts w:ascii="Verdana" w:hAnsi="Verdana"/>
                <w:b/>
                <w:i/>
                <w:sz w:val="16"/>
                <w:szCs w:val="16"/>
              </w:rPr>
            </w:pPr>
            <w:r w:rsidRPr="0069080F">
              <w:rPr>
                <w:rFonts w:ascii="Verdana" w:hAnsi="Verdana"/>
                <w:b/>
                <w:i/>
                <w:sz w:val="16"/>
                <w:szCs w:val="16"/>
              </w:rPr>
              <w:t>Обязательства на второй год, следующий за очередным</w:t>
            </w:r>
          </w:p>
        </w:tc>
        <w:tc>
          <w:tcPr>
            <w:tcW w:w="964"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90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5</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2</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4</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r>
      <w:tr w:rsidR="00A4318F" w:rsidRPr="0069080F" w:rsidTr="00A4318F">
        <w:tc>
          <w:tcPr>
            <w:tcW w:w="6521" w:type="dxa"/>
          </w:tcPr>
          <w:p w:rsidR="00A4318F" w:rsidRPr="0069080F" w:rsidRDefault="00A4318F" w:rsidP="00A4318F">
            <w:pPr>
              <w:pStyle w:val="ConsPlusNormal"/>
              <w:rPr>
                <w:rFonts w:ascii="Verdana" w:hAnsi="Verdana"/>
                <w:b/>
                <w:i/>
                <w:sz w:val="16"/>
                <w:szCs w:val="16"/>
              </w:rPr>
            </w:pPr>
            <w:r w:rsidRPr="0069080F">
              <w:rPr>
                <w:rFonts w:ascii="Verdana" w:hAnsi="Verdana"/>
                <w:b/>
                <w:i/>
                <w:sz w:val="16"/>
                <w:szCs w:val="16"/>
              </w:rPr>
              <w:t>Обязательства на иные очередные годы (за пределами планового периода)</w:t>
            </w:r>
          </w:p>
        </w:tc>
        <w:tc>
          <w:tcPr>
            <w:tcW w:w="964"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90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5</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2</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9</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r>
      <w:tr w:rsidR="00A4318F" w:rsidRPr="0069080F" w:rsidTr="00A4318F">
        <w:tc>
          <w:tcPr>
            <w:tcW w:w="6521" w:type="dxa"/>
          </w:tcPr>
          <w:p w:rsidR="00A4318F" w:rsidRPr="0069080F" w:rsidRDefault="00A4318F" w:rsidP="00A4318F">
            <w:pPr>
              <w:pStyle w:val="ConsPlusNormal"/>
              <w:rPr>
                <w:rFonts w:ascii="Verdana" w:hAnsi="Verdana"/>
                <w:b/>
                <w:i/>
                <w:sz w:val="16"/>
                <w:szCs w:val="16"/>
              </w:rPr>
            </w:pPr>
            <w:r w:rsidRPr="0069080F">
              <w:rPr>
                <w:rFonts w:ascii="Verdana" w:hAnsi="Verdana"/>
                <w:b/>
                <w:i/>
                <w:sz w:val="16"/>
                <w:szCs w:val="16"/>
              </w:rPr>
              <w:t>Принятые обязательства *****</w:t>
            </w:r>
          </w:p>
        </w:tc>
        <w:tc>
          <w:tcPr>
            <w:tcW w:w="964"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90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5</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2</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1</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r>
      <w:tr w:rsidR="00A4318F" w:rsidRPr="0069080F" w:rsidTr="00A4318F">
        <w:tc>
          <w:tcPr>
            <w:tcW w:w="6521" w:type="dxa"/>
          </w:tcPr>
          <w:p w:rsidR="00A4318F" w:rsidRPr="0069080F" w:rsidRDefault="00A4318F" w:rsidP="00A4318F">
            <w:pPr>
              <w:pStyle w:val="ConsPlusNormal"/>
              <w:rPr>
                <w:rFonts w:ascii="Verdana" w:hAnsi="Verdana"/>
                <w:b/>
                <w:i/>
                <w:sz w:val="16"/>
                <w:szCs w:val="16"/>
              </w:rPr>
            </w:pPr>
            <w:r w:rsidRPr="0069080F">
              <w:rPr>
                <w:rFonts w:ascii="Verdana" w:hAnsi="Verdana"/>
                <w:b/>
                <w:i/>
                <w:sz w:val="16"/>
                <w:szCs w:val="16"/>
              </w:rPr>
              <w:t>Принятые денежные обязательства *****</w:t>
            </w:r>
          </w:p>
        </w:tc>
        <w:tc>
          <w:tcPr>
            <w:tcW w:w="964"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90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5</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2</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2</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r>
      <w:tr w:rsidR="00A4318F" w:rsidRPr="0069080F" w:rsidTr="00A4318F">
        <w:tc>
          <w:tcPr>
            <w:tcW w:w="6521" w:type="dxa"/>
          </w:tcPr>
          <w:p w:rsidR="00A4318F" w:rsidRPr="0069080F" w:rsidRDefault="00A4318F" w:rsidP="00A4318F">
            <w:pPr>
              <w:pStyle w:val="ConsPlusNormal"/>
              <w:rPr>
                <w:rFonts w:ascii="Verdana" w:hAnsi="Verdana"/>
                <w:b/>
                <w:i/>
                <w:sz w:val="16"/>
                <w:szCs w:val="16"/>
              </w:rPr>
            </w:pPr>
            <w:r w:rsidRPr="0069080F">
              <w:rPr>
                <w:rFonts w:ascii="Verdana" w:hAnsi="Verdana"/>
                <w:b/>
                <w:i/>
                <w:sz w:val="16"/>
                <w:szCs w:val="16"/>
              </w:rPr>
              <w:t>Принимаемые обязательства *****</w:t>
            </w:r>
          </w:p>
        </w:tc>
        <w:tc>
          <w:tcPr>
            <w:tcW w:w="964"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90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5</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2</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7</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r>
      <w:tr w:rsidR="00A4318F" w:rsidRPr="0069080F" w:rsidTr="00A4318F">
        <w:tc>
          <w:tcPr>
            <w:tcW w:w="6521" w:type="dxa"/>
          </w:tcPr>
          <w:p w:rsidR="00A4318F" w:rsidRPr="0069080F" w:rsidRDefault="00A4318F" w:rsidP="00A4318F">
            <w:pPr>
              <w:pStyle w:val="ConsPlusNormal"/>
              <w:rPr>
                <w:rFonts w:ascii="Verdana" w:hAnsi="Verdana"/>
                <w:b/>
                <w:i/>
                <w:sz w:val="16"/>
                <w:szCs w:val="16"/>
              </w:rPr>
            </w:pPr>
            <w:r w:rsidRPr="0069080F">
              <w:rPr>
                <w:rFonts w:ascii="Verdana" w:hAnsi="Verdana"/>
                <w:b/>
                <w:i/>
                <w:sz w:val="16"/>
                <w:szCs w:val="16"/>
              </w:rPr>
              <w:t>Отложенные обязательства *****</w:t>
            </w:r>
          </w:p>
        </w:tc>
        <w:tc>
          <w:tcPr>
            <w:tcW w:w="964"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90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5</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2</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9</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r>
      <w:tr w:rsidR="00A4318F" w:rsidRPr="0069080F" w:rsidTr="00A4318F">
        <w:tc>
          <w:tcPr>
            <w:tcW w:w="6521" w:type="dxa"/>
          </w:tcPr>
          <w:p w:rsidR="00A4318F" w:rsidRPr="0069080F" w:rsidRDefault="00A4318F" w:rsidP="00A4318F">
            <w:pPr>
              <w:pStyle w:val="ConsPlusNormal"/>
              <w:rPr>
                <w:rFonts w:ascii="Verdana" w:hAnsi="Verdana"/>
                <w:b/>
                <w:i/>
                <w:sz w:val="16"/>
                <w:szCs w:val="16"/>
              </w:rPr>
            </w:pPr>
            <w:r w:rsidRPr="0069080F">
              <w:rPr>
                <w:rFonts w:ascii="Verdana" w:hAnsi="Verdana"/>
                <w:b/>
                <w:i/>
                <w:sz w:val="16"/>
                <w:szCs w:val="16"/>
              </w:rPr>
              <w:t>Сметные (плановые, прогнозные) назначения *****</w:t>
            </w:r>
          </w:p>
        </w:tc>
        <w:tc>
          <w:tcPr>
            <w:tcW w:w="964"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90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5</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4</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r>
      <w:tr w:rsidR="00A4318F" w:rsidRPr="0069080F" w:rsidTr="00A4318F">
        <w:tc>
          <w:tcPr>
            <w:tcW w:w="6521" w:type="dxa"/>
          </w:tcPr>
          <w:p w:rsidR="00A4318F" w:rsidRPr="0069080F" w:rsidRDefault="00A4318F" w:rsidP="00A4318F">
            <w:pPr>
              <w:pStyle w:val="ConsPlusNormal"/>
              <w:rPr>
                <w:rFonts w:ascii="Verdana" w:hAnsi="Verdana"/>
                <w:b/>
                <w:i/>
                <w:sz w:val="16"/>
                <w:szCs w:val="16"/>
              </w:rPr>
            </w:pPr>
            <w:r w:rsidRPr="0069080F">
              <w:rPr>
                <w:rFonts w:ascii="Verdana" w:hAnsi="Verdana"/>
                <w:b/>
                <w:i/>
                <w:sz w:val="16"/>
                <w:szCs w:val="16"/>
              </w:rPr>
              <w:t>Право на принятие обязательств *****</w:t>
            </w:r>
          </w:p>
        </w:tc>
        <w:tc>
          <w:tcPr>
            <w:tcW w:w="964"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90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5</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6</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r>
      <w:tr w:rsidR="00A4318F" w:rsidRPr="0069080F" w:rsidTr="00A4318F">
        <w:tc>
          <w:tcPr>
            <w:tcW w:w="6521" w:type="dxa"/>
          </w:tcPr>
          <w:p w:rsidR="00A4318F" w:rsidRPr="0069080F" w:rsidRDefault="00A4318F" w:rsidP="00A4318F">
            <w:pPr>
              <w:pStyle w:val="ConsPlusNormal"/>
              <w:rPr>
                <w:rFonts w:ascii="Verdana" w:hAnsi="Verdana"/>
                <w:b/>
                <w:i/>
                <w:sz w:val="16"/>
                <w:szCs w:val="16"/>
              </w:rPr>
            </w:pPr>
            <w:r w:rsidRPr="0069080F">
              <w:rPr>
                <w:rFonts w:ascii="Verdana" w:hAnsi="Verdana"/>
                <w:b/>
                <w:i/>
                <w:sz w:val="16"/>
                <w:szCs w:val="16"/>
              </w:rPr>
              <w:t>Утвержденный объем финансового обеспечения *****</w:t>
            </w:r>
          </w:p>
        </w:tc>
        <w:tc>
          <w:tcPr>
            <w:tcW w:w="964"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90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5</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7</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r>
      <w:tr w:rsidR="00A4318F" w:rsidRPr="0069080F" w:rsidTr="00A4318F">
        <w:tc>
          <w:tcPr>
            <w:tcW w:w="6521" w:type="dxa"/>
          </w:tcPr>
          <w:p w:rsidR="00A4318F" w:rsidRPr="0069080F" w:rsidRDefault="00A4318F" w:rsidP="00A4318F">
            <w:pPr>
              <w:pStyle w:val="ConsPlusNormal"/>
              <w:rPr>
                <w:rFonts w:ascii="Verdana" w:hAnsi="Verdana"/>
                <w:b/>
                <w:i/>
                <w:sz w:val="16"/>
                <w:szCs w:val="16"/>
              </w:rPr>
            </w:pPr>
            <w:r w:rsidRPr="0069080F">
              <w:rPr>
                <w:rFonts w:ascii="Verdana" w:hAnsi="Verdana"/>
                <w:b/>
                <w:i/>
                <w:sz w:val="16"/>
                <w:szCs w:val="16"/>
              </w:rPr>
              <w:t>Получено финансового обеспечения *****</w:t>
            </w:r>
          </w:p>
        </w:tc>
        <w:tc>
          <w:tcPr>
            <w:tcW w:w="964"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90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5</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8</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6"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c>
          <w:tcPr>
            <w:tcW w:w="777"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w:t>
            </w:r>
          </w:p>
        </w:tc>
      </w:tr>
    </w:tbl>
    <w:p w:rsidR="00A4318F" w:rsidRDefault="00A4318F" w:rsidP="00A4318F">
      <w:pPr>
        <w:pStyle w:val="ConsPlusTitle"/>
        <w:jc w:val="center"/>
        <w:outlineLvl w:val="1"/>
        <w:rPr>
          <w:rFonts w:ascii="Verdana" w:hAnsi="Verdana"/>
          <w:i/>
          <w:sz w:val="16"/>
          <w:szCs w:val="16"/>
        </w:rPr>
      </w:pPr>
    </w:p>
    <w:p w:rsidR="00A4318F" w:rsidRPr="0069080F" w:rsidRDefault="00A4318F" w:rsidP="00A4318F">
      <w:pPr>
        <w:pStyle w:val="ConsPlusTitle"/>
        <w:jc w:val="center"/>
        <w:outlineLvl w:val="1"/>
        <w:rPr>
          <w:rFonts w:ascii="Verdana" w:hAnsi="Verdana"/>
          <w:i/>
          <w:sz w:val="16"/>
          <w:szCs w:val="16"/>
        </w:rPr>
      </w:pPr>
      <w:r>
        <w:rPr>
          <w:rFonts w:ascii="Verdana" w:hAnsi="Verdana"/>
          <w:i/>
          <w:sz w:val="16"/>
          <w:szCs w:val="16"/>
        </w:rPr>
        <w:t>З</w:t>
      </w:r>
      <w:r w:rsidRPr="0069080F">
        <w:rPr>
          <w:rFonts w:ascii="Verdana" w:hAnsi="Verdana"/>
          <w:i/>
          <w:sz w:val="16"/>
          <w:szCs w:val="16"/>
        </w:rPr>
        <w:t>АБАЛАНСОВЫЕ СЧЕТА</w:t>
      </w:r>
    </w:p>
    <w:p w:rsidR="00A4318F" w:rsidRPr="0069080F" w:rsidRDefault="00A4318F" w:rsidP="00A4318F">
      <w:pPr>
        <w:pStyle w:val="ConsPlusNormal"/>
        <w:jc w:val="both"/>
        <w:rPr>
          <w:rFonts w:ascii="Verdana" w:hAnsi="Verdana"/>
          <w:b/>
          <w:i/>
          <w:sz w:val="16"/>
          <w:szCs w:val="16"/>
        </w:rPr>
      </w:pPr>
    </w:p>
    <w:tbl>
      <w:tblPr>
        <w:tblW w:w="14601"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10773"/>
        <w:gridCol w:w="3828"/>
      </w:tblGrid>
      <w:tr w:rsidR="00A4318F" w:rsidRPr="0069080F" w:rsidTr="00A4318F">
        <w:tc>
          <w:tcPr>
            <w:tcW w:w="10773"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Наименование счета</w:t>
            </w:r>
          </w:p>
        </w:tc>
        <w:tc>
          <w:tcPr>
            <w:tcW w:w="3828"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Номер счета</w:t>
            </w:r>
          </w:p>
        </w:tc>
      </w:tr>
      <w:tr w:rsidR="00A4318F" w:rsidRPr="0069080F" w:rsidTr="00A4318F">
        <w:tc>
          <w:tcPr>
            <w:tcW w:w="10773"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1</w:t>
            </w:r>
          </w:p>
        </w:tc>
        <w:tc>
          <w:tcPr>
            <w:tcW w:w="3828"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2</w:t>
            </w:r>
          </w:p>
        </w:tc>
      </w:tr>
      <w:tr w:rsidR="00A4318F" w:rsidRPr="0069080F" w:rsidTr="00A4318F">
        <w:tc>
          <w:tcPr>
            <w:tcW w:w="10773" w:type="dxa"/>
          </w:tcPr>
          <w:p w:rsidR="00A4318F" w:rsidRPr="0069080F" w:rsidRDefault="00A4318F" w:rsidP="00A4318F">
            <w:pPr>
              <w:pStyle w:val="ConsPlusNormal"/>
              <w:rPr>
                <w:rFonts w:ascii="Verdana" w:hAnsi="Verdana"/>
                <w:b/>
                <w:i/>
                <w:sz w:val="16"/>
                <w:szCs w:val="16"/>
              </w:rPr>
            </w:pPr>
            <w:r w:rsidRPr="0069080F">
              <w:rPr>
                <w:rFonts w:ascii="Verdana" w:hAnsi="Verdana"/>
                <w:b/>
                <w:i/>
                <w:sz w:val="16"/>
                <w:szCs w:val="16"/>
              </w:rPr>
              <w:t>Имущество, полученное в пользование *****</w:t>
            </w:r>
          </w:p>
        </w:tc>
        <w:tc>
          <w:tcPr>
            <w:tcW w:w="3828"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01</w:t>
            </w:r>
          </w:p>
        </w:tc>
      </w:tr>
      <w:tr w:rsidR="00A4318F" w:rsidRPr="0069080F" w:rsidTr="00A4318F">
        <w:tc>
          <w:tcPr>
            <w:tcW w:w="10773" w:type="dxa"/>
          </w:tcPr>
          <w:p w:rsidR="00A4318F" w:rsidRPr="0069080F" w:rsidRDefault="00A4318F" w:rsidP="00A4318F">
            <w:pPr>
              <w:pStyle w:val="ConsPlusNormal"/>
              <w:rPr>
                <w:rFonts w:ascii="Verdana" w:hAnsi="Verdana"/>
                <w:b/>
                <w:i/>
                <w:sz w:val="16"/>
                <w:szCs w:val="16"/>
              </w:rPr>
            </w:pPr>
            <w:r w:rsidRPr="0069080F">
              <w:rPr>
                <w:rFonts w:ascii="Verdana" w:hAnsi="Verdana"/>
                <w:b/>
                <w:i/>
                <w:sz w:val="16"/>
                <w:szCs w:val="16"/>
              </w:rPr>
              <w:lastRenderedPageBreak/>
              <w:t>Материальные ценности на хранении</w:t>
            </w:r>
          </w:p>
        </w:tc>
        <w:tc>
          <w:tcPr>
            <w:tcW w:w="3828"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02</w:t>
            </w:r>
          </w:p>
        </w:tc>
      </w:tr>
      <w:tr w:rsidR="00A4318F" w:rsidRPr="0069080F" w:rsidTr="00A4318F">
        <w:tc>
          <w:tcPr>
            <w:tcW w:w="10773" w:type="dxa"/>
          </w:tcPr>
          <w:p w:rsidR="00A4318F" w:rsidRPr="0069080F" w:rsidRDefault="00A4318F" w:rsidP="00A4318F">
            <w:pPr>
              <w:pStyle w:val="ConsPlusNormal"/>
              <w:rPr>
                <w:rFonts w:ascii="Verdana" w:hAnsi="Verdana"/>
                <w:b/>
                <w:i/>
                <w:sz w:val="16"/>
                <w:szCs w:val="16"/>
              </w:rPr>
            </w:pPr>
            <w:r w:rsidRPr="0069080F">
              <w:rPr>
                <w:rFonts w:ascii="Verdana" w:hAnsi="Verdana"/>
                <w:b/>
                <w:i/>
                <w:sz w:val="16"/>
                <w:szCs w:val="16"/>
              </w:rPr>
              <w:t>Бланки строгой отчетности</w:t>
            </w:r>
          </w:p>
        </w:tc>
        <w:tc>
          <w:tcPr>
            <w:tcW w:w="3828"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03</w:t>
            </w:r>
          </w:p>
        </w:tc>
      </w:tr>
      <w:tr w:rsidR="00A4318F" w:rsidRPr="0069080F" w:rsidTr="00A4318F">
        <w:tc>
          <w:tcPr>
            <w:tcW w:w="10773" w:type="dxa"/>
          </w:tcPr>
          <w:p w:rsidR="00A4318F" w:rsidRPr="0069080F" w:rsidRDefault="00A4318F" w:rsidP="00A4318F">
            <w:pPr>
              <w:pStyle w:val="ConsPlusNormal"/>
              <w:rPr>
                <w:rFonts w:ascii="Verdana" w:hAnsi="Verdana"/>
                <w:b/>
                <w:i/>
                <w:sz w:val="16"/>
                <w:szCs w:val="16"/>
              </w:rPr>
            </w:pPr>
            <w:r w:rsidRPr="0069080F">
              <w:rPr>
                <w:rFonts w:ascii="Verdana" w:hAnsi="Verdana"/>
                <w:b/>
                <w:i/>
                <w:sz w:val="16"/>
                <w:szCs w:val="16"/>
              </w:rPr>
              <w:t>Сомнительная задолженность</w:t>
            </w:r>
          </w:p>
        </w:tc>
        <w:tc>
          <w:tcPr>
            <w:tcW w:w="3828"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04</w:t>
            </w:r>
          </w:p>
        </w:tc>
      </w:tr>
      <w:tr w:rsidR="00A4318F" w:rsidRPr="0069080F" w:rsidTr="00A4318F">
        <w:tc>
          <w:tcPr>
            <w:tcW w:w="10773" w:type="dxa"/>
          </w:tcPr>
          <w:p w:rsidR="00A4318F" w:rsidRPr="00862A7C" w:rsidRDefault="00A4318F" w:rsidP="00A4318F">
            <w:pPr>
              <w:widowControl w:val="0"/>
              <w:autoSpaceDE w:val="0"/>
              <w:autoSpaceDN w:val="0"/>
              <w:adjustRightInd w:val="0"/>
              <w:spacing w:after="0" w:line="240" w:lineRule="auto"/>
              <w:outlineLvl w:val="0"/>
              <w:rPr>
                <w:rFonts w:ascii="Verdana" w:eastAsiaTheme="minorEastAsia" w:hAnsi="Verdana" w:cs="Vrinda"/>
                <w:b/>
                <w:bCs/>
                <w:sz w:val="16"/>
                <w:szCs w:val="16"/>
                <w:lang w:eastAsia="ru-RU"/>
              </w:rPr>
            </w:pPr>
            <w:bookmarkStart w:id="23" w:name="sub_1041"/>
            <w:r w:rsidRPr="00862A7C">
              <w:rPr>
                <w:rFonts w:ascii="Verdana" w:eastAsiaTheme="minorEastAsia" w:hAnsi="Verdana" w:cs="Calibri"/>
                <w:b/>
                <w:bCs/>
                <w:sz w:val="16"/>
                <w:szCs w:val="16"/>
                <w:lang w:eastAsia="ru-RU"/>
              </w:rPr>
              <w:t>Награды</w:t>
            </w:r>
            <w:r w:rsidRPr="00862A7C">
              <w:rPr>
                <w:rFonts w:ascii="Verdana" w:eastAsiaTheme="minorEastAsia" w:hAnsi="Verdana" w:cs="Vrinda"/>
                <w:b/>
                <w:bCs/>
                <w:sz w:val="16"/>
                <w:szCs w:val="16"/>
                <w:lang w:eastAsia="ru-RU"/>
              </w:rPr>
              <w:t xml:space="preserve">, </w:t>
            </w:r>
            <w:r w:rsidRPr="00862A7C">
              <w:rPr>
                <w:rFonts w:ascii="Verdana" w:eastAsiaTheme="minorEastAsia" w:hAnsi="Verdana" w:cs="Calibri"/>
                <w:b/>
                <w:bCs/>
                <w:sz w:val="16"/>
                <w:szCs w:val="16"/>
                <w:lang w:eastAsia="ru-RU"/>
              </w:rPr>
              <w:t>призы</w:t>
            </w:r>
            <w:r w:rsidRPr="00862A7C">
              <w:rPr>
                <w:rFonts w:ascii="Verdana" w:eastAsiaTheme="minorEastAsia" w:hAnsi="Verdana" w:cs="Vrinda"/>
                <w:b/>
                <w:bCs/>
                <w:sz w:val="16"/>
                <w:szCs w:val="16"/>
                <w:lang w:eastAsia="ru-RU"/>
              </w:rPr>
              <w:t xml:space="preserve">, </w:t>
            </w:r>
            <w:r w:rsidRPr="00862A7C">
              <w:rPr>
                <w:rFonts w:ascii="Verdana" w:eastAsiaTheme="minorEastAsia" w:hAnsi="Verdana" w:cs="Calibri"/>
                <w:b/>
                <w:bCs/>
                <w:sz w:val="16"/>
                <w:szCs w:val="16"/>
                <w:lang w:eastAsia="ru-RU"/>
              </w:rPr>
              <w:t>кубкииценныеподарки</w:t>
            </w:r>
            <w:r w:rsidRPr="00862A7C">
              <w:rPr>
                <w:rFonts w:ascii="Verdana" w:eastAsiaTheme="minorEastAsia" w:hAnsi="Verdana" w:cs="Vrinda"/>
                <w:b/>
                <w:bCs/>
                <w:sz w:val="16"/>
                <w:szCs w:val="16"/>
                <w:lang w:eastAsia="ru-RU"/>
              </w:rPr>
              <w:t xml:space="preserve">, </w:t>
            </w:r>
            <w:r w:rsidRPr="00862A7C">
              <w:rPr>
                <w:rFonts w:ascii="Verdana" w:eastAsiaTheme="minorEastAsia" w:hAnsi="Verdana" w:cs="Calibri"/>
                <w:b/>
                <w:bCs/>
                <w:sz w:val="16"/>
                <w:szCs w:val="16"/>
                <w:lang w:eastAsia="ru-RU"/>
              </w:rPr>
              <w:t>сувениры</w:t>
            </w:r>
          </w:p>
          <w:bookmarkEnd w:id="23"/>
          <w:p w:rsidR="00A4318F" w:rsidRPr="0069080F" w:rsidRDefault="00A4318F" w:rsidP="00A4318F">
            <w:pPr>
              <w:pStyle w:val="ConsPlusNormal"/>
              <w:rPr>
                <w:rFonts w:ascii="Verdana" w:hAnsi="Verdana"/>
                <w:b/>
                <w:i/>
                <w:sz w:val="16"/>
                <w:szCs w:val="16"/>
              </w:rPr>
            </w:pPr>
          </w:p>
        </w:tc>
        <w:tc>
          <w:tcPr>
            <w:tcW w:w="3828" w:type="dxa"/>
          </w:tcPr>
          <w:p w:rsidR="00A4318F" w:rsidRPr="0069080F" w:rsidRDefault="00A4318F" w:rsidP="00A4318F">
            <w:pPr>
              <w:pStyle w:val="ConsPlusNormal"/>
              <w:jc w:val="center"/>
              <w:rPr>
                <w:rFonts w:ascii="Verdana" w:hAnsi="Verdana"/>
                <w:b/>
                <w:i/>
                <w:sz w:val="16"/>
                <w:szCs w:val="16"/>
              </w:rPr>
            </w:pPr>
            <w:r>
              <w:rPr>
                <w:rFonts w:ascii="Verdana" w:hAnsi="Verdana"/>
                <w:b/>
                <w:i/>
                <w:sz w:val="16"/>
                <w:szCs w:val="16"/>
              </w:rPr>
              <w:t>07</w:t>
            </w:r>
          </w:p>
        </w:tc>
      </w:tr>
      <w:tr w:rsidR="00A4318F" w:rsidRPr="0069080F" w:rsidTr="00A4318F">
        <w:tc>
          <w:tcPr>
            <w:tcW w:w="10773" w:type="dxa"/>
          </w:tcPr>
          <w:p w:rsidR="00A4318F" w:rsidRPr="0069080F" w:rsidRDefault="00A4318F" w:rsidP="00A4318F">
            <w:pPr>
              <w:pStyle w:val="ConsPlusNormal"/>
              <w:rPr>
                <w:rFonts w:ascii="Verdana" w:hAnsi="Verdana"/>
                <w:b/>
                <w:i/>
                <w:sz w:val="16"/>
                <w:szCs w:val="16"/>
              </w:rPr>
            </w:pPr>
            <w:r w:rsidRPr="0069080F">
              <w:rPr>
                <w:rFonts w:ascii="Verdana" w:hAnsi="Verdana"/>
                <w:b/>
                <w:i/>
                <w:sz w:val="16"/>
                <w:szCs w:val="16"/>
              </w:rPr>
              <w:t>Путевки неоплаченные</w:t>
            </w:r>
          </w:p>
        </w:tc>
        <w:tc>
          <w:tcPr>
            <w:tcW w:w="3828"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08</w:t>
            </w:r>
          </w:p>
        </w:tc>
      </w:tr>
      <w:tr w:rsidR="00A4318F" w:rsidRPr="0069080F" w:rsidTr="00A4318F">
        <w:tc>
          <w:tcPr>
            <w:tcW w:w="10773" w:type="dxa"/>
          </w:tcPr>
          <w:p w:rsidR="00A4318F" w:rsidRPr="0069080F" w:rsidRDefault="00A4318F" w:rsidP="00A4318F">
            <w:pPr>
              <w:pStyle w:val="ConsPlusNormal"/>
              <w:rPr>
                <w:rFonts w:ascii="Verdana" w:hAnsi="Verdana"/>
                <w:b/>
                <w:i/>
                <w:sz w:val="16"/>
                <w:szCs w:val="16"/>
              </w:rPr>
            </w:pPr>
            <w:r w:rsidRPr="0069080F">
              <w:rPr>
                <w:rFonts w:ascii="Verdana" w:hAnsi="Verdana"/>
                <w:b/>
                <w:i/>
                <w:sz w:val="16"/>
                <w:szCs w:val="16"/>
              </w:rPr>
              <w:t>Запасные части к транспортным средствам, выданные взамен изношенных</w:t>
            </w:r>
          </w:p>
        </w:tc>
        <w:tc>
          <w:tcPr>
            <w:tcW w:w="3828"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09</w:t>
            </w:r>
          </w:p>
        </w:tc>
      </w:tr>
      <w:tr w:rsidR="00A4318F" w:rsidRPr="0069080F" w:rsidTr="00A4318F">
        <w:tc>
          <w:tcPr>
            <w:tcW w:w="10773" w:type="dxa"/>
          </w:tcPr>
          <w:p w:rsidR="00A4318F" w:rsidRPr="0069080F" w:rsidRDefault="00A4318F" w:rsidP="00A4318F">
            <w:pPr>
              <w:pStyle w:val="ConsPlusNormal"/>
              <w:rPr>
                <w:rFonts w:ascii="Verdana" w:hAnsi="Verdana"/>
                <w:b/>
                <w:i/>
                <w:sz w:val="16"/>
                <w:szCs w:val="16"/>
              </w:rPr>
            </w:pPr>
            <w:r w:rsidRPr="0069080F">
              <w:rPr>
                <w:rFonts w:ascii="Verdana" w:hAnsi="Verdana"/>
                <w:b/>
                <w:i/>
                <w:sz w:val="16"/>
                <w:szCs w:val="16"/>
              </w:rPr>
              <w:t>Обеспечение исполнения обязательств</w:t>
            </w:r>
          </w:p>
        </w:tc>
        <w:tc>
          <w:tcPr>
            <w:tcW w:w="3828"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10</w:t>
            </w:r>
          </w:p>
        </w:tc>
      </w:tr>
      <w:tr w:rsidR="00A4318F" w:rsidRPr="0069080F" w:rsidTr="00A4318F">
        <w:tc>
          <w:tcPr>
            <w:tcW w:w="10773" w:type="dxa"/>
          </w:tcPr>
          <w:p w:rsidR="00A4318F" w:rsidRPr="0069080F" w:rsidRDefault="00A4318F" w:rsidP="00A4318F">
            <w:pPr>
              <w:pStyle w:val="ConsPlusNormal"/>
              <w:rPr>
                <w:rFonts w:ascii="Verdana" w:hAnsi="Verdana"/>
                <w:b/>
                <w:i/>
                <w:sz w:val="16"/>
                <w:szCs w:val="16"/>
              </w:rPr>
            </w:pPr>
            <w:r w:rsidRPr="0069080F">
              <w:rPr>
                <w:rFonts w:ascii="Verdana" w:hAnsi="Verdana"/>
                <w:b/>
                <w:i/>
                <w:sz w:val="16"/>
                <w:szCs w:val="16"/>
              </w:rPr>
              <w:t>Поступления денежных средств *****</w:t>
            </w:r>
          </w:p>
        </w:tc>
        <w:tc>
          <w:tcPr>
            <w:tcW w:w="3828"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17</w:t>
            </w:r>
          </w:p>
        </w:tc>
      </w:tr>
      <w:tr w:rsidR="00A4318F" w:rsidRPr="0069080F" w:rsidTr="00A4318F">
        <w:tc>
          <w:tcPr>
            <w:tcW w:w="10773" w:type="dxa"/>
          </w:tcPr>
          <w:p w:rsidR="00A4318F" w:rsidRPr="0069080F" w:rsidRDefault="00A4318F" w:rsidP="00A4318F">
            <w:pPr>
              <w:pStyle w:val="ConsPlusNormal"/>
              <w:rPr>
                <w:rFonts w:ascii="Verdana" w:hAnsi="Verdana"/>
                <w:b/>
                <w:i/>
                <w:sz w:val="16"/>
                <w:szCs w:val="16"/>
              </w:rPr>
            </w:pPr>
            <w:r w:rsidRPr="0069080F">
              <w:rPr>
                <w:rFonts w:ascii="Verdana" w:hAnsi="Verdana"/>
                <w:b/>
                <w:i/>
                <w:sz w:val="16"/>
                <w:szCs w:val="16"/>
              </w:rPr>
              <w:t>Выбытия денежных средств *****</w:t>
            </w:r>
          </w:p>
        </w:tc>
        <w:tc>
          <w:tcPr>
            <w:tcW w:w="3828"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18</w:t>
            </w:r>
          </w:p>
        </w:tc>
      </w:tr>
      <w:tr w:rsidR="00A4318F" w:rsidRPr="0069080F" w:rsidTr="00A4318F">
        <w:tc>
          <w:tcPr>
            <w:tcW w:w="10773" w:type="dxa"/>
          </w:tcPr>
          <w:p w:rsidR="00A4318F" w:rsidRPr="0069080F" w:rsidRDefault="00A4318F" w:rsidP="00A4318F">
            <w:pPr>
              <w:pStyle w:val="ConsPlusNormal"/>
              <w:rPr>
                <w:rFonts w:ascii="Verdana" w:hAnsi="Verdana"/>
                <w:b/>
                <w:i/>
                <w:sz w:val="16"/>
                <w:szCs w:val="16"/>
              </w:rPr>
            </w:pPr>
            <w:r w:rsidRPr="0069080F">
              <w:rPr>
                <w:rFonts w:ascii="Verdana" w:hAnsi="Verdana"/>
                <w:b/>
                <w:i/>
                <w:sz w:val="16"/>
                <w:szCs w:val="16"/>
              </w:rPr>
              <w:t>Задолженность, невостребованная кредиторами</w:t>
            </w:r>
          </w:p>
        </w:tc>
        <w:tc>
          <w:tcPr>
            <w:tcW w:w="3828"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20</w:t>
            </w:r>
          </w:p>
        </w:tc>
      </w:tr>
      <w:tr w:rsidR="00A4318F" w:rsidRPr="0069080F" w:rsidTr="00A4318F">
        <w:tc>
          <w:tcPr>
            <w:tcW w:w="10773" w:type="dxa"/>
          </w:tcPr>
          <w:p w:rsidR="00A4318F" w:rsidRPr="0069080F" w:rsidRDefault="00A4318F" w:rsidP="00A4318F">
            <w:pPr>
              <w:pStyle w:val="ConsPlusNormal"/>
              <w:rPr>
                <w:rFonts w:ascii="Verdana" w:hAnsi="Verdana"/>
                <w:b/>
                <w:i/>
                <w:sz w:val="16"/>
                <w:szCs w:val="16"/>
              </w:rPr>
            </w:pPr>
            <w:r w:rsidRPr="0069080F">
              <w:rPr>
                <w:rFonts w:ascii="Verdana" w:hAnsi="Verdana"/>
                <w:b/>
                <w:i/>
                <w:sz w:val="16"/>
                <w:szCs w:val="16"/>
              </w:rPr>
              <w:t>Основные средства в эксплуатации</w:t>
            </w:r>
          </w:p>
        </w:tc>
        <w:tc>
          <w:tcPr>
            <w:tcW w:w="3828"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21</w:t>
            </w:r>
          </w:p>
        </w:tc>
      </w:tr>
      <w:tr w:rsidR="00A4318F" w:rsidRPr="0069080F" w:rsidTr="00A4318F">
        <w:tc>
          <w:tcPr>
            <w:tcW w:w="10773" w:type="dxa"/>
          </w:tcPr>
          <w:p w:rsidR="00A4318F" w:rsidRPr="0069080F" w:rsidRDefault="00A4318F" w:rsidP="00A4318F">
            <w:pPr>
              <w:pStyle w:val="ConsPlusNormal"/>
              <w:rPr>
                <w:rFonts w:ascii="Verdana" w:hAnsi="Verdana"/>
                <w:b/>
                <w:i/>
                <w:sz w:val="16"/>
                <w:szCs w:val="16"/>
              </w:rPr>
            </w:pPr>
            <w:r w:rsidRPr="0069080F">
              <w:rPr>
                <w:rFonts w:ascii="Verdana" w:hAnsi="Verdana"/>
                <w:b/>
                <w:i/>
                <w:sz w:val="16"/>
                <w:szCs w:val="16"/>
              </w:rPr>
              <w:t>Имущество, переданное в возмездное пользование (аренду) *****</w:t>
            </w:r>
          </w:p>
        </w:tc>
        <w:tc>
          <w:tcPr>
            <w:tcW w:w="3828"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25</w:t>
            </w:r>
          </w:p>
        </w:tc>
      </w:tr>
      <w:tr w:rsidR="00A4318F" w:rsidRPr="0069080F" w:rsidTr="00A4318F">
        <w:tc>
          <w:tcPr>
            <w:tcW w:w="10773" w:type="dxa"/>
          </w:tcPr>
          <w:p w:rsidR="00A4318F" w:rsidRPr="0069080F" w:rsidRDefault="00A4318F" w:rsidP="00A4318F">
            <w:pPr>
              <w:pStyle w:val="ConsPlusNormal"/>
              <w:rPr>
                <w:rFonts w:ascii="Verdana" w:hAnsi="Verdana"/>
                <w:b/>
                <w:i/>
                <w:sz w:val="16"/>
                <w:szCs w:val="16"/>
              </w:rPr>
            </w:pPr>
            <w:r w:rsidRPr="0069080F">
              <w:rPr>
                <w:rFonts w:ascii="Verdana" w:hAnsi="Verdana"/>
                <w:b/>
                <w:i/>
                <w:sz w:val="16"/>
                <w:szCs w:val="16"/>
              </w:rPr>
              <w:t>Имущество, переданное в безвозмездное пользование</w:t>
            </w:r>
          </w:p>
        </w:tc>
        <w:tc>
          <w:tcPr>
            <w:tcW w:w="3828"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26</w:t>
            </w:r>
          </w:p>
        </w:tc>
      </w:tr>
      <w:tr w:rsidR="00A4318F" w:rsidRPr="0069080F" w:rsidTr="00A4318F">
        <w:tc>
          <w:tcPr>
            <w:tcW w:w="10773" w:type="dxa"/>
          </w:tcPr>
          <w:p w:rsidR="00A4318F" w:rsidRPr="0069080F" w:rsidRDefault="00A4318F" w:rsidP="00A4318F">
            <w:pPr>
              <w:pStyle w:val="ConsPlusNormal"/>
              <w:rPr>
                <w:rFonts w:ascii="Verdana" w:hAnsi="Verdana"/>
                <w:b/>
                <w:i/>
                <w:sz w:val="16"/>
                <w:szCs w:val="16"/>
              </w:rPr>
            </w:pPr>
            <w:r w:rsidRPr="0069080F">
              <w:rPr>
                <w:rFonts w:ascii="Verdana" w:hAnsi="Verdana"/>
                <w:b/>
                <w:i/>
                <w:sz w:val="16"/>
                <w:szCs w:val="16"/>
              </w:rPr>
              <w:t>Материальные ценности, выданные в личное пользование работникам (сотрудникам)</w:t>
            </w:r>
          </w:p>
        </w:tc>
        <w:tc>
          <w:tcPr>
            <w:tcW w:w="3828" w:type="dxa"/>
          </w:tcPr>
          <w:p w:rsidR="00A4318F" w:rsidRPr="0069080F" w:rsidRDefault="00A4318F" w:rsidP="00A4318F">
            <w:pPr>
              <w:pStyle w:val="ConsPlusNormal"/>
              <w:jc w:val="center"/>
              <w:rPr>
                <w:rFonts w:ascii="Verdana" w:hAnsi="Verdana"/>
                <w:b/>
                <w:i/>
                <w:sz w:val="16"/>
                <w:szCs w:val="16"/>
              </w:rPr>
            </w:pPr>
            <w:r w:rsidRPr="0069080F">
              <w:rPr>
                <w:rFonts w:ascii="Verdana" w:hAnsi="Verdana"/>
                <w:b/>
                <w:i/>
                <w:sz w:val="16"/>
                <w:szCs w:val="16"/>
              </w:rPr>
              <w:t>27</w:t>
            </w:r>
          </w:p>
        </w:tc>
      </w:tr>
      <w:tr w:rsidR="00A4318F" w:rsidRPr="0069080F" w:rsidTr="00A4318F">
        <w:tc>
          <w:tcPr>
            <w:tcW w:w="10773" w:type="dxa"/>
          </w:tcPr>
          <w:p w:rsidR="00A4318F" w:rsidRPr="0069080F" w:rsidRDefault="00A4318F" w:rsidP="00A4318F">
            <w:pPr>
              <w:pStyle w:val="ConsPlusNormal"/>
              <w:rPr>
                <w:rFonts w:ascii="Verdana" w:hAnsi="Verdana"/>
                <w:b/>
                <w:i/>
                <w:sz w:val="16"/>
                <w:szCs w:val="16"/>
              </w:rPr>
            </w:pPr>
            <w:r>
              <w:rPr>
                <w:rFonts w:ascii="Verdana" w:hAnsi="Verdana"/>
                <w:b/>
                <w:i/>
                <w:sz w:val="16"/>
                <w:szCs w:val="16"/>
              </w:rPr>
              <w:t>Топливные карты ГСМ,полученные в пользование»</w:t>
            </w:r>
          </w:p>
        </w:tc>
        <w:tc>
          <w:tcPr>
            <w:tcW w:w="3828" w:type="dxa"/>
          </w:tcPr>
          <w:p w:rsidR="00A4318F" w:rsidRPr="0069080F" w:rsidRDefault="00A4318F" w:rsidP="00A4318F">
            <w:pPr>
              <w:pStyle w:val="ConsPlusNormal"/>
              <w:jc w:val="center"/>
              <w:rPr>
                <w:rFonts w:ascii="Verdana" w:hAnsi="Verdana"/>
                <w:b/>
                <w:i/>
                <w:sz w:val="16"/>
                <w:szCs w:val="16"/>
              </w:rPr>
            </w:pPr>
            <w:r>
              <w:rPr>
                <w:rFonts w:ascii="Verdana" w:hAnsi="Verdana"/>
                <w:b/>
                <w:i/>
                <w:sz w:val="16"/>
                <w:szCs w:val="16"/>
              </w:rPr>
              <w:t>63</w:t>
            </w:r>
          </w:p>
        </w:tc>
      </w:tr>
    </w:tbl>
    <w:p w:rsidR="00A4318F" w:rsidRPr="009F0DDD" w:rsidRDefault="00A4318F" w:rsidP="00A4318F">
      <w:pPr>
        <w:autoSpaceDE w:val="0"/>
        <w:autoSpaceDN w:val="0"/>
        <w:adjustRightInd w:val="0"/>
        <w:jc w:val="both"/>
        <w:rPr>
          <w:rFonts w:ascii="Times New Roman" w:hAnsi="Times New Roman"/>
          <w:color w:val="000000"/>
          <w:sz w:val="20"/>
          <w:szCs w:val="20"/>
        </w:rPr>
      </w:pPr>
      <w:bookmarkStart w:id="24" w:name="P12267"/>
      <w:bookmarkEnd w:id="24"/>
      <w:r w:rsidRPr="009F0DDD">
        <w:rPr>
          <w:rFonts w:ascii="Times New Roman" w:hAnsi="Times New Roman"/>
          <w:color w:val="000000"/>
          <w:sz w:val="20"/>
          <w:szCs w:val="20"/>
        </w:rPr>
        <w:t>*Коды указывается согласно утвержденного ПФХД и в соответствии с требованиями приказа Минфина России от 06.06.2019 № 85н «О Порядке формирования и применения кодов бюджетной классификации Российской Федерации, их структуре и принципах назначения» (с изменениями и дополнениями), а также в соответствии с Законом о Бюджете Пензенской области на соответствующий год, рекомендациями Министерства здравоохранения Пензенской области.</w:t>
      </w:r>
    </w:p>
    <w:p w:rsidR="00A4318F" w:rsidRPr="009F0DDD" w:rsidRDefault="00A4318F" w:rsidP="00A4318F">
      <w:pPr>
        <w:pStyle w:val="ConsPlusNormal"/>
        <w:jc w:val="both"/>
        <w:rPr>
          <w:rFonts w:ascii="Times New Roman" w:hAnsi="Times New Roman" w:cs="Times New Roman"/>
          <w:sz w:val="20"/>
        </w:rPr>
      </w:pPr>
      <w:r w:rsidRPr="009F0DDD">
        <w:rPr>
          <w:rFonts w:ascii="Times New Roman" w:hAnsi="Times New Roman" w:cs="Times New Roman"/>
          <w:sz w:val="20"/>
        </w:rPr>
        <w:t>*****Аналитические счета формируются по соответствующим аналитическим кодам вида поступлений, выбытий, увеличений, уменьшений объекта учета (по статьям (подстатьям) КОСГУ в зависимости от их экономического содержания либо, в случае установления в рамках учетной политики дополнительной детализации КОСГУ). Аналитические счета по счетам «Санкционирование расходов хозяйствующего субъекта» формируются в структуре аналитических кодов вида поступлений, выбытий объекта учета (КОСГУ, с учетом дополнительной детализации статей КОСГУ, при наличии), предусмотренных при формировании плановых (прогнозных) показателей плана финансово-хозяйственной деятельности.</w:t>
      </w:r>
    </w:p>
    <w:p w:rsidR="00A4318F" w:rsidRPr="009F0DDD" w:rsidRDefault="00A4318F" w:rsidP="00A4318F">
      <w:pPr>
        <w:autoSpaceDE w:val="0"/>
        <w:autoSpaceDN w:val="0"/>
        <w:adjustRightInd w:val="0"/>
        <w:spacing w:after="0" w:line="240" w:lineRule="auto"/>
        <w:jc w:val="both"/>
        <w:rPr>
          <w:rFonts w:ascii="Times New Roman" w:hAnsi="Times New Roman"/>
          <w:color w:val="000000"/>
          <w:sz w:val="20"/>
          <w:szCs w:val="20"/>
        </w:rPr>
      </w:pPr>
    </w:p>
    <w:p w:rsidR="00A4318F" w:rsidRPr="009F0DDD" w:rsidRDefault="00A4318F" w:rsidP="00A4318F">
      <w:pPr>
        <w:autoSpaceDE w:val="0"/>
        <w:autoSpaceDN w:val="0"/>
        <w:adjustRightInd w:val="0"/>
        <w:spacing w:after="0" w:line="240" w:lineRule="auto"/>
        <w:jc w:val="both"/>
        <w:rPr>
          <w:rFonts w:ascii="Times New Roman" w:hAnsi="Times New Roman"/>
          <w:color w:val="000000"/>
          <w:sz w:val="20"/>
          <w:szCs w:val="20"/>
        </w:rPr>
      </w:pPr>
      <w:r w:rsidRPr="009F0DDD">
        <w:rPr>
          <w:rFonts w:ascii="Times New Roman" w:hAnsi="Times New Roman"/>
          <w:color w:val="000000"/>
          <w:sz w:val="20"/>
          <w:szCs w:val="20"/>
        </w:rPr>
        <w:t>По счетам расчетов по дебиторской (кредиторской) задолженности (020500000, 020600000, 020800000, 020900000, 021003000, 021005000, 021010000, 030200000, 030300000, 030402000, 030403000, 030406000), обороты по которым содержат в 24 - 26 разрядах номера счета подстатьи КОСГУ 560 "Увеличение прочей дебиторской задолженности", 730 "Увеличение прочей кредиторской задолженности", остатки формируются на начало очередного финансового года с отражением в 24 и 25 разрядах номера счета нулей, в 26 разряде номера счета третьего разряда соответствующих подстатей КОСГУ, отражающего классификацию институциональных единиц.</w:t>
      </w:r>
    </w:p>
    <w:p w:rsidR="00A4318F" w:rsidRPr="009F0DDD" w:rsidRDefault="00A4318F" w:rsidP="00A4318F">
      <w:pPr>
        <w:autoSpaceDE w:val="0"/>
        <w:autoSpaceDN w:val="0"/>
        <w:adjustRightInd w:val="0"/>
        <w:spacing w:after="0" w:line="240" w:lineRule="auto"/>
        <w:jc w:val="center"/>
        <w:rPr>
          <w:rFonts w:ascii="Times New Roman" w:hAnsi="Times New Roman"/>
          <w:color w:val="000000"/>
          <w:sz w:val="20"/>
          <w:szCs w:val="20"/>
        </w:rPr>
      </w:pPr>
    </w:p>
    <w:p w:rsidR="00A4318F" w:rsidRPr="00A44258" w:rsidRDefault="00A4318F" w:rsidP="00A4318F">
      <w:pPr>
        <w:autoSpaceDE w:val="0"/>
        <w:autoSpaceDN w:val="0"/>
        <w:adjustRightInd w:val="0"/>
        <w:jc w:val="center"/>
        <w:rPr>
          <w:rFonts w:ascii="Times New Roman" w:hAnsi="Times New Roman"/>
          <w:color w:val="000000"/>
          <w:sz w:val="32"/>
          <w:szCs w:val="32"/>
          <w:u w:val="single"/>
        </w:rPr>
      </w:pPr>
    </w:p>
    <w:p w:rsidR="00A4318F" w:rsidRDefault="00A4318F" w:rsidP="00A4318F">
      <w:pPr>
        <w:pStyle w:val="ConsPlusNormal"/>
        <w:spacing w:before="220"/>
        <w:jc w:val="both"/>
        <w:rPr>
          <w:rFonts w:ascii="Times New Roman" w:hAnsi="Times New Roman" w:cs="Times New Roman"/>
          <w:sz w:val="24"/>
          <w:szCs w:val="24"/>
        </w:rPr>
        <w:sectPr w:rsidR="00A4318F" w:rsidSect="00A4318F">
          <w:pgSz w:w="16838" w:h="11906" w:orient="landscape"/>
          <w:pgMar w:top="709" w:right="295" w:bottom="851" w:left="1134" w:header="709" w:footer="709" w:gutter="0"/>
          <w:cols w:space="708"/>
          <w:docGrid w:linePitch="360"/>
        </w:sectPr>
      </w:pPr>
    </w:p>
    <w:p w:rsidR="009F6424" w:rsidRPr="009F0DDD" w:rsidRDefault="009F6424" w:rsidP="009F0DDD">
      <w:pPr>
        <w:tabs>
          <w:tab w:val="left" w:pos="6735"/>
        </w:tabs>
        <w:spacing w:after="0" w:line="240" w:lineRule="auto"/>
        <w:jc w:val="right"/>
        <w:rPr>
          <w:rFonts w:ascii="Times New Roman" w:hAnsi="Times New Roman"/>
          <w:sz w:val="20"/>
          <w:szCs w:val="20"/>
          <w:lang w:eastAsia="ru-RU"/>
        </w:rPr>
      </w:pPr>
      <w:r w:rsidRPr="009F0DDD">
        <w:rPr>
          <w:rFonts w:ascii="Times New Roman" w:hAnsi="Times New Roman"/>
          <w:sz w:val="20"/>
          <w:szCs w:val="20"/>
          <w:lang w:eastAsia="ru-RU"/>
        </w:rPr>
        <w:lastRenderedPageBreak/>
        <w:t>Приложение № 7</w:t>
      </w:r>
    </w:p>
    <w:p w:rsidR="009F6424" w:rsidRPr="009F0DDD" w:rsidRDefault="009F6424" w:rsidP="009F0DDD">
      <w:pPr>
        <w:tabs>
          <w:tab w:val="left" w:pos="6735"/>
        </w:tabs>
        <w:spacing w:after="0" w:line="240" w:lineRule="auto"/>
        <w:jc w:val="right"/>
        <w:rPr>
          <w:rFonts w:ascii="Times New Roman" w:hAnsi="Times New Roman"/>
          <w:sz w:val="20"/>
          <w:szCs w:val="20"/>
        </w:rPr>
      </w:pPr>
      <w:r w:rsidRPr="009F0DDD">
        <w:rPr>
          <w:rFonts w:ascii="Times New Roman" w:hAnsi="Times New Roman"/>
          <w:sz w:val="20"/>
          <w:szCs w:val="20"/>
          <w:lang w:eastAsia="ru-RU"/>
        </w:rPr>
        <w:t xml:space="preserve">к приказу ГБУЗ «Башмаковская РБ» от </w:t>
      </w:r>
      <w:r w:rsidR="009F0DDD">
        <w:rPr>
          <w:rFonts w:ascii="Times New Roman" w:hAnsi="Times New Roman"/>
          <w:sz w:val="20"/>
          <w:szCs w:val="20"/>
          <w:lang w:eastAsia="ru-RU"/>
        </w:rPr>
        <w:t>02.06.2021</w:t>
      </w:r>
      <w:r w:rsidRPr="009F0DDD">
        <w:rPr>
          <w:rFonts w:ascii="Times New Roman" w:hAnsi="Times New Roman"/>
          <w:sz w:val="20"/>
          <w:szCs w:val="20"/>
          <w:lang w:eastAsia="ru-RU"/>
        </w:rPr>
        <w:t xml:space="preserve"> № </w:t>
      </w:r>
      <w:r w:rsidR="009F0DDD">
        <w:rPr>
          <w:rFonts w:ascii="Times New Roman" w:hAnsi="Times New Roman"/>
          <w:sz w:val="20"/>
          <w:szCs w:val="20"/>
          <w:lang w:eastAsia="ru-RU"/>
        </w:rPr>
        <w:t>02062</w:t>
      </w:r>
      <w:r w:rsidRPr="009F0DDD">
        <w:rPr>
          <w:rFonts w:ascii="Times New Roman" w:hAnsi="Times New Roman"/>
          <w:sz w:val="20"/>
          <w:szCs w:val="20"/>
          <w:lang w:eastAsia="ru-RU"/>
        </w:rPr>
        <w:t xml:space="preserve"> «</w:t>
      </w:r>
      <w:r w:rsidRPr="009F0DDD">
        <w:rPr>
          <w:rFonts w:ascii="Times New Roman" w:hAnsi="Times New Roman"/>
          <w:sz w:val="20"/>
          <w:szCs w:val="20"/>
        </w:rPr>
        <w:t>Об утверждении учетной политики для целей бухгалтерского (бюджетного) и налогового учета в ГБУЗ «Башмаковская РБ»</w:t>
      </w:r>
    </w:p>
    <w:p w:rsidR="009F6424" w:rsidRPr="00513658" w:rsidRDefault="009F6424" w:rsidP="00513658">
      <w:pPr>
        <w:spacing w:line="240" w:lineRule="auto"/>
        <w:jc w:val="both"/>
        <w:rPr>
          <w:rFonts w:ascii="Times New Roman" w:hAnsi="Times New Roman"/>
          <w:sz w:val="24"/>
          <w:szCs w:val="24"/>
          <w:shd w:val="clear" w:color="auto" w:fill="FFFFFF"/>
        </w:rPr>
      </w:pPr>
    </w:p>
    <w:p w:rsidR="005B00AD" w:rsidRPr="009F0DDD" w:rsidRDefault="005B00AD" w:rsidP="009F0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9F0DDD">
        <w:rPr>
          <w:rFonts w:ascii="Times New Roman" w:hAnsi="Times New Roman"/>
          <w:b/>
          <w:sz w:val="24"/>
          <w:szCs w:val="24"/>
        </w:rPr>
        <w:t>Документ учетной политики учреждения № 7</w:t>
      </w:r>
    </w:p>
    <w:p w:rsidR="009F0DDD" w:rsidRPr="009F0DDD" w:rsidRDefault="009F0DDD" w:rsidP="009F0DDD">
      <w:pPr>
        <w:pStyle w:val="1"/>
        <w:rPr>
          <w:rFonts w:ascii="Times New Roman" w:hAnsi="Times New Roman" w:cs="Times New Roman"/>
          <w:sz w:val="24"/>
          <w:szCs w:val="24"/>
        </w:rPr>
      </w:pPr>
      <w:r w:rsidRPr="009F0DDD">
        <w:rPr>
          <w:rFonts w:ascii="Times New Roman" w:hAnsi="Times New Roman" w:cs="Times New Roman"/>
          <w:sz w:val="24"/>
          <w:szCs w:val="24"/>
        </w:rPr>
        <w:t>Применение рабочего плана счетов бухгалтерского учета.</w:t>
      </w:r>
    </w:p>
    <w:p w:rsidR="009F0DDD" w:rsidRPr="001B11C3" w:rsidRDefault="009F0DDD" w:rsidP="009F0DDD">
      <w:pPr>
        <w:spacing w:after="0"/>
      </w:pPr>
    </w:p>
    <w:p w:rsidR="009F0DDD" w:rsidRPr="009F0DDD" w:rsidRDefault="009F0DDD" w:rsidP="009F0DDD">
      <w:pPr>
        <w:pStyle w:val="1"/>
        <w:rPr>
          <w:rFonts w:ascii="Times New Roman" w:hAnsi="Times New Roman" w:cs="Times New Roman"/>
          <w:sz w:val="24"/>
          <w:szCs w:val="24"/>
        </w:rPr>
      </w:pPr>
      <w:bookmarkStart w:id="25" w:name="sub_200"/>
      <w:r w:rsidRPr="009F0DDD">
        <w:rPr>
          <w:rFonts w:ascii="Times New Roman" w:hAnsi="Times New Roman" w:cs="Times New Roman"/>
          <w:sz w:val="24"/>
          <w:szCs w:val="24"/>
        </w:rPr>
        <w:t>Общие положения</w:t>
      </w:r>
    </w:p>
    <w:p w:rsidR="009F0DDD" w:rsidRPr="009F0DDD" w:rsidRDefault="009F0DDD" w:rsidP="009F0DDD">
      <w:pPr>
        <w:spacing w:line="240" w:lineRule="auto"/>
        <w:jc w:val="both"/>
        <w:rPr>
          <w:rFonts w:ascii="Times New Roman" w:hAnsi="Times New Roman"/>
          <w:sz w:val="24"/>
          <w:szCs w:val="24"/>
        </w:rPr>
      </w:pPr>
      <w:bookmarkStart w:id="26" w:name="sub_1001"/>
      <w:bookmarkEnd w:id="25"/>
      <w:r w:rsidRPr="009F0DDD">
        <w:rPr>
          <w:rFonts w:ascii="Times New Roman" w:hAnsi="Times New Roman"/>
          <w:sz w:val="24"/>
          <w:szCs w:val="24"/>
        </w:rPr>
        <w:t xml:space="preserve">1. Рабочий план счетов бухгалтерского учета разработан с учетом требований </w:t>
      </w:r>
      <w:hyperlink r:id="rId41" w:history="1">
        <w:r w:rsidRPr="009F0DDD">
          <w:rPr>
            <w:rStyle w:val="afa"/>
            <w:rFonts w:ascii="Times New Roman" w:eastAsiaTheme="majorEastAsia" w:hAnsi="Times New Roman"/>
            <w:color w:val="auto"/>
            <w:sz w:val="24"/>
            <w:szCs w:val="24"/>
          </w:rPr>
          <w:t>федерального стандарта</w:t>
        </w:r>
      </w:hyperlink>
      <w:r w:rsidRPr="009F0DDD">
        <w:rPr>
          <w:rFonts w:ascii="Times New Roman" w:hAnsi="Times New Roman"/>
          <w:sz w:val="24"/>
          <w:szCs w:val="24"/>
        </w:rPr>
        <w:t xml:space="preserve"> бухгалтерского учета государственных финансов «Концептуальные основы бухгалтерского учета и отчетности организаций государственного сектора», утвержденного </w:t>
      </w:r>
      <w:hyperlink r:id="rId42" w:history="1">
        <w:r w:rsidRPr="009F0DDD">
          <w:rPr>
            <w:rStyle w:val="afa"/>
            <w:rFonts w:ascii="Times New Roman" w:eastAsiaTheme="majorEastAsia" w:hAnsi="Times New Roman"/>
            <w:color w:val="auto"/>
            <w:sz w:val="24"/>
            <w:szCs w:val="24"/>
          </w:rPr>
          <w:t>приказом</w:t>
        </w:r>
      </w:hyperlink>
      <w:r w:rsidRPr="009F0DDD">
        <w:rPr>
          <w:rFonts w:ascii="Times New Roman" w:hAnsi="Times New Roman"/>
          <w:sz w:val="24"/>
          <w:szCs w:val="24"/>
        </w:rPr>
        <w:t xml:space="preserve"> Министерства финансов Российской Федерации от 31.12.2016 № 256н (далее–приказ 256н), на основании </w:t>
      </w:r>
      <w:hyperlink r:id="rId43" w:history="1">
        <w:r w:rsidRPr="009F0DDD">
          <w:rPr>
            <w:rStyle w:val="afa"/>
            <w:rFonts w:ascii="Times New Roman" w:eastAsiaTheme="majorEastAsia" w:hAnsi="Times New Roman"/>
            <w:color w:val="auto"/>
            <w:sz w:val="24"/>
            <w:szCs w:val="24"/>
          </w:rPr>
          <w:t>Единого плана</w:t>
        </w:r>
      </w:hyperlink>
      <w:r w:rsidRPr="009F0DDD">
        <w:rPr>
          <w:rFonts w:ascii="Times New Roman" w:hAnsi="Times New Roman"/>
          <w:sz w:val="24"/>
          <w:szCs w:val="24"/>
        </w:rPr>
        <w:t xml:space="preserve">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и </w:t>
      </w:r>
      <w:hyperlink r:id="rId44" w:history="1">
        <w:r w:rsidRPr="009F0DDD">
          <w:rPr>
            <w:rStyle w:val="afa"/>
            <w:rFonts w:ascii="Times New Roman" w:eastAsiaTheme="majorEastAsia" w:hAnsi="Times New Roman"/>
            <w:color w:val="auto"/>
            <w:sz w:val="24"/>
            <w:szCs w:val="24"/>
          </w:rPr>
          <w:t>Инструкции</w:t>
        </w:r>
      </w:hyperlink>
      <w:r w:rsidRPr="009F0DDD">
        <w:rPr>
          <w:rFonts w:ascii="Times New Roman" w:hAnsi="Times New Roman"/>
          <w:sz w:val="24"/>
          <w:szCs w:val="24"/>
        </w:rPr>
        <w:t xml:space="preserve"> по его применению, утвержденными </w:t>
      </w:r>
      <w:hyperlink r:id="rId45" w:history="1">
        <w:r w:rsidRPr="009F0DDD">
          <w:rPr>
            <w:rStyle w:val="afa"/>
            <w:rFonts w:ascii="Times New Roman" w:eastAsiaTheme="majorEastAsia" w:hAnsi="Times New Roman"/>
            <w:color w:val="auto"/>
            <w:sz w:val="24"/>
            <w:szCs w:val="24"/>
          </w:rPr>
          <w:t>приказом</w:t>
        </w:r>
      </w:hyperlink>
      <w:r w:rsidRPr="009F0DDD">
        <w:rPr>
          <w:rFonts w:ascii="Times New Roman" w:hAnsi="Times New Roman"/>
          <w:sz w:val="24"/>
          <w:szCs w:val="24"/>
        </w:rPr>
        <w:t xml:space="preserve"> Министерства финансов Российской Федерации от 01.12.2010 № 157н (далее – Инструкция 157н), </w:t>
      </w:r>
      <w:hyperlink r:id="rId46" w:history="1">
        <w:r w:rsidRPr="009F0DDD">
          <w:rPr>
            <w:rStyle w:val="afa"/>
            <w:rFonts w:ascii="Times New Roman" w:eastAsiaTheme="majorEastAsia" w:hAnsi="Times New Roman"/>
            <w:color w:val="auto"/>
            <w:sz w:val="24"/>
            <w:szCs w:val="24"/>
          </w:rPr>
          <w:t>Плана счетов</w:t>
        </w:r>
      </w:hyperlink>
      <w:r w:rsidRPr="009F0DDD">
        <w:rPr>
          <w:rFonts w:ascii="Times New Roman" w:hAnsi="Times New Roman"/>
          <w:sz w:val="24"/>
          <w:szCs w:val="24"/>
        </w:rPr>
        <w:t xml:space="preserve"> бюджетного учета и </w:t>
      </w:r>
      <w:hyperlink r:id="rId47" w:history="1">
        <w:r w:rsidRPr="009F0DDD">
          <w:rPr>
            <w:rStyle w:val="afa"/>
            <w:rFonts w:ascii="Times New Roman" w:eastAsiaTheme="majorEastAsia" w:hAnsi="Times New Roman"/>
            <w:color w:val="auto"/>
            <w:sz w:val="24"/>
            <w:szCs w:val="24"/>
          </w:rPr>
          <w:t>Инструкции</w:t>
        </w:r>
      </w:hyperlink>
      <w:r w:rsidRPr="009F0DDD">
        <w:rPr>
          <w:rFonts w:ascii="Times New Roman" w:hAnsi="Times New Roman"/>
          <w:sz w:val="24"/>
          <w:szCs w:val="24"/>
        </w:rPr>
        <w:t xml:space="preserve"> по его применению, утвержденными </w:t>
      </w:r>
      <w:hyperlink r:id="rId48" w:history="1">
        <w:r w:rsidRPr="009F0DDD">
          <w:rPr>
            <w:rStyle w:val="afa"/>
            <w:rFonts w:ascii="Times New Roman" w:eastAsiaTheme="majorEastAsia" w:hAnsi="Times New Roman"/>
            <w:color w:val="auto"/>
            <w:sz w:val="24"/>
            <w:szCs w:val="24"/>
          </w:rPr>
          <w:t>приказом</w:t>
        </w:r>
      </w:hyperlink>
      <w:r w:rsidRPr="009F0DDD">
        <w:rPr>
          <w:rFonts w:ascii="Times New Roman" w:hAnsi="Times New Roman"/>
          <w:sz w:val="24"/>
          <w:szCs w:val="24"/>
        </w:rPr>
        <w:t xml:space="preserve"> Минфина России от 06.12.2010 № 162н (далее - Инструкция № 162н), </w:t>
      </w:r>
      <w:hyperlink r:id="rId49" w:history="1">
        <w:r w:rsidRPr="009F0DDD">
          <w:rPr>
            <w:rStyle w:val="afa"/>
            <w:rFonts w:ascii="Times New Roman" w:eastAsiaTheme="majorEastAsia" w:hAnsi="Times New Roman"/>
            <w:color w:val="auto"/>
            <w:sz w:val="24"/>
            <w:szCs w:val="24"/>
          </w:rPr>
          <w:t>Плана счетов</w:t>
        </w:r>
      </w:hyperlink>
      <w:r w:rsidRPr="009F0DDD">
        <w:rPr>
          <w:rFonts w:ascii="Times New Roman" w:hAnsi="Times New Roman"/>
          <w:sz w:val="24"/>
          <w:szCs w:val="24"/>
        </w:rPr>
        <w:t xml:space="preserve"> бухгалтерского учета бюджетных учреждений и </w:t>
      </w:r>
      <w:hyperlink r:id="rId50" w:history="1">
        <w:r w:rsidRPr="009F0DDD">
          <w:rPr>
            <w:rStyle w:val="afa"/>
            <w:rFonts w:ascii="Times New Roman" w:eastAsiaTheme="majorEastAsia" w:hAnsi="Times New Roman"/>
            <w:color w:val="auto"/>
            <w:sz w:val="24"/>
            <w:szCs w:val="24"/>
          </w:rPr>
          <w:t>Инструкции</w:t>
        </w:r>
      </w:hyperlink>
      <w:r w:rsidRPr="009F0DDD">
        <w:rPr>
          <w:rFonts w:ascii="Times New Roman" w:hAnsi="Times New Roman"/>
          <w:sz w:val="24"/>
          <w:szCs w:val="24"/>
        </w:rPr>
        <w:t xml:space="preserve"> по его применению, утвержденными </w:t>
      </w:r>
      <w:hyperlink r:id="rId51" w:history="1">
        <w:r w:rsidRPr="009F0DDD">
          <w:rPr>
            <w:rStyle w:val="afa"/>
            <w:rFonts w:ascii="Times New Roman" w:eastAsiaTheme="majorEastAsia" w:hAnsi="Times New Roman"/>
            <w:color w:val="auto"/>
            <w:sz w:val="24"/>
            <w:szCs w:val="24"/>
          </w:rPr>
          <w:t>приказом</w:t>
        </w:r>
      </w:hyperlink>
      <w:r w:rsidRPr="009F0DDD">
        <w:rPr>
          <w:rFonts w:ascii="Times New Roman" w:hAnsi="Times New Roman"/>
          <w:sz w:val="24"/>
          <w:szCs w:val="24"/>
        </w:rPr>
        <w:t xml:space="preserve"> Минфина России от 16.12.2010 № 174н (далее - Инструкция № 174н), </w:t>
      </w:r>
      <w:hyperlink r:id="rId52" w:history="1">
        <w:r w:rsidRPr="009F0DDD">
          <w:rPr>
            <w:rStyle w:val="afa"/>
            <w:rFonts w:ascii="Times New Roman" w:eastAsiaTheme="majorEastAsia" w:hAnsi="Times New Roman"/>
            <w:color w:val="auto"/>
            <w:sz w:val="24"/>
            <w:szCs w:val="24"/>
          </w:rPr>
          <w:t>Порядка</w:t>
        </w:r>
      </w:hyperlink>
      <w:r w:rsidRPr="009F0DDD">
        <w:rPr>
          <w:rFonts w:ascii="Times New Roman" w:hAnsi="Times New Roman"/>
          <w:sz w:val="24"/>
          <w:szCs w:val="24"/>
        </w:rPr>
        <w:t xml:space="preserve"> применения классификации операций сектора государственного управления, утвержденного </w:t>
      </w:r>
      <w:hyperlink r:id="rId53" w:history="1">
        <w:r w:rsidRPr="009F0DDD">
          <w:rPr>
            <w:rStyle w:val="afa"/>
            <w:rFonts w:ascii="Times New Roman" w:eastAsiaTheme="majorEastAsia" w:hAnsi="Times New Roman"/>
            <w:color w:val="auto"/>
            <w:sz w:val="24"/>
            <w:szCs w:val="24"/>
          </w:rPr>
          <w:t>приказом</w:t>
        </w:r>
      </w:hyperlink>
      <w:r w:rsidRPr="009F0DDD">
        <w:rPr>
          <w:rFonts w:ascii="Times New Roman" w:hAnsi="Times New Roman"/>
          <w:sz w:val="24"/>
          <w:szCs w:val="24"/>
        </w:rPr>
        <w:t xml:space="preserve"> Министерства финансов Российской Федерации от 29.11.2017 № 209н (далее-приказ 209н), </w:t>
      </w:r>
      <w:hyperlink r:id="rId54" w:history="1">
        <w:r w:rsidRPr="009F0DDD">
          <w:rPr>
            <w:rStyle w:val="afa"/>
            <w:rFonts w:ascii="Times New Roman" w:eastAsiaTheme="majorEastAsia" w:hAnsi="Times New Roman"/>
            <w:color w:val="auto"/>
            <w:sz w:val="24"/>
            <w:szCs w:val="24"/>
          </w:rPr>
          <w:t>Порядка</w:t>
        </w:r>
      </w:hyperlink>
      <w:r w:rsidRPr="009F0DDD">
        <w:rPr>
          <w:rFonts w:ascii="Times New Roman" w:hAnsi="Times New Roman"/>
          <w:sz w:val="24"/>
          <w:szCs w:val="24"/>
        </w:rPr>
        <w:t xml:space="preserve"> формирования и применения кодов бюджетной классификации Российской Федерации, их структуре и принципах назначения, утвержденного </w:t>
      </w:r>
      <w:hyperlink r:id="rId55" w:history="1">
        <w:r w:rsidRPr="009F0DDD">
          <w:rPr>
            <w:rStyle w:val="afa"/>
            <w:rFonts w:ascii="Times New Roman" w:eastAsiaTheme="majorEastAsia" w:hAnsi="Times New Roman"/>
            <w:color w:val="auto"/>
            <w:sz w:val="24"/>
            <w:szCs w:val="24"/>
          </w:rPr>
          <w:t>приказом</w:t>
        </w:r>
      </w:hyperlink>
      <w:r w:rsidRPr="009F0DDD">
        <w:rPr>
          <w:rFonts w:ascii="Times New Roman" w:hAnsi="Times New Roman"/>
          <w:sz w:val="24"/>
          <w:szCs w:val="24"/>
        </w:rPr>
        <w:t xml:space="preserve"> Министерства финансов Российской Федерации от 06.06.2019 № 85н (далее - Приказ 85н), писем (в том числе системных) и рекомендаций Минфина России и Министерства здравоохранения Пензенской области.</w:t>
      </w:r>
    </w:p>
    <w:p w:rsidR="009F0DDD" w:rsidRPr="009F0DDD" w:rsidRDefault="009F0DDD" w:rsidP="009F0DDD">
      <w:pPr>
        <w:spacing w:line="240" w:lineRule="auto"/>
        <w:jc w:val="both"/>
        <w:rPr>
          <w:rFonts w:ascii="Times New Roman" w:hAnsi="Times New Roman"/>
          <w:sz w:val="24"/>
          <w:szCs w:val="24"/>
        </w:rPr>
      </w:pPr>
      <w:bookmarkStart w:id="27" w:name="sub_1002"/>
      <w:bookmarkEnd w:id="26"/>
      <w:r w:rsidRPr="009F0DDD">
        <w:rPr>
          <w:rFonts w:ascii="Times New Roman" w:hAnsi="Times New Roman"/>
          <w:sz w:val="24"/>
          <w:szCs w:val="24"/>
        </w:rPr>
        <w:t xml:space="preserve">2. Настоящий Порядок применения Рабочего плана счетов бухгалтерского учета (далее - Порядок) устанавливает правила формирования номеров счетов бухгалтерского учета (кодов счетов бухгалтерского учета - синтетического и аналитического учета), включенных в Рабочий план счетов бухгалтерского учета, применяемых для ведения бухгалтерского учета учреждения, а также порядок внесения в Рабочий план счетов бухгалтерского учета изменений, в том числе исключения (дополнения) из Рабочего плана счетов бухгалтерского учета номеров счетов бухгалтерского учета (кодов счетов бухгалтерского учета - синтетического и аналитического учета), в случае изменений нормативных правовых актов, регулирующих ведение бухгалтерского учета и составление бухгалтерской (финансовой) отчетности. </w:t>
      </w:r>
      <w:bookmarkStart w:id="28" w:name="sub_1003"/>
      <w:bookmarkEnd w:id="27"/>
    </w:p>
    <w:p w:rsidR="009F0DDD" w:rsidRPr="009F0DDD" w:rsidRDefault="009F0DDD" w:rsidP="009F0DDD">
      <w:pPr>
        <w:spacing w:line="240" w:lineRule="auto"/>
        <w:jc w:val="both"/>
        <w:rPr>
          <w:rFonts w:ascii="Times New Roman" w:hAnsi="Times New Roman"/>
          <w:sz w:val="24"/>
          <w:szCs w:val="24"/>
        </w:rPr>
      </w:pPr>
      <w:r w:rsidRPr="009F0DDD">
        <w:rPr>
          <w:rFonts w:ascii="Times New Roman" w:hAnsi="Times New Roman"/>
          <w:sz w:val="24"/>
          <w:szCs w:val="24"/>
        </w:rPr>
        <w:t>3. В отдельных случаях, касающихся отражения в бухгалтерском учете операций, по которым нет соответствующих бухгалтерских проводок и пояснений в Инструкциях 157н, 162н и 174н, сотрудники учреждения имеют право применять в бухгалтерском учете разъяснения (письма) Минфина России, Минфина Пензенской области и Министерства здравоохранения Пензенской области, а также разъяснения начальника управления-главного бухгалтера ЦБО ГБУЗ МИАЦ без отражения таких проводок в соответствующих разделах настоящей учетной политики.</w:t>
      </w:r>
    </w:p>
    <w:p w:rsidR="009F0DDD" w:rsidRDefault="009F0DDD" w:rsidP="009F0DDD">
      <w:pPr>
        <w:pStyle w:val="1"/>
        <w:rPr>
          <w:rFonts w:ascii="Times New Roman" w:hAnsi="Times New Roman" w:cs="Times New Roman"/>
          <w:sz w:val="24"/>
          <w:szCs w:val="24"/>
        </w:rPr>
      </w:pPr>
      <w:bookmarkStart w:id="29" w:name="sub_300"/>
      <w:bookmarkEnd w:id="28"/>
      <w:r w:rsidRPr="009F0DDD">
        <w:rPr>
          <w:rFonts w:ascii="Times New Roman" w:hAnsi="Times New Roman" w:cs="Times New Roman"/>
          <w:sz w:val="24"/>
          <w:szCs w:val="24"/>
        </w:rPr>
        <w:t>Правила формирования номера счета бухгалтерского учета</w:t>
      </w:r>
    </w:p>
    <w:p w:rsidR="009F0DDD" w:rsidRPr="009F0DDD" w:rsidRDefault="009F0DDD" w:rsidP="009F0DDD">
      <w:pPr>
        <w:spacing w:after="0" w:line="240" w:lineRule="auto"/>
        <w:rPr>
          <w:lang w:eastAsia="ru-RU"/>
        </w:rPr>
      </w:pPr>
    </w:p>
    <w:p w:rsidR="009F0DDD" w:rsidRPr="009F0DDD" w:rsidRDefault="009F0DDD" w:rsidP="009F0DDD">
      <w:pPr>
        <w:spacing w:line="240" w:lineRule="auto"/>
        <w:jc w:val="both"/>
        <w:rPr>
          <w:rFonts w:ascii="Times New Roman" w:hAnsi="Times New Roman"/>
          <w:sz w:val="24"/>
          <w:szCs w:val="24"/>
        </w:rPr>
      </w:pPr>
      <w:bookmarkStart w:id="30" w:name="sub_1004"/>
      <w:bookmarkEnd w:id="29"/>
      <w:r w:rsidRPr="009F0DDD">
        <w:rPr>
          <w:rFonts w:ascii="Times New Roman" w:hAnsi="Times New Roman"/>
          <w:sz w:val="24"/>
          <w:szCs w:val="24"/>
        </w:rPr>
        <w:t xml:space="preserve">4. Формирование номеров счетов бухгалтерского учета (кодов счетов бухгалтерского учета - синтетического и аналитического учета), включенных в Рабочий план счетов бухгалтерского учета, и применяемых для ведения бухгалтерского учета, осуществляется с учетом положений </w:t>
      </w:r>
      <w:hyperlink r:id="rId56" w:history="1">
        <w:r w:rsidRPr="009F0DDD">
          <w:rPr>
            <w:rStyle w:val="afa"/>
            <w:rFonts w:ascii="Times New Roman" w:eastAsiaTheme="majorEastAsia" w:hAnsi="Times New Roman"/>
            <w:color w:val="auto"/>
            <w:sz w:val="24"/>
            <w:szCs w:val="24"/>
          </w:rPr>
          <w:t>Инструкций 157н</w:t>
        </w:r>
      </w:hyperlink>
      <w:r w:rsidRPr="009F0DDD">
        <w:rPr>
          <w:rFonts w:ascii="Times New Roman" w:hAnsi="Times New Roman"/>
          <w:sz w:val="24"/>
          <w:szCs w:val="24"/>
        </w:rPr>
        <w:t xml:space="preserve">, 174н и </w:t>
      </w:r>
      <w:hyperlink r:id="rId57" w:history="1">
        <w:r w:rsidRPr="009F0DDD">
          <w:rPr>
            <w:rStyle w:val="afa"/>
            <w:rFonts w:ascii="Times New Roman" w:eastAsiaTheme="majorEastAsia" w:hAnsi="Times New Roman"/>
            <w:color w:val="auto"/>
            <w:sz w:val="24"/>
            <w:szCs w:val="24"/>
          </w:rPr>
          <w:t>162н</w:t>
        </w:r>
      </w:hyperlink>
      <w:r w:rsidRPr="009F0DDD">
        <w:rPr>
          <w:rFonts w:ascii="Times New Roman" w:hAnsi="Times New Roman"/>
          <w:sz w:val="24"/>
          <w:szCs w:val="24"/>
        </w:rPr>
        <w:t xml:space="preserve"> с отражением следующих показателей:</w:t>
      </w:r>
    </w:p>
    <w:bookmarkEnd w:id="30"/>
    <w:p w:rsidR="009F0DDD" w:rsidRPr="009F0DDD" w:rsidRDefault="009F0DDD" w:rsidP="009F0DDD">
      <w:pPr>
        <w:spacing w:line="240" w:lineRule="auto"/>
        <w:jc w:val="both"/>
        <w:rPr>
          <w:rFonts w:ascii="Times New Roman" w:hAnsi="Times New Roman"/>
          <w:sz w:val="24"/>
          <w:szCs w:val="24"/>
        </w:rPr>
      </w:pPr>
      <w:r w:rsidRPr="009F0DDD">
        <w:rPr>
          <w:rFonts w:ascii="Times New Roman" w:hAnsi="Times New Roman"/>
          <w:sz w:val="24"/>
          <w:szCs w:val="24"/>
        </w:rPr>
        <w:lastRenderedPageBreak/>
        <w:t xml:space="preserve">код </w:t>
      </w:r>
      <w:hyperlink r:id="rId58" w:history="1">
        <w:r w:rsidRPr="009F0DDD">
          <w:rPr>
            <w:rStyle w:val="afa"/>
            <w:rFonts w:ascii="Times New Roman" w:eastAsiaTheme="majorEastAsia" w:hAnsi="Times New Roman"/>
            <w:color w:val="auto"/>
            <w:sz w:val="24"/>
            <w:szCs w:val="24"/>
          </w:rPr>
          <w:t>классификации расходов</w:t>
        </w:r>
      </w:hyperlink>
      <w:r w:rsidRPr="009F0DDD">
        <w:rPr>
          <w:rFonts w:ascii="Times New Roman" w:hAnsi="Times New Roman"/>
          <w:sz w:val="24"/>
          <w:szCs w:val="24"/>
        </w:rPr>
        <w:t xml:space="preserve"> бюджета (КРБ) в части учета публичных нормативных обязательств - с 4 по 20 разряды кодов расходов бюджета Пензенской области: код раздела, подраздела, целевой статьи и вида расходов, по которым соответствующему субъекту учета предусмотрены бюджетные ассигнования (лимиты бюджетных обязательств казенного учреждения) на соответствующий финансовый год и годы планового периода;</w:t>
      </w:r>
    </w:p>
    <w:p w:rsidR="009F0DDD" w:rsidRPr="009F0DDD" w:rsidRDefault="009F0DDD" w:rsidP="009F0DDD">
      <w:pPr>
        <w:spacing w:line="240" w:lineRule="auto"/>
        <w:jc w:val="both"/>
        <w:rPr>
          <w:rFonts w:ascii="Times New Roman" w:hAnsi="Times New Roman"/>
          <w:sz w:val="24"/>
          <w:szCs w:val="24"/>
        </w:rPr>
      </w:pPr>
      <w:r w:rsidRPr="009F0DDD">
        <w:rPr>
          <w:rFonts w:ascii="Times New Roman" w:hAnsi="Times New Roman"/>
          <w:sz w:val="24"/>
          <w:szCs w:val="24"/>
        </w:rPr>
        <w:t xml:space="preserve">В бухгалтерском учете бюджетных учреждений: показатели рабочего плана счетов формируются согласно п.2.1 Инструкции 174н с учетом рекомендаций Министерства здравоохранения Пензенской области. </w:t>
      </w:r>
    </w:p>
    <w:p w:rsidR="009F0DDD" w:rsidRPr="009F0DDD" w:rsidRDefault="009F0DDD" w:rsidP="009F0DDD">
      <w:pPr>
        <w:spacing w:line="240" w:lineRule="auto"/>
        <w:jc w:val="both"/>
        <w:rPr>
          <w:rFonts w:ascii="Times New Roman" w:hAnsi="Times New Roman"/>
          <w:sz w:val="24"/>
          <w:szCs w:val="24"/>
        </w:rPr>
      </w:pPr>
      <w:r w:rsidRPr="009F0DDD">
        <w:rPr>
          <w:rFonts w:ascii="Times New Roman" w:hAnsi="Times New Roman"/>
          <w:sz w:val="24"/>
          <w:szCs w:val="24"/>
        </w:rPr>
        <w:t xml:space="preserve">Для классификаций доходов бюджетов, расходов бюджетов, источников финансирования дефицита бюджетов применяются коды бюджетной классификации Российской Федерации согласно указаниям по их применению, утвержденным </w:t>
      </w:r>
      <w:hyperlink r:id="rId59" w:history="1">
        <w:r w:rsidRPr="009F0DDD">
          <w:rPr>
            <w:rStyle w:val="afa"/>
            <w:rFonts w:ascii="Times New Roman" w:eastAsiaTheme="majorEastAsia" w:hAnsi="Times New Roman"/>
            <w:color w:val="auto"/>
            <w:sz w:val="24"/>
            <w:szCs w:val="24"/>
          </w:rPr>
          <w:t>Приказом 85н</w:t>
        </w:r>
      </w:hyperlink>
      <w:r w:rsidRPr="009F0DDD">
        <w:rPr>
          <w:rFonts w:ascii="Times New Roman" w:hAnsi="Times New Roman"/>
          <w:sz w:val="24"/>
          <w:szCs w:val="24"/>
        </w:rPr>
        <w:t>.</w:t>
      </w:r>
    </w:p>
    <w:p w:rsidR="009F0DDD" w:rsidRPr="009F0DDD" w:rsidRDefault="009F0DDD" w:rsidP="009F0DDD">
      <w:pPr>
        <w:spacing w:line="240" w:lineRule="auto"/>
        <w:jc w:val="both"/>
        <w:rPr>
          <w:rFonts w:ascii="Times New Roman" w:hAnsi="Times New Roman"/>
          <w:sz w:val="24"/>
          <w:szCs w:val="24"/>
        </w:rPr>
      </w:pPr>
      <w:bookmarkStart w:id="31" w:name="sub_1005"/>
      <w:r w:rsidRPr="009F0DDD">
        <w:rPr>
          <w:rFonts w:ascii="Times New Roman" w:hAnsi="Times New Roman"/>
          <w:sz w:val="24"/>
          <w:szCs w:val="24"/>
        </w:rPr>
        <w:t>5. Дополнительно для бюджетных учреждений. По счетам аналитического учета счета 010000000 «Нефинансовые активы», за исключением счетов аналитического учета счетов 010600000 «Вложения в нефинансовые активы», 010700000 «Нефинансовые активы в пути», 010900000 «Затраты на изготовление готовой продукции, выполнение работ, услуг», а также по счету 020135000 «Денежные документы» и по корреспондирующим с ними счетам 040120200 «Расходы текущего финансового года» (040120214, 040120240, 040120250, 040120223, 040120226, 040120263, 040120267, 040120270, 040120280) в 5 - 17 разрядах номера счета отражаются нули, если иное не предусмотрено требованиями целевого назначения выделенных средств. По счету 010900000 «Затраты на изготовление готовой продукции, выполнение работ, услуг» в корреспонденции со счетами материальных запасов (010530000) в 15 - 17 разрядах номера счета отражаются нули. По счету 421006000 «Расчеты с учредителем» и корреспондирующим с ним счетом 040110172 «Доходы от операций с активами» в 1 - 17 разрядах номеров счетов отражаются нули.</w:t>
      </w:r>
      <w:r w:rsidRPr="009F0DDD">
        <w:rPr>
          <w:sz w:val="24"/>
          <w:szCs w:val="24"/>
        </w:rPr>
        <w:t xml:space="preserve"> </w:t>
      </w:r>
      <w:r w:rsidRPr="009F0DDD">
        <w:rPr>
          <w:rFonts w:ascii="Times New Roman" w:hAnsi="Times New Roman"/>
          <w:sz w:val="24"/>
          <w:szCs w:val="24"/>
        </w:rPr>
        <w:t>По счетам аналитического учета счета 020100000 «Денежные средства учреждения» в 1 - 17 разрядах номера счета отражаются нули (за исключением счета 020135000 «Денежные документы»).</w:t>
      </w:r>
      <w:r w:rsidRPr="009F0DDD">
        <w:rPr>
          <w:sz w:val="24"/>
          <w:szCs w:val="24"/>
        </w:rPr>
        <w:t xml:space="preserve"> </w:t>
      </w:r>
      <w:r w:rsidRPr="009F0DDD">
        <w:rPr>
          <w:rFonts w:ascii="Times New Roman" w:hAnsi="Times New Roman"/>
          <w:sz w:val="24"/>
          <w:szCs w:val="24"/>
        </w:rPr>
        <w:t>По счетам аналитического учета счета 021005000 «Расчеты с прочими дебиторами» в случае отражения по ним бухгалтерских операций в корреспонденции со счетами  040140120 «Доходы будущих периодов от собственности» и 040150200 «Расходы будущих периодов» в 5 - 17 разрядах номера счета отражаются нули.</w:t>
      </w:r>
      <w:r w:rsidRPr="009F0DDD">
        <w:rPr>
          <w:sz w:val="24"/>
          <w:szCs w:val="24"/>
        </w:rPr>
        <w:t xml:space="preserve"> </w:t>
      </w:r>
      <w:r w:rsidRPr="009F0DDD">
        <w:rPr>
          <w:rFonts w:ascii="Times New Roman" w:hAnsi="Times New Roman"/>
          <w:sz w:val="24"/>
          <w:szCs w:val="24"/>
        </w:rPr>
        <w:t>По счетам учета доходов группы 050000000 «Санкционирование расходов» в 1-14 разрядах номера счета отражаются нули. По кодам вида финансового обеспечения 5 «Субсидии на иные цели» и 6 «Субсидии на цели осуществления капитальных вложений» в части учета доходов и резервов предстоящих расходов в 5-14 разряде номера счета отражаются нули, по остальным счетам (кроме указанных выше в настоящем абзаце и в п.2.1 Инструкции 174н)-код соответствующей целевой статьи расходов, по которым выделены Министерством здравоохранения Пензенской области соответствующие бюджетные ассигнования на выполнение целевых программ, утвержденных, в числе прочего, планами финансово-хозяйственной деятельности учреждения.</w:t>
      </w:r>
    </w:p>
    <w:p w:rsidR="009F0DDD" w:rsidRPr="009F0DDD" w:rsidRDefault="009F0DDD" w:rsidP="009F0DDD">
      <w:pPr>
        <w:spacing w:line="240" w:lineRule="auto"/>
        <w:jc w:val="both"/>
        <w:rPr>
          <w:rFonts w:ascii="Times New Roman" w:hAnsi="Times New Roman"/>
          <w:sz w:val="24"/>
          <w:szCs w:val="24"/>
        </w:rPr>
      </w:pPr>
      <w:bookmarkStart w:id="32" w:name="sub_1006"/>
      <w:bookmarkEnd w:id="31"/>
      <w:r w:rsidRPr="009F0DDD">
        <w:rPr>
          <w:rFonts w:ascii="Times New Roman" w:hAnsi="Times New Roman"/>
          <w:sz w:val="24"/>
          <w:szCs w:val="24"/>
        </w:rPr>
        <w:t xml:space="preserve">6. Формирование номеров счетов Рабочего плана счетов бухгалтерского учета, применяемых на очередной финансовый год, осуществляется с учетом применяемых кодов бюджетной классификации бюджетной системы Российской Федерации согласно указаниям, утвержденным </w:t>
      </w:r>
      <w:hyperlink r:id="rId60" w:history="1">
        <w:r w:rsidRPr="009F0DDD">
          <w:rPr>
            <w:rStyle w:val="afa"/>
            <w:rFonts w:ascii="Times New Roman" w:eastAsiaTheme="majorEastAsia" w:hAnsi="Times New Roman"/>
            <w:color w:val="auto"/>
            <w:sz w:val="24"/>
            <w:szCs w:val="24"/>
          </w:rPr>
          <w:t>Приказом 85н</w:t>
        </w:r>
      </w:hyperlink>
      <w:r w:rsidRPr="009F0DDD">
        <w:rPr>
          <w:rFonts w:ascii="Times New Roman" w:hAnsi="Times New Roman"/>
          <w:sz w:val="24"/>
          <w:szCs w:val="24"/>
        </w:rPr>
        <w:t xml:space="preserve"> и Приказом 209н (иным нормативным правовым актам). При этом перенос показателей на очередной финансовый год осуществляется с учетом измененных кодов бюджетной классификации расходов, доходов, источников финансирования дефицита бюджета на очередной финансовый год согласно утвержденным таблицам соответствия.</w:t>
      </w:r>
    </w:p>
    <w:p w:rsidR="009F0DDD" w:rsidRPr="009F0DDD" w:rsidRDefault="009F0DDD" w:rsidP="009F0DDD">
      <w:pPr>
        <w:spacing w:line="240" w:lineRule="auto"/>
        <w:jc w:val="both"/>
        <w:rPr>
          <w:rFonts w:ascii="Times New Roman" w:hAnsi="Times New Roman"/>
          <w:sz w:val="24"/>
          <w:szCs w:val="24"/>
        </w:rPr>
      </w:pPr>
      <w:bookmarkStart w:id="33" w:name="sub_1007"/>
      <w:bookmarkEnd w:id="32"/>
      <w:r w:rsidRPr="009F0DDD">
        <w:rPr>
          <w:rFonts w:ascii="Times New Roman" w:hAnsi="Times New Roman"/>
          <w:sz w:val="24"/>
          <w:szCs w:val="24"/>
        </w:rPr>
        <w:t>7.</w:t>
      </w:r>
      <w:bookmarkEnd w:id="33"/>
      <w:r w:rsidRPr="009F0DDD">
        <w:rPr>
          <w:rFonts w:ascii="Times New Roman" w:hAnsi="Times New Roman"/>
          <w:sz w:val="24"/>
          <w:szCs w:val="24"/>
        </w:rPr>
        <w:t>Аналитический учет объектов нематериальных активов ведется в Инвентарной карточке учета нефинансовых активов (</w:t>
      </w:r>
      <w:hyperlink r:id="rId61" w:history="1">
        <w:r w:rsidRPr="009F0DDD">
          <w:rPr>
            <w:rStyle w:val="afa"/>
            <w:rFonts w:ascii="Times New Roman" w:eastAsiaTheme="majorEastAsia" w:hAnsi="Times New Roman"/>
            <w:color w:val="auto"/>
            <w:sz w:val="24"/>
            <w:szCs w:val="24"/>
          </w:rPr>
          <w:t>ф. 0504031</w:t>
        </w:r>
      </w:hyperlink>
      <w:r w:rsidRPr="009F0DDD">
        <w:rPr>
          <w:rFonts w:ascii="Times New Roman" w:hAnsi="Times New Roman"/>
          <w:sz w:val="24"/>
          <w:szCs w:val="24"/>
        </w:rPr>
        <w:t xml:space="preserve">) в разрезе объектов нематериальных активов, инвентарных номеров, ответственных лиц. Бухгалтерский учет нематериальных активов (в том числе прав пользования ими) осуществляется с учетом требований федерального </w:t>
      </w:r>
      <w:r w:rsidRPr="009F0DDD">
        <w:rPr>
          <w:rFonts w:ascii="Times New Roman" w:hAnsi="Times New Roman"/>
          <w:sz w:val="24"/>
          <w:szCs w:val="24"/>
        </w:rPr>
        <w:lastRenderedPageBreak/>
        <w:t>стандарта бухгалтерского учета государственных финансов «Нематериальные активы» (приказ Министерства финансов Российской Федерации от 15.11.2019 № 181н).</w:t>
      </w:r>
    </w:p>
    <w:p w:rsidR="009F0DDD" w:rsidRPr="009F0DDD" w:rsidRDefault="009F0DDD" w:rsidP="009F0DDD">
      <w:pPr>
        <w:spacing w:line="240" w:lineRule="auto"/>
        <w:jc w:val="both"/>
        <w:rPr>
          <w:rFonts w:ascii="Times New Roman" w:hAnsi="Times New Roman"/>
          <w:sz w:val="24"/>
          <w:szCs w:val="24"/>
        </w:rPr>
      </w:pPr>
      <w:bookmarkStart w:id="34" w:name="sub_1009"/>
      <w:r w:rsidRPr="009F0DDD">
        <w:rPr>
          <w:rFonts w:ascii="Times New Roman" w:hAnsi="Times New Roman"/>
          <w:sz w:val="24"/>
          <w:szCs w:val="24"/>
        </w:rPr>
        <w:t xml:space="preserve">8. В соответствии с </w:t>
      </w:r>
      <w:hyperlink r:id="rId62" w:history="1">
        <w:r w:rsidRPr="009F0DDD">
          <w:rPr>
            <w:rStyle w:val="afa"/>
            <w:rFonts w:ascii="Times New Roman" w:eastAsiaTheme="majorEastAsia" w:hAnsi="Times New Roman"/>
            <w:color w:val="auto"/>
            <w:sz w:val="24"/>
            <w:szCs w:val="24"/>
          </w:rPr>
          <w:t>пунктом 332 раздела VII</w:t>
        </w:r>
      </w:hyperlink>
      <w:r w:rsidRPr="009F0DDD">
        <w:rPr>
          <w:rFonts w:ascii="Times New Roman" w:hAnsi="Times New Roman"/>
          <w:sz w:val="24"/>
          <w:szCs w:val="24"/>
        </w:rPr>
        <w:t xml:space="preserve"> Инструкции 157н Рабочим планом счетов бухгалтерского учета в целях формирования учетной политики, а также для сбора информации в целях обеспечения управленческого учета и внутреннего контроля за сохранностью имущества, выданного в пользование, могут быть введены дополнительные забалансовые счета и дополнительные аналитические группы забалансовых счетов по согласованию с Министерством здравоохранения Пензенской области.</w:t>
      </w:r>
    </w:p>
    <w:bookmarkEnd w:id="34"/>
    <w:p w:rsidR="009F0DDD" w:rsidRPr="009F0DDD" w:rsidRDefault="009F0DDD" w:rsidP="009F0DDD">
      <w:pPr>
        <w:spacing w:line="240" w:lineRule="auto"/>
        <w:jc w:val="both"/>
        <w:rPr>
          <w:rFonts w:ascii="Times New Roman" w:hAnsi="Times New Roman"/>
          <w:sz w:val="24"/>
          <w:szCs w:val="24"/>
        </w:rPr>
      </w:pPr>
      <w:r w:rsidRPr="009F0DDD">
        <w:rPr>
          <w:rFonts w:ascii="Times New Roman" w:hAnsi="Times New Roman"/>
          <w:sz w:val="24"/>
          <w:szCs w:val="24"/>
        </w:rPr>
        <w:t>9. Введенные дополнительные забалансовые счета могут иметь уникальные номера, которые не могут быть применены после их исключения из Рабочего плана счетов бухгалтерского учета к другим забалансовым счетам в течение пяти лет после их исключения.</w:t>
      </w:r>
    </w:p>
    <w:p w:rsidR="009F0DDD" w:rsidRDefault="009F0DDD" w:rsidP="009F0DDD">
      <w:pPr>
        <w:pStyle w:val="1"/>
        <w:rPr>
          <w:rFonts w:ascii="Times New Roman" w:hAnsi="Times New Roman" w:cs="Times New Roman"/>
          <w:sz w:val="24"/>
          <w:szCs w:val="24"/>
        </w:rPr>
      </w:pPr>
      <w:bookmarkStart w:id="35" w:name="sub_1036"/>
      <w:r w:rsidRPr="009F0DDD">
        <w:rPr>
          <w:rFonts w:ascii="Times New Roman" w:hAnsi="Times New Roman" w:cs="Times New Roman"/>
          <w:sz w:val="24"/>
          <w:szCs w:val="24"/>
        </w:rPr>
        <w:t>Счет 01 «Имущество, полученное в пользование»</w:t>
      </w:r>
    </w:p>
    <w:p w:rsidR="009F0DDD" w:rsidRPr="009F0DDD" w:rsidRDefault="009F0DDD" w:rsidP="009F0DDD">
      <w:pPr>
        <w:spacing w:after="0" w:line="240" w:lineRule="auto"/>
        <w:rPr>
          <w:lang w:eastAsia="ru-RU"/>
        </w:rPr>
      </w:pPr>
    </w:p>
    <w:p w:rsidR="009F0DDD" w:rsidRPr="009F0DDD" w:rsidRDefault="009F0DDD" w:rsidP="009F0DDD">
      <w:pPr>
        <w:spacing w:after="0" w:line="240" w:lineRule="auto"/>
        <w:jc w:val="both"/>
        <w:rPr>
          <w:rFonts w:ascii="Times New Roman" w:hAnsi="Times New Roman"/>
          <w:sz w:val="24"/>
          <w:szCs w:val="24"/>
        </w:rPr>
      </w:pPr>
      <w:bookmarkStart w:id="36" w:name="sub_1010"/>
      <w:bookmarkEnd w:id="35"/>
      <w:r w:rsidRPr="009F0DDD">
        <w:rPr>
          <w:rFonts w:ascii="Times New Roman" w:hAnsi="Times New Roman"/>
          <w:sz w:val="24"/>
          <w:szCs w:val="24"/>
        </w:rPr>
        <w:t xml:space="preserve">10. Формирование аналитического забалансового учета </w:t>
      </w:r>
      <w:hyperlink r:id="rId63" w:history="1">
        <w:r w:rsidRPr="009F0DDD">
          <w:rPr>
            <w:rStyle w:val="afa"/>
            <w:rFonts w:ascii="Times New Roman" w:eastAsiaTheme="majorEastAsia" w:hAnsi="Times New Roman"/>
            <w:color w:val="auto"/>
            <w:sz w:val="24"/>
            <w:szCs w:val="24"/>
          </w:rPr>
          <w:t>счета 01</w:t>
        </w:r>
      </w:hyperlink>
      <w:r w:rsidRPr="009F0DDD">
        <w:rPr>
          <w:rFonts w:ascii="Times New Roman" w:hAnsi="Times New Roman"/>
          <w:sz w:val="24"/>
          <w:szCs w:val="24"/>
        </w:rPr>
        <w:t xml:space="preserve"> «Имущество, полученное в пользование», может, при необходимости, осуществляться раздельно по разным группам забалансового счета (каждая группа также может быть выделена в подгруппы по видам имущества).</w:t>
      </w:r>
    </w:p>
    <w:p w:rsidR="009F0DDD" w:rsidRPr="009F0DDD" w:rsidRDefault="009F0DDD" w:rsidP="009F0DDD">
      <w:pPr>
        <w:spacing w:line="240" w:lineRule="auto"/>
        <w:jc w:val="both"/>
        <w:rPr>
          <w:rFonts w:ascii="Times New Roman" w:hAnsi="Times New Roman"/>
          <w:sz w:val="24"/>
          <w:szCs w:val="24"/>
        </w:rPr>
      </w:pPr>
      <w:r w:rsidRPr="009F0DDD">
        <w:rPr>
          <w:rFonts w:ascii="Times New Roman" w:hAnsi="Times New Roman"/>
          <w:sz w:val="24"/>
          <w:szCs w:val="24"/>
        </w:rPr>
        <w:t>На счете учитываются:</w:t>
      </w:r>
    </w:p>
    <w:bookmarkEnd w:id="36"/>
    <w:p w:rsidR="009F0DDD" w:rsidRPr="009F0DDD" w:rsidRDefault="009F0DDD" w:rsidP="009F0DDD">
      <w:pPr>
        <w:spacing w:line="240" w:lineRule="auto"/>
        <w:jc w:val="both"/>
        <w:rPr>
          <w:rFonts w:ascii="Times New Roman" w:hAnsi="Times New Roman"/>
          <w:sz w:val="24"/>
          <w:szCs w:val="24"/>
        </w:rPr>
      </w:pPr>
      <w:r w:rsidRPr="009F0DDD">
        <w:rPr>
          <w:rFonts w:ascii="Times New Roman" w:hAnsi="Times New Roman"/>
          <w:sz w:val="24"/>
          <w:szCs w:val="24"/>
        </w:rPr>
        <w:t>1.Имущество, полученное учреждением в пользование (недвижимое имущество);</w:t>
      </w:r>
    </w:p>
    <w:p w:rsidR="009F0DDD" w:rsidRPr="009F0DDD" w:rsidRDefault="009F0DDD" w:rsidP="009F0DDD">
      <w:pPr>
        <w:spacing w:line="240" w:lineRule="auto"/>
        <w:jc w:val="both"/>
        <w:rPr>
          <w:rFonts w:ascii="Times New Roman" w:hAnsi="Times New Roman"/>
          <w:sz w:val="24"/>
          <w:szCs w:val="24"/>
        </w:rPr>
      </w:pPr>
      <w:r w:rsidRPr="009F0DDD">
        <w:rPr>
          <w:rFonts w:ascii="Times New Roman" w:hAnsi="Times New Roman"/>
          <w:sz w:val="24"/>
          <w:szCs w:val="24"/>
        </w:rPr>
        <w:t>2.Имущество, полученное учреждением в пользование (движимое имущество);</w:t>
      </w:r>
    </w:p>
    <w:p w:rsidR="009F0DDD" w:rsidRPr="009F0DDD" w:rsidRDefault="009F0DDD" w:rsidP="009F0DDD">
      <w:pPr>
        <w:spacing w:line="240" w:lineRule="auto"/>
        <w:jc w:val="both"/>
        <w:rPr>
          <w:rFonts w:ascii="Times New Roman" w:hAnsi="Times New Roman"/>
          <w:sz w:val="24"/>
          <w:szCs w:val="24"/>
        </w:rPr>
      </w:pPr>
      <w:r w:rsidRPr="009F0DDD">
        <w:rPr>
          <w:rFonts w:ascii="Times New Roman" w:hAnsi="Times New Roman"/>
          <w:sz w:val="24"/>
          <w:szCs w:val="24"/>
        </w:rPr>
        <w:t>В части недвижимого имущества на счете учитывается имущество, полученное учреждением в пользование по решению собственника (учредителя), имущество, полученное учреждением в пользование в силу закона/иного нормативного правового акта, завершенные объекты, по которым сформированы капитальные вложения, но не получено право оперативного управления (до государственной регистрации), имущество, полученное по иным основаниям.</w:t>
      </w:r>
    </w:p>
    <w:p w:rsidR="009F0DDD" w:rsidRPr="009F0DDD" w:rsidRDefault="009F0DDD" w:rsidP="009F0DDD">
      <w:pPr>
        <w:spacing w:line="240" w:lineRule="auto"/>
        <w:jc w:val="both"/>
        <w:rPr>
          <w:rFonts w:ascii="Times New Roman" w:hAnsi="Times New Roman"/>
          <w:sz w:val="24"/>
          <w:szCs w:val="24"/>
        </w:rPr>
      </w:pPr>
      <w:r w:rsidRPr="009F0DDD">
        <w:rPr>
          <w:rFonts w:ascii="Times New Roman" w:hAnsi="Times New Roman"/>
          <w:sz w:val="24"/>
          <w:szCs w:val="24"/>
        </w:rPr>
        <w:t>В части движимого имущества на счете учитывается имущество, полученное учреждением в пользование по решению собственника (учредителя), имущество, полученное учреждением в пользование в силу закона, имущество, полученное по иным основаниям.</w:t>
      </w:r>
    </w:p>
    <w:p w:rsidR="009F0DDD" w:rsidRPr="009F0DDD" w:rsidRDefault="009F0DDD" w:rsidP="009F0DDD">
      <w:pPr>
        <w:spacing w:line="240" w:lineRule="auto"/>
        <w:jc w:val="both"/>
        <w:rPr>
          <w:rFonts w:ascii="Times New Roman" w:hAnsi="Times New Roman"/>
          <w:sz w:val="24"/>
          <w:szCs w:val="24"/>
        </w:rPr>
      </w:pPr>
      <w:r w:rsidRPr="009F0DDD">
        <w:rPr>
          <w:rFonts w:ascii="Times New Roman" w:hAnsi="Times New Roman"/>
          <w:sz w:val="24"/>
          <w:szCs w:val="24"/>
        </w:rPr>
        <w:t>Аналитический учет по счету ведется согласно Инструкции 157н, в том числе в разрезе ответственных лиц (далее - ОЛ), местонахождения объектов (адресов).</w:t>
      </w:r>
    </w:p>
    <w:p w:rsidR="009F0DDD" w:rsidRDefault="009F0DDD" w:rsidP="009F0DDD">
      <w:pPr>
        <w:pStyle w:val="1"/>
        <w:rPr>
          <w:rFonts w:ascii="Times New Roman" w:hAnsi="Times New Roman" w:cs="Times New Roman"/>
          <w:sz w:val="24"/>
          <w:szCs w:val="24"/>
        </w:rPr>
      </w:pPr>
      <w:bookmarkStart w:id="37" w:name="sub_1037"/>
      <w:r w:rsidRPr="009F0DDD">
        <w:rPr>
          <w:rFonts w:ascii="Times New Roman" w:hAnsi="Times New Roman" w:cs="Times New Roman"/>
          <w:sz w:val="24"/>
          <w:szCs w:val="24"/>
        </w:rPr>
        <w:t>Счет 02 «Материальные ценности на хранении»</w:t>
      </w:r>
    </w:p>
    <w:p w:rsidR="009F0DDD" w:rsidRPr="009F0DDD" w:rsidRDefault="009F0DDD" w:rsidP="009F0DDD">
      <w:pPr>
        <w:spacing w:after="0" w:line="240" w:lineRule="auto"/>
        <w:rPr>
          <w:lang w:eastAsia="ru-RU"/>
        </w:rPr>
      </w:pPr>
    </w:p>
    <w:p w:rsidR="009F0DDD" w:rsidRPr="009F0DDD" w:rsidRDefault="009F0DDD" w:rsidP="009F0DDD">
      <w:pPr>
        <w:spacing w:line="240" w:lineRule="auto"/>
        <w:jc w:val="both"/>
        <w:rPr>
          <w:rFonts w:ascii="Times New Roman" w:hAnsi="Times New Roman"/>
          <w:sz w:val="24"/>
          <w:szCs w:val="24"/>
        </w:rPr>
      </w:pPr>
      <w:bookmarkStart w:id="38" w:name="sub_1011"/>
      <w:bookmarkEnd w:id="37"/>
      <w:r w:rsidRPr="009F0DDD">
        <w:rPr>
          <w:rFonts w:ascii="Times New Roman" w:hAnsi="Times New Roman"/>
          <w:sz w:val="24"/>
          <w:szCs w:val="24"/>
        </w:rPr>
        <w:t xml:space="preserve">11. Формирование аналитического забалансового учета </w:t>
      </w:r>
      <w:hyperlink r:id="rId64" w:history="1">
        <w:r w:rsidRPr="009F0DDD">
          <w:rPr>
            <w:rStyle w:val="afa"/>
            <w:rFonts w:ascii="Times New Roman" w:eastAsiaTheme="majorEastAsia" w:hAnsi="Times New Roman"/>
            <w:color w:val="auto"/>
            <w:sz w:val="24"/>
            <w:szCs w:val="24"/>
          </w:rPr>
          <w:t>счета 02</w:t>
        </w:r>
      </w:hyperlink>
      <w:r w:rsidRPr="009F0DDD">
        <w:rPr>
          <w:rFonts w:ascii="Times New Roman" w:hAnsi="Times New Roman"/>
          <w:sz w:val="24"/>
          <w:szCs w:val="24"/>
        </w:rPr>
        <w:t xml:space="preserve"> «Материальные ценности на хранении», может, при необходимости, осуществляться раздельно в целях группировки показателей по следующим группам забалансового счета (каждая группа также может быть выделена в подгруппы по видам имущества).</w:t>
      </w:r>
    </w:p>
    <w:p w:rsidR="009F0DDD" w:rsidRPr="009F0DDD" w:rsidRDefault="009F0DDD" w:rsidP="009F0DDD">
      <w:pPr>
        <w:spacing w:line="240" w:lineRule="auto"/>
        <w:jc w:val="both"/>
        <w:rPr>
          <w:rFonts w:ascii="Times New Roman" w:hAnsi="Times New Roman"/>
          <w:sz w:val="24"/>
          <w:szCs w:val="24"/>
        </w:rPr>
      </w:pPr>
      <w:r w:rsidRPr="009F0DDD">
        <w:rPr>
          <w:rFonts w:ascii="Times New Roman" w:hAnsi="Times New Roman"/>
          <w:sz w:val="24"/>
          <w:szCs w:val="24"/>
        </w:rPr>
        <w:t>На счете учитываются:</w:t>
      </w:r>
    </w:p>
    <w:bookmarkEnd w:id="38"/>
    <w:p w:rsidR="009F0DDD" w:rsidRPr="009F0DDD" w:rsidRDefault="009F0DDD" w:rsidP="009F0DDD">
      <w:pPr>
        <w:spacing w:line="240" w:lineRule="auto"/>
        <w:jc w:val="both"/>
        <w:rPr>
          <w:rFonts w:ascii="Times New Roman" w:hAnsi="Times New Roman"/>
          <w:sz w:val="24"/>
          <w:szCs w:val="24"/>
        </w:rPr>
      </w:pPr>
      <w:r w:rsidRPr="009F0DDD">
        <w:rPr>
          <w:rFonts w:ascii="Times New Roman" w:hAnsi="Times New Roman"/>
          <w:sz w:val="24"/>
          <w:szCs w:val="24"/>
        </w:rPr>
        <w:t>1.Материальные ценности на ответственном хранении учреждения (основные средства, материальные запасы);</w:t>
      </w:r>
    </w:p>
    <w:p w:rsidR="009F0DDD" w:rsidRPr="009F0DDD" w:rsidRDefault="009F0DDD" w:rsidP="009F0DDD">
      <w:pPr>
        <w:spacing w:line="240" w:lineRule="auto"/>
        <w:jc w:val="both"/>
        <w:rPr>
          <w:rFonts w:ascii="Times New Roman" w:hAnsi="Times New Roman"/>
          <w:sz w:val="24"/>
          <w:szCs w:val="24"/>
        </w:rPr>
      </w:pPr>
      <w:r w:rsidRPr="009F0DDD">
        <w:rPr>
          <w:rFonts w:ascii="Times New Roman" w:hAnsi="Times New Roman"/>
          <w:sz w:val="24"/>
          <w:szCs w:val="24"/>
        </w:rPr>
        <w:t>2.Материальные ценности на хранении учреждения - не активы;</w:t>
      </w:r>
    </w:p>
    <w:p w:rsidR="009F0DDD" w:rsidRPr="009F0DDD" w:rsidRDefault="009F0DDD" w:rsidP="009F0DDD">
      <w:pPr>
        <w:spacing w:line="240" w:lineRule="auto"/>
        <w:jc w:val="both"/>
        <w:rPr>
          <w:rFonts w:ascii="Times New Roman" w:hAnsi="Times New Roman"/>
          <w:sz w:val="24"/>
          <w:szCs w:val="24"/>
        </w:rPr>
      </w:pPr>
      <w:r w:rsidRPr="009F0DDD">
        <w:rPr>
          <w:rFonts w:ascii="Times New Roman" w:hAnsi="Times New Roman"/>
          <w:sz w:val="24"/>
          <w:szCs w:val="24"/>
        </w:rPr>
        <w:t>3.Иные материальные ценности на хранении учреждения, в том числе списанное имущество, ожидающее демонтажа, разборки, утилизации.</w:t>
      </w:r>
    </w:p>
    <w:p w:rsidR="009F0DDD" w:rsidRPr="009F0DDD" w:rsidRDefault="009F0DDD" w:rsidP="009F0DDD">
      <w:pPr>
        <w:spacing w:line="240" w:lineRule="auto"/>
        <w:jc w:val="both"/>
        <w:rPr>
          <w:rFonts w:ascii="Times New Roman" w:hAnsi="Times New Roman"/>
          <w:sz w:val="24"/>
          <w:szCs w:val="24"/>
        </w:rPr>
      </w:pPr>
      <w:r w:rsidRPr="009F0DDD">
        <w:rPr>
          <w:rFonts w:ascii="Times New Roman" w:hAnsi="Times New Roman"/>
          <w:sz w:val="24"/>
          <w:szCs w:val="24"/>
        </w:rPr>
        <w:lastRenderedPageBreak/>
        <w:t>Аналитический учет по счету ведется согласно Инструкции 157н, в том числе в разрезе объектов имущества, ОЛ, правовых оснований.</w:t>
      </w:r>
    </w:p>
    <w:p w:rsidR="009F0DDD" w:rsidRPr="009F0DDD" w:rsidRDefault="009F0DDD" w:rsidP="009F0DDD">
      <w:pPr>
        <w:spacing w:line="240" w:lineRule="auto"/>
        <w:jc w:val="both"/>
        <w:rPr>
          <w:rFonts w:ascii="Times New Roman" w:hAnsi="Times New Roman"/>
          <w:sz w:val="24"/>
          <w:szCs w:val="24"/>
        </w:rPr>
      </w:pPr>
      <w:r w:rsidRPr="009F0DDD">
        <w:rPr>
          <w:rFonts w:ascii="Times New Roman" w:hAnsi="Times New Roman"/>
          <w:sz w:val="24"/>
          <w:szCs w:val="24"/>
        </w:rPr>
        <w:t>Материальные ценности на хранении учреждения - не активы, являющиеся особо ценным движимым имуществом, до их списания установленным порядком (в соответствии с нормативными правовыми актами Российской Федерации и Пензенской области) учитываются на забалансовом счете по их первоначальной (балансовой) стоимости.</w:t>
      </w:r>
    </w:p>
    <w:p w:rsidR="009F0DDD" w:rsidRDefault="009F0DDD" w:rsidP="009F0DDD">
      <w:pPr>
        <w:pStyle w:val="1"/>
        <w:rPr>
          <w:rFonts w:ascii="Times New Roman" w:hAnsi="Times New Roman" w:cs="Times New Roman"/>
          <w:sz w:val="24"/>
          <w:szCs w:val="24"/>
        </w:rPr>
      </w:pPr>
      <w:bookmarkStart w:id="39" w:name="sub_1038"/>
      <w:r w:rsidRPr="009F0DDD">
        <w:rPr>
          <w:rFonts w:ascii="Times New Roman" w:hAnsi="Times New Roman" w:cs="Times New Roman"/>
          <w:sz w:val="24"/>
          <w:szCs w:val="24"/>
        </w:rPr>
        <w:t>Счет 03 «Бланки строгой отчетности»</w:t>
      </w:r>
    </w:p>
    <w:p w:rsidR="009F0DDD" w:rsidRPr="009F0DDD" w:rsidRDefault="009F0DDD" w:rsidP="009F0DDD">
      <w:pPr>
        <w:spacing w:after="0" w:line="240" w:lineRule="auto"/>
        <w:rPr>
          <w:lang w:eastAsia="ru-RU"/>
        </w:rPr>
      </w:pPr>
    </w:p>
    <w:p w:rsidR="009F0DDD" w:rsidRPr="009F0DDD" w:rsidRDefault="009F0DDD" w:rsidP="009F0DDD">
      <w:pPr>
        <w:spacing w:line="240" w:lineRule="auto"/>
        <w:jc w:val="both"/>
        <w:rPr>
          <w:rFonts w:ascii="Times New Roman" w:hAnsi="Times New Roman"/>
          <w:sz w:val="24"/>
          <w:szCs w:val="24"/>
        </w:rPr>
      </w:pPr>
      <w:bookmarkStart w:id="40" w:name="sub_1012"/>
      <w:bookmarkEnd w:id="39"/>
      <w:r w:rsidRPr="009F0DDD">
        <w:rPr>
          <w:rFonts w:ascii="Times New Roman" w:hAnsi="Times New Roman"/>
          <w:sz w:val="24"/>
          <w:szCs w:val="24"/>
        </w:rPr>
        <w:t xml:space="preserve">12. Учет операций по </w:t>
      </w:r>
      <w:hyperlink r:id="rId65" w:history="1">
        <w:r w:rsidRPr="009F0DDD">
          <w:rPr>
            <w:rStyle w:val="afa"/>
            <w:rFonts w:ascii="Times New Roman" w:eastAsiaTheme="majorEastAsia" w:hAnsi="Times New Roman"/>
            <w:color w:val="auto"/>
            <w:sz w:val="24"/>
            <w:szCs w:val="24"/>
          </w:rPr>
          <w:t>счету 03</w:t>
        </w:r>
      </w:hyperlink>
      <w:r w:rsidRPr="009F0DDD">
        <w:rPr>
          <w:rFonts w:ascii="Times New Roman" w:hAnsi="Times New Roman"/>
          <w:sz w:val="24"/>
          <w:szCs w:val="24"/>
        </w:rPr>
        <w:t xml:space="preserve"> «Бланки строгой отчетности» осуществляется без группировки показателей по группам забалансового счета.</w:t>
      </w:r>
    </w:p>
    <w:bookmarkEnd w:id="40"/>
    <w:p w:rsidR="009F0DDD" w:rsidRPr="009F0DDD" w:rsidRDefault="009F0DDD" w:rsidP="009F0DDD">
      <w:pPr>
        <w:spacing w:line="240" w:lineRule="auto"/>
        <w:jc w:val="both"/>
        <w:rPr>
          <w:rFonts w:ascii="Times New Roman" w:hAnsi="Times New Roman"/>
          <w:sz w:val="24"/>
          <w:szCs w:val="24"/>
        </w:rPr>
      </w:pPr>
      <w:r w:rsidRPr="009F0DDD">
        <w:rPr>
          <w:rFonts w:ascii="Times New Roman" w:hAnsi="Times New Roman"/>
          <w:sz w:val="24"/>
          <w:szCs w:val="24"/>
        </w:rPr>
        <w:t>На счете учитываются:</w:t>
      </w:r>
    </w:p>
    <w:p w:rsidR="009F0DDD" w:rsidRPr="009F0DDD" w:rsidRDefault="009F0DDD" w:rsidP="009F0DDD">
      <w:pPr>
        <w:spacing w:line="240" w:lineRule="auto"/>
        <w:jc w:val="both"/>
        <w:rPr>
          <w:rFonts w:ascii="Times New Roman" w:hAnsi="Times New Roman"/>
          <w:sz w:val="24"/>
          <w:szCs w:val="24"/>
        </w:rPr>
      </w:pPr>
      <w:r w:rsidRPr="009F0DDD">
        <w:rPr>
          <w:rFonts w:ascii="Times New Roman" w:hAnsi="Times New Roman"/>
          <w:sz w:val="24"/>
          <w:szCs w:val="24"/>
        </w:rPr>
        <w:t>1.Бланки строгой отчетности, стоимость которых не возмещается (по условной цене 1 единица 1 рубль);</w:t>
      </w:r>
    </w:p>
    <w:p w:rsidR="009F0DDD" w:rsidRPr="009F0DDD" w:rsidRDefault="009F0DDD" w:rsidP="009F0DDD">
      <w:pPr>
        <w:spacing w:line="240" w:lineRule="auto"/>
        <w:jc w:val="both"/>
        <w:rPr>
          <w:rFonts w:ascii="Times New Roman" w:hAnsi="Times New Roman"/>
          <w:sz w:val="24"/>
          <w:szCs w:val="24"/>
        </w:rPr>
      </w:pPr>
      <w:r w:rsidRPr="009F0DDD">
        <w:rPr>
          <w:rFonts w:ascii="Times New Roman" w:hAnsi="Times New Roman"/>
          <w:sz w:val="24"/>
          <w:szCs w:val="24"/>
        </w:rPr>
        <w:t>2.Бланки строгой отчетности, стоимость которых возмещается по стоимости приобретения;</w:t>
      </w:r>
    </w:p>
    <w:p w:rsidR="009F0DDD" w:rsidRPr="009F0DDD" w:rsidRDefault="009F0DDD" w:rsidP="009F0DDD">
      <w:pPr>
        <w:spacing w:line="240" w:lineRule="auto"/>
        <w:jc w:val="both"/>
        <w:rPr>
          <w:rFonts w:ascii="Times New Roman" w:hAnsi="Times New Roman"/>
          <w:sz w:val="24"/>
          <w:szCs w:val="24"/>
        </w:rPr>
      </w:pPr>
      <w:r w:rsidRPr="009F0DDD">
        <w:rPr>
          <w:rFonts w:ascii="Times New Roman" w:hAnsi="Times New Roman"/>
          <w:sz w:val="24"/>
          <w:szCs w:val="24"/>
        </w:rPr>
        <w:t>3.Бланки строгой отчетности к списанию (по условной цене 1 единица 1 рубль).</w:t>
      </w:r>
    </w:p>
    <w:p w:rsidR="009F0DDD" w:rsidRPr="009F0DDD" w:rsidRDefault="009F0DDD" w:rsidP="009F0DDD">
      <w:pPr>
        <w:spacing w:line="240" w:lineRule="auto"/>
        <w:jc w:val="both"/>
        <w:rPr>
          <w:rFonts w:ascii="Times New Roman" w:hAnsi="Times New Roman"/>
          <w:sz w:val="24"/>
          <w:szCs w:val="24"/>
        </w:rPr>
      </w:pPr>
      <w:r w:rsidRPr="009F0DDD">
        <w:rPr>
          <w:rFonts w:ascii="Times New Roman" w:hAnsi="Times New Roman"/>
          <w:sz w:val="24"/>
          <w:szCs w:val="24"/>
        </w:rPr>
        <w:t>На счете учитываются только бланки, выданные для соответствующего оформления ответственными лицами.</w:t>
      </w:r>
    </w:p>
    <w:p w:rsidR="009F0DDD" w:rsidRDefault="009F0DDD" w:rsidP="009F0DDD">
      <w:pPr>
        <w:pStyle w:val="1"/>
        <w:rPr>
          <w:rFonts w:ascii="Times New Roman" w:hAnsi="Times New Roman" w:cs="Times New Roman"/>
          <w:sz w:val="24"/>
          <w:szCs w:val="24"/>
        </w:rPr>
      </w:pPr>
      <w:bookmarkStart w:id="41" w:name="sub_1039"/>
      <w:r w:rsidRPr="009F0DDD">
        <w:rPr>
          <w:rFonts w:ascii="Times New Roman" w:hAnsi="Times New Roman" w:cs="Times New Roman"/>
          <w:sz w:val="24"/>
          <w:szCs w:val="24"/>
        </w:rPr>
        <w:t>Счет 04 «Сомнительная задолженность»</w:t>
      </w:r>
    </w:p>
    <w:p w:rsidR="009F0DDD" w:rsidRPr="009F0DDD" w:rsidRDefault="009F0DDD" w:rsidP="009F0DDD">
      <w:pPr>
        <w:spacing w:after="0" w:line="240" w:lineRule="auto"/>
        <w:rPr>
          <w:lang w:eastAsia="ru-RU"/>
        </w:rPr>
      </w:pPr>
    </w:p>
    <w:p w:rsidR="009F0DDD" w:rsidRPr="009F0DDD" w:rsidRDefault="009F0DDD" w:rsidP="009F0DDD">
      <w:pPr>
        <w:spacing w:line="240" w:lineRule="auto"/>
        <w:jc w:val="both"/>
        <w:rPr>
          <w:rFonts w:ascii="Times New Roman" w:hAnsi="Times New Roman"/>
          <w:sz w:val="24"/>
          <w:szCs w:val="24"/>
        </w:rPr>
      </w:pPr>
      <w:bookmarkStart w:id="42" w:name="sub_1013"/>
      <w:bookmarkEnd w:id="41"/>
      <w:r w:rsidRPr="009F0DDD">
        <w:rPr>
          <w:rFonts w:ascii="Times New Roman" w:hAnsi="Times New Roman"/>
          <w:sz w:val="24"/>
          <w:szCs w:val="24"/>
        </w:rPr>
        <w:t xml:space="preserve">13. Учет операций по </w:t>
      </w:r>
      <w:hyperlink r:id="rId66" w:history="1">
        <w:r w:rsidRPr="009F0DDD">
          <w:rPr>
            <w:rStyle w:val="afa"/>
            <w:rFonts w:ascii="Times New Roman" w:eastAsiaTheme="majorEastAsia" w:hAnsi="Times New Roman"/>
            <w:color w:val="auto"/>
            <w:sz w:val="24"/>
            <w:szCs w:val="24"/>
          </w:rPr>
          <w:t>счету 04</w:t>
        </w:r>
      </w:hyperlink>
      <w:r w:rsidRPr="009F0DDD">
        <w:rPr>
          <w:rFonts w:ascii="Times New Roman" w:hAnsi="Times New Roman"/>
          <w:sz w:val="24"/>
          <w:szCs w:val="24"/>
        </w:rPr>
        <w:t xml:space="preserve"> «Сомнительная задолженность» осуществляется без группировки показателей по группам забалансового счета.</w:t>
      </w:r>
    </w:p>
    <w:bookmarkEnd w:id="42"/>
    <w:p w:rsidR="009F0DDD" w:rsidRPr="009F0DDD" w:rsidRDefault="009F0DDD" w:rsidP="009F0DDD">
      <w:pPr>
        <w:spacing w:line="240" w:lineRule="auto"/>
        <w:jc w:val="both"/>
        <w:rPr>
          <w:rFonts w:ascii="Times New Roman" w:hAnsi="Times New Roman"/>
          <w:sz w:val="24"/>
          <w:szCs w:val="24"/>
        </w:rPr>
      </w:pPr>
      <w:r w:rsidRPr="009F0DDD">
        <w:rPr>
          <w:rFonts w:ascii="Times New Roman" w:hAnsi="Times New Roman"/>
          <w:sz w:val="24"/>
          <w:szCs w:val="24"/>
        </w:rPr>
        <w:t>На счете учитываются:</w:t>
      </w:r>
    </w:p>
    <w:p w:rsidR="009F0DDD" w:rsidRPr="009F0DDD" w:rsidRDefault="009F0DDD" w:rsidP="009F0DDD">
      <w:pPr>
        <w:spacing w:line="240" w:lineRule="auto"/>
        <w:jc w:val="both"/>
        <w:rPr>
          <w:rFonts w:ascii="Times New Roman" w:hAnsi="Times New Roman"/>
          <w:sz w:val="24"/>
          <w:szCs w:val="24"/>
        </w:rPr>
      </w:pPr>
      <w:r w:rsidRPr="009F0DDD">
        <w:rPr>
          <w:rFonts w:ascii="Times New Roman" w:hAnsi="Times New Roman"/>
          <w:sz w:val="24"/>
          <w:szCs w:val="24"/>
        </w:rPr>
        <w:t>1.Сомнительная задолженность в связи с признанием должника банкротом;</w:t>
      </w:r>
    </w:p>
    <w:p w:rsidR="009F0DDD" w:rsidRPr="009F0DDD" w:rsidRDefault="009F0DDD" w:rsidP="009F0DDD">
      <w:pPr>
        <w:spacing w:line="240" w:lineRule="auto"/>
        <w:jc w:val="both"/>
        <w:rPr>
          <w:rFonts w:ascii="Times New Roman" w:hAnsi="Times New Roman"/>
          <w:sz w:val="24"/>
          <w:szCs w:val="24"/>
        </w:rPr>
      </w:pPr>
      <w:r w:rsidRPr="009F0DDD">
        <w:rPr>
          <w:rFonts w:ascii="Times New Roman" w:hAnsi="Times New Roman"/>
          <w:sz w:val="24"/>
          <w:szCs w:val="24"/>
        </w:rPr>
        <w:t>2.Сомнительная задолженность в связи с ликвидацией организации;</w:t>
      </w:r>
    </w:p>
    <w:p w:rsidR="009F0DDD" w:rsidRPr="009F0DDD" w:rsidRDefault="009F0DDD" w:rsidP="009F0DDD">
      <w:pPr>
        <w:spacing w:line="240" w:lineRule="auto"/>
        <w:jc w:val="both"/>
        <w:rPr>
          <w:rFonts w:ascii="Times New Roman" w:hAnsi="Times New Roman"/>
          <w:sz w:val="24"/>
          <w:szCs w:val="24"/>
        </w:rPr>
      </w:pPr>
      <w:r w:rsidRPr="009F0DDD">
        <w:rPr>
          <w:rFonts w:ascii="Times New Roman" w:hAnsi="Times New Roman"/>
          <w:sz w:val="24"/>
          <w:szCs w:val="24"/>
        </w:rPr>
        <w:t>3.Сомнительная задолженность в связи с истечением установленного срока исковой давности;</w:t>
      </w:r>
    </w:p>
    <w:p w:rsidR="009F0DDD" w:rsidRPr="009F0DDD" w:rsidRDefault="009F0DDD" w:rsidP="009F0DDD">
      <w:pPr>
        <w:spacing w:line="240" w:lineRule="auto"/>
        <w:jc w:val="both"/>
        <w:rPr>
          <w:rFonts w:ascii="Times New Roman" w:hAnsi="Times New Roman"/>
          <w:sz w:val="24"/>
          <w:szCs w:val="24"/>
        </w:rPr>
      </w:pPr>
      <w:r w:rsidRPr="009F0DDD">
        <w:rPr>
          <w:rFonts w:ascii="Times New Roman" w:hAnsi="Times New Roman"/>
          <w:sz w:val="24"/>
          <w:szCs w:val="24"/>
        </w:rPr>
        <w:t>4.Сомнительная задолженность в связи со смертью физического лица;</w:t>
      </w:r>
    </w:p>
    <w:p w:rsidR="009F0DDD" w:rsidRPr="009F0DDD" w:rsidRDefault="009F0DDD" w:rsidP="009F0DDD">
      <w:pPr>
        <w:spacing w:line="240" w:lineRule="auto"/>
        <w:jc w:val="both"/>
        <w:rPr>
          <w:rFonts w:ascii="Times New Roman" w:hAnsi="Times New Roman"/>
          <w:sz w:val="24"/>
          <w:szCs w:val="24"/>
        </w:rPr>
      </w:pPr>
      <w:r w:rsidRPr="009F0DDD">
        <w:rPr>
          <w:rFonts w:ascii="Times New Roman" w:hAnsi="Times New Roman"/>
          <w:sz w:val="24"/>
          <w:szCs w:val="24"/>
        </w:rPr>
        <w:t xml:space="preserve">5.Сомнительная задолженность на основании постановления об окончании исполнительного производства и о возвращении взыскателю исполнительного документа по основаниям, предусмотренным </w:t>
      </w:r>
      <w:hyperlink r:id="rId67" w:history="1">
        <w:r w:rsidRPr="009F0DDD">
          <w:rPr>
            <w:rStyle w:val="afa"/>
            <w:rFonts w:ascii="Times New Roman" w:eastAsiaTheme="majorEastAsia" w:hAnsi="Times New Roman"/>
            <w:color w:val="auto"/>
            <w:sz w:val="24"/>
            <w:szCs w:val="24"/>
          </w:rPr>
          <w:t>пунктами 3</w:t>
        </w:r>
      </w:hyperlink>
      <w:r w:rsidRPr="009F0DDD">
        <w:rPr>
          <w:rFonts w:ascii="Times New Roman" w:hAnsi="Times New Roman"/>
          <w:sz w:val="24"/>
          <w:szCs w:val="24"/>
        </w:rPr>
        <w:t xml:space="preserve"> и </w:t>
      </w:r>
      <w:hyperlink r:id="rId68" w:history="1">
        <w:r w:rsidRPr="009F0DDD">
          <w:rPr>
            <w:rStyle w:val="afa"/>
            <w:rFonts w:ascii="Times New Roman" w:eastAsiaTheme="majorEastAsia" w:hAnsi="Times New Roman"/>
            <w:color w:val="auto"/>
            <w:sz w:val="24"/>
            <w:szCs w:val="24"/>
          </w:rPr>
          <w:t>4 части 1 статьи 46</w:t>
        </w:r>
      </w:hyperlink>
      <w:r w:rsidRPr="009F0DDD">
        <w:rPr>
          <w:rFonts w:ascii="Times New Roman" w:hAnsi="Times New Roman"/>
          <w:sz w:val="24"/>
          <w:szCs w:val="24"/>
        </w:rPr>
        <w:t xml:space="preserve"> Федерального закона от 2 октября 2007 г. N 229-ФЗ «Об исполнительном производстве»;</w:t>
      </w:r>
    </w:p>
    <w:p w:rsidR="009F0DDD" w:rsidRPr="009F0DDD" w:rsidRDefault="009F0DDD" w:rsidP="009F0DDD">
      <w:pPr>
        <w:spacing w:line="240" w:lineRule="auto"/>
        <w:jc w:val="both"/>
        <w:rPr>
          <w:rFonts w:ascii="Times New Roman" w:hAnsi="Times New Roman"/>
          <w:sz w:val="24"/>
          <w:szCs w:val="24"/>
        </w:rPr>
      </w:pPr>
      <w:r w:rsidRPr="009F0DDD">
        <w:rPr>
          <w:rFonts w:ascii="Times New Roman" w:hAnsi="Times New Roman"/>
          <w:sz w:val="24"/>
          <w:szCs w:val="24"/>
        </w:rPr>
        <w:t>6.Сомнительная задолженность по иным основаниям.</w:t>
      </w:r>
    </w:p>
    <w:p w:rsidR="009F0DDD" w:rsidRPr="009F0DDD" w:rsidRDefault="009F0DDD" w:rsidP="009F0DDD">
      <w:pPr>
        <w:spacing w:line="240" w:lineRule="auto"/>
        <w:jc w:val="both"/>
        <w:rPr>
          <w:rFonts w:ascii="Times New Roman" w:hAnsi="Times New Roman"/>
          <w:sz w:val="24"/>
          <w:szCs w:val="24"/>
        </w:rPr>
      </w:pPr>
      <w:r>
        <w:rPr>
          <w:rFonts w:ascii="Times New Roman" w:hAnsi="Times New Roman"/>
          <w:sz w:val="24"/>
          <w:szCs w:val="24"/>
        </w:rPr>
        <w:tab/>
      </w:r>
      <w:r w:rsidRPr="009F0DDD">
        <w:rPr>
          <w:rFonts w:ascii="Times New Roman" w:hAnsi="Times New Roman"/>
          <w:sz w:val="24"/>
          <w:szCs w:val="24"/>
        </w:rPr>
        <w:t xml:space="preserve">В части сомнительной задолженности на основании постановления об окончании исполнительного производства и о возвращении взыскателю исполнительного документа по основаниям, предусмотренным </w:t>
      </w:r>
      <w:hyperlink r:id="rId69" w:history="1">
        <w:r w:rsidRPr="009F0DDD">
          <w:rPr>
            <w:rStyle w:val="afa"/>
            <w:rFonts w:ascii="Times New Roman" w:eastAsiaTheme="majorEastAsia" w:hAnsi="Times New Roman"/>
            <w:color w:val="auto"/>
            <w:sz w:val="24"/>
            <w:szCs w:val="24"/>
          </w:rPr>
          <w:t>пунктами 3</w:t>
        </w:r>
      </w:hyperlink>
      <w:r w:rsidRPr="009F0DDD">
        <w:rPr>
          <w:rFonts w:ascii="Times New Roman" w:hAnsi="Times New Roman"/>
          <w:sz w:val="24"/>
          <w:szCs w:val="24"/>
        </w:rPr>
        <w:t xml:space="preserve"> и </w:t>
      </w:r>
      <w:hyperlink r:id="rId70" w:history="1">
        <w:r w:rsidRPr="009F0DDD">
          <w:rPr>
            <w:rStyle w:val="afa"/>
            <w:rFonts w:ascii="Times New Roman" w:eastAsiaTheme="majorEastAsia" w:hAnsi="Times New Roman"/>
            <w:color w:val="auto"/>
            <w:sz w:val="24"/>
            <w:szCs w:val="24"/>
          </w:rPr>
          <w:t>4 части 1 статьи 46</w:t>
        </w:r>
      </w:hyperlink>
      <w:r w:rsidRPr="009F0DDD">
        <w:rPr>
          <w:rFonts w:ascii="Times New Roman" w:hAnsi="Times New Roman"/>
          <w:sz w:val="24"/>
          <w:szCs w:val="24"/>
        </w:rPr>
        <w:t xml:space="preserve"> Федерального закона от 2 октября 2007 г. N 229-ФЗ «Об исполнительном производстве» учитывается сомнительная задолженность должника, если невозможно установить местонахождение должника, его имущества либо получить сведения о наличии принадлежащих ему денежных средств и иных ценностей, находящихся на счетах, во вкладах или на хранении в банках или иных кредитных организациях, за исключением случаев, когда законом предусмотрен розыск должника или его имущества, если у должника отсутствует имущество, на которое может быть обращено взыскание, и все принятые судебным </w:t>
      </w:r>
      <w:r w:rsidRPr="009F0DDD">
        <w:rPr>
          <w:rFonts w:ascii="Times New Roman" w:hAnsi="Times New Roman"/>
          <w:sz w:val="24"/>
          <w:szCs w:val="24"/>
        </w:rPr>
        <w:lastRenderedPageBreak/>
        <w:t>приставом-исполнителем допустимые законом меры по отысканию его имущества оказались безрезультатными.</w:t>
      </w:r>
    </w:p>
    <w:p w:rsidR="009F0DDD" w:rsidRPr="009F0DDD" w:rsidRDefault="009F0DDD" w:rsidP="009F0DDD">
      <w:pPr>
        <w:spacing w:line="240" w:lineRule="auto"/>
        <w:jc w:val="both"/>
        <w:rPr>
          <w:rFonts w:ascii="Times New Roman" w:hAnsi="Times New Roman"/>
          <w:sz w:val="24"/>
          <w:szCs w:val="24"/>
        </w:rPr>
      </w:pPr>
      <w:r>
        <w:rPr>
          <w:rFonts w:ascii="Times New Roman" w:hAnsi="Times New Roman"/>
          <w:sz w:val="24"/>
          <w:szCs w:val="24"/>
        </w:rPr>
        <w:tab/>
      </w:r>
      <w:r w:rsidRPr="009F0DDD">
        <w:rPr>
          <w:rFonts w:ascii="Times New Roman" w:hAnsi="Times New Roman"/>
          <w:sz w:val="24"/>
          <w:szCs w:val="24"/>
        </w:rPr>
        <w:t>В части сомнительной задолженности по иным основаниям учитывается сомнительная задолженность, не включенная в учет по пп.1-5, указанным выше.</w:t>
      </w:r>
    </w:p>
    <w:p w:rsidR="009F0DDD" w:rsidRDefault="009F0DDD" w:rsidP="009F0DDD">
      <w:pPr>
        <w:pStyle w:val="1"/>
        <w:rPr>
          <w:rFonts w:ascii="Times New Roman" w:hAnsi="Times New Roman" w:cs="Times New Roman"/>
          <w:sz w:val="24"/>
          <w:szCs w:val="24"/>
        </w:rPr>
      </w:pPr>
      <w:r w:rsidRPr="009F0DDD">
        <w:rPr>
          <w:rFonts w:ascii="Times New Roman" w:hAnsi="Times New Roman" w:cs="Times New Roman"/>
          <w:sz w:val="24"/>
          <w:szCs w:val="24"/>
        </w:rPr>
        <w:t>Счет 07 «Награды, призы, кубки и ценные подарки, сувениры»</w:t>
      </w:r>
    </w:p>
    <w:p w:rsidR="009F0DDD" w:rsidRPr="009F0DDD" w:rsidRDefault="009F0DDD" w:rsidP="009F0DDD">
      <w:pPr>
        <w:spacing w:after="0" w:line="240" w:lineRule="auto"/>
        <w:rPr>
          <w:lang w:eastAsia="ru-RU"/>
        </w:rPr>
      </w:pPr>
    </w:p>
    <w:p w:rsidR="009F0DDD" w:rsidRPr="009F0DDD" w:rsidRDefault="009F0DDD" w:rsidP="009F0DDD">
      <w:pPr>
        <w:spacing w:after="0" w:line="240" w:lineRule="auto"/>
        <w:jc w:val="both"/>
        <w:rPr>
          <w:rFonts w:ascii="Times New Roman" w:hAnsi="Times New Roman"/>
          <w:sz w:val="24"/>
          <w:szCs w:val="24"/>
        </w:rPr>
      </w:pPr>
      <w:bookmarkStart w:id="43" w:name="sub_1015"/>
      <w:r w:rsidRPr="009F0DDD">
        <w:rPr>
          <w:rFonts w:ascii="Times New Roman" w:hAnsi="Times New Roman"/>
          <w:sz w:val="24"/>
          <w:szCs w:val="24"/>
        </w:rPr>
        <w:t xml:space="preserve">15. Учет операций по </w:t>
      </w:r>
      <w:hyperlink r:id="rId71" w:history="1">
        <w:r w:rsidRPr="009F0DDD">
          <w:rPr>
            <w:rStyle w:val="afa"/>
            <w:rFonts w:ascii="Times New Roman" w:eastAsiaTheme="majorEastAsia" w:hAnsi="Times New Roman"/>
            <w:color w:val="auto"/>
            <w:sz w:val="24"/>
            <w:szCs w:val="24"/>
          </w:rPr>
          <w:t>счету 07</w:t>
        </w:r>
      </w:hyperlink>
      <w:r w:rsidRPr="009F0DDD">
        <w:rPr>
          <w:rFonts w:ascii="Times New Roman" w:hAnsi="Times New Roman"/>
          <w:sz w:val="24"/>
          <w:szCs w:val="24"/>
        </w:rPr>
        <w:t xml:space="preserve"> «Награды, призы, кубки и ценные подарки, сувениры» осуществляется без группировки показателей по группам забалансового счета.</w:t>
      </w:r>
    </w:p>
    <w:bookmarkEnd w:id="43"/>
    <w:p w:rsidR="009F0DDD" w:rsidRPr="009F0DDD" w:rsidRDefault="009F0DDD" w:rsidP="009F0DDD">
      <w:pPr>
        <w:spacing w:line="240" w:lineRule="auto"/>
        <w:jc w:val="both"/>
        <w:rPr>
          <w:rFonts w:ascii="Times New Roman" w:hAnsi="Times New Roman"/>
          <w:sz w:val="24"/>
          <w:szCs w:val="24"/>
        </w:rPr>
      </w:pPr>
      <w:r w:rsidRPr="009F0DDD">
        <w:rPr>
          <w:rFonts w:ascii="Times New Roman" w:hAnsi="Times New Roman"/>
          <w:sz w:val="24"/>
          <w:szCs w:val="24"/>
        </w:rPr>
        <w:t>На счете учитываются:</w:t>
      </w:r>
    </w:p>
    <w:p w:rsidR="009F0DDD" w:rsidRPr="009F0DDD" w:rsidRDefault="009F0DDD" w:rsidP="009F0DDD">
      <w:pPr>
        <w:spacing w:line="240" w:lineRule="auto"/>
        <w:jc w:val="both"/>
        <w:rPr>
          <w:rFonts w:ascii="Times New Roman" w:hAnsi="Times New Roman"/>
          <w:sz w:val="24"/>
          <w:szCs w:val="24"/>
        </w:rPr>
      </w:pPr>
      <w:r w:rsidRPr="009F0DDD">
        <w:rPr>
          <w:rFonts w:ascii="Times New Roman" w:hAnsi="Times New Roman"/>
          <w:sz w:val="24"/>
          <w:szCs w:val="24"/>
        </w:rPr>
        <w:t>1.Ценности, приобретенные в целях вручения (награждения), дарения (по стоимости приобретения);</w:t>
      </w:r>
    </w:p>
    <w:p w:rsidR="009F0DDD" w:rsidRPr="009F0DDD" w:rsidRDefault="009F0DDD" w:rsidP="009F0DDD">
      <w:pPr>
        <w:spacing w:line="240" w:lineRule="auto"/>
        <w:jc w:val="both"/>
        <w:rPr>
          <w:rFonts w:ascii="Times New Roman" w:hAnsi="Times New Roman"/>
          <w:sz w:val="24"/>
          <w:szCs w:val="24"/>
        </w:rPr>
      </w:pPr>
      <w:r w:rsidRPr="009F0DDD">
        <w:rPr>
          <w:rFonts w:ascii="Times New Roman" w:hAnsi="Times New Roman"/>
          <w:sz w:val="24"/>
          <w:szCs w:val="24"/>
        </w:rPr>
        <w:t>2.Награды, призы, кубки, иные врученные при награждении ценности (по условной цене).</w:t>
      </w:r>
    </w:p>
    <w:p w:rsidR="009F0DDD" w:rsidRDefault="009F0DDD" w:rsidP="009F0DDD">
      <w:pPr>
        <w:pStyle w:val="1"/>
        <w:rPr>
          <w:rFonts w:ascii="Times New Roman" w:hAnsi="Times New Roman" w:cs="Times New Roman"/>
          <w:sz w:val="24"/>
          <w:szCs w:val="24"/>
        </w:rPr>
      </w:pPr>
      <w:bookmarkStart w:id="44" w:name="sub_1042"/>
      <w:r w:rsidRPr="009F0DDD">
        <w:rPr>
          <w:rFonts w:ascii="Times New Roman" w:hAnsi="Times New Roman" w:cs="Times New Roman"/>
          <w:sz w:val="24"/>
          <w:szCs w:val="24"/>
        </w:rPr>
        <w:t>Счет 08 «Путевки неоплаченные»</w:t>
      </w:r>
    </w:p>
    <w:p w:rsidR="009F0DDD" w:rsidRPr="009F0DDD" w:rsidRDefault="009F0DDD" w:rsidP="009F0DDD">
      <w:pPr>
        <w:spacing w:after="0" w:line="240" w:lineRule="auto"/>
        <w:rPr>
          <w:lang w:eastAsia="ru-RU"/>
        </w:rPr>
      </w:pPr>
    </w:p>
    <w:p w:rsidR="009F0DDD" w:rsidRPr="009F0DDD" w:rsidRDefault="009F0DDD" w:rsidP="009F0DDD">
      <w:pPr>
        <w:spacing w:after="0" w:line="240" w:lineRule="auto"/>
        <w:jc w:val="both"/>
        <w:rPr>
          <w:rFonts w:ascii="Times New Roman" w:hAnsi="Times New Roman"/>
          <w:sz w:val="24"/>
          <w:szCs w:val="24"/>
        </w:rPr>
      </w:pPr>
      <w:bookmarkStart w:id="45" w:name="sub_1016"/>
      <w:bookmarkEnd w:id="44"/>
      <w:r w:rsidRPr="009F0DDD">
        <w:rPr>
          <w:rFonts w:ascii="Times New Roman" w:hAnsi="Times New Roman"/>
          <w:sz w:val="24"/>
          <w:szCs w:val="24"/>
        </w:rPr>
        <w:t xml:space="preserve">16. Учет операций по </w:t>
      </w:r>
      <w:hyperlink r:id="rId72" w:history="1">
        <w:r w:rsidRPr="009F0DDD">
          <w:rPr>
            <w:rStyle w:val="afa"/>
            <w:rFonts w:ascii="Times New Roman" w:eastAsiaTheme="majorEastAsia" w:hAnsi="Times New Roman"/>
            <w:color w:val="auto"/>
            <w:sz w:val="24"/>
            <w:szCs w:val="24"/>
          </w:rPr>
          <w:t>счету 08</w:t>
        </w:r>
      </w:hyperlink>
      <w:r w:rsidRPr="009F0DDD">
        <w:rPr>
          <w:rFonts w:ascii="Times New Roman" w:hAnsi="Times New Roman"/>
          <w:sz w:val="24"/>
          <w:szCs w:val="24"/>
        </w:rPr>
        <w:t xml:space="preserve"> «Путевки неоплаченные» осуществляется без группировки показателей по группам забалансового счета и кодам аналитического учета группы забалансового счета.</w:t>
      </w:r>
    </w:p>
    <w:bookmarkEnd w:id="45"/>
    <w:p w:rsidR="009F0DDD" w:rsidRPr="009F0DDD" w:rsidRDefault="009F0DDD" w:rsidP="009F0DDD">
      <w:pPr>
        <w:spacing w:line="240" w:lineRule="auto"/>
        <w:jc w:val="both"/>
        <w:rPr>
          <w:rFonts w:ascii="Times New Roman" w:hAnsi="Times New Roman"/>
          <w:sz w:val="24"/>
          <w:szCs w:val="24"/>
        </w:rPr>
      </w:pPr>
      <w:r w:rsidRPr="009F0DDD">
        <w:rPr>
          <w:rFonts w:ascii="Times New Roman" w:hAnsi="Times New Roman"/>
          <w:sz w:val="24"/>
          <w:szCs w:val="24"/>
        </w:rPr>
        <w:t>Путевки, полученные безвозмездно от общественных, профсоюзных и других организаций, учитываемые на забалансовом счете 08 «Путевки неоплаченные», ведутся с дополнительной аналитикой в разрезе видов путевок (наименование, номер, серия), контрагентов (организаций, передавших путевки).</w:t>
      </w:r>
      <w:r w:rsidRPr="009F0DDD">
        <w:rPr>
          <w:sz w:val="24"/>
          <w:szCs w:val="24"/>
        </w:rPr>
        <w:t xml:space="preserve"> </w:t>
      </w:r>
      <w:r w:rsidRPr="009F0DDD">
        <w:rPr>
          <w:rFonts w:ascii="Times New Roman" w:hAnsi="Times New Roman"/>
          <w:sz w:val="24"/>
          <w:szCs w:val="24"/>
        </w:rPr>
        <w:t>Аналитический учет по счету ведется согласно Инструкции 157н.</w:t>
      </w:r>
    </w:p>
    <w:p w:rsidR="009F0DDD" w:rsidRDefault="009F0DDD" w:rsidP="009F0DDD">
      <w:pPr>
        <w:pStyle w:val="1"/>
        <w:rPr>
          <w:rFonts w:ascii="Times New Roman" w:hAnsi="Times New Roman" w:cs="Times New Roman"/>
          <w:sz w:val="24"/>
          <w:szCs w:val="24"/>
        </w:rPr>
      </w:pPr>
      <w:bookmarkStart w:id="46" w:name="sub_1043"/>
      <w:r w:rsidRPr="009F0DDD">
        <w:rPr>
          <w:rFonts w:ascii="Times New Roman" w:hAnsi="Times New Roman" w:cs="Times New Roman"/>
          <w:sz w:val="24"/>
          <w:szCs w:val="24"/>
        </w:rPr>
        <w:t>Счет 09 «Запасные части к транспортным средствам, выданные взамен изношенных»</w:t>
      </w:r>
    </w:p>
    <w:p w:rsidR="009F0DDD" w:rsidRPr="009F0DDD" w:rsidRDefault="009F0DDD" w:rsidP="009F0DDD">
      <w:pPr>
        <w:spacing w:after="0" w:line="240" w:lineRule="auto"/>
        <w:rPr>
          <w:lang w:eastAsia="ru-RU"/>
        </w:rPr>
      </w:pPr>
    </w:p>
    <w:p w:rsidR="009F0DDD" w:rsidRPr="009F0DDD" w:rsidRDefault="009F0DDD" w:rsidP="009F0DDD">
      <w:pPr>
        <w:spacing w:line="240" w:lineRule="auto"/>
        <w:jc w:val="both"/>
        <w:rPr>
          <w:rFonts w:ascii="Times New Roman" w:hAnsi="Times New Roman"/>
          <w:sz w:val="24"/>
          <w:szCs w:val="24"/>
        </w:rPr>
      </w:pPr>
      <w:bookmarkStart w:id="47" w:name="sub_1017"/>
      <w:bookmarkEnd w:id="46"/>
      <w:r w:rsidRPr="009F0DDD">
        <w:rPr>
          <w:rFonts w:ascii="Times New Roman" w:hAnsi="Times New Roman"/>
          <w:sz w:val="24"/>
          <w:szCs w:val="24"/>
        </w:rPr>
        <w:t xml:space="preserve">17. Учет операций по </w:t>
      </w:r>
      <w:hyperlink r:id="rId73" w:history="1">
        <w:r w:rsidRPr="009F0DDD">
          <w:rPr>
            <w:rStyle w:val="afa"/>
            <w:rFonts w:ascii="Times New Roman" w:eastAsiaTheme="majorEastAsia" w:hAnsi="Times New Roman"/>
            <w:color w:val="auto"/>
            <w:sz w:val="24"/>
            <w:szCs w:val="24"/>
          </w:rPr>
          <w:t>счету 09</w:t>
        </w:r>
      </w:hyperlink>
      <w:r w:rsidRPr="009F0DDD">
        <w:rPr>
          <w:rFonts w:ascii="Times New Roman" w:hAnsi="Times New Roman"/>
          <w:sz w:val="24"/>
          <w:szCs w:val="24"/>
        </w:rPr>
        <w:t xml:space="preserve"> «Запасные части к транспортным средствам, выданные взамен изношенных» осуществляется без группировки показателей по группам забалансового счета.</w:t>
      </w:r>
    </w:p>
    <w:bookmarkEnd w:id="47"/>
    <w:p w:rsidR="009F0DDD" w:rsidRPr="009F0DDD" w:rsidRDefault="009F0DDD" w:rsidP="009F0DDD">
      <w:pPr>
        <w:spacing w:line="240" w:lineRule="auto"/>
        <w:jc w:val="both"/>
        <w:rPr>
          <w:rFonts w:ascii="Times New Roman" w:hAnsi="Times New Roman"/>
          <w:sz w:val="24"/>
          <w:szCs w:val="24"/>
        </w:rPr>
      </w:pPr>
      <w:r w:rsidRPr="009F0DDD">
        <w:rPr>
          <w:rFonts w:ascii="Times New Roman" w:hAnsi="Times New Roman"/>
          <w:sz w:val="24"/>
          <w:szCs w:val="24"/>
        </w:rPr>
        <w:t>На счете учитываются:</w:t>
      </w:r>
    </w:p>
    <w:p w:rsidR="009F0DDD" w:rsidRPr="009F0DDD" w:rsidRDefault="009F0DDD" w:rsidP="009F0DDD">
      <w:pPr>
        <w:spacing w:line="240" w:lineRule="auto"/>
        <w:jc w:val="both"/>
        <w:rPr>
          <w:rFonts w:ascii="Times New Roman" w:hAnsi="Times New Roman"/>
          <w:sz w:val="24"/>
          <w:szCs w:val="24"/>
        </w:rPr>
      </w:pPr>
      <w:r w:rsidRPr="009F0DDD">
        <w:rPr>
          <w:rFonts w:ascii="Times New Roman" w:hAnsi="Times New Roman"/>
          <w:sz w:val="24"/>
          <w:szCs w:val="24"/>
        </w:rPr>
        <w:t>1.Аккумуляторы по стоимости приобретения;</w:t>
      </w:r>
    </w:p>
    <w:p w:rsidR="009F0DDD" w:rsidRPr="009F0DDD" w:rsidRDefault="009F0DDD" w:rsidP="009F0DDD">
      <w:pPr>
        <w:spacing w:line="240" w:lineRule="auto"/>
        <w:jc w:val="both"/>
        <w:rPr>
          <w:rFonts w:ascii="Times New Roman" w:hAnsi="Times New Roman"/>
          <w:sz w:val="24"/>
          <w:szCs w:val="24"/>
        </w:rPr>
      </w:pPr>
      <w:r w:rsidRPr="009F0DDD">
        <w:rPr>
          <w:rFonts w:ascii="Times New Roman" w:hAnsi="Times New Roman"/>
          <w:sz w:val="24"/>
          <w:szCs w:val="24"/>
        </w:rPr>
        <w:t>3. Автомобильные шины по стоимости приобретения;</w:t>
      </w:r>
    </w:p>
    <w:p w:rsidR="009F0DDD" w:rsidRDefault="009F0DDD" w:rsidP="009F0DDD">
      <w:pPr>
        <w:pStyle w:val="1"/>
        <w:rPr>
          <w:rFonts w:ascii="Times New Roman" w:hAnsi="Times New Roman" w:cs="Times New Roman"/>
          <w:sz w:val="24"/>
          <w:szCs w:val="24"/>
        </w:rPr>
      </w:pPr>
      <w:bookmarkStart w:id="48" w:name="sub_1044"/>
      <w:r w:rsidRPr="009F0DDD">
        <w:rPr>
          <w:rFonts w:ascii="Times New Roman" w:hAnsi="Times New Roman" w:cs="Times New Roman"/>
          <w:sz w:val="24"/>
          <w:szCs w:val="24"/>
        </w:rPr>
        <w:t>Счет 10 «Обеспечение исполнения обязательств»</w:t>
      </w:r>
    </w:p>
    <w:p w:rsidR="009F0DDD" w:rsidRPr="009F0DDD" w:rsidRDefault="009F0DDD" w:rsidP="009F0DDD">
      <w:pPr>
        <w:spacing w:after="0" w:line="240" w:lineRule="auto"/>
        <w:rPr>
          <w:lang w:eastAsia="ru-RU"/>
        </w:rPr>
      </w:pPr>
    </w:p>
    <w:bookmarkEnd w:id="48"/>
    <w:p w:rsidR="009F0DDD" w:rsidRPr="009F0DDD" w:rsidRDefault="009F0DDD" w:rsidP="009F0DDD">
      <w:pPr>
        <w:spacing w:line="240" w:lineRule="auto"/>
        <w:jc w:val="both"/>
        <w:rPr>
          <w:rFonts w:ascii="Times New Roman" w:hAnsi="Times New Roman"/>
          <w:sz w:val="24"/>
          <w:szCs w:val="24"/>
        </w:rPr>
      </w:pPr>
      <w:r w:rsidRPr="009F0DDD">
        <w:rPr>
          <w:rFonts w:ascii="Times New Roman" w:hAnsi="Times New Roman"/>
          <w:sz w:val="24"/>
          <w:szCs w:val="24"/>
        </w:rPr>
        <w:t xml:space="preserve">18. Учет операций по </w:t>
      </w:r>
      <w:hyperlink r:id="rId74" w:history="1">
        <w:r w:rsidRPr="009F0DDD">
          <w:rPr>
            <w:rStyle w:val="afa"/>
            <w:rFonts w:ascii="Times New Roman" w:eastAsiaTheme="majorEastAsia" w:hAnsi="Times New Roman"/>
            <w:color w:val="auto"/>
            <w:sz w:val="24"/>
            <w:szCs w:val="24"/>
          </w:rPr>
          <w:t>счету 10</w:t>
        </w:r>
      </w:hyperlink>
      <w:r w:rsidRPr="009F0DDD">
        <w:rPr>
          <w:rFonts w:ascii="Times New Roman" w:hAnsi="Times New Roman"/>
          <w:sz w:val="24"/>
          <w:szCs w:val="24"/>
        </w:rPr>
        <w:t xml:space="preserve"> «Обеспечение исполнения обязательств» осуществляется без группировки показателей по группам забалансового счета.</w:t>
      </w:r>
    </w:p>
    <w:p w:rsidR="009F0DDD" w:rsidRPr="009F0DDD" w:rsidRDefault="009F0DDD" w:rsidP="009F0DDD">
      <w:pPr>
        <w:spacing w:line="240" w:lineRule="auto"/>
        <w:jc w:val="both"/>
        <w:rPr>
          <w:rFonts w:ascii="Times New Roman" w:hAnsi="Times New Roman"/>
          <w:sz w:val="24"/>
          <w:szCs w:val="24"/>
        </w:rPr>
      </w:pPr>
      <w:r w:rsidRPr="009F0DDD">
        <w:rPr>
          <w:rFonts w:ascii="Times New Roman" w:hAnsi="Times New Roman"/>
          <w:sz w:val="24"/>
          <w:szCs w:val="24"/>
        </w:rPr>
        <w:t>На счете учитывается:</w:t>
      </w:r>
    </w:p>
    <w:p w:rsidR="009F0DDD" w:rsidRPr="009F0DDD" w:rsidRDefault="009F0DDD" w:rsidP="009F0DDD">
      <w:pPr>
        <w:spacing w:line="240" w:lineRule="auto"/>
        <w:jc w:val="both"/>
        <w:rPr>
          <w:rFonts w:ascii="Times New Roman" w:hAnsi="Times New Roman"/>
          <w:sz w:val="24"/>
          <w:szCs w:val="24"/>
        </w:rPr>
      </w:pPr>
      <w:r w:rsidRPr="009F0DDD">
        <w:rPr>
          <w:rFonts w:ascii="Times New Roman" w:hAnsi="Times New Roman"/>
          <w:sz w:val="24"/>
          <w:szCs w:val="24"/>
        </w:rPr>
        <w:t>1.Обеспечение исполнения обязательств (банковская гарантия);</w:t>
      </w:r>
    </w:p>
    <w:p w:rsidR="009F0DDD" w:rsidRPr="009F0DDD" w:rsidRDefault="009F0DDD" w:rsidP="009F0DDD">
      <w:pPr>
        <w:spacing w:line="240" w:lineRule="auto"/>
        <w:jc w:val="both"/>
        <w:rPr>
          <w:rFonts w:ascii="Times New Roman" w:hAnsi="Times New Roman"/>
          <w:sz w:val="24"/>
          <w:szCs w:val="24"/>
        </w:rPr>
      </w:pPr>
      <w:r w:rsidRPr="009F0DDD">
        <w:rPr>
          <w:rFonts w:ascii="Times New Roman" w:hAnsi="Times New Roman"/>
          <w:sz w:val="24"/>
          <w:szCs w:val="24"/>
        </w:rPr>
        <w:t>2.Иные виды обеспечения.</w:t>
      </w:r>
    </w:p>
    <w:p w:rsidR="009F0DDD" w:rsidRPr="009F0DDD" w:rsidRDefault="009F0DDD" w:rsidP="009F0DDD">
      <w:pPr>
        <w:spacing w:line="240" w:lineRule="auto"/>
        <w:jc w:val="both"/>
        <w:rPr>
          <w:rFonts w:ascii="Times New Roman" w:hAnsi="Times New Roman"/>
          <w:sz w:val="24"/>
          <w:szCs w:val="24"/>
        </w:rPr>
      </w:pPr>
      <w:r w:rsidRPr="009F0DDD">
        <w:rPr>
          <w:rFonts w:ascii="Times New Roman" w:hAnsi="Times New Roman"/>
          <w:sz w:val="24"/>
          <w:szCs w:val="24"/>
        </w:rPr>
        <w:t>Аналитический учет по счету ведется согласно Инструкции 157н, в том числе в разрезе контрагентов.</w:t>
      </w:r>
    </w:p>
    <w:p w:rsidR="009F0DDD" w:rsidRDefault="009F0DDD" w:rsidP="009F0DDD">
      <w:pPr>
        <w:pStyle w:val="1"/>
        <w:rPr>
          <w:rFonts w:ascii="Times New Roman" w:hAnsi="Times New Roman" w:cs="Times New Roman"/>
          <w:sz w:val="24"/>
          <w:szCs w:val="24"/>
        </w:rPr>
      </w:pPr>
      <w:bookmarkStart w:id="49" w:name="sub_1046"/>
      <w:r w:rsidRPr="009F0DDD">
        <w:rPr>
          <w:rFonts w:ascii="Times New Roman" w:hAnsi="Times New Roman" w:cs="Times New Roman"/>
          <w:sz w:val="24"/>
          <w:szCs w:val="24"/>
        </w:rPr>
        <w:t>Счет 17 «Поступления денежных средств»</w:t>
      </w:r>
    </w:p>
    <w:p w:rsidR="009F0DDD" w:rsidRPr="009F0DDD" w:rsidRDefault="009F0DDD" w:rsidP="009F0DDD">
      <w:pPr>
        <w:spacing w:after="0" w:line="240" w:lineRule="auto"/>
        <w:rPr>
          <w:lang w:eastAsia="ru-RU"/>
        </w:rPr>
      </w:pPr>
    </w:p>
    <w:bookmarkEnd w:id="49"/>
    <w:p w:rsidR="009F0DDD" w:rsidRPr="009F0DDD" w:rsidRDefault="009F0DDD" w:rsidP="009F0DDD">
      <w:pPr>
        <w:spacing w:after="0" w:line="240" w:lineRule="auto"/>
        <w:jc w:val="both"/>
        <w:rPr>
          <w:rFonts w:ascii="Times New Roman" w:hAnsi="Times New Roman"/>
          <w:sz w:val="24"/>
          <w:szCs w:val="24"/>
        </w:rPr>
      </w:pPr>
      <w:r w:rsidRPr="009F0DDD">
        <w:rPr>
          <w:rFonts w:ascii="Times New Roman" w:hAnsi="Times New Roman"/>
          <w:sz w:val="24"/>
          <w:szCs w:val="24"/>
        </w:rPr>
        <w:t xml:space="preserve">19. Учет операций по </w:t>
      </w:r>
      <w:hyperlink r:id="rId75" w:history="1">
        <w:r w:rsidRPr="009F0DDD">
          <w:rPr>
            <w:rStyle w:val="afa"/>
            <w:rFonts w:ascii="Times New Roman" w:eastAsiaTheme="majorEastAsia" w:hAnsi="Times New Roman"/>
            <w:color w:val="auto"/>
            <w:sz w:val="24"/>
            <w:szCs w:val="24"/>
          </w:rPr>
          <w:t>счету 17</w:t>
        </w:r>
      </w:hyperlink>
      <w:r w:rsidRPr="009F0DDD">
        <w:rPr>
          <w:rFonts w:ascii="Times New Roman" w:hAnsi="Times New Roman"/>
          <w:sz w:val="24"/>
          <w:szCs w:val="24"/>
        </w:rPr>
        <w:t xml:space="preserve"> "Поступление денежных средств" осуществляется без группировки показателей по группам забалансового счета.</w:t>
      </w:r>
    </w:p>
    <w:p w:rsidR="009F0DDD" w:rsidRPr="009F0DDD" w:rsidRDefault="009F0DDD" w:rsidP="009F0DDD">
      <w:pPr>
        <w:spacing w:line="240" w:lineRule="auto"/>
        <w:jc w:val="both"/>
        <w:rPr>
          <w:rFonts w:ascii="Times New Roman" w:hAnsi="Times New Roman"/>
          <w:sz w:val="24"/>
          <w:szCs w:val="24"/>
        </w:rPr>
      </w:pPr>
      <w:r w:rsidRPr="009F0DDD">
        <w:rPr>
          <w:rFonts w:ascii="Times New Roman" w:hAnsi="Times New Roman"/>
          <w:sz w:val="24"/>
          <w:szCs w:val="24"/>
        </w:rPr>
        <w:t>На счете учитываются:</w:t>
      </w:r>
    </w:p>
    <w:p w:rsidR="009F0DDD" w:rsidRPr="009F0DDD" w:rsidRDefault="009F0DDD" w:rsidP="009F0DDD">
      <w:pPr>
        <w:spacing w:line="240" w:lineRule="auto"/>
        <w:jc w:val="both"/>
        <w:rPr>
          <w:rFonts w:ascii="Times New Roman" w:hAnsi="Times New Roman"/>
          <w:sz w:val="24"/>
          <w:szCs w:val="24"/>
        </w:rPr>
      </w:pPr>
      <w:r w:rsidRPr="009F0DDD">
        <w:rPr>
          <w:rFonts w:ascii="Times New Roman" w:hAnsi="Times New Roman"/>
          <w:sz w:val="24"/>
          <w:szCs w:val="24"/>
        </w:rPr>
        <w:lastRenderedPageBreak/>
        <w:t>1.Поступление расчетов с финансовым органом по наличным денежным средствам;</w:t>
      </w:r>
    </w:p>
    <w:p w:rsidR="009F0DDD" w:rsidRPr="009F0DDD" w:rsidRDefault="009F0DDD" w:rsidP="009F0DDD">
      <w:pPr>
        <w:spacing w:line="240" w:lineRule="auto"/>
        <w:jc w:val="both"/>
        <w:rPr>
          <w:rFonts w:ascii="Times New Roman" w:hAnsi="Times New Roman"/>
          <w:sz w:val="24"/>
          <w:szCs w:val="24"/>
        </w:rPr>
      </w:pPr>
      <w:r w:rsidRPr="009F0DDD">
        <w:rPr>
          <w:rFonts w:ascii="Times New Roman" w:hAnsi="Times New Roman"/>
          <w:sz w:val="24"/>
          <w:szCs w:val="24"/>
        </w:rPr>
        <w:t>2.Поступления денежных средств на счета учреждения;</w:t>
      </w:r>
    </w:p>
    <w:p w:rsidR="009F0DDD" w:rsidRPr="009F0DDD" w:rsidRDefault="009F0DDD" w:rsidP="009F0DDD">
      <w:pPr>
        <w:spacing w:line="240" w:lineRule="auto"/>
        <w:jc w:val="both"/>
        <w:rPr>
          <w:rFonts w:ascii="Times New Roman" w:hAnsi="Times New Roman"/>
          <w:sz w:val="24"/>
          <w:szCs w:val="24"/>
        </w:rPr>
      </w:pPr>
      <w:r w:rsidRPr="009F0DDD">
        <w:rPr>
          <w:rFonts w:ascii="Times New Roman" w:hAnsi="Times New Roman"/>
          <w:sz w:val="24"/>
          <w:szCs w:val="24"/>
        </w:rPr>
        <w:t>3.Поступления денежных средств в пути на счета учреждения;</w:t>
      </w:r>
    </w:p>
    <w:p w:rsidR="009F0DDD" w:rsidRPr="009F0DDD" w:rsidRDefault="009F0DDD" w:rsidP="009F0DDD">
      <w:pPr>
        <w:spacing w:line="240" w:lineRule="auto"/>
        <w:jc w:val="both"/>
        <w:rPr>
          <w:rFonts w:ascii="Times New Roman" w:hAnsi="Times New Roman"/>
          <w:sz w:val="24"/>
          <w:szCs w:val="24"/>
        </w:rPr>
      </w:pPr>
      <w:r w:rsidRPr="009F0DDD">
        <w:rPr>
          <w:rFonts w:ascii="Times New Roman" w:hAnsi="Times New Roman"/>
          <w:sz w:val="24"/>
          <w:szCs w:val="24"/>
        </w:rPr>
        <w:t>4.Поступления денежных средств в кассу учреждения;</w:t>
      </w:r>
    </w:p>
    <w:p w:rsidR="009F0DDD" w:rsidRPr="009F0DDD" w:rsidRDefault="009F0DDD" w:rsidP="009F0DDD">
      <w:pPr>
        <w:spacing w:line="240" w:lineRule="auto"/>
        <w:jc w:val="both"/>
        <w:rPr>
          <w:rFonts w:ascii="Times New Roman" w:hAnsi="Times New Roman"/>
          <w:sz w:val="24"/>
          <w:szCs w:val="24"/>
        </w:rPr>
      </w:pPr>
      <w:r w:rsidRPr="009F0DDD">
        <w:rPr>
          <w:rFonts w:ascii="Times New Roman" w:hAnsi="Times New Roman"/>
          <w:sz w:val="24"/>
          <w:szCs w:val="24"/>
        </w:rPr>
        <w:t>5.Иные поступления денежных средств.</w:t>
      </w:r>
    </w:p>
    <w:p w:rsidR="009F0DDD" w:rsidRDefault="009F0DDD" w:rsidP="009F0DDD">
      <w:pPr>
        <w:pStyle w:val="1"/>
        <w:rPr>
          <w:rFonts w:ascii="Times New Roman" w:hAnsi="Times New Roman" w:cs="Times New Roman"/>
          <w:sz w:val="24"/>
          <w:szCs w:val="24"/>
        </w:rPr>
      </w:pPr>
      <w:bookmarkStart w:id="50" w:name="sub_1047"/>
      <w:r w:rsidRPr="009F0DDD">
        <w:rPr>
          <w:rFonts w:ascii="Times New Roman" w:hAnsi="Times New Roman" w:cs="Times New Roman"/>
          <w:sz w:val="24"/>
          <w:szCs w:val="24"/>
        </w:rPr>
        <w:t>Счет 18 «Выбытия денежных средств»</w:t>
      </w:r>
    </w:p>
    <w:p w:rsidR="009F0DDD" w:rsidRPr="009F0DDD" w:rsidRDefault="009F0DDD" w:rsidP="009F0DDD">
      <w:pPr>
        <w:spacing w:after="0" w:line="240" w:lineRule="auto"/>
        <w:rPr>
          <w:lang w:eastAsia="ru-RU"/>
        </w:rPr>
      </w:pPr>
    </w:p>
    <w:p w:rsidR="009F0DDD" w:rsidRPr="009F0DDD" w:rsidRDefault="009F0DDD" w:rsidP="009F0DDD">
      <w:pPr>
        <w:spacing w:after="0" w:line="240" w:lineRule="auto"/>
        <w:jc w:val="both"/>
        <w:rPr>
          <w:rFonts w:ascii="Times New Roman" w:hAnsi="Times New Roman"/>
          <w:sz w:val="24"/>
          <w:szCs w:val="24"/>
        </w:rPr>
      </w:pPr>
      <w:bookmarkStart w:id="51" w:name="sub_1021"/>
      <w:bookmarkEnd w:id="50"/>
      <w:r w:rsidRPr="009F0DDD">
        <w:rPr>
          <w:rFonts w:ascii="Times New Roman" w:hAnsi="Times New Roman"/>
          <w:sz w:val="24"/>
          <w:szCs w:val="24"/>
        </w:rPr>
        <w:t xml:space="preserve">20. Учет операций по </w:t>
      </w:r>
      <w:hyperlink r:id="rId76" w:history="1">
        <w:r w:rsidRPr="009F0DDD">
          <w:rPr>
            <w:rStyle w:val="afa"/>
            <w:rFonts w:ascii="Times New Roman" w:eastAsiaTheme="majorEastAsia" w:hAnsi="Times New Roman"/>
            <w:color w:val="auto"/>
            <w:sz w:val="24"/>
            <w:szCs w:val="24"/>
          </w:rPr>
          <w:t>счету 18</w:t>
        </w:r>
      </w:hyperlink>
      <w:r w:rsidRPr="009F0DDD">
        <w:rPr>
          <w:rFonts w:ascii="Times New Roman" w:hAnsi="Times New Roman"/>
          <w:sz w:val="24"/>
          <w:szCs w:val="24"/>
        </w:rPr>
        <w:t xml:space="preserve"> «Выбытие денежных средств» осуществляется без группировки показателей по группам забалансового счета.</w:t>
      </w:r>
    </w:p>
    <w:bookmarkEnd w:id="51"/>
    <w:p w:rsidR="009F0DDD" w:rsidRPr="009F0DDD" w:rsidRDefault="009F0DDD" w:rsidP="009F0DDD">
      <w:pPr>
        <w:spacing w:line="240" w:lineRule="auto"/>
        <w:jc w:val="both"/>
        <w:rPr>
          <w:rFonts w:ascii="Times New Roman" w:hAnsi="Times New Roman"/>
          <w:sz w:val="24"/>
          <w:szCs w:val="24"/>
        </w:rPr>
      </w:pPr>
      <w:r w:rsidRPr="009F0DDD">
        <w:rPr>
          <w:rFonts w:ascii="Times New Roman" w:hAnsi="Times New Roman"/>
          <w:sz w:val="24"/>
          <w:szCs w:val="24"/>
        </w:rPr>
        <w:t>На счете учитываются:</w:t>
      </w:r>
    </w:p>
    <w:p w:rsidR="009F0DDD" w:rsidRPr="009F0DDD" w:rsidRDefault="009F0DDD" w:rsidP="009F0DDD">
      <w:pPr>
        <w:spacing w:line="240" w:lineRule="auto"/>
        <w:jc w:val="both"/>
        <w:rPr>
          <w:rFonts w:ascii="Times New Roman" w:hAnsi="Times New Roman"/>
          <w:sz w:val="24"/>
          <w:szCs w:val="24"/>
        </w:rPr>
      </w:pPr>
      <w:r w:rsidRPr="009F0DDD">
        <w:rPr>
          <w:rFonts w:ascii="Times New Roman" w:hAnsi="Times New Roman"/>
          <w:sz w:val="24"/>
          <w:szCs w:val="24"/>
        </w:rPr>
        <w:t>1.Выбытие расчетов с финансовым органом по наличным денежным средствам;</w:t>
      </w:r>
    </w:p>
    <w:p w:rsidR="009F0DDD" w:rsidRPr="009F0DDD" w:rsidRDefault="009F0DDD" w:rsidP="009F0DDD">
      <w:pPr>
        <w:spacing w:line="240" w:lineRule="auto"/>
        <w:jc w:val="both"/>
        <w:rPr>
          <w:rFonts w:ascii="Times New Roman" w:hAnsi="Times New Roman"/>
          <w:sz w:val="24"/>
          <w:szCs w:val="24"/>
        </w:rPr>
      </w:pPr>
      <w:r w:rsidRPr="009F0DDD">
        <w:rPr>
          <w:rFonts w:ascii="Times New Roman" w:hAnsi="Times New Roman"/>
          <w:sz w:val="24"/>
          <w:szCs w:val="24"/>
        </w:rPr>
        <w:t>2.Выбытия денежных средств со счетов учреждения;</w:t>
      </w:r>
    </w:p>
    <w:p w:rsidR="009F0DDD" w:rsidRPr="009F0DDD" w:rsidRDefault="009F0DDD" w:rsidP="009F0DDD">
      <w:pPr>
        <w:spacing w:line="240" w:lineRule="auto"/>
        <w:jc w:val="both"/>
        <w:rPr>
          <w:rFonts w:ascii="Times New Roman" w:hAnsi="Times New Roman"/>
          <w:sz w:val="24"/>
          <w:szCs w:val="24"/>
        </w:rPr>
      </w:pPr>
      <w:r w:rsidRPr="009F0DDD">
        <w:rPr>
          <w:rFonts w:ascii="Times New Roman" w:hAnsi="Times New Roman"/>
          <w:sz w:val="24"/>
          <w:szCs w:val="24"/>
        </w:rPr>
        <w:t>3.Выбытия денежных средств в пути на счета учреждения;</w:t>
      </w:r>
    </w:p>
    <w:p w:rsidR="009F0DDD" w:rsidRPr="009F0DDD" w:rsidRDefault="009F0DDD" w:rsidP="009F0DDD">
      <w:pPr>
        <w:spacing w:line="240" w:lineRule="auto"/>
        <w:jc w:val="both"/>
        <w:rPr>
          <w:rFonts w:ascii="Times New Roman" w:hAnsi="Times New Roman"/>
          <w:sz w:val="24"/>
          <w:szCs w:val="24"/>
        </w:rPr>
      </w:pPr>
      <w:r w:rsidRPr="009F0DDD">
        <w:rPr>
          <w:rFonts w:ascii="Times New Roman" w:hAnsi="Times New Roman"/>
          <w:sz w:val="24"/>
          <w:szCs w:val="24"/>
        </w:rPr>
        <w:t>4.Выбытие денежных средств из кассы учреждения;</w:t>
      </w:r>
    </w:p>
    <w:p w:rsidR="009F0DDD" w:rsidRPr="009F0DDD" w:rsidRDefault="009F0DDD" w:rsidP="009F0DDD">
      <w:pPr>
        <w:spacing w:line="240" w:lineRule="auto"/>
        <w:jc w:val="both"/>
        <w:rPr>
          <w:rFonts w:ascii="Times New Roman" w:hAnsi="Times New Roman"/>
          <w:sz w:val="24"/>
          <w:szCs w:val="24"/>
        </w:rPr>
      </w:pPr>
      <w:r w:rsidRPr="009F0DDD">
        <w:rPr>
          <w:rFonts w:ascii="Times New Roman" w:hAnsi="Times New Roman"/>
          <w:sz w:val="24"/>
          <w:szCs w:val="24"/>
        </w:rPr>
        <w:t>5.Выбытия иных денежных средств.</w:t>
      </w:r>
    </w:p>
    <w:p w:rsidR="009F0DDD" w:rsidRDefault="009F0DDD" w:rsidP="009F0DDD">
      <w:pPr>
        <w:pStyle w:val="1"/>
        <w:rPr>
          <w:rFonts w:ascii="Times New Roman" w:hAnsi="Times New Roman" w:cs="Times New Roman"/>
          <w:sz w:val="24"/>
          <w:szCs w:val="24"/>
        </w:rPr>
      </w:pPr>
      <w:bookmarkStart w:id="52" w:name="sub_1048"/>
      <w:r w:rsidRPr="009F0DDD">
        <w:rPr>
          <w:rFonts w:ascii="Times New Roman" w:hAnsi="Times New Roman" w:cs="Times New Roman"/>
          <w:sz w:val="24"/>
          <w:szCs w:val="24"/>
        </w:rPr>
        <w:t>Счет 20 «Задолженность, невостребованная кредиторами»</w:t>
      </w:r>
    </w:p>
    <w:p w:rsidR="009F0DDD" w:rsidRPr="009F0DDD" w:rsidRDefault="009F0DDD" w:rsidP="009F0DDD">
      <w:pPr>
        <w:spacing w:after="0" w:line="240" w:lineRule="auto"/>
        <w:rPr>
          <w:lang w:eastAsia="ru-RU"/>
        </w:rPr>
      </w:pPr>
    </w:p>
    <w:p w:rsidR="009F0DDD" w:rsidRPr="009F0DDD" w:rsidRDefault="009F0DDD" w:rsidP="009F0DDD">
      <w:pPr>
        <w:spacing w:after="0" w:line="240" w:lineRule="auto"/>
        <w:jc w:val="both"/>
        <w:rPr>
          <w:rFonts w:ascii="Times New Roman" w:hAnsi="Times New Roman"/>
          <w:sz w:val="24"/>
          <w:szCs w:val="24"/>
        </w:rPr>
      </w:pPr>
      <w:bookmarkStart w:id="53" w:name="sub_1022"/>
      <w:bookmarkEnd w:id="52"/>
      <w:r w:rsidRPr="009F0DDD">
        <w:rPr>
          <w:rFonts w:ascii="Times New Roman" w:hAnsi="Times New Roman"/>
          <w:sz w:val="24"/>
          <w:szCs w:val="24"/>
        </w:rPr>
        <w:t xml:space="preserve">21. Учет операций по </w:t>
      </w:r>
      <w:hyperlink r:id="rId77" w:history="1">
        <w:r w:rsidRPr="009F0DDD">
          <w:rPr>
            <w:rStyle w:val="afa"/>
            <w:rFonts w:ascii="Times New Roman" w:eastAsiaTheme="majorEastAsia" w:hAnsi="Times New Roman"/>
            <w:color w:val="auto"/>
            <w:sz w:val="24"/>
            <w:szCs w:val="24"/>
          </w:rPr>
          <w:t>счету 20</w:t>
        </w:r>
      </w:hyperlink>
      <w:r w:rsidRPr="009F0DDD">
        <w:rPr>
          <w:rFonts w:ascii="Times New Roman" w:hAnsi="Times New Roman"/>
          <w:sz w:val="24"/>
          <w:szCs w:val="24"/>
        </w:rPr>
        <w:t xml:space="preserve"> «Задолженность, невостребованная кредиторами» осуществляется по группам забалансового счета, и без аналитической группировки показателей внутри группы забалансового счета.</w:t>
      </w:r>
    </w:p>
    <w:bookmarkEnd w:id="53"/>
    <w:p w:rsidR="009F0DDD" w:rsidRPr="009F0DDD" w:rsidRDefault="009F0DDD" w:rsidP="009F0DDD">
      <w:pPr>
        <w:spacing w:line="240" w:lineRule="auto"/>
        <w:jc w:val="both"/>
        <w:rPr>
          <w:rFonts w:ascii="Times New Roman" w:hAnsi="Times New Roman"/>
          <w:sz w:val="24"/>
          <w:szCs w:val="24"/>
        </w:rPr>
      </w:pPr>
      <w:r w:rsidRPr="009F0DDD">
        <w:rPr>
          <w:rFonts w:ascii="Times New Roman" w:hAnsi="Times New Roman"/>
          <w:sz w:val="24"/>
          <w:szCs w:val="24"/>
        </w:rPr>
        <w:t>На счете учитываются:</w:t>
      </w:r>
    </w:p>
    <w:p w:rsidR="009F0DDD" w:rsidRPr="009F0DDD" w:rsidRDefault="009F0DDD" w:rsidP="009F0DDD">
      <w:pPr>
        <w:spacing w:line="240" w:lineRule="auto"/>
        <w:jc w:val="both"/>
        <w:rPr>
          <w:rFonts w:ascii="Times New Roman" w:hAnsi="Times New Roman"/>
          <w:sz w:val="24"/>
          <w:szCs w:val="24"/>
        </w:rPr>
      </w:pPr>
      <w:r w:rsidRPr="009F0DDD">
        <w:rPr>
          <w:rFonts w:ascii="Times New Roman" w:hAnsi="Times New Roman"/>
          <w:sz w:val="24"/>
          <w:szCs w:val="24"/>
        </w:rPr>
        <w:t>1.Задолженность, невостребованная кредиторами (по доходам);</w:t>
      </w:r>
    </w:p>
    <w:p w:rsidR="009F0DDD" w:rsidRPr="009F0DDD" w:rsidRDefault="009F0DDD" w:rsidP="009F0DDD">
      <w:pPr>
        <w:spacing w:line="240" w:lineRule="auto"/>
        <w:jc w:val="both"/>
        <w:rPr>
          <w:rFonts w:ascii="Times New Roman" w:hAnsi="Times New Roman"/>
          <w:sz w:val="24"/>
          <w:szCs w:val="24"/>
        </w:rPr>
      </w:pPr>
      <w:r w:rsidRPr="009F0DDD">
        <w:rPr>
          <w:rFonts w:ascii="Times New Roman" w:hAnsi="Times New Roman"/>
          <w:sz w:val="24"/>
          <w:szCs w:val="24"/>
        </w:rPr>
        <w:t>2.Задолженность, невостребованная кредиторами (по расходам).</w:t>
      </w:r>
    </w:p>
    <w:p w:rsidR="009F0DDD" w:rsidRDefault="009F0DDD" w:rsidP="009F0DDD">
      <w:pPr>
        <w:pStyle w:val="1"/>
        <w:rPr>
          <w:rFonts w:ascii="Times New Roman" w:hAnsi="Times New Roman" w:cs="Times New Roman"/>
          <w:sz w:val="24"/>
          <w:szCs w:val="24"/>
        </w:rPr>
      </w:pPr>
      <w:bookmarkStart w:id="54" w:name="sub_1049"/>
      <w:r w:rsidRPr="009F0DDD">
        <w:rPr>
          <w:rFonts w:ascii="Times New Roman" w:hAnsi="Times New Roman" w:cs="Times New Roman"/>
          <w:sz w:val="24"/>
          <w:szCs w:val="24"/>
        </w:rPr>
        <w:t>Счет 21 «Основные средства в эксплуатации»</w:t>
      </w:r>
    </w:p>
    <w:p w:rsidR="009F0DDD" w:rsidRPr="009F0DDD" w:rsidRDefault="009F0DDD" w:rsidP="009F0DDD">
      <w:pPr>
        <w:spacing w:after="0" w:line="240" w:lineRule="auto"/>
        <w:rPr>
          <w:lang w:eastAsia="ru-RU"/>
        </w:rPr>
      </w:pPr>
    </w:p>
    <w:p w:rsidR="009F0DDD" w:rsidRPr="009F0DDD" w:rsidRDefault="009F0DDD" w:rsidP="009F0DDD">
      <w:pPr>
        <w:spacing w:after="0" w:line="240" w:lineRule="auto"/>
        <w:jc w:val="both"/>
        <w:rPr>
          <w:rFonts w:ascii="Times New Roman" w:hAnsi="Times New Roman"/>
          <w:sz w:val="24"/>
          <w:szCs w:val="24"/>
        </w:rPr>
      </w:pPr>
      <w:bookmarkStart w:id="55" w:name="sub_1023"/>
      <w:bookmarkEnd w:id="54"/>
      <w:r w:rsidRPr="009F0DDD">
        <w:rPr>
          <w:rFonts w:ascii="Times New Roman" w:hAnsi="Times New Roman"/>
          <w:sz w:val="24"/>
          <w:szCs w:val="24"/>
        </w:rPr>
        <w:t xml:space="preserve">22. Учет операций по </w:t>
      </w:r>
      <w:hyperlink r:id="rId78" w:history="1">
        <w:r w:rsidRPr="009F0DDD">
          <w:rPr>
            <w:rStyle w:val="afa"/>
            <w:rFonts w:ascii="Times New Roman" w:eastAsiaTheme="majorEastAsia" w:hAnsi="Times New Roman"/>
            <w:color w:val="auto"/>
            <w:sz w:val="24"/>
            <w:szCs w:val="24"/>
          </w:rPr>
          <w:t>счету 21</w:t>
        </w:r>
      </w:hyperlink>
      <w:r w:rsidRPr="009F0DDD">
        <w:rPr>
          <w:rFonts w:ascii="Times New Roman" w:hAnsi="Times New Roman"/>
          <w:sz w:val="24"/>
          <w:szCs w:val="24"/>
        </w:rPr>
        <w:t xml:space="preserve"> «Основные средства в эксплуатации» осуществляется без группировки показателей по группам забалансового счета.</w:t>
      </w:r>
    </w:p>
    <w:bookmarkEnd w:id="55"/>
    <w:p w:rsidR="009F0DDD" w:rsidRPr="009F0DDD" w:rsidRDefault="009F0DDD" w:rsidP="009F0DDD">
      <w:pPr>
        <w:spacing w:line="240" w:lineRule="auto"/>
        <w:jc w:val="both"/>
        <w:rPr>
          <w:rFonts w:ascii="Times New Roman" w:hAnsi="Times New Roman"/>
          <w:sz w:val="24"/>
          <w:szCs w:val="24"/>
        </w:rPr>
      </w:pPr>
      <w:r w:rsidRPr="009F0DDD">
        <w:rPr>
          <w:rFonts w:ascii="Times New Roman" w:hAnsi="Times New Roman"/>
          <w:sz w:val="24"/>
          <w:szCs w:val="24"/>
        </w:rPr>
        <w:t>На счете учитываются:</w:t>
      </w:r>
    </w:p>
    <w:p w:rsidR="009F0DDD" w:rsidRPr="009F0DDD" w:rsidRDefault="009F0DDD" w:rsidP="009F0DDD">
      <w:pPr>
        <w:spacing w:line="240" w:lineRule="auto"/>
        <w:jc w:val="both"/>
        <w:rPr>
          <w:rFonts w:ascii="Times New Roman" w:hAnsi="Times New Roman"/>
          <w:sz w:val="24"/>
          <w:szCs w:val="24"/>
        </w:rPr>
      </w:pPr>
      <w:r w:rsidRPr="009F0DDD">
        <w:rPr>
          <w:rFonts w:ascii="Times New Roman" w:hAnsi="Times New Roman"/>
          <w:sz w:val="24"/>
          <w:szCs w:val="24"/>
        </w:rPr>
        <w:t>1.Основные средства в эксплуатации - иное движимое имущество (нежилые помещения (здания, сооружения));</w:t>
      </w:r>
    </w:p>
    <w:p w:rsidR="009F0DDD" w:rsidRPr="009F0DDD" w:rsidRDefault="009F0DDD" w:rsidP="009F0DDD">
      <w:pPr>
        <w:spacing w:line="240" w:lineRule="auto"/>
        <w:jc w:val="both"/>
        <w:rPr>
          <w:rFonts w:ascii="Times New Roman" w:hAnsi="Times New Roman"/>
          <w:sz w:val="24"/>
          <w:szCs w:val="24"/>
        </w:rPr>
      </w:pPr>
      <w:r w:rsidRPr="009F0DDD">
        <w:rPr>
          <w:rFonts w:ascii="Times New Roman" w:hAnsi="Times New Roman"/>
          <w:sz w:val="24"/>
          <w:szCs w:val="24"/>
        </w:rPr>
        <w:t>2.Основные средства в эксплуатации - иное движимое имущество (машины и оборудование);</w:t>
      </w:r>
    </w:p>
    <w:p w:rsidR="009F0DDD" w:rsidRPr="009F0DDD" w:rsidRDefault="009F0DDD" w:rsidP="009F0DDD">
      <w:pPr>
        <w:spacing w:line="240" w:lineRule="auto"/>
        <w:jc w:val="both"/>
        <w:rPr>
          <w:rFonts w:ascii="Times New Roman" w:hAnsi="Times New Roman"/>
          <w:sz w:val="24"/>
          <w:szCs w:val="24"/>
        </w:rPr>
      </w:pPr>
      <w:r w:rsidRPr="009F0DDD">
        <w:rPr>
          <w:rFonts w:ascii="Times New Roman" w:hAnsi="Times New Roman"/>
          <w:sz w:val="24"/>
          <w:szCs w:val="24"/>
        </w:rPr>
        <w:t>3.Основные средства в эксплуатации - иное движимое имущество (транспортные средства);</w:t>
      </w:r>
    </w:p>
    <w:p w:rsidR="009F0DDD" w:rsidRPr="009F0DDD" w:rsidRDefault="009F0DDD" w:rsidP="009F0DDD">
      <w:pPr>
        <w:spacing w:line="240" w:lineRule="auto"/>
        <w:jc w:val="both"/>
        <w:rPr>
          <w:rFonts w:ascii="Times New Roman" w:hAnsi="Times New Roman"/>
          <w:sz w:val="24"/>
          <w:szCs w:val="24"/>
        </w:rPr>
      </w:pPr>
      <w:r w:rsidRPr="009F0DDD">
        <w:rPr>
          <w:rFonts w:ascii="Times New Roman" w:hAnsi="Times New Roman"/>
          <w:sz w:val="24"/>
          <w:szCs w:val="24"/>
        </w:rPr>
        <w:t>4.Основные средства в эксплуатации - иное движимое имущество (инвентарь производственный и хозяйственный);</w:t>
      </w:r>
    </w:p>
    <w:p w:rsidR="009F0DDD" w:rsidRPr="009F0DDD" w:rsidRDefault="009F0DDD" w:rsidP="009F0DDD">
      <w:pPr>
        <w:spacing w:line="240" w:lineRule="auto"/>
        <w:jc w:val="both"/>
        <w:rPr>
          <w:rFonts w:ascii="Times New Roman" w:hAnsi="Times New Roman"/>
          <w:sz w:val="24"/>
          <w:szCs w:val="24"/>
        </w:rPr>
      </w:pPr>
      <w:r w:rsidRPr="009F0DDD">
        <w:rPr>
          <w:rFonts w:ascii="Times New Roman" w:hAnsi="Times New Roman"/>
          <w:sz w:val="24"/>
          <w:szCs w:val="24"/>
        </w:rPr>
        <w:t>5.Основные средства в эксплуатации - иное движимое имущество (прочие основные средства).</w:t>
      </w:r>
    </w:p>
    <w:p w:rsidR="009F0DDD" w:rsidRPr="009F0DDD" w:rsidRDefault="009F0DDD" w:rsidP="009F0DDD">
      <w:pPr>
        <w:spacing w:after="0" w:line="240" w:lineRule="auto"/>
        <w:jc w:val="both"/>
        <w:rPr>
          <w:rFonts w:ascii="Times New Roman" w:hAnsi="Times New Roman"/>
          <w:sz w:val="24"/>
          <w:szCs w:val="24"/>
        </w:rPr>
      </w:pPr>
      <w:r w:rsidRPr="009F0DDD">
        <w:rPr>
          <w:rFonts w:ascii="Times New Roman" w:hAnsi="Times New Roman"/>
          <w:sz w:val="24"/>
          <w:szCs w:val="24"/>
        </w:rPr>
        <w:t>Аналитический учет по счету ведется согласно Инструкции 157н, в том числе в разрезе объектов имущества, ОЛ, местонахождений объектов (адресов).</w:t>
      </w:r>
    </w:p>
    <w:p w:rsidR="009F0DDD" w:rsidRPr="009F0DDD" w:rsidRDefault="009F0DDD" w:rsidP="009F0DDD">
      <w:pPr>
        <w:spacing w:after="0" w:line="240" w:lineRule="auto"/>
        <w:jc w:val="both"/>
        <w:rPr>
          <w:rFonts w:ascii="Times New Roman" w:hAnsi="Times New Roman"/>
          <w:color w:val="FF0000"/>
          <w:sz w:val="24"/>
          <w:szCs w:val="24"/>
        </w:rPr>
      </w:pPr>
    </w:p>
    <w:p w:rsidR="009F0DDD" w:rsidRDefault="009F0DDD" w:rsidP="009F0DDD">
      <w:pPr>
        <w:pStyle w:val="1"/>
        <w:rPr>
          <w:rFonts w:ascii="Times New Roman" w:hAnsi="Times New Roman" w:cs="Times New Roman"/>
          <w:sz w:val="24"/>
          <w:szCs w:val="24"/>
        </w:rPr>
      </w:pPr>
      <w:bookmarkStart w:id="56" w:name="sub_1053"/>
      <w:r w:rsidRPr="009F0DDD">
        <w:rPr>
          <w:rFonts w:ascii="Times New Roman" w:hAnsi="Times New Roman" w:cs="Times New Roman"/>
          <w:sz w:val="24"/>
          <w:szCs w:val="24"/>
        </w:rPr>
        <w:lastRenderedPageBreak/>
        <w:t>Счет 25 «Имущество, переданное в возмездное пользование (аренду)»</w:t>
      </w:r>
    </w:p>
    <w:p w:rsidR="009F0DDD" w:rsidRPr="009F0DDD" w:rsidRDefault="009F0DDD" w:rsidP="009F0DDD">
      <w:pPr>
        <w:spacing w:after="0" w:line="240" w:lineRule="auto"/>
        <w:rPr>
          <w:lang w:eastAsia="ru-RU"/>
        </w:rPr>
      </w:pPr>
    </w:p>
    <w:p w:rsidR="009F0DDD" w:rsidRPr="009F0DDD" w:rsidRDefault="009F0DDD" w:rsidP="009F0DDD">
      <w:pPr>
        <w:spacing w:after="0" w:line="240" w:lineRule="auto"/>
        <w:jc w:val="both"/>
        <w:rPr>
          <w:rFonts w:ascii="Times New Roman" w:hAnsi="Times New Roman"/>
          <w:sz w:val="24"/>
          <w:szCs w:val="24"/>
        </w:rPr>
      </w:pPr>
      <w:bookmarkStart w:id="57" w:name="sub_1027"/>
      <w:bookmarkEnd w:id="56"/>
      <w:r w:rsidRPr="009F0DDD">
        <w:rPr>
          <w:rFonts w:ascii="Times New Roman" w:hAnsi="Times New Roman"/>
          <w:sz w:val="24"/>
          <w:szCs w:val="24"/>
        </w:rPr>
        <w:t xml:space="preserve">25. Формирование аналитического забалансового учета </w:t>
      </w:r>
      <w:hyperlink r:id="rId79" w:history="1">
        <w:r w:rsidRPr="009F0DDD">
          <w:rPr>
            <w:rStyle w:val="afa"/>
            <w:rFonts w:ascii="Times New Roman" w:eastAsiaTheme="majorEastAsia" w:hAnsi="Times New Roman"/>
            <w:color w:val="auto"/>
            <w:sz w:val="24"/>
            <w:szCs w:val="24"/>
          </w:rPr>
          <w:t>счета 25</w:t>
        </w:r>
      </w:hyperlink>
      <w:r w:rsidRPr="009F0DDD">
        <w:rPr>
          <w:rFonts w:ascii="Times New Roman" w:hAnsi="Times New Roman"/>
          <w:sz w:val="24"/>
          <w:szCs w:val="24"/>
        </w:rPr>
        <w:t xml:space="preserve"> «Имущество, переданное в возмездное пользование (аренду)», </w:t>
      </w:r>
      <w:bookmarkEnd w:id="57"/>
      <w:r w:rsidRPr="009F0DDD">
        <w:rPr>
          <w:rFonts w:ascii="Times New Roman" w:hAnsi="Times New Roman"/>
          <w:sz w:val="24"/>
          <w:szCs w:val="24"/>
        </w:rPr>
        <w:t>может, при необходимости, осуществляться раздельно по разным группам забалансового счета (каждая группа также может быть выделена в подгруппы по видам имущества). На счете учитывается имущество, переданное учреждением в возмездное пользование (аренду).</w:t>
      </w:r>
    </w:p>
    <w:p w:rsidR="009F0DDD" w:rsidRPr="009F0DDD" w:rsidRDefault="009F0DDD" w:rsidP="009F0DDD">
      <w:pPr>
        <w:spacing w:line="240" w:lineRule="auto"/>
        <w:jc w:val="both"/>
        <w:rPr>
          <w:rFonts w:ascii="Times New Roman" w:hAnsi="Times New Roman"/>
          <w:sz w:val="24"/>
          <w:szCs w:val="24"/>
        </w:rPr>
      </w:pPr>
      <w:r w:rsidRPr="009F0DDD">
        <w:rPr>
          <w:rFonts w:ascii="Times New Roman" w:hAnsi="Times New Roman"/>
          <w:sz w:val="24"/>
          <w:szCs w:val="24"/>
        </w:rPr>
        <w:t>К имуществу, переданному учреждением в возмездное пользование (аренду) относятся:</w:t>
      </w:r>
    </w:p>
    <w:p w:rsidR="009F0DDD" w:rsidRPr="009F0DDD" w:rsidRDefault="009F0DDD" w:rsidP="009F0DDD">
      <w:pPr>
        <w:spacing w:line="240" w:lineRule="auto"/>
        <w:jc w:val="both"/>
        <w:rPr>
          <w:rFonts w:ascii="Times New Roman" w:hAnsi="Times New Roman"/>
          <w:sz w:val="24"/>
          <w:szCs w:val="24"/>
        </w:rPr>
      </w:pPr>
      <w:r w:rsidRPr="009F0DDD">
        <w:rPr>
          <w:rFonts w:ascii="Times New Roman" w:hAnsi="Times New Roman"/>
          <w:sz w:val="24"/>
          <w:szCs w:val="24"/>
        </w:rPr>
        <w:t>1.Имущество, переданное учреждением в возмездное пользование (аренду) (недвижимое имущество);</w:t>
      </w:r>
    </w:p>
    <w:p w:rsidR="009F0DDD" w:rsidRPr="009F0DDD" w:rsidRDefault="009F0DDD" w:rsidP="009F0DDD">
      <w:pPr>
        <w:spacing w:line="240" w:lineRule="auto"/>
        <w:jc w:val="both"/>
        <w:rPr>
          <w:rFonts w:ascii="Times New Roman" w:hAnsi="Times New Roman"/>
          <w:sz w:val="24"/>
          <w:szCs w:val="24"/>
        </w:rPr>
      </w:pPr>
      <w:r w:rsidRPr="009F0DDD">
        <w:rPr>
          <w:rFonts w:ascii="Times New Roman" w:hAnsi="Times New Roman"/>
          <w:sz w:val="24"/>
          <w:szCs w:val="24"/>
        </w:rPr>
        <w:t>2.Неисключительные (лицензионные) права пользования нематериальными активами, переданные учреждением в возмездное пользование (аренду);</w:t>
      </w:r>
    </w:p>
    <w:p w:rsidR="009F0DDD" w:rsidRPr="009F0DDD" w:rsidRDefault="009F0DDD" w:rsidP="009F0DDD">
      <w:pPr>
        <w:spacing w:line="240" w:lineRule="auto"/>
        <w:jc w:val="both"/>
        <w:rPr>
          <w:rFonts w:ascii="Times New Roman" w:hAnsi="Times New Roman"/>
          <w:sz w:val="24"/>
          <w:szCs w:val="24"/>
        </w:rPr>
      </w:pPr>
      <w:r w:rsidRPr="009F0DDD">
        <w:rPr>
          <w:rFonts w:ascii="Times New Roman" w:hAnsi="Times New Roman"/>
          <w:sz w:val="24"/>
          <w:szCs w:val="24"/>
        </w:rPr>
        <w:t>3.Имущество, переданное учреждением в возмездное пользование (аренду) (движимое имущество);</w:t>
      </w:r>
    </w:p>
    <w:p w:rsidR="009F0DDD" w:rsidRPr="009F0DDD" w:rsidRDefault="009F0DDD" w:rsidP="009F0DDD">
      <w:pPr>
        <w:spacing w:line="240" w:lineRule="auto"/>
        <w:jc w:val="both"/>
        <w:rPr>
          <w:rFonts w:ascii="Times New Roman" w:hAnsi="Times New Roman"/>
          <w:sz w:val="24"/>
          <w:szCs w:val="24"/>
        </w:rPr>
      </w:pPr>
      <w:r w:rsidRPr="009F0DDD">
        <w:rPr>
          <w:rFonts w:ascii="Times New Roman" w:hAnsi="Times New Roman"/>
          <w:sz w:val="24"/>
          <w:szCs w:val="24"/>
        </w:rPr>
        <w:t>4.Имущество, переданное учреждением в возмездное пользование (аренду) (непроизведенные активы).</w:t>
      </w:r>
    </w:p>
    <w:p w:rsidR="009F0DDD" w:rsidRDefault="009F0DDD" w:rsidP="009F0DDD">
      <w:pPr>
        <w:pStyle w:val="1"/>
        <w:rPr>
          <w:rFonts w:ascii="Times New Roman" w:hAnsi="Times New Roman" w:cs="Times New Roman"/>
          <w:sz w:val="24"/>
          <w:szCs w:val="24"/>
        </w:rPr>
      </w:pPr>
      <w:bookmarkStart w:id="58" w:name="sub_1054"/>
      <w:r w:rsidRPr="009F0DDD">
        <w:rPr>
          <w:rFonts w:ascii="Times New Roman" w:hAnsi="Times New Roman" w:cs="Times New Roman"/>
          <w:sz w:val="24"/>
          <w:szCs w:val="24"/>
        </w:rPr>
        <w:t>Счет 26 «Имущество, переданное в безвозмездное пользование»</w:t>
      </w:r>
    </w:p>
    <w:p w:rsidR="009F0DDD" w:rsidRPr="009F0DDD" w:rsidRDefault="009F0DDD" w:rsidP="009F0DDD">
      <w:pPr>
        <w:spacing w:after="0" w:line="240" w:lineRule="auto"/>
        <w:rPr>
          <w:lang w:eastAsia="ru-RU"/>
        </w:rPr>
      </w:pPr>
    </w:p>
    <w:p w:rsidR="009F0DDD" w:rsidRPr="009F0DDD" w:rsidRDefault="009F0DDD" w:rsidP="009F0DDD">
      <w:pPr>
        <w:spacing w:after="0" w:line="240" w:lineRule="auto"/>
        <w:jc w:val="both"/>
        <w:rPr>
          <w:rFonts w:ascii="Times New Roman" w:hAnsi="Times New Roman"/>
          <w:sz w:val="24"/>
          <w:szCs w:val="24"/>
        </w:rPr>
      </w:pPr>
      <w:bookmarkStart w:id="59" w:name="sub_1028"/>
      <w:bookmarkEnd w:id="58"/>
      <w:r w:rsidRPr="009F0DDD">
        <w:rPr>
          <w:rFonts w:ascii="Times New Roman" w:hAnsi="Times New Roman"/>
          <w:sz w:val="24"/>
          <w:szCs w:val="24"/>
        </w:rPr>
        <w:t xml:space="preserve">26. Формирование аналитического забалансового учета </w:t>
      </w:r>
      <w:hyperlink r:id="rId80" w:history="1">
        <w:r w:rsidRPr="009F0DDD">
          <w:rPr>
            <w:rStyle w:val="afa"/>
            <w:rFonts w:ascii="Times New Roman" w:eastAsiaTheme="majorEastAsia" w:hAnsi="Times New Roman"/>
            <w:color w:val="auto"/>
            <w:sz w:val="24"/>
            <w:szCs w:val="24"/>
          </w:rPr>
          <w:t>счета 26</w:t>
        </w:r>
      </w:hyperlink>
      <w:r w:rsidRPr="009F0DDD">
        <w:rPr>
          <w:rFonts w:ascii="Times New Roman" w:hAnsi="Times New Roman"/>
          <w:sz w:val="24"/>
          <w:szCs w:val="24"/>
        </w:rPr>
        <w:t xml:space="preserve"> «Имущество, переданное в безвозмездное пользование», может, при необходимости, осуществляться раздельно по разным группам забалансового счета (каждая группа также может быть выделена в подгруппы по видам имущества). На счете учитывается</w:t>
      </w:r>
      <w:bookmarkEnd w:id="59"/>
      <w:r w:rsidRPr="009F0DDD">
        <w:rPr>
          <w:rFonts w:ascii="Times New Roman" w:hAnsi="Times New Roman"/>
          <w:sz w:val="24"/>
          <w:szCs w:val="24"/>
        </w:rPr>
        <w:t xml:space="preserve"> имущество учреждения, переданное в безвозмездное пользование на льготных условиях.</w:t>
      </w:r>
    </w:p>
    <w:p w:rsidR="009F0DDD" w:rsidRPr="009F0DDD" w:rsidRDefault="009F0DDD" w:rsidP="009F0DDD">
      <w:pPr>
        <w:spacing w:line="240" w:lineRule="auto"/>
        <w:jc w:val="both"/>
        <w:rPr>
          <w:rFonts w:ascii="Times New Roman" w:hAnsi="Times New Roman"/>
          <w:sz w:val="24"/>
          <w:szCs w:val="24"/>
        </w:rPr>
      </w:pPr>
      <w:r w:rsidRPr="009F0DDD">
        <w:rPr>
          <w:rFonts w:ascii="Times New Roman" w:hAnsi="Times New Roman"/>
          <w:sz w:val="24"/>
          <w:szCs w:val="24"/>
        </w:rPr>
        <w:t>К имуществу, переданному учреждением в безвозмездное пользование на льготных условиях относятся:</w:t>
      </w:r>
    </w:p>
    <w:p w:rsidR="009F0DDD" w:rsidRPr="009F0DDD" w:rsidRDefault="009F0DDD" w:rsidP="009F0DDD">
      <w:pPr>
        <w:spacing w:line="240" w:lineRule="auto"/>
        <w:jc w:val="both"/>
        <w:rPr>
          <w:rFonts w:ascii="Times New Roman" w:hAnsi="Times New Roman"/>
          <w:sz w:val="24"/>
          <w:szCs w:val="24"/>
        </w:rPr>
      </w:pPr>
      <w:r w:rsidRPr="009F0DDD">
        <w:rPr>
          <w:rFonts w:ascii="Times New Roman" w:hAnsi="Times New Roman"/>
          <w:sz w:val="24"/>
          <w:szCs w:val="24"/>
        </w:rPr>
        <w:t>1.Имущество учреждения, переданное в безвозмездное пользование на льготных условиях (недвижимое имущество);</w:t>
      </w:r>
    </w:p>
    <w:p w:rsidR="009F0DDD" w:rsidRPr="009F0DDD" w:rsidRDefault="009F0DDD" w:rsidP="009F0DDD">
      <w:pPr>
        <w:spacing w:line="240" w:lineRule="auto"/>
        <w:jc w:val="both"/>
        <w:rPr>
          <w:rFonts w:ascii="Times New Roman" w:hAnsi="Times New Roman"/>
          <w:sz w:val="24"/>
          <w:szCs w:val="24"/>
        </w:rPr>
      </w:pPr>
      <w:r w:rsidRPr="009F0DDD">
        <w:rPr>
          <w:rFonts w:ascii="Times New Roman" w:hAnsi="Times New Roman"/>
          <w:sz w:val="24"/>
          <w:szCs w:val="24"/>
        </w:rPr>
        <w:t>2.Имущество учреждения, переданное в безвозмездное пользование на льготных условиях (неисключительные права на результаты интеллектуальной деятельности);</w:t>
      </w:r>
    </w:p>
    <w:p w:rsidR="009F0DDD" w:rsidRPr="009F0DDD" w:rsidRDefault="009F0DDD" w:rsidP="009F0DDD">
      <w:pPr>
        <w:spacing w:line="240" w:lineRule="auto"/>
        <w:jc w:val="both"/>
        <w:rPr>
          <w:rFonts w:ascii="Times New Roman" w:hAnsi="Times New Roman"/>
          <w:sz w:val="24"/>
          <w:szCs w:val="24"/>
        </w:rPr>
      </w:pPr>
      <w:r w:rsidRPr="009F0DDD">
        <w:rPr>
          <w:rFonts w:ascii="Times New Roman" w:hAnsi="Times New Roman"/>
          <w:sz w:val="24"/>
          <w:szCs w:val="24"/>
        </w:rPr>
        <w:t>3.Имущество учреждения, переданное в безвозмездное пользование на льготных условиях (движимое имущество).</w:t>
      </w:r>
    </w:p>
    <w:p w:rsidR="009F0DDD" w:rsidRDefault="009F0DDD" w:rsidP="009F0DDD">
      <w:pPr>
        <w:pStyle w:val="1"/>
        <w:rPr>
          <w:rFonts w:ascii="Times New Roman" w:hAnsi="Times New Roman" w:cs="Times New Roman"/>
          <w:sz w:val="24"/>
          <w:szCs w:val="24"/>
        </w:rPr>
      </w:pPr>
      <w:bookmarkStart w:id="60" w:name="sub_1055"/>
      <w:r w:rsidRPr="009F0DDD">
        <w:rPr>
          <w:rFonts w:ascii="Times New Roman" w:hAnsi="Times New Roman" w:cs="Times New Roman"/>
          <w:sz w:val="24"/>
          <w:szCs w:val="24"/>
        </w:rPr>
        <w:t>Счет 27 «Материальные ценности, выданные в личное пользование работникам (сотрудникам)»</w:t>
      </w:r>
    </w:p>
    <w:p w:rsidR="009F0DDD" w:rsidRPr="009F0DDD" w:rsidRDefault="009F0DDD" w:rsidP="009F0DDD">
      <w:pPr>
        <w:spacing w:after="0" w:line="240" w:lineRule="auto"/>
        <w:rPr>
          <w:lang w:eastAsia="ru-RU"/>
        </w:rPr>
      </w:pPr>
    </w:p>
    <w:p w:rsidR="009F0DDD" w:rsidRPr="009F0DDD" w:rsidRDefault="009F0DDD" w:rsidP="009F0DDD">
      <w:pPr>
        <w:spacing w:after="0" w:line="240" w:lineRule="auto"/>
        <w:jc w:val="both"/>
        <w:rPr>
          <w:rFonts w:ascii="Times New Roman" w:hAnsi="Times New Roman"/>
          <w:sz w:val="24"/>
          <w:szCs w:val="24"/>
        </w:rPr>
      </w:pPr>
      <w:bookmarkStart w:id="61" w:name="sub_1029"/>
      <w:bookmarkEnd w:id="60"/>
      <w:r w:rsidRPr="009F0DDD">
        <w:rPr>
          <w:rFonts w:ascii="Times New Roman" w:hAnsi="Times New Roman"/>
          <w:sz w:val="24"/>
          <w:szCs w:val="24"/>
        </w:rPr>
        <w:t xml:space="preserve">27. Учет операций по </w:t>
      </w:r>
      <w:hyperlink r:id="rId81" w:history="1">
        <w:r w:rsidRPr="009F0DDD">
          <w:rPr>
            <w:rStyle w:val="afa"/>
            <w:rFonts w:ascii="Times New Roman" w:eastAsiaTheme="majorEastAsia" w:hAnsi="Times New Roman"/>
            <w:color w:val="auto"/>
            <w:sz w:val="24"/>
            <w:szCs w:val="24"/>
          </w:rPr>
          <w:t>счету 27</w:t>
        </w:r>
      </w:hyperlink>
      <w:r w:rsidRPr="009F0DDD">
        <w:rPr>
          <w:rFonts w:ascii="Times New Roman" w:hAnsi="Times New Roman"/>
          <w:sz w:val="24"/>
          <w:szCs w:val="24"/>
        </w:rPr>
        <w:t xml:space="preserve"> «Материальные ценности, выданные в личное пользование работникам (сотрудникам)» осуществляется без группировки показателей по группам забалансового счета.</w:t>
      </w:r>
    </w:p>
    <w:bookmarkEnd w:id="61"/>
    <w:p w:rsidR="009F0DDD" w:rsidRPr="009F0DDD" w:rsidRDefault="009F0DDD" w:rsidP="009F0DDD">
      <w:pPr>
        <w:spacing w:line="240" w:lineRule="auto"/>
        <w:jc w:val="both"/>
        <w:rPr>
          <w:rFonts w:ascii="Times New Roman" w:hAnsi="Times New Roman"/>
          <w:sz w:val="24"/>
          <w:szCs w:val="24"/>
        </w:rPr>
      </w:pPr>
      <w:r w:rsidRPr="009F0DDD">
        <w:rPr>
          <w:rFonts w:ascii="Times New Roman" w:hAnsi="Times New Roman"/>
          <w:sz w:val="24"/>
          <w:szCs w:val="24"/>
        </w:rPr>
        <w:t xml:space="preserve">Аналитический учет по счету ведется согласно Инструкции 157н, в том числе в разрезе забалансовых счетов, сформированных в соответствии с правилами формирования номера забалансового счета, определенными </w:t>
      </w:r>
      <w:hyperlink w:anchor="sub_1008" w:history="1">
        <w:r w:rsidRPr="009F0DDD">
          <w:rPr>
            <w:rStyle w:val="afa"/>
            <w:rFonts w:ascii="Times New Roman" w:eastAsiaTheme="majorEastAsia" w:hAnsi="Times New Roman"/>
            <w:color w:val="auto"/>
            <w:sz w:val="24"/>
            <w:szCs w:val="24"/>
          </w:rPr>
          <w:t>пунктом 8</w:t>
        </w:r>
      </w:hyperlink>
      <w:r w:rsidRPr="009F0DDD">
        <w:rPr>
          <w:rFonts w:ascii="Times New Roman" w:hAnsi="Times New Roman"/>
          <w:sz w:val="24"/>
          <w:szCs w:val="24"/>
        </w:rPr>
        <w:t xml:space="preserve"> настоящего Порядка.</w:t>
      </w:r>
    </w:p>
    <w:p w:rsidR="009F0DDD" w:rsidRPr="009F0DDD" w:rsidRDefault="009F0DDD" w:rsidP="009F0DDD">
      <w:pPr>
        <w:spacing w:line="240" w:lineRule="auto"/>
        <w:jc w:val="both"/>
        <w:rPr>
          <w:rFonts w:ascii="Times New Roman" w:hAnsi="Times New Roman"/>
          <w:sz w:val="24"/>
          <w:szCs w:val="24"/>
        </w:rPr>
      </w:pPr>
      <w:r w:rsidRPr="009F0DDD">
        <w:rPr>
          <w:rFonts w:ascii="Times New Roman" w:hAnsi="Times New Roman"/>
          <w:sz w:val="24"/>
          <w:szCs w:val="24"/>
        </w:rPr>
        <w:t>На данном счете учитываются и, при необходимости, выделяются в отдельные подсчета:</w:t>
      </w:r>
    </w:p>
    <w:p w:rsidR="009F0DDD" w:rsidRPr="009F0DDD" w:rsidRDefault="009F0DDD" w:rsidP="009F0DDD">
      <w:pPr>
        <w:spacing w:line="240" w:lineRule="auto"/>
        <w:jc w:val="both"/>
        <w:rPr>
          <w:rFonts w:ascii="Times New Roman" w:hAnsi="Times New Roman"/>
          <w:sz w:val="24"/>
          <w:szCs w:val="24"/>
        </w:rPr>
      </w:pPr>
      <w:r w:rsidRPr="009F0DDD">
        <w:rPr>
          <w:rFonts w:ascii="Times New Roman" w:hAnsi="Times New Roman"/>
          <w:sz w:val="24"/>
          <w:szCs w:val="24"/>
        </w:rPr>
        <w:t>Оборудование (средства труда), выданное сотрудникам на постоянное пользование;</w:t>
      </w:r>
    </w:p>
    <w:p w:rsidR="009F0DDD" w:rsidRPr="009F0DDD" w:rsidRDefault="009F0DDD" w:rsidP="009F0DDD">
      <w:pPr>
        <w:spacing w:line="240" w:lineRule="auto"/>
        <w:jc w:val="both"/>
        <w:rPr>
          <w:rFonts w:ascii="Times New Roman" w:hAnsi="Times New Roman"/>
          <w:sz w:val="24"/>
          <w:szCs w:val="24"/>
        </w:rPr>
      </w:pPr>
      <w:r w:rsidRPr="009F0DDD">
        <w:rPr>
          <w:rFonts w:ascii="Times New Roman" w:hAnsi="Times New Roman"/>
          <w:sz w:val="24"/>
          <w:szCs w:val="24"/>
        </w:rPr>
        <w:t>Одежда, в том числе спец.одежда и спец.обмундирование, а также средства индивидуальной защиты, выданные сотрудникам.</w:t>
      </w:r>
    </w:p>
    <w:p w:rsidR="009F0DDD" w:rsidRDefault="009F0DDD" w:rsidP="009F0DDD">
      <w:pPr>
        <w:spacing w:line="240" w:lineRule="auto"/>
        <w:jc w:val="center"/>
        <w:rPr>
          <w:rFonts w:ascii="Times New Roman" w:hAnsi="Times New Roman"/>
          <w:b/>
          <w:sz w:val="24"/>
          <w:szCs w:val="24"/>
        </w:rPr>
      </w:pPr>
      <w:r w:rsidRPr="009F0DDD">
        <w:rPr>
          <w:rFonts w:ascii="Times New Roman" w:hAnsi="Times New Roman"/>
          <w:b/>
          <w:sz w:val="24"/>
          <w:szCs w:val="24"/>
        </w:rPr>
        <w:t>Счет 63 «Топливные карты ГСМ, полученные в пользование»</w:t>
      </w:r>
    </w:p>
    <w:p w:rsidR="009F0DDD" w:rsidRPr="009F0DDD" w:rsidRDefault="009F0DDD" w:rsidP="009F0DDD">
      <w:pPr>
        <w:spacing w:line="240" w:lineRule="auto"/>
        <w:jc w:val="both"/>
        <w:rPr>
          <w:rFonts w:ascii="Times New Roman" w:hAnsi="Times New Roman"/>
          <w:sz w:val="24"/>
          <w:szCs w:val="24"/>
        </w:rPr>
      </w:pPr>
      <w:r w:rsidRPr="009F0DDD">
        <w:rPr>
          <w:rFonts w:ascii="Times New Roman" w:hAnsi="Times New Roman"/>
          <w:sz w:val="24"/>
          <w:szCs w:val="24"/>
        </w:rPr>
        <w:lastRenderedPageBreak/>
        <w:t>63.Учет операций по счету 63 «Топливные карты ГСМ, полученные в пользование» осуществляется без группировки показателей по группам забалансового счета.</w:t>
      </w:r>
    </w:p>
    <w:p w:rsidR="009F0DDD" w:rsidRPr="009F0DDD" w:rsidRDefault="009F0DDD" w:rsidP="009F0DDD">
      <w:pPr>
        <w:spacing w:line="240" w:lineRule="auto"/>
        <w:jc w:val="both"/>
        <w:rPr>
          <w:rFonts w:ascii="Times New Roman" w:hAnsi="Times New Roman"/>
          <w:sz w:val="24"/>
          <w:szCs w:val="24"/>
        </w:rPr>
      </w:pPr>
      <w:r w:rsidRPr="009F0DDD">
        <w:rPr>
          <w:rFonts w:ascii="Times New Roman" w:hAnsi="Times New Roman"/>
          <w:sz w:val="24"/>
          <w:szCs w:val="24"/>
        </w:rPr>
        <w:t xml:space="preserve"> Аналитический учет по счету ведется согласно Инструкции 157н, в том числе по водителям.</w:t>
      </w:r>
    </w:p>
    <w:p w:rsidR="009F0DDD" w:rsidRPr="009F0DDD" w:rsidRDefault="009F0DDD" w:rsidP="009F0DDD">
      <w:pPr>
        <w:spacing w:line="240" w:lineRule="auto"/>
        <w:jc w:val="both"/>
        <w:rPr>
          <w:rFonts w:ascii="Times New Roman" w:hAnsi="Times New Roman"/>
          <w:sz w:val="24"/>
          <w:szCs w:val="24"/>
        </w:rPr>
      </w:pPr>
      <w:r w:rsidRPr="009F0DDD">
        <w:rPr>
          <w:rFonts w:ascii="Times New Roman" w:hAnsi="Times New Roman"/>
          <w:sz w:val="24"/>
          <w:szCs w:val="24"/>
        </w:rPr>
        <w:t>На данном счете учитываются топливные карты ГСМ.</w:t>
      </w:r>
    </w:p>
    <w:p w:rsidR="009F0DDD" w:rsidRPr="009F0DDD" w:rsidRDefault="009F0DDD" w:rsidP="009F0DDD">
      <w:pPr>
        <w:pStyle w:val="1"/>
        <w:rPr>
          <w:rFonts w:ascii="Times New Roman" w:hAnsi="Times New Roman" w:cs="Times New Roman"/>
          <w:sz w:val="24"/>
          <w:szCs w:val="24"/>
        </w:rPr>
      </w:pPr>
      <w:bookmarkStart w:id="62" w:name="sub_400"/>
      <w:r w:rsidRPr="009F0DDD">
        <w:rPr>
          <w:rFonts w:ascii="Times New Roman" w:hAnsi="Times New Roman" w:cs="Times New Roman"/>
          <w:sz w:val="24"/>
          <w:szCs w:val="24"/>
        </w:rPr>
        <w:t>Ведение Рабочего плана счетов бухгалтерского учета</w:t>
      </w:r>
    </w:p>
    <w:bookmarkEnd w:id="62"/>
    <w:p w:rsidR="009F0DDD" w:rsidRPr="009F0DDD" w:rsidRDefault="009F0DDD" w:rsidP="009F0DDD">
      <w:pPr>
        <w:spacing w:after="0" w:line="240" w:lineRule="auto"/>
        <w:jc w:val="both"/>
        <w:rPr>
          <w:rFonts w:ascii="Times New Roman" w:hAnsi="Times New Roman"/>
          <w:color w:val="FF0000"/>
          <w:sz w:val="24"/>
          <w:szCs w:val="24"/>
        </w:rPr>
      </w:pPr>
    </w:p>
    <w:p w:rsidR="009F0DDD" w:rsidRPr="009F0DDD" w:rsidRDefault="009F0DDD" w:rsidP="009F0DDD">
      <w:pPr>
        <w:spacing w:after="0" w:line="240" w:lineRule="auto"/>
        <w:jc w:val="both"/>
        <w:rPr>
          <w:rFonts w:ascii="Times New Roman" w:hAnsi="Times New Roman"/>
          <w:color w:val="000000"/>
          <w:sz w:val="24"/>
          <w:szCs w:val="24"/>
          <w:u w:val="single"/>
        </w:rPr>
      </w:pPr>
      <w:bookmarkStart w:id="63" w:name="sub_1034"/>
      <w:r w:rsidRPr="009F0DDD">
        <w:rPr>
          <w:rFonts w:ascii="Times New Roman" w:hAnsi="Times New Roman"/>
          <w:sz w:val="24"/>
          <w:szCs w:val="24"/>
        </w:rPr>
        <w:t>28. Изменения в Рабочий план счетов бухгалтерского учета вносятся в случае изменений нормативных правовых актов, регулирующих ведение бюджетного и бухгалтерского учета и составление бухгалтерской/бюджетной (финансовой) отчетности.</w:t>
      </w:r>
      <w:bookmarkEnd w:id="63"/>
    </w:p>
    <w:p w:rsidR="009F0DDD" w:rsidRPr="000C534E" w:rsidRDefault="009F0DDD" w:rsidP="009F0DDD">
      <w:pPr>
        <w:rPr>
          <w:rFonts w:ascii="Times New Roman" w:hAnsi="Times New Roman"/>
          <w:sz w:val="28"/>
          <w:szCs w:val="28"/>
        </w:rPr>
      </w:pPr>
    </w:p>
    <w:p w:rsidR="0022361D" w:rsidRDefault="0022361D" w:rsidP="00513658">
      <w:pPr>
        <w:jc w:val="both"/>
        <w:rPr>
          <w:rFonts w:ascii="Times New Roman" w:hAnsi="Times New Roman"/>
          <w:sz w:val="24"/>
          <w:szCs w:val="24"/>
          <w:lang w:eastAsia="ru-RU"/>
        </w:rPr>
      </w:pPr>
    </w:p>
    <w:p w:rsidR="009F0DDD" w:rsidRDefault="009F0DDD" w:rsidP="00513658">
      <w:pPr>
        <w:jc w:val="both"/>
        <w:rPr>
          <w:rFonts w:ascii="Times New Roman" w:hAnsi="Times New Roman"/>
          <w:sz w:val="24"/>
          <w:szCs w:val="24"/>
          <w:lang w:eastAsia="ru-RU"/>
        </w:rPr>
      </w:pPr>
    </w:p>
    <w:p w:rsidR="009F0DDD" w:rsidRDefault="009F0DDD" w:rsidP="00513658">
      <w:pPr>
        <w:jc w:val="both"/>
        <w:rPr>
          <w:rFonts w:ascii="Times New Roman" w:hAnsi="Times New Roman"/>
          <w:sz w:val="24"/>
          <w:szCs w:val="24"/>
          <w:lang w:eastAsia="ru-RU"/>
        </w:rPr>
      </w:pPr>
    </w:p>
    <w:p w:rsidR="009F0DDD" w:rsidRDefault="009F0DDD" w:rsidP="00513658">
      <w:pPr>
        <w:jc w:val="both"/>
        <w:rPr>
          <w:rFonts w:ascii="Times New Roman" w:hAnsi="Times New Roman"/>
          <w:sz w:val="24"/>
          <w:szCs w:val="24"/>
          <w:lang w:eastAsia="ru-RU"/>
        </w:rPr>
      </w:pPr>
    </w:p>
    <w:p w:rsidR="009F0DDD" w:rsidRDefault="009F0DDD" w:rsidP="00513658">
      <w:pPr>
        <w:jc w:val="both"/>
        <w:rPr>
          <w:rFonts w:ascii="Times New Roman" w:hAnsi="Times New Roman"/>
          <w:sz w:val="24"/>
          <w:szCs w:val="24"/>
          <w:lang w:eastAsia="ru-RU"/>
        </w:rPr>
      </w:pPr>
    </w:p>
    <w:p w:rsidR="009F0DDD" w:rsidRDefault="009F0DDD" w:rsidP="00513658">
      <w:pPr>
        <w:jc w:val="both"/>
        <w:rPr>
          <w:rFonts w:ascii="Times New Roman" w:hAnsi="Times New Roman"/>
          <w:sz w:val="24"/>
          <w:szCs w:val="24"/>
          <w:lang w:eastAsia="ru-RU"/>
        </w:rPr>
      </w:pPr>
    </w:p>
    <w:p w:rsidR="009F0DDD" w:rsidRDefault="009F0DDD" w:rsidP="00513658">
      <w:pPr>
        <w:jc w:val="both"/>
        <w:rPr>
          <w:rFonts w:ascii="Times New Roman" w:hAnsi="Times New Roman"/>
          <w:sz w:val="24"/>
          <w:szCs w:val="24"/>
          <w:lang w:eastAsia="ru-RU"/>
        </w:rPr>
      </w:pPr>
    </w:p>
    <w:p w:rsidR="009F0DDD" w:rsidRDefault="009F0DDD" w:rsidP="00513658">
      <w:pPr>
        <w:jc w:val="both"/>
        <w:rPr>
          <w:rFonts w:ascii="Times New Roman" w:hAnsi="Times New Roman"/>
          <w:sz w:val="24"/>
          <w:szCs w:val="24"/>
          <w:lang w:eastAsia="ru-RU"/>
        </w:rPr>
      </w:pPr>
    </w:p>
    <w:p w:rsidR="009F0DDD" w:rsidRDefault="009F0DDD" w:rsidP="00513658">
      <w:pPr>
        <w:jc w:val="both"/>
        <w:rPr>
          <w:rFonts w:ascii="Times New Roman" w:hAnsi="Times New Roman"/>
          <w:sz w:val="24"/>
          <w:szCs w:val="24"/>
          <w:lang w:eastAsia="ru-RU"/>
        </w:rPr>
      </w:pPr>
    </w:p>
    <w:p w:rsidR="009F0DDD" w:rsidRDefault="009F0DDD" w:rsidP="00513658">
      <w:pPr>
        <w:jc w:val="both"/>
        <w:rPr>
          <w:rFonts w:ascii="Times New Roman" w:hAnsi="Times New Roman"/>
          <w:sz w:val="24"/>
          <w:szCs w:val="24"/>
          <w:lang w:eastAsia="ru-RU"/>
        </w:rPr>
      </w:pPr>
    </w:p>
    <w:p w:rsidR="009F0DDD" w:rsidRDefault="009F0DDD" w:rsidP="00513658">
      <w:pPr>
        <w:jc w:val="both"/>
        <w:rPr>
          <w:rFonts w:ascii="Times New Roman" w:hAnsi="Times New Roman"/>
          <w:sz w:val="24"/>
          <w:szCs w:val="24"/>
          <w:lang w:eastAsia="ru-RU"/>
        </w:rPr>
      </w:pPr>
    </w:p>
    <w:p w:rsidR="009F0DDD" w:rsidRDefault="009F0DDD" w:rsidP="00513658">
      <w:pPr>
        <w:jc w:val="both"/>
        <w:rPr>
          <w:rFonts w:ascii="Times New Roman" w:hAnsi="Times New Roman"/>
          <w:sz w:val="24"/>
          <w:szCs w:val="24"/>
          <w:lang w:eastAsia="ru-RU"/>
        </w:rPr>
      </w:pPr>
    </w:p>
    <w:p w:rsidR="009F0DDD" w:rsidRDefault="009F0DDD" w:rsidP="00513658">
      <w:pPr>
        <w:jc w:val="both"/>
        <w:rPr>
          <w:rFonts w:ascii="Times New Roman" w:hAnsi="Times New Roman"/>
          <w:sz w:val="24"/>
          <w:szCs w:val="24"/>
          <w:lang w:eastAsia="ru-RU"/>
        </w:rPr>
      </w:pPr>
    </w:p>
    <w:p w:rsidR="009F0DDD" w:rsidRDefault="009F0DDD" w:rsidP="00513658">
      <w:pPr>
        <w:jc w:val="both"/>
        <w:rPr>
          <w:rFonts w:ascii="Times New Roman" w:hAnsi="Times New Roman"/>
          <w:sz w:val="24"/>
          <w:szCs w:val="24"/>
          <w:lang w:eastAsia="ru-RU"/>
        </w:rPr>
      </w:pPr>
    </w:p>
    <w:p w:rsidR="009F0DDD" w:rsidRDefault="009F0DDD" w:rsidP="00513658">
      <w:pPr>
        <w:jc w:val="both"/>
        <w:rPr>
          <w:rFonts w:ascii="Times New Roman" w:hAnsi="Times New Roman"/>
          <w:sz w:val="24"/>
          <w:szCs w:val="24"/>
          <w:lang w:eastAsia="ru-RU"/>
        </w:rPr>
      </w:pPr>
    </w:p>
    <w:p w:rsidR="009F0DDD" w:rsidRDefault="009F0DDD" w:rsidP="00513658">
      <w:pPr>
        <w:jc w:val="both"/>
        <w:rPr>
          <w:rFonts w:ascii="Times New Roman" w:hAnsi="Times New Roman"/>
          <w:sz w:val="24"/>
          <w:szCs w:val="24"/>
          <w:lang w:eastAsia="ru-RU"/>
        </w:rPr>
      </w:pPr>
    </w:p>
    <w:p w:rsidR="009F0DDD" w:rsidRDefault="009F0DDD" w:rsidP="00513658">
      <w:pPr>
        <w:jc w:val="both"/>
        <w:rPr>
          <w:rFonts w:ascii="Times New Roman" w:hAnsi="Times New Roman"/>
          <w:sz w:val="24"/>
          <w:szCs w:val="24"/>
          <w:lang w:eastAsia="ru-RU"/>
        </w:rPr>
      </w:pPr>
    </w:p>
    <w:p w:rsidR="009F0DDD" w:rsidRDefault="009F0DDD" w:rsidP="00513658">
      <w:pPr>
        <w:jc w:val="both"/>
        <w:rPr>
          <w:rFonts w:ascii="Times New Roman" w:hAnsi="Times New Roman"/>
          <w:sz w:val="24"/>
          <w:szCs w:val="24"/>
          <w:lang w:eastAsia="ru-RU"/>
        </w:rPr>
      </w:pPr>
    </w:p>
    <w:p w:rsidR="009F0DDD" w:rsidRDefault="009F0DDD" w:rsidP="00513658">
      <w:pPr>
        <w:jc w:val="both"/>
        <w:rPr>
          <w:rFonts w:ascii="Times New Roman" w:hAnsi="Times New Roman"/>
          <w:sz w:val="24"/>
          <w:szCs w:val="24"/>
          <w:lang w:eastAsia="ru-RU"/>
        </w:rPr>
      </w:pPr>
    </w:p>
    <w:p w:rsidR="009F0DDD" w:rsidRDefault="009F0DDD" w:rsidP="00513658">
      <w:pPr>
        <w:jc w:val="both"/>
        <w:rPr>
          <w:rFonts w:ascii="Times New Roman" w:hAnsi="Times New Roman"/>
          <w:sz w:val="24"/>
          <w:szCs w:val="24"/>
          <w:lang w:eastAsia="ru-RU"/>
        </w:rPr>
      </w:pPr>
    </w:p>
    <w:p w:rsidR="009F0DDD" w:rsidRDefault="009F0DDD" w:rsidP="00513658">
      <w:pPr>
        <w:jc w:val="both"/>
        <w:rPr>
          <w:rFonts w:ascii="Times New Roman" w:hAnsi="Times New Roman"/>
          <w:sz w:val="24"/>
          <w:szCs w:val="24"/>
          <w:lang w:eastAsia="ru-RU"/>
        </w:rPr>
      </w:pPr>
    </w:p>
    <w:p w:rsidR="009F0DDD" w:rsidRPr="00513658" w:rsidRDefault="009F0DDD" w:rsidP="00513658">
      <w:pPr>
        <w:jc w:val="both"/>
        <w:rPr>
          <w:rFonts w:ascii="Times New Roman" w:hAnsi="Times New Roman"/>
          <w:sz w:val="24"/>
          <w:szCs w:val="24"/>
          <w:lang w:eastAsia="ru-RU"/>
        </w:rPr>
      </w:pPr>
    </w:p>
    <w:p w:rsidR="008D7FAF" w:rsidRPr="00513658" w:rsidRDefault="008D7FAF" w:rsidP="00513658">
      <w:pPr>
        <w:jc w:val="both"/>
        <w:rPr>
          <w:rFonts w:ascii="Times New Roman" w:hAnsi="Times New Roman"/>
          <w:sz w:val="24"/>
          <w:szCs w:val="24"/>
          <w:lang w:eastAsia="ru-RU"/>
        </w:rPr>
      </w:pPr>
    </w:p>
    <w:p w:rsidR="008D7FAF" w:rsidRPr="009F0DDD" w:rsidRDefault="008D7FAF" w:rsidP="009F0DDD">
      <w:pPr>
        <w:tabs>
          <w:tab w:val="left" w:pos="6735"/>
        </w:tabs>
        <w:spacing w:after="0" w:line="240" w:lineRule="auto"/>
        <w:jc w:val="right"/>
        <w:rPr>
          <w:rFonts w:ascii="Times New Roman" w:hAnsi="Times New Roman"/>
          <w:sz w:val="20"/>
          <w:szCs w:val="20"/>
          <w:lang w:eastAsia="ru-RU"/>
        </w:rPr>
      </w:pPr>
      <w:r w:rsidRPr="009F0DDD">
        <w:rPr>
          <w:rFonts w:ascii="Times New Roman" w:hAnsi="Times New Roman"/>
          <w:sz w:val="20"/>
          <w:szCs w:val="20"/>
          <w:lang w:eastAsia="ru-RU"/>
        </w:rPr>
        <w:t>Приложение № 8</w:t>
      </w:r>
    </w:p>
    <w:p w:rsidR="008D7FAF" w:rsidRPr="009F0DDD" w:rsidRDefault="008D7FAF" w:rsidP="009F0DDD">
      <w:pPr>
        <w:tabs>
          <w:tab w:val="left" w:pos="6735"/>
        </w:tabs>
        <w:spacing w:after="0" w:line="240" w:lineRule="auto"/>
        <w:jc w:val="right"/>
        <w:rPr>
          <w:rFonts w:ascii="Times New Roman" w:hAnsi="Times New Roman"/>
          <w:sz w:val="20"/>
          <w:szCs w:val="20"/>
        </w:rPr>
      </w:pPr>
      <w:r w:rsidRPr="009F0DDD">
        <w:rPr>
          <w:rFonts w:ascii="Times New Roman" w:hAnsi="Times New Roman"/>
          <w:sz w:val="20"/>
          <w:szCs w:val="20"/>
          <w:lang w:eastAsia="ru-RU"/>
        </w:rPr>
        <w:t xml:space="preserve">к приказу ГБУЗ «Башмаковская РБ» от </w:t>
      </w:r>
      <w:r w:rsidR="009F0DDD">
        <w:rPr>
          <w:rFonts w:ascii="Times New Roman" w:hAnsi="Times New Roman"/>
          <w:sz w:val="20"/>
          <w:szCs w:val="20"/>
          <w:lang w:eastAsia="ru-RU"/>
        </w:rPr>
        <w:t>02.06.2021</w:t>
      </w:r>
      <w:r w:rsidRPr="009F0DDD">
        <w:rPr>
          <w:rFonts w:ascii="Times New Roman" w:hAnsi="Times New Roman"/>
          <w:sz w:val="20"/>
          <w:szCs w:val="20"/>
          <w:lang w:eastAsia="ru-RU"/>
        </w:rPr>
        <w:t xml:space="preserve"> № </w:t>
      </w:r>
      <w:r w:rsidR="009F0DDD">
        <w:rPr>
          <w:rFonts w:ascii="Times New Roman" w:hAnsi="Times New Roman"/>
          <w:sz w:val="20"/>
          <w:szCs w:val="20"/>
          <w:lang w:eastAsia="ru-RU"/>
        </w:rPr>
        <w:t>02062</w:t>
      </w:r>
      <w:r w:rsidRPr="009F0DDD">
        <w:rPr>
          <w:rFonts w:ascii="Times New Roman" w:hAnsi="Times New Roman"/>
          <w:sz w:val="20"/>
          <w:szCs w:val="20"/>
          <w:lang w:eastAsia="ru-RU"/>
        </w:rPr>
        <w:t xml:space="preserve"> «</w:t>
      </w:r>
      <w:r w:rsidRPr="009F0DDD">
        <w:rPr>
          <w:rFonts w:ascii="Times New Roman" w:hAnsi="Times New Roman"/>
          <w:sz w:val="20"/>
          <w:szCs w:val="20"/>
        </w:rPr>
        <w:t>Об утверждении учетной политики для целей бухгалтерского (бюджетного) и налогового учета в ГБУЗ «Башмаковская РБ»</w:t>
      </w:r>
    </w:p>
    <w:p w:rsidR="0022361D" w:rsidRPr="00513658" w:rsidRDefault="0022361D" w:rsidP="00513658">
      <w:pPr>
        <w:spacing w:after="0"/>
        <w:jc w:val="both"/>
        <w:rPr>
          <w:rFonts w:ascii="Times New Roman" w:hAnsi="Times New Roman"/>
          <w:sz w:val="24"/>
          <w:szCs w:val="24"/>
          <w:lang w:eastAsia="ru-RU"/>
        </w:rPr>
      </w:pPr>
    </w:p>
    <w:p w:rsidR="00DC11BF" w:rsidRPr="00513658" w:rsidRDefault="00DC11BF" w:rsidP="009F0DDD">
      <w:pPr>
        <w:autoSpaceDE w:val="0"/>
        <w:autoSpaceDN w:val="0"/>
        <w:adjustRightInd w:val="0"/>
        <w:spacing w:after="0" w:line="240" w:lineRule="auto"/>
        <w:jc w:val="center"/>
        <w:rPr>
          <w:rFonts w:ascii="Times New Roman" w:eastAsia="Calibri" w:hAnsi="Times New Roman"/>
          <w:b/>
          <w:color w:val="000000"/>
          <w:sz w:val="24"/>
          <w:szCs w:val="24"/>
        </w:rPr>
      </w:pPr>
      <w:r w:rsidRPr="00513658">
        <w:rPr>
          <w:rFonts w:ascii="Times New Roman" w:eastAsia="Calibri" w:hAnsi="Times New Roman"/>
          <w:b/>
          <w:color w:val="000000"/>
          <w:sz w:val="24"/>
          <w:szCs w:val="24"/>
        </w:rPr>
        <w:t>Документ учетной политики учреждения № 8</w:t>
      </w:r>
    </w:p>
    <w:p w:rsidR="00DC11BF" w:rsidRPr="00513658" w:rsidRDefault="00DC11BF" w:rsidP="00513658">
      <w:pPr>
        <w:pStyle w:val="1"/>
        <w:jc w:val="both"/>
        <w:rPr>
          <w:rFonts w:ascii="Times New Roman" w:hAnsi="Times New Roman" w:cs="Times New Roman"/>
          <w:sz w:val="24"/>
          <w:szCs w:val="24"/>
        </w:rPr>
      </w:pPr>
    </w:p>
    <w:p w:rsidR="009F0DDD" w:rsidRPr="009F0DDD" w:rsidRDefault="009F0DDD" w:rsidP="009F0DDD">
      <w:pPr>
        <w:spacing w:after="0" w:line="240" w:lineRule="auto"/>
        <w:jc w:val="center"/>
        <w:rPr>
          <w:rFonts w:ascii="Times New Roman" w:hAnsi="Times New Roman"/>
          <w:b/>
          <w:sz w:val="24"/>
          <w:szCs w:val="24"/>
        </w:rPr>
      </w:pPr>
      <w:r w:rsidRPr="009F0DDD">
        <w:rPr>
          <w:rFonts w:ascii="Times New Roman" w:hAnsi="Times New Roman"/>
          <w:b/>
          <w:sz w:val="24"/>
          <w:szCs w:val="24"/>
        </w:rPr>
        <w:t xml:space="preserve">Неунифицированные формы первичных учетных документов применяемых  учреждением и отсутствующих в приказе Приказ Минфина России от 30 марта </w:t>
      </w:r>
      <w:smartTag w:uri="urn:schemas-microsoft-com:office:smarttags" w:element="metricconverter">
        <w:smartTagPr>
          <w:attr w:name="ProductID" w:val="2015 г"/>
        </w:smartTagPr>
        <w:r w:rsidRPr="009F0DDD">
          <w:rPr>
            <w:rFonts w:ascii="Times New Roman" w:hAnsi="Times New Roman"/>
            <w:b/>
            <w:sz w:val="24"/>
            <w:szCs w:val="24"/>
          </w:rPr>
          <w:t>2015 г</w:t>
        </w:r>
      </w:smartTag>
      <w:r w:rsidRPr="009F0DDD">
        <w:rPr>
          <w:rFonts w:ascii="Times New Roman" w:hAnsi="Times New Roman"/>
          <w:b/>
          <w:sz w:val="24"/>
          <w:szCs w:val="24"/>
        </w:rPr>
        <w:t>. N 52н «Об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органами управления государственными внебюджетными фондами, государственными (муниципальными) учреждениями, и Методических указаний по их применению»</w:t>
      </w:r>
    </w:p>
    <w:p w:rsidR="009F0DDD" w:rsidRPr="00187748" w:rsidRDefault="009F0DDD" w:rsidP="009F0DDD">
      <w:pPr>
        <w:spacing w:after="0"/>
        <w:jc w:val="center"/>
        <w:rPr>
          <w:rFonts w:ascii="Calibri" w:hAnsi="Calibri"/>
          <w:b/>
          <w:sz w:val="28"/>
          <w:szCs w:val="28"/>
        </w:rPr>
      </w:pPr>
    </w:p>
    <w:tbl>
      <w:tblPr>
        <w:tblW w:w="24943" w:type="dxa"/>
        <w:tblInd w:w="-176" w:type="dxa"/>
        <w:tblBorders>
          <w:top w:val="single" w:sz="4" w:space="0" w:color="auto"/>
          <w:left w:val="single" w:sz="4" w:space="0" w:color="auto"/>
          <w:bottom w:val="single" w:sz="4" w:space="0" w:color="auto"/>
          <w:right w:val="single" w:sz="4" w:space="0" w:color="auto"/>
        </w:tblBorders>
        <w:tblLayout w:type="fixed"/>
        <w:tblLook w:val="0000"/>
      </w:tblPr>
      <w:tblGrid>
        <w:gridCol w:w="709"/>
        <w:gridCol w:w="9214"/>
        <w:gridCol w:w="7510"/>
        <w:gridCol w:w="7510"/>
      </w:tblGrid>
      <w:tr w:rsidR="009F0DDD" w:rsidRPr="009F0DDD" w:rsidTr="009F0DDD">
        <w:trPr>
          <w:gridAfter w:val="2"/>
          <w:wAfter w:w="15020" w:type="dxa"/>
          <w:tblHeader/>
        </w:trPr>
        <w:tc>
          <w:tcPr>
            <w:tcW w:w="709" w:type="dxa"/>
            <w:tcBorders>
              <w:top w:val="single" w:sz="4" w:space="0" w:color="auto"/>
              <w:bottom w:val="single" w:sz="4" w:space="0" w:color="auto"/>
              <w:right w:val="single" w:sz="4" w:space="0" w:color="auto"/>
            </w:tcBorders>
          </w:tcPr>
          <w:p w:rsidR="009F0DDD" w:rsidRPr="009F0DDD" w:rsidRDefault="009F0DDD" w:rsidP="009F0DDD">
            <w:pPr>
              <w:autoSpaceDE w:val="0"/>
              <w:autoSpaceDN w:val="0"/>
              <w:adjustRightInd w:val="0"/>
              <w:spacing w:after="0" w:line="240" w:lineRule="auto"/>
              <w:jc w:val="center"/>
              <w:rPr>
                <w:rFonts w:ascii="Times New Roman" w:hAnsi="Times New Roman"/>
                <w:b/>
                <w:sz w:val="24"/>
                <w:szCs w:val="24"/>
              </w:rPr>
            </w:pPr>
            <w:r w:rsidRPr="009F0DDD">
              <w:rPr>
                <w:rFonts w:ascii="Times New Roman" w:hAnsi="Times New Roman"/>
                <w:b/>
                <w:sz w:val="24"/>
                <w:szCs w:val="24"/>
              </w:rPr>
              <w:t>№</w:t>
            </w:r>
          </w:p>
          <w:p w:rsidR="009F0DDD" w:rsidRPr="009F0DDD" w:rsidRDefault="009F0DDD" w:rsidP="009F0DDD">
            <w:pPr>
              <w:autoSpaceDE w:val="0"/>
              <w:autoSpaceDN w:val="0"/>
              <w:adjustRightInd w:val="0"/>
              <w:spacing w:after="0" w:line="240" w:lineRule="auto"/>
              <w:jc w:val="center"/>
              <w:rPr>
                <w:rFonts w:ascii="Times New Roman" w:hAnsi="Times New Roman"/>
                <w:b/>
                <w:sz w:val="24"/>
                <w:szCs w:val="24"/>
              </w:rPr>
            </w:pPr>
            <w:r w:rsidRPr="009F0DDD">
              <w:rPr>
                <w:rFonts w:ascii="Times New Roman" w:hAnsi="Times New Roman"/>
                <w:b/>
                <w:sz w:val="24"/>
                <w:szCs w:val="24"/>
              </w:rPr>
              <w:t>п/п</w:t>
            </w:r>
          </w:p>
        </w:tc>
        <w:tc>
          <w:tcPr>
            <w:tcW w:w="9214" w:type="dxa"/>
            <w:tcBorders>
              <w:top w:val="single" w:sz="4" w:space="0" w:color="auto"/>
              <w:left w:val="single" w:sz="4" w:space="0" w:color="auto"/>
              <w:bottom w:val="single" w:sz="4" w:space="0" w:color="auto"/>
            </w:tcBorders>
            <w:vAlign w:val="center"/>
          </w:tcPr>
          <w:p w:rsidR="009F0DDD" w:rsidRPr="009F0DDD" w:rsidRDefault="009F0DDD" w:rsidP="009F0DDD">
            <w:pPr>
              <w:autoSpaceDE w:val="0"/>
              <w:autoSpaceDN w:val="0"/>
              <w:adjustRightInd w:val="0"/>
              <w:spacing w:after="0" w:line="240" w:lineRule="auto"/>
              <w:jc w:val="center"/>
              <w:rPr>
                <w:rFonts w:ascii="Times New Roman" w:hAnsi="Times New Roman"/>
                <w:b/>
                <w:sz w:val="24"/>
                <w:szCs w:val="24"/>
              </w:rPr>
            </w:pPr>
            <w:r w:rsidRPr="009F0DDD">
              <w:rPr>
                <w:rFonts w:ascii="Times New Roman" w:hAnsi="Times New Roman"/>
                <w:b/>
                <w:sz w:val="24"/>
                <w:szCs w:val="24"/>
              </w:rPr>
              <w:t>Наименование формы документа</w:t>
            </w:r>
          </w:p>
        </w:tc>
      </w:tr>
      <w:tr w:rsidR="009F0DDD" w:rsidRPr="009F0DDD" w:rsidTr="009F0DDD">
        <w:trPr>
          <w:gridAfter w:val="2"/>
          <w:wAfter w:w="15020" w:type="dxa"/>
        </w:trPr>
        <w:tc>
          <w:tcPr>
            <w:tcW w:w="709" w:type="dxa"/>
            <w:tcBorders>
              <w:top w:val="single" w:sz="4" w:space="0" w:color="auto"/>
              <w:bottom w:val="single" w:sz="4" w:space="0" w:color="auto"/>
              <w:right w:val="single" w:sz="4" w:space="0" w:color="auto"/>
            </w:tcBorders>
          </w:tcPr>
          <w:p w:rsidR="009F0DDD" w:rsidRPr="009F0DDD" w:rsidRDefault="009F0DDD" w:rsidP="009F0DDD">
            <w:pPr>
              <w:autoSpaceDE w:val="0"/>
              <w:autoSpaceDN w:val="0"/>
              <w:adjustRightInd w:val="0"/>
              <w:spacing w:after="0" w:line="240" w:lineRule="auto"/>
              <w:jc w:val="center"/>
              <w:rPr>
                <w:rFonts w:ascii="Times New Roman" w:hAnsi="Times New Roman"/>
                <w:sz w:val="24"/>
                <w:szCs w:val="24"/>
              </w:rPr>
            </w:pPr>
            <w:r w:rsidRPr="009F0DDD">
              <w:rPr>
                <w:rFonts w:ascii="Times New Roman" w:hAnsi="Times New Roman"/>
                <w:sz w:val="24"/>
                <w:szCs w:val="24"/>
              </w:rPr>
              <w:t>1</w:t>
            </w:r>
          </w:p>
        </w:tc>
        <w:tc>
          <w:tcPr>
            <w:tcW w:w="9214" w:type="dxa"/>
            <w:tcBorders>
              <w:top w:val="single" w:sz="4" w:space="0" w:color="auto"/>
              <w:left w:val="single" w:sz="4" w:space="0" w:color="auto"/>
              <w:bottom w:val="single" w:sz="4" w:space="0" w:color="auto"/>
            </w:tcBorders>
          </w:tcPr>
          <w:p w:rsidR="009F0DDD" w:rsidRPr="009F0DDD" w:rsidRDefault="009F0DDD" w:rsidP="009F0DDD">
            <w:pPr>
              <w:autoSpaceDE w:val="0"/>
              <w:autoSpaceDN w:val="0"/>
              <w:adjustRightInd w:val="0"/>
              <w:spacing w:after="0" w:line="240" w:lineRule="auto"/>
              <w:jc w:val="center"/>
              <w:rPr>
                <w:rFonts w:ascii="Times New Roman" w:hAnsi="Times New Roman"/>
                <w:sz w:val="24"/>
                <w:szCs w:val="24"/>
              </w:rPr>
            </w:pPr>
            <w:r w:rsidRPr="009F0DDD">
              <w:rPr>
                <w:rFonts w:ascii="Times New Roman" w:hAnsi="Times New Roman"/>
                <w:sz w:val="24"/>
                <w:szCs w:val="24"/>
              </w:rPr>
              <w:t>2</w:t>
            </w:r>
          </w:p>
        </w:tc>
      </w:tr>
      <w:tr w:rsidR="009F0DDD" w:rsidRPr="009F0DDD" w:rsidTr="009F0DDD">
        <w:trPr>
          <w:gridAfter w:val="2"/>
          <w:wAfter w:w="15020" w:type="dxa"/>
        </w:trPr>
        <w:tc>
          <w:tcPr>
            <w:tcW w:w="709" w:type="dxa"/>
            <w:tcBorders>
              <w:top w:val="single" w:sz="4" w:space="0" w:color="auto"/>
              <w:left w:val="single" w:sz="4" w:space="0" w:color="auto"/>
              <w:bottom w:val="single" w:sz="4" w:space="0" w:color="auto"/>
              <w:right w:val="single" w:sz="4" w:space="0" w:color="auto"/>
            </w:tcBorders>
          </w:tcPr>
          <w:p w:rsidR="009F0DDD" w:rsidRPr="009F0DDD" w:rsidRDefault="009F0DDD" w:rsidP="009F0DDD">
            <w:pPr>
              <w:autoSpaceDE w:val="0"/>
              <w:autoSpaceDN w:val="0"/>
              <w:adjustRightInd w:val="0"/>
              <w:spacing w:after="0" w:line="240" w:lineRule="auto"/>
              <w:jc w:val="center"/>
              <w:rPr>
                <w:rFonts w:ascii="Times New Roman" w:hAnsi="Times New Roman"/>
                <w:sz w:val="24"/>
                <w:szCs w:val="24"/>
              </w:rPr>
            </w:pPr>
            <w:r w:rsidRPr="009F0DDD">
              <w:rPr>
                <w:rFonts w:ascii="Times New Roman" w:hAnsi="Times New Roman"/>
                <w:sz w:val="24"/>
                <w:szCs w:val="24"/>
              </w:rPr>
              <w:t>1</w:t>
            </w:r>
          </w:p>
        </w:tc>
        <w:tc>
          <w:tcPr>
            <w:tcW w:w="9214" w:type="dxa"/>
            <w:tcBorders>
              <w:top w:val="single" w:sz="4" w:space="0" w:color="auto"/>
              <w:left w:val="single" w:sz="4" w:space="0" w:color="auto"/>
              <w:bottom w:val="single" w:sz="4" w:space="0" w:color="auto"/>
              <w:right w:val="single" w:sz="4" w:space="0" w:color="auto"/>
            </w:tcBorders>
          </w:tcPr>
          <w:p w:rsidR="009F0DDD" w:rsidRPr="009F0DDD" w:rsidRDefault="009F0DDD" w:rsidP="009F0DDD">
            <w:pPr>
              <w:autoSpaceDE w:val="0"/>
              <w:autoSpaceDN w:val="0"/>
              <w:adjustRightInd w:val="0"/>
              <w:spacing w:after="0" w:line="240" w:lineRule="auto"/>
              <w:rPr>
                <w:rFonts w:ascii="Times New Roman" w:hAnsi="Times New Roman"/>
                <w:sz w:val="24"/>
                <w:szCs w:val="24"/>
              </w:rPr>
            </w:pPr>
            <w:r w:rsidRPr="009F0DDD">
              <w:rPr>
                <w:rFonts w:ascii="Times New Roman" w:hAnsi="Times New Roman"/>
                <w:sz w:val="24"/>
                <w:szCs w:val="24"/>
              </w:rPr>
              <w:t>Акт об уничтожении корешков бланков строгой отчетности, срок хранения которых истек</w:t>
            </w:r>
          </w:p>
        </w:tc>
      </w:tr>
      <w:tr w:rsidR="009F0DDD" w:rsidRPr="009F0DDD" w:rsidTr="009F0DDD">
        <w:trPr>
          <w:gridAfter w:val="2"/>
          <w:wAfter w:w="15020" w:type="dxa"/>
        </w:trPr>
        <w:tc>
          <w:tcPr>
            <w:tcW w:w="709" w:type="dxa"/>
            <w:tcBorders>
              <w:top w:val="single" w:sz="4" w:space="0" w:color="auto"/>
              <w:left w:val="single" w:sz="4" w:space="0" w:color="auto"/>
              <w:bottom w:val="single" w:sz="4" w:space="0" w:color="auto"/>
              <w:right w:val="single" w:sz="4" w:space="0" w:color="auto"/>
            </w:tcBorders>
          </w:tcPr>
          <w:p w:rsidR="009F0DDD" w:rsidRPr="009F0DDD" w:rsidRDefault="009F0DDD" w:rsidP="009F0DDD">
            <w:pPr>
              <w:autoSpaceDE w:val="0"/>
              <w:autoSpaceDN w:val="0"/>
              <w:adjustRightInd w:val="0"/>
              <w:spacing w:after="0" w:line="240" w:lineRule="auto"/>
              <w:jc w:val="center"/>
              <w:rPr>
                <w:rFonts w:ascii="Times New Roman" w:hAnsi="Times New Roman"/>
                <w:sz w:val="24"/>
                <w:szCs w:val="24"/>
              </w:rPr>
            </w:pPr>
            <w:r w:rsidRPr="009F0DDD">
              <w:rPr>
                <w:rFonts w:ascii="Times New Roman" w:hAnsi="Times New Roman"/>
                <w:sz w:val="24"/>
                <w:szCs w:val="24"/>
              </w:rPr>
              <w:t>2</w:t>
            </w:r>
          </w:p>
        </w:tc>
        <w:tc>
          <w:tcPr>
            <w:tcW w:w="9214" w:type="dxa"/>
            <w:tcBorders>
              <w:top w:val="single" w:sz="4" w:space="0" w:color="auto"/>
              <w:left w:val="single" w:sz="4" w:space="0" w:color="auto"/>
              <w:bottom w:val="single" w:sz="4" w:space="0" w:color="auto"/>
              <w:right w:val="single" w:sz="4" w:space="0" w:color="auto"/>
            </w:tcBorders>
          </w:tcPr>
          <w:p w:rsidR="009F0DDD" w:rsidRPr="009F0DDD" w:rsidRDefault="009F0DDD" w:rsidP="009F0DDD">
            <w:pPr>
              <w:autoSpaceDE w:val="0"/>
              <w:autoSpaceDN w:val="0"/>
              <w:adjustRightInd w:val="0"/>
              <w:spacing w:after="0" w:line="240" w:lineRule="auto"/>
              <w:rPr>
                <w:rFonts w:ascii="Times New Roman" w:hAnsi="Times New Roman"/>
                <w:sz w:val="24"/>
                <w:szCs w:val="24"/>
              </w:rPr>
            </w:pPr>
            <w:r w:rsidRPr="009F0DDD">
              <w:rPr>
                <w:rFonts w:ascii="Times New Roman" w:hAnsi="Times New Roman"/>
                <w:sz w:val="24"/>
                <w:szCs w:val="24"/>
              </w:rPr>
              <w:t>Акт об уничтожении испорченных бланков строгой отчетности</w:t>
            </w:r>
          </w:p>
        </w:tc>
      </w:tr>
      <w:tr w:rsidR="009F0DDD" w:rsidRPr="009F0DDD" w:rsidTr="009F0DDD">
        <w:trPr>
          <w:gridAfter w:val="2"/>
          <w:wAfter w:w="15020" w:type="dxa"/>
        </w:trPr>
        <w:tc>
          <w:tcPr>
            <w:tcW w:w="709" w:type="dxa"/>
            <w:tcBorders>
              <w:top w:val="single" w:sz="4" w:space="0" w:color="auto"/>
              <w:left w:val="single" w:sz="4" w:space="0" w:color="auto"/>
              <w:bottom w:val="single" w:sz="4" w:space="0" w:color="auto"/>
              <w:right w:val="single" w:sz="4" w:space="0" w:color="auto"/>
            </w:tcBorders>
          </w:tcPr>
          <w:p w:rsidR="009F0DDD" w:rsidRPr="009F0DDD" w:rsidRDefault="009F0DDD" w:rsidP="009F0DDD">
            <w:pPr>
              <w:autoSpaceDE w:val="0"/>
              <w:autoSpaceDN w:val="0"/>
              <w:adjustRightInd w:val="0"/>
              <w:spacing w:after="0" w:line="240" w:lineRule="auto"/>
              <w:jc w:val="center"/>
              <w:rPr>
                <w:rFonts w:ascii="Times New Roman" w:hAnsi="Times New Roman"/>
                <w:sz w:val="24"/>
                <w:szCs w:val="24"/>
              </w:rPr>
            </w:pPr>
            <w:r w:rsidRPr="009F0DDD">
              <w:rPr>
                <w:rFonts w:ascii="Times New Roman" w:hAnsi="Times New Roman"/>
                <w:sz w:val="24"/>
                <w:szCs w:val="24"/>
              </w:rPr>
              <w:t>3</w:t>
            </w:r>
          </w:p>
        </w:tc>
        <w:tc>
          <w:tcPr>
            <w:tcW w:w="9214" w:type="dxa"/>
            <w:tcBorders>
              <w:top w:val="single" w:sz="4" w:space="0" w:color="auto"/>
              <w:left w:val="single" w:sz="4" w:space="0" w:color="auto"/>
              <w:bottom w:val="single" w:sz="4" w:space="0" w:color="auto"/>
              <w:right w:val="single" w:sz="4" w:space="0" w:color="auto"/>
            </w:tcBorders>
          </w:tcPr>
          <w:p w:rsidR="009F0DDD" w:rsidRPr="009F0DDD" w:rsidRDefault="009F0DDD" w:rsidP="009F0DDD">
            <w:pPr>
              <w:autoSpaceDE w:val="0"/>
              <w:autoSpaceDN w:val="0"/>
              <w:adjustRightInd w:val="0"/>
              <w:spacing w:after="0" w:line="240" w:lineRule="auto"/>
              <w:rPr>
                <w:rFonts w:ascii="Times New Roman" w:hAnsi="Times New Roman"/>
                <w:sz w:val="24"/>
                <w:szCs w:val="24"/>
              </w:rPr>
            </w:pPr>
            <w:r w:rsidRPr="009F0DDD">
              <w:rPr>
                <w:rFonts w:ascii="Times New Roman" w:hAnsi="Times New Roman"/>
                <w:sz w:val="24"/>
                <w:szCs w:val="24"/>
              </w:rPr>
              <w:t>Акт ввода в эксплуатацию основных средств</w:t>
            </w:r>
          </w:p>
        </w:tc>
      </w:tr>
      <w:tr w:rsidR="009F0DDD" w:rsidRPr="009F0DDD" w:rsidTr="009F0DDD">
        <w:trPr>
          <w:gridAfter w:val="2"/>
          <w:wAfter w:w="15020" w:type="dxa"/>
        </w:trPr>
        <w:tc>
          <w:tcPr>
            <w:tcW w:w="709" w:type="dxa"/>
            <w:tcBorders>
              <w:top w:val="single" w:sz="4" w:space="0" w:color="auto"/>
              <w:bottom w:val="single" w:sz="4" w:space="0" w:color="auto"/>
              <w:right w:val="single" w:sz="4" w:space="0" w:color="auto"/>
            </w:tcBorders>
          </w:tcPr>
          <w:p w:rsidR="009F0DDD" w:rsidRPr="009F0DDD" w:rsidRDefault="009F0DDD" w:rsidP="009F0DDD">
            <w:pPr>
              <w:autoSpaceDE w:val="0"/>
              <w:autoSpaceDN w:val="0"/>
              <w:adjustRightInd w:val="0"/>
              <w:spacing w:after="0" w:line="240" w:lineRule="auto"/>
              <w:jc w:val="center"/>
              <w:rPr>
                <w:rFonts w:ascii="Times New Roman" w:hAnsi="Times New Roman"/>
                <w:sz w:val="24"/>
                <w:szCs w:val="24"/>
              </w:rPr>
            </w:pPr>
            <w:r w:rsidRPr="009F0DDD">
              <w:rPr>
                <w:rFonts w:ascii="Times New Roman" w:hAnsi="Times New Roman"/>
                <w:sz w:val="24"/>
                <w:szCs w:val="24"/>
              </w:rPr>
              <w:t>4</w:t>
            </w:r>
          </w:p>
        </w:tc>
        <w:tc>
          <w:tcPr>
            <w:tcW w:w="9214" w:type="dxa"/>
            <w:tcBorders>
              <w:top w:val="single" w:sz="4" w:space="0" w:color="auto"/>
              <w:left w:val="single" w:sz="4" w:space="0" w:color="auto"/>
              <w:bottom w:val="single" w:sz="4" w:space="0" w:color="auto"/>
            </w:tcBorders>
          </w:tcPr>
          <w:p w:rsidR="009F0DDD" w:rsidRPr="009F0DDD" w:rsidRDefault="009F0DDD" w:rsidP="009F0DDD">
            <w:pPr>
              <w:autoSpaceDE w:val="0"/>
              <w:autoSpaceDN w:val="0"/>
              <w:adjustRightInd w:val="0"/>
              <w:spacing w:after="0" w:line="240" w:lineRule="auto"/>
              <w:rPr>
                <w:rFonts w:ascii="Times New Roman" w:hAnsi="Times New Roman"/>
                <w:sz w:val="24"/>
                <w:szCs w:val="24"/>
              </w:rPr>
            </w:pPr>
            <w:r w:rsidRPr="009F0DDD">
              <w:rPr>
                <w:rFonts w:ascii="Times New Roman" w:hAnsi="Times New Roman"/>
                <w:sz w:val="24"/>
                <w:szCs w:val="24"/>
              </w:rPr>
              <w:t>Дефектная ведомость для списания основных средств</w:t>
            </w:r>
          </w:p>
        </w:tc>
      </w:tr>
      <w:tr w:rsidR="009F0DDD" w:rsidRPr="009F0DDD" w:rsidTr="009F0DDD">
        <w:trPr>
          <w:gridAfter w:val="2"/>
          <w:wAfter w:w="15020" w:type="dxa"/>
        </w:trPr>
        <w:tc>
          <w:tcPr>
            <w:tcW w:w="709" w:type="dxa"/>
            <w:tcBorders>
              <w:top w:val="single" w:sz="4" w:space="0" w:color="auto"/>
              <w:bottom w:val="single" w:sz="4" w:space="0" w:color="auto"/>
              <w:right w:val="single" w:sz="4" w:space="0" w:color="auto"/>
            </w:tcBorders>
          </w:tcPr>
          <w:p w:rsidR="009F0DDD" w:rsidRPr="009F0DDD" w:rsidRDefault="009F0DDD" w:rsidP="009F0DDD">
            <w:pPr>
              <w:autoSpaceDE w:val="0"/>
              <w:autoSpaceDN w:val="0"/>
              <w:adjustRightInd w:val="0"/>
              <w:spacing w:after="0" w:line="240" w:lineRule="auto"/>
              <w:jc w:val="center"/>
              <w:rPr>
                <w:rFonts w:ascii="Times New Roman" w:hAnsi="Times New Roman"/>
                <w:sz w:val="24"/>
                <w:szCs w:val="24"/>
              </w:rPr>
            </w:pPr>
            <w:r w:rsidRPr="009F0DDD">
              <w:rPr>
                <w:rFonts w:ascii="Times New Roman" w:hAnsi="Times New Roman"/>
                <w:sz w:val="24"/>
                <w:szCs w:val="24"/>
              </w:rPr>
              <w:t>5</w:t>
            </w:r>
          </w:p>
        </w:tc>
        <w:tc>
          <w:tcPr>
            <w:tcW w:w="9214" w:type="dxa"/>
            <w:tcBorders>
              <w:top w:val="single" w:sz="4" w:space="0" w:color="auto"/>
              <w:left w:val="single" w:sz="4" w:space="0" w:color="auto"/>
              <w:bottom w:val="single" w:sz="4" w:space="0" w:color="auto"/>
            </w:tcBorders>
          </w:tcPr>
          <w:p w:rsidR="009F0DDD" w:rsidRPr="009F0DDD" w:rsidRDefault="009F0DDD" w:rsidP="009F0DDD">
            <w:pPr>
              <w:autoSpaceDE w:val="0"/>
              <w:autoSpaceDN w:val="0"/>
              <w:adjustRightInd w:val="0"/>
              <w:spacing w:after="0" w:line="240" w:lineRule="auto"/>
              <w:rPr>
                <w:rFonts w:ascii="Times New Roman" w:hAnsi="Times New Roman"/>
                <w:sz w:val="24"/>
                <w:szCs w:val="24"/>
              </w:rPr>
            </w:pPr>
            <w:r w:rsidRPr="009F0DDD">
              <w:rPr>
                <w:rFonts w:ascii="Times New Roman" w:hAnsi="Times New Roman"/>
                <w:sz w:val="24"/>
                <w:szCs w:val="24"/>
              </w:rPr>
              <w:t>Дефектная ведомость по ремонту транспортных средств</w:t>
            </w:r>
          </w:p>
        </w:tc>
      </w:tr>
      <w:tr w:rsidR="009F0DDD" w:rsidRPr="009F0DDD" w:rsidTr="009F0DDD">
        <w:trPr>
          <w:gridAfter w:val="2"/>
          <w:wAfter w:w="15020" w:type="dxa"/>
        </w:trPr>
        <w:tc>
          <w:tcPr>
            <w:tcW w:w="709" w:type="dxa"/>
            <w:tcBorders>
              <w:top w:val="single" w:sz="4" w:space="0" w:color="auto"/>
              <w:bottom w:val="single" w:sz="4" w:space="0" w:color="auto"/>
              <w:right w:val="single" w:sz="4" w:space="0" w:color="auto"/>
            </w:tcBorders>
          </w:tcPr>
          <w:p w:rsidR="009F0DDD" w:rsidRPr="009F0DDD" w:rsidRDefault="009F0DDD" w:rsidP="009F0DDD">
            <w:pPr>
              <w:autoSpaceDE w:val="0"/>
              <w:autoSpaceDN w:val="0"/>
              <w:adjustRightInd w:val="0"/>
              <w:spacing w:after="0" w:line="240" w:lineRule="auto"/>
              <w:jc w:val="center"/>
              <w:rPr>
                <w:rFonts w:ascii="Times New Roman" w:hAnsi="Times New Roman"/>
                <w:sz w:val="24"/>
                <w:szCs w:val="24"/>
              </w:rPr>
            </w:pPr>
            <w:r w:rsidRPr="009F0DDD">
              <w:rPr>
                <w:rFonts w:ascii="Times New Roman" w:hAnsi="Times New Roman"/>
                <w:sz w:val="24"/>
                <w:szCs w:val="24"/>
              </w:rPr>
              <w:t>6</w:t>
            </w:r>
          </w:p>
        </w:tc>
        <w:tc>
          <w:tcPr>
            <w:tcW w:w="9214" w:type="dxa"/>
            <w:tcBorders>
              <w:top w:val="single" w:sz="4" w:space="0" w:color="auto"/>
              <w:left w:val="single" w:sz="4" w:space="0" w:color="auto"/>
              <w:bottom w:val="single" w:sz="4" w:space="0" w:color="auto"/>
            </w:tcBorders>
          </w:tcPr>
          <w:p w:rsidR="009F0DDD" w:rsidRPr="009F0DDD" w:rsidRDefault="009F0DDD" w:rsidP="009F0DDD">
            <w:pPr>
              <w:autoSpaceDE w:val="0"/>
              <w:autoSpaceDN w:val="0"/>
              <w:adjustRightInd w:val="0"/>
              <w:spacing w:after="0" w:line="240" w:lineRule="auto"/>
              <w:rPr>
                <w:rFonts w:ascii="Times New Roman" w:hAnsi="Times New Roman"/>
                <w:sz w:val="24"/>
                <w:szCs w:val="24"/>
              </w:rPr>
            </w:pPr>
            <w:r w:rsidRPr="009F0DDD">
              <w:rPr>
                <w:rFonts w:ascii="Times New Roman" w:hAnsi="Times New Roman"/>
                <w:sz w:val="24"/>
                <w:szCs w:val="24"/>
              </w:rPr>
              <w:t>Акт  сдачи-приемки выполненных работ (услуг)</w:t>
            </w:r>
          </w:p>
        </w:tc>
      </w:tr>
      <w:tr w:rsidR="009F0DDD" w:rsidRPr="009F0DDD" w:rsidTr="009F0DDD">
        <w:trPr>
          <w:gridAfter w:val="2"/>
          <w:wAfter w:w="15020" w:type="dxa"/>
        </w:trPr>
        <w:tc>
          <w:tcPr>
            <w:tcW w:w="709" w:type="dxa"/>
            <w:tcBorders>
              <w:top w:val="single" w:sz="4" w:space="0" w:color="auto"/>
              <w:left w:val="single" w:sz="4" w:space="0" w:color="auto"/>
              <w:bottom w:val="single" w:sz="4" w:space="0" w:color="auto"/>
              <w:right w:val="single" w:sz="4" w:space="0" w:color="auto"/>
            </w:tcBorders>
          </w:tcPr>
          <w:p w:rsidR="009F0DDD" w:rsidRPr="009F0DDD" w:rsidRDefault="009F0DDD" w:rsidP="009F0DDD">
            <w:pPr>
              <w:autoSpaceDE w:val="0"/>
              <w:autoSpaceDN w:val="0"/>
              <w:adjustRightInd w:val="0"/>
              <w:spacing w:after="0" w:line="240" w:lineRule="auto"/>
              <w:jc w:val="center"/>
              <w:rPr>
                <w:rFonts w:ascii="Times New Roman" w:hAnsi="Times New Roman"/>
                <w:sz w:val="24"/>
                <w:szCs w:val="24"/>
              </w:rPr>
            </w:pPr>
            <w:r w:rsidRPr="009F0DDD">
              <w:rPr>
                <w:rFonts w:ascii="Times New Roman" w:hAnsi="Times New Roman"/>
                <w:sz w:val="24"/>
                <w:szCs w:val="24"/>
              </w:rPr>
              <w:t>7</w:t>
            </w:r>
          </w:p>
        </w:tc>
        <w:tc>
          <w:tcPr>
            <w:tcW w:w="9214" w:type="dxa"/>
            <w:tcBorders>
              <w:top w:val="single" w:sz="4" w:space="0" w:color="auto"/>
              <w:left w:val="single" w:sz="4" w:space="0" w:color="auto"/>
              <w:bottom w:val="single" w:sz="4" w:space="0" w:color="auto"/>
              <w:right w:val="single" w:sz="4" w:space="0" w:color="auto"/>
            </w:tcBorders>
          </w:tcPr>
          <w:p w:rsidR="009F0DDD" w:rsidRPr="009F0DDD" w:rsidRDefault="009F0DDD" w:rsidP="009F0DDD">
            <w:pPr>
              <w:autoSpaceDE w:val="0"/>
              <w:autoSpaceDN w:val="0"/>
              <w:adjustRightInd w:val="0"/>
              <w:spacing w:after="0" w:line="240" w:lineRule="auto"/>
              <w:rPr>
                <w:rFonts w:ascii="Times New Roman" w:hAnsi="Times New Roman"/>
                <w:sz w:val="24"/>
                <w:szCs w:val="24"/>
              </w:rPr>
            </w:pPr>
            <w:r w:rsidRPr="009F0DDD">
              <w:rPr>
                <w:rFonts w:ascii="Times New Roman" w:hAnsi="Times New Roman"/>
                <w:sz w:val="24"/>
                <w:szCs w:val="24"/>
              </w:rPr>
              <w:t>Приказ (распоряжение) о направлении работника в командировку Т-9</w:t>
            </w:r>
          </w:p>
        </w:tc>
      </w:tr>
      <w:tr w:rsidR="009F0DDD" w:rsidRPr="009F0DDD" w:rsidTr="009F0DDD">
        <w:trPr>
          <w:gridAfter w:val="2"/>
          <w:wAfter w:w="15020" w:type="dxa"/>
        </w:trPr>
        <w:tc>
          <w:tcPr>
            <w:tcW w:w="709" w:type="dxa"/>
            <w:tcBorders>
              <w:top w:val="single" w:sz="4" w:space="0" w:color="auto"/>
              <w:left w:val="single" w:sz="4" w:space="0" w:color="auto"/>
              <w:bottom w:val="single" w:sz="4" w:space="0" w:color="auto"/>
              <w:right w:val="single" w:sz="4" w:space="0" w:color="auto"/>
            </w:tcBorders>
          </w:tcPr>
          <w:p w:rsidR="009F0DDD" w:rsidRPr="009F0DDD" w:rsidRDefault="009F0DDD" w:rsidP="009F0DDD">
            <w:pPr>
              <w:autoSpaceDE w:val="0"/>
              <w:autoSpaceDN w:val="0"/>
              <w:adjustRightInd w:val="0"/>
              <w:spacing w:after="0" w:line="240" w:lineRule="auto"/>
              <w:jc w:val="center"/>
              <w:rPr>
                <w:rFonts w:ascii="Times New Roman" w:hAnsi="Times New Roman"/>
                <w:sz w:val="24"/>
                <w:szCs w:val="24"/>
              </w:rPr>
            </w:pPr>
            <w:r w:rsidRPr="009F0DDD">
              <w:rPr>
                <w:rFonts w:ascii="Times New Roman" w:hAnsi="Times New Roman"/>
                <w:sz w:val="24"/>
                <w:szCs w:val="24"/>
              </w:rPr>
              <w:t>8</w:t>
            </w:r>
          </w:p>
        </w:tc>
        <w:tc>
          <w:tcPr>
            <w:tcW w:w="9214" w:type="dxa"/>
            <w:tcBorders>
              <w:top w:val="single" w:sz="4" w:space="0" w:color="auto"/>
              <w:left w:val="single" w:sz="4" w:space="0" w:color="auto"/>
              <w:bottom w:val="single" w:sz="4" w:space="0" w:color="auto"/>
              <w:right w:val="single" w:sz="4" w:space="0" w:color="auto"/>
            </w:tcBorders>
          </w:tcPr>
          <w:p w:rsidR="009F0DDD" w:rsidRPr="009F0DDD" w:rsidRDefault="009F0DDD" w:rsidP="009F0DDD">
            <w:pPr>
              <w:spacing w:after="0" w:line="240" w:lineRule="auto"/>
              <w:rPr>
                <w:rFonts w:ascii="Times New Roman" w:hAnsi="Times New Roman"/>
                <w:sz w:val="24"/>
                <w:szCs w:val="24"/>
              </w:rPr>
            </w:pPr>
            <w:r w:rsidRPr="009F0DDD">
              <w:rPr>
                <w:rFonts w:ascii="Times New Roman" w:hAnsi="Times New Roman"/>
                <w:sz w:val="24"/>
                <w:szCs w:val="24"/>
              </w:rPr>
              <w:t>Приказ (распоряжение) о предоставлении отпуска Т-6</w:t>
            </w:r>
          </w:p>
        </w:tc>
      </w:tr>
      <w:tr w:rsidR="009F0DDD" w:rsidRPr="009F0DDD" w:rsidTr="009F0DDD">
        <w:trPr>
          <w:gridAfter w:val="2"/>
          <w:wAfter w:w="15020" w:type="dxa"/>
        </w:trPr>
        <w:tc>
          <w:tcPr>
            <w:tcW w:w="709" w:type="dxa"/>
            <w:tcBorders>
              <w:top w:val="single" w:sz="4" w:space="0" w:color="auto"/>
              <w:left w:val="single" w:sz="4" w:space="0" w:color="auto"/>
              <w:bottom w:val="single" w:sz="4" w:space="0" w:color="auto"/>
              <w:right w:val="single" w:sz="4" w:space="0" w:color="auto"/>
            </w:tcBorders>
          </w:tcPr>
          <w:p w:rsidR="009F0DDD" w:rsidRPr="009F0DDD" w:rsidRDefault="009F0DDD" w:rsidP="009F0DDD">
            <w:pPr>
              <w:autoSpaceDE w:val="0"/>
              <w:autoSpaceDN w:val="0"/>
              <w:adjustRightInd w:val="0"/>
              <w:spacing w:after="0" w:line="240" w:lineRule="auto"/>
              <w:jc w:val="center"/>
              <w:rPr>
                <w:rFonts w:ascii="Times New Roman" w:hAnsi="Times New Roman"/>
                <w:sz w:val="24"/>
                <w:szCs w:val="24"/>
              </w:rPr>
            </w:pPr>
            <w:r w:rsidRPr="009F0DDD">
              <w:rPr>
                <w:rFonts w:ascii="Times New Roman" w:hAnsi="Times New Roman"/>
                <w:sz w:val="24"/>
                <w:szCs w:val="24"/>
              </w:rPr>
              <w:t>9</w:t>
            </w:r>
          </w:p>
        </w:tc>
        <w:tc>
          <w:tcPr>
            <w:tcW w:w="9214" w:type="dxa"/>
            <w:tcBorders>
              <w:top w:val="single" w:sz="4" w:space="0" w:color="auto"/>
              <w:left w:val="single" w:sz="4" w:space="0" w:color="auto"/>
              <w:bottom w:val="single" w:sz="4" w:space="0" w:color="auto"/>
              <w:right w:val="single" w:sz="4" w:space="0" w:color="auto"/>
            </w:tcBorders>
          </w:tcPr>
          <w:p w:rsidR="009F0DDD" w:rsidRPr="009F0DDD" w:rsidRDefault="009F0DDD" w:rsidP="009F0DDD">
            <w:pPr>
              <w:spacing w:after="0" w:line="240" w:lineRule="auto"/>
              <w:rPr>
                <w:rFonts w:ascii="Times New Roman" w:hAnsi="Times New Roman"/>
                <w:sz w:val="24"/>
                <w:szCs w:val="24"/>
              </w:rPr>
            </w:pPr>
            <w:r w:rsidRPr="009F0DDD">
              <w:rPr>
                <w:rFonts w:ascii="Times New Roman" w:hAnsi="Times New Roman"/>
                <w:sz w:val="24"/>
                <w:szCs w:val="24"/>
              </w:rPr>
              <w:t>Приказ (распоряжение) о приеме работника на работу Т-1</w:t>
            </w:r>
          </w:p>
        </w:tc>
      </w:tr>
      <w:tr w:rsidR="009F0DDD" w:rsidRPr="009F0DDD" w:rsidTr="009F0DDD">
        <w:trPr>
          <w:gridAfter w:val="2"/>
          <w:wAfter w:w="15020" w:type="dxa"/>
        </w:trPr>
        <w:tc>
          <w:tcPr>
            <w:tcW w:w="709" w:type="dxa"/>
            <w:tcBorders>
              <w:top w:val="single" w:sz="4" w:space="0" w:color="auto"/>
              <w:left w:val="single" w:sz="4" w:space="0" w:color="auto"/>
              <w:bottom w:val="single" w:sz="4" w:space="0" w:color="auto"/>
              <w:right w:val="single" w:sz="4" w:space="0" w:color="auto"/>
            </w:tcBorders>
          </w:tcPr>
          <w:p w:rsidR="009F0DDD" w:rsidRPr="009F0DDD" w:rsidRDefault="009F0DDD" w:rsidP="009F0DDD">
            <w:pPr>
              <w:autoSpaceDE w:val="0"/>
              <w:autoSpaceDN w:val="0"/>
              <w:adjustRightInd w:val="0"/>
              <w:spacing w:after="0" w:line="240" w:lineRule="auto"/>
              <w:jc w:val="center"/>
              <w:rPr>
                <w:rFonts w:ascii="Times New Roman" w:hAnsi="Times New Roman"/>
                <w:sz w:val="24"/>
                <w:szCs w:val="24"/>
              </w:rPr>
            </w:pPr>
            <w:r w:rsidRPr="009F0DDD">
              <w:rPr>
                <w:rFonts w:ascii="Times New Roman" w:hAnsi="Times New Roman"/>
                <w:sz w:val="24"/>
                <w:szCs w:val="24"/>
              </w:rPr>
              <w:t>10</w:t>
            </w:r>
          </w:p>
        </w:tc>
        <w:tc>
          <w:tcPr>
            <w:tcW w:w="9214" w:type="dxa"/>
            <w:tcBorders>
              <w:top w:val="single" w:sz="4" w:space="0" w:color="auto"/>
              <w:left w:val="single" w:sz="4" w:space="0" w:color="auto"/>
              <w:bottom w:val="single" w:sz="4" w:space="0" w:color="auto"/>
              <w:right w:val="single" w:sz="4" w:space="0" w:color="auto"/>
            </w:tcBorders>
          </w:tcPr>
          <w:p w:rsidR="009F0DDD" w:rsidRPr="009F0DDD" w:rsidRDefault="009F0DDD" w:rsidP="009F0DDD">
            <w:pPr>
              <w:spacing w:after="0" w:line="240" w:lineRule="auto"/>
              <w:rPr>
                <w:rFonts w:ascii="Times New Roman" w:hAnsi="Times New Roman"/>
                <w:sz w:val="24"/>
                <w:szCs w:val="24"/>
              </w:rPr>
            </w:pPr>
            <w:r w:rsidRPr="009F0DDD">
              <w:rPr>
                <w:rFonts w:ascii="Times New Roman" w:hAnsi="Times New Roman"/>
                <w:sz w:val="24"/>
                <w:szCs w:val="24"/>
              </w:rPr>
              <w:t>Приказ (распоряжение) о переводе работника на другую работу Т-5</w:t>
            </w:r>
          </w:p>
        </w:tc>
      </w:tr>
      <w:tr w:rsidR="009F0DDD" w:rsidRPr="009F0DDD" w:rsidTr="009F0DDD">
        <w:trPr>
          <w:gridAfter w:val="2"/>
          <w:wAfter w:w="15020" w:type="dxa"/>
        </w:trPr>
        <w:tc>
          <w:tcPr>
            <w:tcW w:w="709" w:type="dxa"/>
            <w:tcBorders>
              <w:top w:val="single" w:sz="4" w:space="0" w:color="auto"/>
              <w:left w:val="single" w:sz="4" w:space="0" w:color="auto"/>
              <w:bottom w:val="single" w:sz="4" w:space="0" w:color="auto"/>
              <w:right w:val="single" w:sz="4" w:space="0" w:color="auto"/>
            </w:tcBorders>
          </w:tcPr>
          <w:p w:rsidR="009F0DDD" w:rsidRPr="009F0DDD" w:rsidRDefault="009F0DDD" w:rsidP="009F0DDD">
            <w:pPr>
              <w:autoSpaceDE w:val="0"/>
              <w:autoSpaceDN w:val="0"/>
              <w:adjustRightInd w:val="0"/>
              <w:spacing w:after="0" w:line="240" w:lineRule="auto"/>
              <w:jc w:val="center"/>
              <w:rPr>
                <w:rFonts w:ascii="Times New Roman" w:hAnsi="Times New Roman"/>
                <w:sz w:val="24"/>
                <w:szCs w:val="24"/>
              </w:rPr>
            </w:pPr>
            <w:r w:rsidRPr="009F0DDD">
              <w:rPr>
                <w:rFonts w:ascii="Times New Roman" w:hAnsi="Times New Roman"/>
                <w:sz w:val="24"/>
                <w:szCs w:val="24"/>
              </w:rPr>
              <w:t>11</w:t>
            </w:r>
          </w:p>
        </w:tc>
        <w:tc>
          <w:tcPr>
            <w:tcW w:w="9214" w:type="dxa"/>
            <w:tcBorders>
              <w:top w:val="single" w:sz="4" w:space="0" w:color="auto"/>
              <w:left w:val="single" w:sz="4" w:space="0" w:color="auto"/>
              <w:bottom w:val="single" w:sz="4" w:space="0" w:color="auto"/>
              <w:right w:val="single" w:sz="4" w:space="0" w:color="auto"/>
            </w:tcBorders>
          </w:tcPr>
          <w:p w:rsidR="009F0DDD" w:rsidRPr="009F0DDD" w:rsidRDefault="009F0DDD" w:rsidP="009F0DDD">
            <w:pPr>
              <w:spacing w:after="0" w:line="240" w:lineRule="auto"/>
              <w:rPr>
                <w:rFonts w:ascii="Times New Roman" w:hAnsi="Times New Roman"/>
                <w:sz w:val="24"/>
                <w:szCs w:val="24"/>
              </w:rPr>
            </w:pPr>
            <w:r w:rsidRPr="009F0DDD">
              <w:rPr>
                <w:rFonts w:ascii="Times New Roman" w:hAnsi="Times New Roman"/>
                <w:sz w:val="24"/>
                <w:szCs w:val="24"/>
              </w:rPr>
              <w:t>Приказ (распоряжение) о поощрении работников Т-11</w:t>
            </w:r>
          </w:p>
        </w:tc>
      </w:tr>
      <w:tr w:rsidR="009F0DDD" w:rsidRPr="009F0DDD" w:rsidTr="009F0DDD">
        <w:trPr>
          <w:gridAfter w:val="2"/>
          <w:wAfter w:w="15020" w:type="dxa"/>
        </w:trPr>
        <w:tc>
          <w:tcPr>
            <w:tcW w:w="709" w:type="dxa"/>
            <w:tcBorders>
              <w:top w:val="single" w:sz="4" w:space="0" w:color="auto"/>
              <w:bottom w:val="single" w:sz="4" w:space="0" w:color="auto"/>
              <w:right w:val="single" w:sz="4" w:space="0" w:color="auto"/>
            </w:tcBorders>
          </w:tcPr>
          <w:p w:rsidR="009F0DDD" w:rsidRPr="009F0DDD" w:rsidRDefault="009F0DDD" w:rsidP="009F0DDD">
            <w:pPr>
              <w:autoSpaceDE w:val="0"/>
              <w:autoSpaceDN w:val="0"/>
              <w:adjustRightInd w:val="0"/>
              <w:spacing w:after="0" w:line="240" w:lineRule="auto"/>
              <w:jc w:val="center"/>
              <w:rPr>
                <w:rFonts w:ascii="Times New Roman" w:hAnsi="Times New Roman"/>
                <w:sz w:val="24"/>
                <w:szCs w:val="24"/>
              </w:rPr>
            </w:pPr>
            <w:r w:rsidRPr="009F0DDD">
              <w:rPr>
                <w:rFonts w:ascii="Times New Roman" w:hAnsi="Times New Roman"/>
                <w:sz w:val="24"/>
                <w:szCs w:val="24"/>
              </w:rPr>
              <w:t>12</w:t>
            </w:r>
          </w:p>
        </w:tc>
        <w:tc>
          <w:tcPr>
            <w:tcW w:w="9214" w:type="dxa"/>
            <w:tcBorders>
              <w:top w:val="single" w:sz="4" w:space="0" w:color="auto"/>
              <w:left w:val="single" w:sz="4" w:space="0" w:color="auto"/>
              <w:bottom w:val="single" w:sz="4" w:space="0" w:color="auto"/>
            </w:tcBorders>
          </w:tcPr>
          <w:p w:rsidR="009F0DDD" w:rsidRPr="009F0DDD" w:rsidRDefault="009F0DDD" w:rsidP="009F0DDD">
            <w:pPr>
              <w:spacing w:after="0" w:line="240" w:lineRule="auto"/>
              <w:rPr>
                <w:rFonts w:ascii="Times New Roman" w:hAnsi="Times New Roman"/>
                <w:sz w:val="24"/>
                <w:szCs w:val="24"/>
              </w:rPr>
            </w:pPr>
            <w:r w:rsidRPr="009F0DDD">
              <w:rPr>
                <w:rFonts w:ascii="Times New Roman" w:hAnsi="Times New Roman"/>
                <w:sz w:val="24"/>
                <w:szCs w:val="24"/>
              </w:rPr>
              <w:t>Приказ (распоряжение) о прекращении (расторжении) трудового договора с работниками (увольнении) Т-8</w:t>
            </w:r>
          </w:p>
        </w:tc>
      </w:tr>
      <w:tr w:rsidR="009F0DDD" w:rsidRPr="009F0DDD" w:rsidTr="009F0DDD">
        <w:trPr>
          <w:gridAfter w:val="2"/>
          <w:wAfter w:w="15020" w:type="dxa"/>
        </w:trPr>
        <w:tc>
          <w:tcPr>
            <w:tcW w:w="709" w:type="dxa"/>
            <w:tcBorders>
              <w:top w:val="single" w:sz="4" w:space="0" w:color="auto"/>
              <w:bottom w:val="single" w:sz="4" w:space="0" w:color="auto"/>
              <w:right w:val="single" w:sz="4" w:space="0" w:color="auto"/>
            </w:tcBorders>
          </w:tcPr>
          <w:p w:rsidR="009F0DDD" w:rsidRPr="009F0DDD" w:rsidRDefault="009F0DDD" w:rsidP="009F0DDD">
            <w:pPr>
              <w:autoSpaceDE w:val="0"/>
              <w:autoSpaceDN w:val="0"/>
              <w:adjustRightInd w:val="0"/>
              <w:spacing w:after="0" w:line="240" w:lineRule="auto"/>
              <w:jc w:val="center"/>
              <w:rPr>
                <w:rFonts w:ascii="Times New Roman" w:hAnsi="Times New Roman"/>
                <w:sz w:val="24"/>
                <w:szCs w:val="24"/>
              </w:rPr>
            </w:pPr>
            <w:r w:rsidRPr="009F0DDD">
              <w:rPr>
                <w:rFonts w:ascii="Times New Roman" w:hAnsi="Times New Roman"/>
                <w:sz w:val="24"/>
                <w:szCs w:val="24"/>
              </w:rPr>
              <w:t>13</w:t>
            </w:r>
          </w:p>
        </w:tc>
        <w:tc>
          <w:tcPr>
            <w:tcW w:w="9214" w:type="dxa"/>
            <w:tcBorders>
              <w:top w:val="single" w:sz="4" w:space="0" w:color="auto"/>
              <w:left w:val="single" w:sz="4" w:space="0" w:color="auto"/>
              <w:bottom w:val="single" w:sz="4" w:space="0" w:color="auto"/>
            </w:tcBorders>
          </w:tcPr>
          <w:p w:rsidR="009F0DDD" w:rsidRPr="009F0DDD" w:rsidRDefault="009F0DDD" w:rsidP="009F0DDD">
            <w:pPr>
              <w:spacing w:after="0" w:line="240" w:lineRule="auto"/>
              <w:rPr>
                <w:rFonts w:ascii="Times New Roman" w:hAnsi="Times New Roman"/>
                <w:sz w:val="24"/>
                <w:szCs w:val="24"/>
              </w:rPr>
            </w:pPr>
            <w:r w:rsidRPr="009F0DDD">
              <w:rPr>
                <w:rFonts w:ascii="Times New Roman" w:hAnsi="Times New Roman"/>
                <w:sz w:val="24"/>
                <w:szCs w:val="24"/>
              </w:rPr>
              <w:t>График отпусков Т-7</w:t>
            </w:r>
          </w:p>
        </w:tc>
      </w:tr>
      <w:tr w:rsidR="009F0DDD" w:rsidRPr="009F0DDD" w:rsidTr="009F0DDD">
        <w:trPr>
          <w:gridAfter w:val="2"/>
          <w:wAfter w:w="15020" w:type="dxa"/>
        </w:trPr>
        <w:tc>
          <w:tcPr>
            <w:tcW w:w="709" w:type="dxa"/>
            <w:tcBorders>
              <w:top w:val="single" w:sz="4" w:space="0" w:color="auto"/>
              <w:left w:val="single" w:sz="4" w:space="0" w:color="auto"/>
              <w:bottom w:val="single" w:sz="4" w:space="0" w:color="auto"/>
              <w:right w:val="single" w:sz="4" w:space="0" w:color="auto"/>
            </w:tcBorders>
          </w:tcPr>
          <w:p w:rsidR="009F0DDD" w:rsidRPr="009F0DDD" w:rsidRDefault="009F0DDD" w:rsidP="009F0DDD">
            <w:pPr>
              <w:autoSpaceDE w:val="0"/>
              <w:autoSpaceDN w:val="0"/>
              <w:adjustRightInd w:val="0"/>
              <w:spacing w:after="0" w:line="240" w:lineRule="auto"/>
              <w:jc w:val="center"/>
              <w:rPr>
                <w:rFonts w:ascii="Times New Roman" w:hAnsi="Times New Roman"/>
                <w:sz w:val="24"/>
                <w:szCs w:val="24"/>
              </w:rPr>
            </w:pPr>
            <w:r w:rsidRPr="009F0DDD">
              <w:rPr>
                <w:rFonts w:ascii="Times New Roman" w:hAnsi="Times New Roman"/>
                <w:sz w:val="24"/>
                <w:szCs w:val="24"/>
              </w:rPr>
              <w:t>14</w:t>
            </w:r>
          </w:p>
        </w:tc>
        <w:tc>
          <w:tcPr>
            <w:tcW w:w="9214" w:type="dxa"/>
            <w:tcBorders>
              <w:top w:val="single" w:sz="4" w:space="0" w:color="auto"/>
              <w:left w:val="single" w:sz="4" w:space="0" w:color="auto"/>
              <w:bottom w:val="single" w:sz="4" w:space="0" w:color="auto"/>
              <w:right w:val="single" w:sz="4" w:space="0" w:color="auto"/>
            </w:tcBorders>
          </w:tcPr>
          <w:p w:rsidR="009F0DDD" w:rsidRPr="009F0DDD" w:rsidRDefault="009F0DDD" w:rsidP="009F0DDD">
            <w:pPr>
              <w:spacing w:after="0" w:line="240" w:lineRule="auto"/>
              <w:rPr>
                <w:rFonts w:ascii="Times New Roman" w:hAnsi="Times New Roman"/>
                <w:sz w:val="24"/>
                <w:szCs w:val="24"/>
              </w:rPr>
            </w:pPr>
            <w:r w:rsidRPr="009F0DDD">
              <w:rPr>
                <w:rFonts w:ascii="Times New Roman" w:hAnsi="Times New Roman"/>
                <w:sz w:val="24"/>
                <w:szCs w:val="24"/>
              </w:rPr>
              <w:t>Листок нетрудоспособности</w:t>
            </w:r>
          </w:p>
        </w:tc>
      </w:tr>
      <w:tr w:rsidR="009F0DDD" w:rsidRPr="009F0DDD" w:rsidTr="009F0DDD">
        <w:trPr>
          <w:gridAfter w:val="2"/>
          <w:wAfter w:w="15020" w:type="dxa"/>
        </w:trPr>
        <w:tc>
          <w:tcPr>
            <w:tcW w:w="709" w:type="dxa"/>
            <w:tcBorders>
              <w:top w:val="single" w:sz="4" w:space="0" w:color="auto"/>
              <w:left w:val="single" w:sz="4" w:space="0" w:color="auto"/>
              <w:bottom w:val="single" w:sz="4" w:space="0" w:color="auto"/>
              <w:right w:val="single" w:sz="4" w:space="0" w:color="auto"/>
            </w:tcBorders>
          </w:tcPr>
          <w:p w:rsidR="009F0DDD" w:rsidRPr="009F0DDD" w:rsidRDefault="009F0DDD" w:rsidP="009F0DDD">
            <w:pPr>
              <w:autoSpaceDE w:val="0"/>
              <w:autoSpaceDN w:val="0"/>
              <w:adjustRightInd w:val="0"/>
              <w:spacing w:after="0" w:line="240" w:lineRule="auto"/>
              <w:jc w:val="center"/>
              <w:rPr>
                <w:rFonts w:ascii="Times New Roman" w:hAnsi="Times New Roman"/>
                <w:sz w:val="24"/>
                <w:szCs w:val="24"/>
              </w:rPr>
            </w:pPr>
            <w:r w:rsidRPr="009F0DDD">
              <w:rPr>
                <w:rFonts w:ascii="Times New Roman" w:hAnsi="Times New Roman"/>
                <w:sz w:val="24"/>
                <w:szCs w:val="24"/>
              </w:rPr>
              <w:t>15</w:t>
            </w:r>
          </w:p>
        </w:tc>
        <w:tc>
          <w:tcPr>
            <w:tcW w:w="9214" w:type="dxa"/>
            <w:tcBorders>
              <w:top w:val="single" w:sz="4" w:space="0" w:color="auto"/>
              <w:left w:val="single" w:sz="4" w:space="0" w:color="auto"/>
              <w:bottom w:val="single" w:sz="4" w:space="0" w:color="auto"/>
              <w:right w:val="single" w:sz="4" w:space="0" w:color="auto"/>
            </w:tcBorders>
          </w:tcPr>
          <w:p w:rsidR="009F0DDD" w:rsidRPr="009F0DDD" w:rsidRDefault="009F0DDD" w:rsidP="009F0DDD">
            <w:pPr>
              <w:spacing w:after="0" w:line="240" w:lineRule="auto"/>
              <w:rPr>
                <w:rFonts w:ascii="Times New Roman" w:hAnsi="Times New Roman"/>
                <w:sz w:val="24"/>
                <w:szCs w:val="24"/>
              </w:rPr>
            </w:pPr>
            <w:r w:rsidRPr="009F0DDD">
              <w:rPr>
                <w:rFonts w:ascii="Times New Roman" w:hAnsi="Times New Roman"/>
                <w:sz w:val="24"/>
                <w:szCs w:val="24"/>
              </w:rPr>
              <w:t>Договор о полной индивидуальной материальной ответственности</w:t>
            </w:r>
          </w:p>
        </w:tc>
      </w:tr>
      <w:tr w:rsidR="009F0DDD" w:rsidRPr="009F0DDD" w:rsidTr="009F0DDD">
        <w:trPr>
          <w:gridAfter w:val="2"/>
          <w:wAfter w:w="15020" w:type="dxa"/>
        </w:trPr>
        <w:tc>
          <w:tcPr>
            <w:tcW w:w="709" w:type="dxa"/>
            <w:tcBorders>
              <w:top w:val="single" w:sz="4" w:space="0" w:color="auto"/>
              <w:left w:val="single" w:sz="4" w:space="0" w:color="auto"/>
              <w:bottom w:val="single" w:sz="4" w:space="0" w:color="auto"/>
              <w:right w:val="single" w:sz="4" w:space="0" w:color="auto"/>
            </w:tcBorders>
          </w:tcPr>
          <w:p w:rsidR="009F0DDD" w:rsidRPr="009F0DDD" w:rsidRDefault="009F0DDD" w:rsidP="009F0DDD">
            <w:pPr>
              <w:autoSpaceDE w:val="0"/>
              <w:autoSpaceDN w:val="0"/>
              <w:adjustRightInd w:val="0"/>
              <w:spacing w:after="0" w:line="240" w:lineRule="auto"/>
              <w:jc w:val="center"/>
              <w:rPr>
                <w:rFonts w:ascii="Times New Roman" w:hAnsi="Times New Roman"/>
                <w:sz w:val="24"/>
                <w:szCs w:val="24"/>
              </w:rPr>
            </w:pPr>
            <w:r w:rsidRPr="009F0DDD">
              <w:rPr>
                <w:rFonts w:ascii="Times New Roman" w:hAnsi="Times New Roman"/>
                <w:sz w:val="24"/>
                <w:szCs w:val="24"/>
              </w:rPr>
              <w:t>16</w:t>
            </w:r>
          </w:p>
        </w:tc>
        <w:tc>
          <w:tcPr>
            <w:tcW w:w="9214" w:type="dxa"/>
            <w:tcBorders>
              <w:top w:val="single" w:sz="4" w:space="0" w:color="auto"/>
              <w:left w:val="single" w:sz="4" w:space="0" w:color="auto"/>
              <w:bottom w:val="single" w:sz="4" w:space="0" w:color="auto"/>
              <w:right w:val="single" w:sz="4" w:space="0" w:color="auto"/>
            </w:tcBorders>
          </w:tcPr>
          <w:p w:rsidR="009F0DDD" w:rsidRPr="009F0DDD" w:rsidRDefault="009F0DDD" w:rsidP="009F0DDD">
            <w:pPr>
              <w:spacing w:after="0" w:line="240" w:lineRule="auto"/>
              <w:rPr>
                <w:rFonts w:ascii="Times New Roman" w:hAnsi="Times New Roman"/>
                <w:sz w:val="24"/>
                <w:szCs w:val="24"/>
              </w:rPr>
            </w:pPr>
            <w:r w:rsidRPr="009F0DDD">
              <w:rPr>
                <w:rFonts w:ascii="Times New Roman" w:hAnsi="Times New Roman"/>
                <w:sz w:val="24"/>
                <w:szCs w:val="24"/>
              </w:rPr>
              <w:t>Доверенность  форма по ОКУД (0315001)М-2</w:t>
            </w:r>
          </w:p>
        </w:tc>
      </w:tr>
      <w:tr w:rsidR="009F0DDD" w:rsidRPr="009F0DDD" w:rsidTr="009F0DDD">
        <w:trPr>
          <w:gridAfter w:val="2"/>
          <w:wAfter w:w="15020" w:type="dxa"/>
        </w:trPr>
        <w:tc>
          <w:tcPr>
            <w:tcW w:w="709" w:type="dxa"/>
            <w:tcBorders>
              <w:top w:val="single" w:sz="4" w:space="0" w:color="auto"/>
              <w:left w:val="single" w:sz="4" w:space="0" w:color="auto"/>
              <w:bottom w:val="single" w:sz="4" w:space="0" w:color="auto"/>
              <w:right w:val="single" w:sz="4" w:space="0" w:color="auto"/>
            </w:tcBorders>
          </w:tcPr>
          <w:p w:rsidR="009F0DDD" w:rsidRPr="009F0DDD" w:rsidRDefault="009F0DDD" w:rsidP="009F0DDD">
            <w:pPr>
              <w:autoSpaceDE w:val="0"/>
              <w:autoSpaceDN w:val="0"/>
              <w:adjustRightInd w:val="0"/>
              <w:spacing w:after="0" w:line="240" w:lineRule="auto"/>
              <w:jc w:val="center"/>
              <w:rPr>
                <w:rFonts w:ascii="Times New Roman" w:hAnsi="Times New Roman"/>
                <w:sz w:val="24"/>
                <w:szCs w:val="24"/>
              </w:rPr>
            </w:pPr>
            <w:r w:rsidRPr="009F0DDD">
              <w:rPr>
                <w:rFonts w:ascii="Times New Roman" w:hAnsi="Times New Roman"/>
                <w:sz w:val="24"/>
                <w:szCs w:val="24"/>
              </w:rPr>
              <w:t>17</w:t>
            </w:r>
          </w:p>
        </w:tc>
        <w:tc>
          <w:tcPr>
            <w:tcW w:w="9214" w:type="dxa"/>
            <w:tcBorders>
              <w:top w:val="single" w:sz="4" w:space="0" w:color="auto"/>
              <w:left w:val="single" w:sz="4" w:space="0" w:color="auto"/>
              <w:bottom w:val="single" w:sz="4" w:space="0" w:color="auto"/>
              <w:right w:val="single" w:sz="4" w:space="0" w:color="auto"/>
            </w:tcBorders>
          </w:tcPr>
          <w:p w:rsidR="009F0DDD" w:rsidRPr="009F0DDD" w:rsidRDefault="009F0DDD" w:rsidP="009F0DDD">
            <w:pPr>
              <w:spacing w:after="0" w:line="240" w:lineRule="auto"/>
              <w:rPr>
                <w:rFonts w:ascii="Times New Roman" w:hAnsi="Times New Roman"/>
                <w:sz w:val="24"/>
                <w:szCs w:val="24"/>
              </w:rPr>
            </w:pPr>
            <w:r w:rsidRPr="009F0DDD">
              <w:rPr>
                <w:rFonts w:ascii="Times New Roman" w:hAnsi="Times New Roman"/>
                <w:sz w:val="24"/>
                <w:szCs w:val="24"/>
              </w:rPr>
              <w:t xml:space="preserve">Журнал учета выданных доверенностей (форма М-3) </w:t>
            </w:r>
          </w:p>
        </w:tc>
      </w:tr>
      <w:tr w:rsidR="009F0DDD" w:rsidRPr="009F0DDD" w:rsidTr="009F0DDD">
        <w:trPr>
          <w:gridAfter w:val="2"/>
          <w:wAfter w:w="15020" w:type="dxa"/>
        </w:trPr>
        <w:tc>
          <w:tcPr>
            <w:tcW w:w="709" w:type="dxa"/>
            <w:tcBorders>
              <w:top w:val="single" w:sz="4" w:space="0" w:color="auto"/>
              <w:left w:val="single" w:sz="4" w:space="0" w:color="auto"/>
              <w:bottom w:val="single" w:sz="4" w:space="0" w:color="auto"/>
              <w:right w:val="single" w:sz="4" w:space="0" w:color="auto"/>
            </w:tcBorders>
          </w:tcPr>
          <w:p w:rsidR="009F0DDD" w:rsidRPr="009F0DDD" w:rsidRDefault="009F0DDD" w:rsidP="009F0DDD">
            <w:pPr>
              <w:autoSpaceDE w:val="0"/>
              <w:autoSpaceDN w:val="0"/>
              <w:adjustRightInd w:val="0"/>
              <w:spacing w:after="0" w:line="240" w:lineRule="auto"/>
              <w:jc w:val="center"/>
              <w:rPr>
                <w:rFonts w:ascii="Times New Roman" w:hAnsi="Times New Roman"/>
                <w:sz w:val="24"/>
                <w:szCs w:val="24"/>
              </w:rPr>
            </w:pPr>
            <w:r w:rsidRPr="009F0DDD">
              <w:rPr>
                <w:rFonts w:ascii="Times New Roman" w:hAnsi="Times New Roman"/>
                <w:sz w:val="24"/>
                <w:szCs w:val="24"/>
              </w:rPr>
              <w:t>18</w:t>
            </w:r>
          </w:p>
        </w:tc>
        <w:tc>
          <w:tcPr>
            <w:tcW w:w="9214" w:type="dxa"/>
            <w:tcBorders>
              <w:top w:val="single" w:sz="4" w:space="0" w:color="auto"/>
              <w:left w:val="single" w:sz="4" w:space="0" w:color="auto"/>
              <w:bottom w:val="single" w:sz="4" w:space="0" w:color="auto"/>
              <w:right w:val="single" w:sz="4" w:space="0" w:color="auto"/>
            </w:tcBorders>
          </w:tcPr>
          <w:p w:rsidR="009F0DDD" w:rsidRPr="009F0DDD" w:rsidRDefault="009F0DDD" w:rsidP="009F0DDD">
            <w:pPr>
              <w:autoSpaceDE w:val="0"/>
              <w:autoSpaceDN w:val="0"/>
              <w:adjustRightInd w:val="0"/>
              <w:spacing w:after="0" w:line="240" w:lineRule="auto"/>
              <w:rPr>
                <w:rFonts w:ascii="Times New Roman" w:hAnsi="Times New Roman"/>
                <w:sz w:val="24"/>
                <w:szCs w:val="24"/>
              </w:rPr>
            </w:pPr>
            <w:r w:rsidRPr="009F0DDD">
              <w:rPr>
                <w:rFonts w:ascii="Times New Roman" w:hAnsi="Times New Roman"/>
                <w:sz w:val="24"/>
                <w:szCs w:val="24"/>
              </w:rPr>
              <w:t>Договор/контракт  на поставку товаров (выполнение работ или оказание услуг) для нужд учреждения</w:t>
            </w:r>
          </w:p>
        </w:tc>
      </w:tr>
      <w:tr w:rsidR="009F0DDD" w:rsidRPr="009F0DDD" w:rsidTr="009F0DDD">
        <w:trPr>
          <w:gridAfter w:val="2"/>
          <w:wAfter w:w="15020" w:type="dxa"/>
        </w:trPr>
        <w:tc>
          <w:tcPr>
            <w:tcW w:w="709" w:type="dxa"/>
            <w:tcBorders>
              <w:top w:val="single" w:sz="4" w:space="0" w:color="auto"/>
              <w:left w:val="single" w:sz="4" w:space="0" w:color="auto"/>
              <w:bottom w:val="single" w:sz="4" w:space="0" w:color="auto"/>
              <w:right w:val="single" w:sz="4" w:space="0" w:color="auto"/>
            </w:tcBorders>
          </w:tcPr>
          <w:p w:rsidR="009F0DDD" w:rsidRPr="009F0DDD" w:rsidRDefault="009F0DDD" w:rsidP="009F0DDD">
            <w:pPr>
              <w:autoSpaceDE w:val="0"/>
              <w:autoSpaceDN w:val="0"/>
              <w:adjustRightInd w:val="0"/>
              <w:spacing w:after="0" w:line="240" w:lineRule="auto"/>
              <w:jc w:val="center"/>
              <w:rPr>
                <w:rFonts w:ascii="Times New Roman" w:hAnsi="Times New Roman"/>
                <w:sz w:val="24"/>
                <w:szCs w:val="24"/>
              </w:rPr>
            </w:pPr>
            <w:r w:rsidRPr="009F0DDD">
              <w:rPr>
                <w:rFonts w:ascii="Times New Roman" w:hAnsi="Times New Roman"/>
                <w:sz w:val="24"/>
                <w:szCs w:val="24"/>
              </w:rPr>
              <w:t>19</w:t>
            </w:r>
          </w:p>
        </w:tc>
        <w:tc>
          <w:tcPr>
            <w:tcW w:w="9214" w:type="dxa"/>
            <w:tcBorders>
              <w:top w:val="single" w:sz="4" w:space="0" w:color="auto"/>
              <w:left w:val="single" w:sz="4" w:space="0" w:color="auto"/>
              <w:bottom w:val="single" w:sz="4" w:space="0" w:color="auto"/>
              <w:right w:val="single" w:sz="4" w:space="0" w:color="auto"/>
            </w:tcBorders>
          </w:tcPr>
          <w:p w:rsidR="009F0DDD" w:rsidRPr="009F0DDD" w:rsidRDefault="009F0DDD" w:rsidP="009F0DDD">
            <w:pPr>
              <w:autoSpaceDE w:val="0"/>
              <w:autoSpaceDN w:val="0"/>
              <w:adjustRightInd w:val="0"/>
              <w:spacing w:after="0" w:line="240" w:lineRule="auto"/>
              <w:rPr>
                <w:rFonts w:ascii="Times New Roman" w:hAnsi="Times New Roman"/>
                <w:sz w:val="24"/>
                <w:szCs w:val="24"/>
              </w:rPr>
            </w:pPr>
            <w:r w:rsidRPr="009F0DDD">
              <w:rPr>
                <w:rFonts w:ascii="Times New Roman" w:hAnsi="Times New Roman"/>
                <w:sz w:val="24"/>
                <w:szCs w:val="24"/>
              </w:rPr>
              <w:t>Договор на оказание услуг по медицинскому освидетельствованию водителей транспортных средств</w:t>
            </w:r>
          </w:p>
        </w:tc>
      </w:tr>
      <w:tr w:rsidR="009F0DDD" w:rsidRPr="009F0DDD" w:rsidTr="009F0DDD">
        <w:trPr>
          <w:gridAfter w:val="2"/>
          <w:wAfter w:w="15020" w:type="dxa"/>
        </w:trPr>
        <w:tc>
          <w:tcPr>
            <w:tcW w:w="709" w:type="dxa"/>
            <w:tcBorders>
              <w:top w:val="single" w:sz="4" w:space="0" w:color="auto"/>
              <w:left w:val="single" w:sz="4" w:space="0" w:color="auto"/>
              <w:bottom w:val="single" w:sz="4" w:space="0" w:color="auto"/>
              <w:right w:val="single" w:sz="4" w:space="0" w:color="auto"/>
            </w:tcBorders>
          </w:tcPr>
          <w:p w:rsidR="009F0DDD" w:rsidRPr="009F0DDD" w:rsidRDefault="009F0DDD" w:rsidP="009F0DDD">
            <w:pPr>
              <w:autoSpaceDE w:val="0"/>
              <w:autoSpaceDN w:val="0"/>
              <w:adjustRightInd w:val="0"/>
              <w:spacing w:after="0" w:line="240" w:lineRule="auto"/>
              <w:jc w:val="center"/>
              <w:rPr>
                <w:rFonts w:ascii="Times New Roman" w:hAnsi="Times New Roman"/>
                <w:sz w:val="24"/>
                <w:szCs w:val="24"/>
              </w:rPr>
            </w:pPr>
            <w:r w:rsidRPr="009F0DDD">
              <w:rPr>
                <w:rFonts w:ascii="Times New Roman" w:hAnsi="Times New Roman"/>
                <w:sz w:val="24"/>
                <w:szCs w:val="24"/>
              </w:rPr>
              <w:t>20</w:t>
            </w:r>
          </w:p>
        </w:tc>
        <w:tc>
          <w:tcPr>
            <w:tcW w:w="9214" w:type="dxa"/>
            <w:tcBorders>
              <w:top w:val="single" w:sz="4" w:space="0" w:color="auto"/>
              <w:left w:val="single" w:sz="4" w:space="0" w:color="auto"/>
              <w:bottom w:val="single" w:sz="4" w:space="0" w:color="auto"/>
              <w:right w:val="single" w:sz="4" w:space="0" w:color="auto"/>
            </w:tcBorders>
          </w:tcPr>
          <w:p w:rsidR="009F0DDD" w:rsidRPr="009F0DDD" w:rsidRDefault="009F0DDD" w:rsidP="009F0DDD">
            <w:pPr>
              <w:autoSpaceDE w:val="0"/>
              <w:autoSpaceDN w:val="0"/>
              <w:adjustRightInd w:val="0"/>
              <w:spacing w:after="0" w:line="240" w:lineRule="auto"/>
              <w:rPr>
                <w:rFonts w:ascii="Times New Roman" w:hAnsi="Times New Roman"/>
                <w:sz w:val="24"/>
                <w:szCs w:val="24"/>
              </w:rPr>
            </w:pPr>
            <w:r w:rsidRPr="009F0DDD">
              <w:rPr>
                <w:rFonts w:ascii="Times New Roman" w:hAnsi="Times New Roman"/>
                <w:sz w:val="24"/>
                <w:szCs w:val="24"/>
              </w:rPr>
              <w:t>Договор на проведение профилактических  медицинских осмотров</w:t>
            </w:r>
          </w:p>
        </w:tc>
      </w:tr>
      <w:tr w:rsidR="009F0DDD" w:rsidRPr="009F0DDD" w:rsidTr="009F0DDD">
        <w:trPr>
          <w:gridAfter w:val="2"/>
          <w:wAfter w:w="15020" w:type="dxa"/>
        </w:trPr>
        <w:tc>
          <w:tcPr>
            <w:tcW w:w="709" w:type="dxa"/>
            <w:tcBorders>
              <w:top w:val="single" w:sz="4" w:space="0" w:color="auto"/>
              <w:left w:val="single" w:sz="4" w:space="0" w:color="auto"/>
              <w:bottom w:val="single" w:sz="4" w:space="0" w:color="auto"/>
              <w:right w:val="single" w:sz="4" w:space="0" w:color="auto"/>
            </w:tcBorders>
          </w:tcPr>
          <w:p w:rsidR="009F0DDD" w:rsidRPr="009F0DDD" w:rsidRDefault="009F0DDD" w:rsidP="009F0DDD">
            <w:pPr>
              <w:autoSpaceDE w:val="0"/>
              <w:autoSpaceDN w:val="0"/>
              <w:adjustRightInd w:val="0"/>
              <w:spacing w:after="0" w:line="240" w:lineRule="auto"/>
              <w:jc w:val="center"/>
              <w:rPr>
                <w:rFonts w:ascii="Times New Roman" w:hAnsi="Times New Roman"/>
                <w:sz w:val="24"/>
                <w:szCs w:val="24"/>
              </w:rPr>
            </w:pPr>
            <w:r w:rsidRPr="009F0DDD">
              <w:rPr>
                <w:rFonts w:ascii="Times New Roman" w:hAnsi="Times New Roman"/>
                <w:sz w:val="24"/>
                <w:szCs w:val="24"/>
              </w:rPr>
              <w:t>21</w:t>
            </w:r>
          </w:p>
        </w:tc>
        <w:tc>
          <w:tcPr>
            <w:tcW w:w="9214" w:type="dxa"/>
            <w:tcBorders>
              <w:top w:val="single" w:sz="4" w:space="0" w:color="auto"/>
              <w:left w:val="single" w:sz="4" w:space="0" w:color="auto"/>
              <w:bottom w:val="single" w:sz="4" w:space="0" w:color="auto"/>
              <w:right w:val="single" w:sz="4" w:space="0" w:color="auto"/>
            </w:tcBorders>
          </w:tcPr>
          <w:p w:rsidR="009F0DDD" w:rsidRPr="009F0DDD" w:rsidRDefault="009F0DDD" w:rsidP="009F0DDD">
            <w:pPr>
              <w:autoSpaceDE w:val="0"/>
              <w:autoSpaceDN w:val="0"/>
              <w:adjustRightInd w:val="0"/>
              <w:spacing w:after="0" w:line="240" w:lineRule="auto"/>
              <w:rPr>
                <w:rFonts w:ascii="Times New Roman" w:hAnsi="Times New Roman"/>
                <w:sz w:val="24"/>
                <w:szCs w:val="24"/>
              </w:rPr>
            </w:pPr>
            <w:r w:rsidRPr="009F0DDD">
              <w:rPr>
                <w:rFonts w:ascii="Times New Roman" w:hAnsi="Times New Roman"/>
                <w:sz w:val="24"/>
                <w:szCs w:val="24"/>
              </w:rPr>
              <w:t xml:space="preserve">Счет  </w:t>
            </w:r>
          </w:p>
        </w:tc>
      </w:tr>
      <w:tr w:rsidR="009F0DDD" w:rsidRPr="009F0DDD" w:rsidTr="009F0DDD">
        <w:trPr>
          <w:gridAfter w:val="2"/>
          <w:wAfter w:w="15020" w:type="dxa"/>
        </w:trPr>
        <w:tc>
          <w:tcPr>
            <w:tcW w:w="709" w:type="dxa"/>
            <w:tcBorders>
              <w:top w:val="single" w:sz="4" w:space="0" w:color="auto"/>
              <w:left w:val="single" w:sz="4" w:space="0" w:color="auto"/>
              <w:bottom w:val="single" w:sz="4" w:space="0" w:color="auto"/>
              <w:right w:val="single" w:sz="4" w:space="0" w:color="auto"/>
            </w:tcBorders>
          </w:tcPr>
          <w:p w:rsidR="009F0DDD" w:rsidRPr="009F0DDD" w:rsidRDefault="009F0DDD" w:rsidP="009F0DDD">
            <w:pPr>
              <w:autoSpaceDE w:val="0"/>
              <w:autoSpaceDN w:val="0"/>
              <w:adjustRightInd w:val="0"/>
              <w:spacing w:after="0" w:line="240" w:lineRule="auto"/>
              <w:jc w:val="center"/>
              <w:rPr>
                <w:rFonts w:ascii="Times New Roman" w:hAnsi="Times New Roman"/>
                <w:sz w:val="24"/>
                <w:szCs w:val="24"/>
              </w:rPr>
            </w:pPr>
            <w:r w:rsidRPr="009F0DDD">
              <w:rPr>
                <w:rFonts w:ascii="Times New Roman" w:hAnsi="Times New Roman"/>
                <w:sz w:val="24"/>
                <w:szCs w:val="24"/>
              </w:rPr>
              <w:t>22</w:t>
            </w:r>
          </w:p>
        </w:tc>
        <w:tc>
          <w:tcPr>
            <w:tcW w:w="9214" w:type="dxa"/>
            <w:tcBorders>
              <w:top w:val="single" w:sz="4" w:space="0" w:color="auto"/>
              <w:left w:val="single" w:sz="4" w:space="0" w:color="auto"/>
              <w:bottom w:val="single" w:sz="4" w:space="0" w:color="auto"/>
              <w:right w:val="single" w:sz="4" w:space="0" w:color="auto"/>
            </w:tcBorders>
          </w:tcPr>
          <w:p w:rsidR="009F0DDD" w:rsidRPr="009F0DDD" w:rsidRDefault="009F0DDD" w:rsidP="009F0DDD">
            <w:pPr>
              <w:autoSpaceDE w:val="0"/>
              <w:autoSpaceDN w:val="0"/>
              <w:adjustRightInd w:val="0"/>
              <w:spacing w:after="0" w:line="240" w:lineRule="auto"/>
              <w:rPr>
                <w:rFonts w:ascii="Times New Roman" w:hAnsi="Times New Roman"/>
                <w:sz w:val="24"/>
                <w:szCs w:val="24"/>
              </w:rPr>
            </w:pPr>
            <w:r w:rsidRPr="009F0DDD">
              <w:rPr>
                <w:rFonts w:ascii="Times New Roman" w:hAnsi="Times New Roman"/>
                <w:sz w:val="24"/>
                <w:szCs w:val="24"/>
              </w:rPr>
              <w:t>Счет-фактура на оплату товаров (выполнение работ, оказание услуг, возмещение расходов)</w:t>
            </w:r>
          </w:p>
        </w:tc>
      </w:tr>
      <w:tr w:rsidR="009F0DDD" w:rsidRPr="009F0DDD" w:rsidTr="009F0DDD">
        <w:trPr>
          <w:gridAfter w:val="2"/>
          <w:wAfter w:w="15020" w:type="dxa"/>
        </w:trPr>
        <w:tc>
          <w:tcPr>
            <w:tcW w:w="709" w:type="dxa"/>
            <w:tcBorders>
              <w:top w:val="single" w:sz="4" w:space="0" w:color="auto"/>
              <w:left w:val="single" w:sz="4" w:space="0" w:color="auto"/>
              <w:bottom w:val="single" w:sz="4" w:space="0" w:color="auto"/>
              <w:right w:val="single" w:sz="4" w:space="0" w:color="auto"/>
            </w:tcBorders>
          </w:tcPr>
          <w:p w:rsidR="009F0DDD" w:rsidRPr="009F0DDD" w:rsidRDefault="009F0DDD" w:rsidP="009F0DDD">
            <w:pPr>
              <w:autoSpaceDE w:val="0"/>
              <w:autoSpaceDN w:val="0"/>
              <w:adjustRightInd w:val="0"/>
              <w:spacing w:after="0" w:line="240" w:lineRule="auto"/>
              <w:jc w:val="center"/>
              <w:rPr>
                <w:rFonts w:ascii="Times New Roman" w:hAnsi="Times New Roman"/>
                <w:sz w:val="24"/>
                <w:szCs w:val="24"/>
              </w:rPr>
            </w:pPr>
            <w:r w:rsidRPr="009F0DDD">
              <w:rPr>
                <w:rFonts w:ascii="Times New Roman" w:hAnsi="Times New Roman"/>
                <w:sz w:val="24"/>
                <w:szCs w:val="24"/>
              </w:rPr>
              <w:t>23</w:t>
            </w:r>
          </w:p>
        </w:tc>
        <w:tc>
          <w:tcPr>
            <w:tcW w:w="9214" w:type="dxa"/>
            <w:tcBorders>
              <w:top w:val="single" w:sz="4" w:space="0" w:color="auto"/>
              <w:left w:val="single" w:sz="4" w:space="0" w:color="auto"/>
              <w:bottom w:val="single" w:sz="4" w:space="0" w:color="auto"/>
              <w:right w:val="single" w:sz="4" w:space="0" w:color="auto"/>
            </w:tcBorders>
          </w:tcPr>
          <w:p w:rsidR="009F0DDD" w:rsidRPr="009F0DDD" w:rsidRDefault="009F0DDD" w:rsidP="009F0DDD">
            <w:pPr>
              <w:autoSpaceDE w:val="0"/>
              <w:autoSpaceDN w:val="0"/>
              <w:adjustRightInd w:val="0"/>
              <w:spacing w:after="0" w:line="240" w:lineRule="auto"/>
              <w:rPr>
                <w:rFonts w:ascii="Times New Roman" w:hAnsi="Times New Roman"/>
                <w:sz w:val="24"/>
                <w:szCs w:val="24"/>
              </w:rPr>
            </w:pPr>
            <w:r w:rsidRPr="009F0DDD">
              <w:rPr>
                <w:rFonts w:ascii="Times New Roman" w:hAnsi="Times New Roman"/>
                <w:sz w:val="24"/>
                <w:szCs w:val="24"/>
              </w:rPr>
              <w:t>Акт сверки расчетов (с дебиторами и кредиторами)</w:t>
            </w:r>
          </w:p>
        </w:tc>
      </w:tr>
      <w:tr w:rsidR="009F0DDD" w:rsidRPr="009F0DDD" w:rsidTr="009F0DDD">
        <w:trPr>
          <w:gridAfter w:val="2"/>
          <w:wAfter w:w="15020" w:type="dxa"/>
        </w:trPr>
        <w:tc>
          <w:tcPr>
            <w:tcW w:w="709" w:type="dxa"/>
            <w:tcBorders>
              <w:top w:val="single" w:sz="4" w:space="0" w:color="auto"/>
              <w:left w:val="single" w:sz="4" w:space="0" w:color="auto"/>
              <w:bottom w:val="single" w:sz="4" w:space="0" w:color="auto"/>
              <w:right w:val="single" w:sz="4" w:space="0" w:color="auto"/>
            </w:tcBorders>
          </w:tcPr>
          <w:p w:rsidR="009F0DDD" w:rsidRPr="009F0DDD" w:rsidRDefault="009F0DDD" w:rsidP="009F0DDD">
            <w:pPr>
              <w:autoSpaceDE w:val="0"/>
              <w:autoSpaceDN w:val="0"/>
              <w:adjustRightInd w:val="0"/>
              <w:spacing w:after="0" w:line="240" w:lineRule="auto"/>
              <w:jc w:val="center"/>
              <w:rPr>
                <w:rFonts w:ascii="Times New Roman" w:hAnsi="Times New Roman"/>
                <w:sz w:val="24"/>
                <w:szCs w:val="24"/>
              </w:rPr>
            </w:pPr>
            <w:r w:rsidRPr="009F0DDD">
              <w:rPr>
                <w:rFonts w:ascii="Times New Roman" w:hAnsi="Times New Roman"/>
                <w:sz w:val="24"/>
                <w:szCs w:val="24"/>
              </w:rPr>
              <w:t>24</w:t>
            </w:r>
          </w:p>
        </w:tc>
        <w:tc>
          <w:tcPr>
            <w:tcW w:w="9214" w:type="dxa"/>
            <w:tcBorders>
              <w:top w:val="single" w:sz="4" w:space="0" w:color="auto"/>
              <w:left w:val="single" w:sz="4" w:space="0" w:color="auto"/>
              <w:bottom w:val="single" w:sz="4" w:space="0" w:color="auto"/>
              <w:right w:val="single" w:sz="4" w:space="0" w:color="auto"/>
            </w:tcBorders>
          </w:tcPr>
          <w:p w:rsidR="009F0DDD" w:rsidRPr="009F0DDD" w:rsidRDefault="009F0DDD" w:rsidP="009F0DDD">
            <w:pPr>
              <w:spacing w:after="0" w:line="240" w:lineRule="auto"/>
              <w:rPr>
                <w:rFonts w:ascii="Times New Roman" w:hAnsi="Times New Roman"/>
                <w:sz w:val="24"/>
                <w:szCs w:val="24"/>
              </w:rPr>
            </w:pPr>
            <w:r w:rsidRPr="009F0DDD">
              <w:rPr>
                <w:rFonts w:ascii="Times New Roman" w:hAnsi="Times New Roman"/>
                <w:sz w:val="24"/>
                <w:szCs w:val="24"/>
              </w:rPr>
              <w:t>Расчет платы за негативное воздействие на окружающую среду (ежеквартально)</w:t>
            </w:r>
          </w:p>
        </w:tc>
      </w:tr>
      <w:tr w:rsidR="009F0DDD" w:rsidRPr="009F0DDD" w:rsidTr="009F0DDD">
        <w:trPr>
          <w:gridAfter w:val="2"/>
          <w:wAfter w:w="15020" w:type="dxa"/>
        </w:trPr>
        <w:tc>
          <w:tcPr>
            <w:tcW w:w="709" w:type="dxa"/>
            <w:tcBorders>
              <w:top w:val="single" w:sz="4" w:space="0" w:color="auto"/>
              <w:left w:val="single" w:sz="4" w:space="0" w:color="auto"/>
              <w:bottom w:val="single" w:sz="4" w:space="0" w:color="auto"/>
              <w:right w:val="single" w:sz="4" w:space="0" w:color="auto"/>
            </w:tcBorders>
          </w:tcPr>
          <w:p w:rsidR="009F0DDD" w:rsidRPr="009F0DDD" w:rsidRDefault="009F0DDD" w:rsidP="009F0DDD">
            <w:pPr>
              <w:autoSpaceDE w:val="0"/>
              <w:autoSpaceDN w:val="0"/>
              <w:adjustRightInd w:val="0"/>
              <w:spacing w:after="0" w:line="240" w:lineRule="auto"/>
              <w:jc w:val="center"/>
              <w:rPr>
                <w:rFonts w:ascii="Times New Roman" w:hAnsi="Times New Roman"/>
                <w:sz w:val="24"/>
                <w:szCs w:val="24"/>
              </w:rPr>
            </w:pPr>
            <w:r w:rsidRPr="009F0DDD">
              <w:rPr>
                <w:rFonts w:ascii="Times New Roman" w:hAnsi="Times New Roman"/>
                <w:sz w:val="24"/>
                <w:szCs w:val="24"/>
              </w:rPr>
              <w:t>25</w:t>
            </w:r>
          </w:p>
        </w:tc>
        <w:tc>
          <w:tcPr>
            <w:tcW w:w="9214" w:type="dxa"/>
            <w:tcBorders>
              <w:top w:val="single" w:sz="4" w:space="0" w:color="auto"/>
              <w:left w:val="single" w:sz="4" w:space="0" w:color="auto"/>
              <w:bottom w:val="single" w:sz="4" w:space="0" w:color="auto"/>
              <w:right w:val="single" w:sz="4" w:space="0" w:color="auto"/>
            </w:tcBorders>
          </w:tcPr>
          <w:p w:rsidR="009F0DDD" w:rsidRPr="009F0DDD" w:rsidRDefault="009F0DDD" w:rsidP="009F0DDD">
            <w:pPr>
              <w:autoSpaceDE w:val="0"/>
              <w:autoSpaceDN w:val="0"/>
              <w:adjustRightInd w:val="0"/>
              <w:spacing w:after="0" w:line="240" w:lineRule="auto"/>
              <w:rPr>
                <w:rFonts w:ascii="Times New Roman" w:hAnsi="Times New Roman"/>
                <w:sz w:val="24"/>
                <w:szCs w:val="24"/>
              </w:rPr>
            </w:pPr>
            <w:r w:rsidRPr="009F0DDD">
              <w:rPr>
                <w:rFonts w:ascii="Times New Roman" w:hAnsi="Times New Roman"/>
                <w:sz w:val="24"/>
                <w:szCs w:val="24"/>
              </w:rPr>
              <w:t>Акт приемки товара по договору\контракту от исполнителя</w:t>
            </w:r>
          </w:p>
        </w:tc>
      </w:tr>
      <w:tr w:rsidR="009F0DDD" w:rsidRPr="009F0DDD" w:rsidTr="009F0DDD">
        <w:trPr>
          <w:gridAfter w:val="2"/>
          <w:wAfter w:w="15020" w:type="dxa"/>
        </w:trPr>
        <w:tc>
          <w:tcPr>
            <w:tcW w:w="709" w:type="dxa"/>
            <w:tcBorders>
              <w:top w:val="single" w:sz="4" w:space="0" w:color="auto"/>
              <w:left w:val="single" w:sz="4" w:space="0" w:color="auto"/>
              <w:bottom w:val="single" w:sz="4" w:space="0" w:color="auto"/>
              <w:right w:val="single" w:sz="4" w:space="0" w:color="auto"/>
            </w:tcBorders>
          </w:tcPr>
          <w:p w:rsidR="009F0DDD" w:rsidRPr="009F0DDD" w:rsidRDefault="009F0DDD" w:rsidP="009F0DDD">
            <w:pPr>
              <w:autoSpaceDE w:val="0"/>
              <w:autoSpaceDN w:val="0"/>
              <w:adjustRightInd w:val="0"/>
              <w:spacing w:after="0" w:line="240" w:lineRule="auto"/>
              <w:jc w:val="center"/>
              <w:rPr>
                <w:rFonts w:ascii="Times New Roman" w:hAnsi="Times New Roman"/>
                <w:sz w:val="24"/>
                <w:szCs w:val="24"/>
              </w:rPr>
            </w:pPr>
            <w:r w:rsidRPr="009F0DDD">
              <w:rPr>
                <w:rFonts w:ascii="Times New Roman" w:hAnsi="Times New Roman"/>
                <w:sz w:val="24"/>
                <w:szCs w:val="24"/>
              </w:rPr>
              <w:t>26</w:t>
            </w:r>
          </w:p>
        </w:tc>
        <w:tc>
          <w:tcPr>
            <w:tcW w:w="9214" w:type="dxa"/>
            <w:tcBorders>
              <w:top w:val="single" w:sz="4" w:space="0" w:color="auto"/>
              <w:left w:val="single" w:sz="4" w:space="0" w:color="auto"/>
              <w:bottom w:val="single" w:sz="4" w:space="0" w:color="auto"/>
              <w:right w:val="single" w:sz="4" w:space="0" w:color="auto"/>
            </w:tcBorders>
          </w:tcPr>
          <w:p w:rsidR="009F0DDD" w:rsidRPr="009F0DDD" w:rsidRDefault="009F0DDD" w:rsidP="009F0DDD">
            <w:pPr>
              <w:spacing w:after="0" w:line="240" w:lineRule="auto"/>
              <w:rPr>
                <w:rFonts w:ascii="Times New Roman" w:hAnsi="Times New Roman"/>
                <w:sz w:val="24"/>
                <w:szCs w:val="24"/>
              </w:rPr>
            </w:pPr>
            <w:r w:rsidRPr="009F0DDD">
              <w:rPr>
                <w:rFonts w:ascii="Times New Roman" w:hAnsi="Times New Roman"/>
                <w:sz w:val="24"/>
                <w:szCs w:val="24"/>
              </w:rPr>
              <w:t>Расчетный листок</w:t>
            </w:r>
          </w:p>
        </w:tc>
      </w:tr>
      <w:tr w:rsidR="009F0DDD" w:rsidRPr="009F0DDD" w:rsidTr="009F0DDD">
        <w:trPr>
          <w:gridAfter w:val="2"/>
          <w:wAfter w:w="15020" w:type="dxa"/>
        </w:trPr>
        <w:tc>
          <w:tcPr>
            <w:tcW w:w="709" w:type="dxa"/>
            <w:tcBorders>
              <w:top w:val="single" w:sz="4" w:space="0" w:color="auto"/>
              <w:left w:val="single" w:sz="4" w:space="0" w:color="auto"/>
              <w:bottom w:val="single" w:sz="4" w:space="0" w:color="auto"/>
              <w:right w:val="single" w:sz="4" w:space="0" w:color="auto"/>
            </w:tcBorders>
          </w:tcPr>
          <w:p w:rsidR="009F0DDD" w:rsidRPr="009F0DDD" w:rsidRDefault="009F0DDD" w:rsidP="009F0DDD">
            <w:pPr>
              <w:autoSpaceDE w:val="0"/>
              <w:autoSpaceDN w:val="0"/>
              <w:adjustRightInd w:val="0"/>
              <w:spacing w:after="0" w:line="240" w:lineRule="auto"/>
              <w:jc w:val="center"/>
              <w:rPr>
                <w:rFonts w:ascii="Times New Roman" w:hAnsi="Times New Roman"/>
                <w:sz w:val="24"/>
                <w:szCs w:val="24"/>
              </w:rPr>
            </w:pPr>
            <w:r w:rsidRPr="009F0DDD">
              <w:rPr>
                <w:rFonts w:ascii="Times New Roman" w:hAnsi="Times New Roman"/>
                <w:sz w:val="24"/>
                <w:szCs w:val="24"/>
              </w:rPr>
              <w:t>27</w:t>
            </w:r>
          </w:p>
        </w:tc>
        <w:tc>
          <w:tcPr>
            <w:tcW w:w="9214" w:type="dxa"/>
            <w:tcBorders>
              <w:top w:val="single" w:sz="4" w:space="0" w:color="auto"/>
              <w:left w:val="single" w:sz="4" w:space="0" w:color="auto"/>
              <w:bottom w:val="single" w:sz="4" w:space="0" w:color="auto"/>
              <w:right w:val="single" w:sz="4" w:space="0" w:color="auto"/>
            </w:tcBorders>
          </w:tcPr>
          <w:p w:rsidR="009F0DDD" w:rsidRPr="009F0DDD" w:rsidRDefault="009F0DDD" w:rsidP="009F0DDD">
            <w:pPr>
              <w:spacing w:after="0" w:line="240" w:lineRule="auto"/>
              <w:rPr>
                <w:rFonts w:ascii="Times New Roman" w:hAnsi="Times New Roman"/>
                <w:sz w:val="24"/>
                <w:szCs w:val="24"/>
              </w:rPr>
            </w:pPr>
            <w:r w:rsidRPr="009F0DDD">
              <w:rPr>
                <w:rFonts w:ascii="Times New Roman" w:hAnsi="Times New Roman"/>
                <w:sz w:val="24"/>
                <w:szCs w:val="24"/>
              </w:rPr>
              <w:t>Дефектная ведомость для ремонтных и строительных работ)</w:t>
            </w:r>
          </w:p>
        </w:tc>
      </w:tr>
      <w:tr w:rsidR="009F0DDD" w:rsidRPr="009F0DDD" w:rsidTr="009F0DDD">
        <w:trPr>
          <w:gridAfter w:val="2"/>
          <w:wAfter w:w="15020" w:type="dxa"/>
        </w:trPr>
        <w:tc>
          <w:tcPr>
            <w:tcW w:w="709" w:type="dxa"/>
            <w:tcBorders>
              <w:top w:val="single" w:sz="4" w:space="0" w:color="auto"/>
              <w:left w:val="single" w:sz="4" w:space="0" w:color="auto"/>
              <w:bottom w:val="single" w:sz="4" w:space="0" w:color="auto"/>
              <w:right w:val="single" w:sz="4" w:space="0" w:color="auto"/>
            </w:tcBorders>
          </w:tcPr>
          <w:p w:rsidR="009F0DDD" w:rsidRPr="009F0DDD" w:rsidRDefault="009F0DDD" w:rsidP="009F0DDD">
            <w:pPr>
              <w:autoSpaceDE w:val="0"/>
              <w:autoSpaceDN w:val="0"/>
              <w:adjustRightInd w:val="0"/>
              <w:spacing w:after="0" w:line="240" w:lineRule="auto"/>
              <w:jc w:val="center"/>
              <w:rPr>
                <w:rFonts w:ascii="Times New Roman" w:hAnsi="Times New Roman"/>
                <w:sz w:val="24"/>
                <w:szCs w:val="24"/>
              </w:rPr>
            </w:pPr>
            <w:r w:rsidRPr="009F0DDD">
              <w:rPr>
                <w:rFonts w:ascii="Times New Roman" w:hAnsi="Times New Roman"/>
                <w:sz w:val="24"/>
                <w:szCs w:val="24"/>
              </w:rPr>
              <w:t>28</w:t>
            </w:r>
          </w:p>
        </w:tc>
        <w:tc>
          <w:tcPr>
            <w:tcW w:w="9214" w:type="dxa"/>
            <w:tcBorders>
              <w:top w:val="single" w:sz="4" w:space="0" w:color="auto"/>
              <w:left w:val="single" w:sz="4" w:space="0" w:color="auto"/>
              <w:bottom w:val="single" w:sz="4" w:space="0" w:color="auto"/>
              <w:right w:val="single" w:sz="4" w:space="0" w:color="auto"/>
            </w:tcBorders>
          </w:tcPr>
          <w:p w:rsidR="009F0DDD" w:rsidRPr="009F0DDD" w:rsidRDefault="009F0DDD" w:rsidP="009F0DDD">
            <w:pPr>
              <w:spacing w:after="0" w:line="240" w:lineRule="auto"/>
              <w:rPr>
                <w:rFonts w:ascii="Times New Roman" w:hAnsi="Times New Roman"/>
                <w:sz w:val="24"/>
                <w:szCs w:val="24"/>
              </w:rPr>
            </w:pPr>
            <w:r w:rsidRPr="009F0DDD">
              <w:rPr>
                <w:rFonts w:ascii="Times New Roman" w:hAnsi="Times New Roman"/>
                <w:sz w:val="24"/>
                <w:szCs w:val="24"/>
              </w:rPr>
              <w:t>Акт на списание материалов, израсходованных на швейное производство</w:t>
            </w:r>
          </w:p>
        </w:tc>
      </w:tr>
      <w:tr w:rsidR="009F0DDD" w:rsidRPr="009F0DDD" w:rsidTr="009F0DDD">
        <w:trPr>
          <w:gridAfter w:val="2"/>
          <w:wAfter w:w="15020" w:type="dxa"/>
        </w:trPr>
        <w:tc>
          <w:tcPr>
            <w:tcW w:w="709" w:type="dxa"/>
            <w:tcBorders>
              <w:top w:val="single" w:sz="4" w:space="0" w:color="auto"/>
              <w:left w:val="single" w:sz="4" w:space="0" w:color="auto"/>
              <w:bottom w:val="single" w:sz="4" w:space="0" w:color="auto"/>
              <w:right w:val="single" w:sz="4" w:space="0" w:color="auto"/>
            </w:tcBorders>
          </w:tcPr>
          <w:p w:rsidR="009F0DDD" w:rsidRPr="009F0DDD" w:rsidRDefault="009F0DDD" w:rsidP="009F0DDD">
            <w:pPr>
              <w:autoSpaceDE w:val="0"/>
              <w:autoSpaceDN w:val="0"/>
              <w:adjustRightInd w:val="0"/>
              <w:spacing w:after="0" w:line="240" w:lineRule="auto"/>
              <w:jc w:val="center"/>
              <w:rPr>
                <w:rFonts w:ascii="Times New Roman" w:hAnsi="Times New Roman"/>
                <w:sz w:val="24"/>
                <w:szCs w:val="24"/>
              </w:rPr>
            </w:pPr>
            <w:r w:rsidRPr="009F0DDD">
              <w:rPr>
                <w:rFonts w:ascii="Times New Roman" w:hAnsi="Times New Roman"/>
                <w:sz w:val="24"/>
                <w:szCs w:val="24"/>
              </w:rPr>
              <w:t>29</w:t>
            </w:r>
          </w:p>
        </w:tc>
        <w:tc>
          <w:tcPr>
            <w:tcW w:w="9214" w:type="dxa"/>
            <w:tcBorders>
              <w:top w:val="single" w:sz="4" w:space="0" w:color="auto"/>
              <w:left w:val="single" w:sz="4" w:space="0" w:color="auto"/>
              <w:bottom w:val="single" w:sz="4" w:space="0" w:color="auto"/>
              <w:right w:val="single" w:sz="4" w:space="0" w:color="auto"/>
            </w:tcBorders>
          </w:tcPr>
          <w:p w:rsidR="009F0DDD" w:rsidRPr="009F0DDD" w:rsidRDefault="009F0DDD" w:rsidP="009F0DDD">
            <w:pPr>
              <w:spacing w:after="0" w:line="240" w:lineRule="auto"/>
              <w:rPr>
                <w:rFonts w:ascii="Times New Roman" w:hAnsi="Times New Roman"/>
                <w:sz w:val="24"/>
                <w:szCs w:val="24"/>
              </w:rPr>
            </w:pPr>
            <w:r w:rsidRPr="009F0DDD">
              <w:rPr>
                <w:rFonts w:ascii="Times New Roman" w:hAnsi="Times New Roman"/>
                <w:sz w:val="24"/>
                <w:szCs w:val="24"/>
              </w:rPr>
              <w:t>Реестр по платным услугам</w:t>
            </w:r>
          </w:p>
        </w:tc>
      </w:tr>
      <w:tr w:rsidR="009F0DDD" w:rsidRPr="009F0DDD" w:rsidTr="009F0DDD">
        <w:trPr>
          <w:gridAfter w:val="2"/>
          <w:wAfter w:w="15020" w:type="dxa"/>
        </w:trPr>
        <w:tc>
          <w:tcPr>
            <w:tcW w:w="709" w:type="dxa"/>
            <w:tcBorders>
              <w:top w:val="single" w:sz="4" w:space="0" w:color="auto"/>
              <w:left w:val="single" w:sz="4" w:space="0" w:color="auto"/>
              <w:bottom w:val="single" w:sz="4" w:space="0" w:color="auto"/>
              <w:right w:val="single" w:sz="4" w:space="0" w:color="auto"/>
            </w:tcBorders>
          </w:tcPr>
          <w:p w:rsidR="009F0DDD" w:rsidRPr="009F0DDD" w:rsidRDefault="009F0DDD" w:rsidP="009F0DDD">
            <w:pPr>
              <w:autoSpaceDE w:val="0"/>
              <w:autoSpaceDN w:val="0"/>
              <w:adjustRightInd w:val="0"/>
              <w:spacing w:after="0" w:line="240" w:lineRule="auto"/>
              <w:jc w:val="center"/>
              <w:rPr>
                <w:rFonts w:ascii="Times New Roman" w:hAnsi="Times New Roman"/>
                <w:sz w:val="24"/>
                <w:szCs w:val="24"/>
              </w:rPr>
            </w:pPr>
            <w:r w:rsidRPr="009F0DDD">
              <w:rPr>
                <w:rFonts w:ascii="Times New Roman" w:hAnsi="Times New Roman"/>
                <w:sz w:val="24"/>
                <w:szCs w:val="24"/>
              </w:rPr>
              <w:t>30</w:t>
            </w:r>
          </w:p>
        </w:tc>
        <w:tc>
          <w:tcPr>
            <w:tcW w:w="9214" w:type="dxa"/>
            <w:tcBorders>
              <w:top w:val="single" w:sz="4" w:space="0" w:color="auto"/>
              <w:left w:val="single" w:sz="4" w:space="0" w:color="auto"/>
              <w:bottom w:val="single" w:sz="4" w:space="0" w:color="auto"/>
              <w:right w:val="single" w:sz="4" w:space="0" w:color="auto"/>
            </w:tcBorders>
          </w:tcPr>
          <w:p w:rsidR="009F0DDD" w:rsidRPr="009F0DDD" w:rsidRDefault="009F0DDD" w:rsidP="009F0DDD">
            <w:pPr>
              <w:spacing w:after="0" w:line="240" w:lineRule="auto"/>
              <w:rPr>
                <w:rFonts w:ascii="Times New Roman" w:hAnsi="Times New Roman"/>
                <w:sz w:val="24"/>
                <w:szCs w:val="24"/>
              </w:rPr>
            </w:pPr>
            <w:r w:rsidRPr="009F0DDD">
              <w:rPr>
                <w:rFonts w:ascii="Times New Roman" w:hAnsi="Times New Roman"/>
                <w:sz w:val="24"/>
                <w:szCs w:val="24"/>
              </w:rPr>
              <w:t>Реестр выплат на банковские карты сотрудников</w:t>
            </w:r>
          </w:p>
        </w:tc>
      </w:tr>
      <w:tr w:rsidR="009F0DDD" w:rsidRPr="009F0DDD" w:rsidTr="009F0DDD">
        <w:trPr>
          <w:gridAfter w:val="2"/>
          <w:wAfter w:w="15020" w:type="dxa"/>
        </w:trPr>
        <w:tc>
          <w:tcPr>
            <w:tcW w:w="709" w:type="dxa"/>
            <w:tcBorders>
              <w:top w:val="single" w:sz="4" w:space="0" w:color="auto"/>
              <w:left w:val="single" w:sz="4" w:space="0" w:color="auto"/>
              <w:bottom w:val="single" w:sz="4" w:space="0" w:color="auto"/>
              <w:right w:val="single" w:sz="4" w:space="0" w:color="auto"/>
            </w:tcBorders>
          </w:tcPr>
          <w:p w:rsidR="009F0DDD" w:rsidRPr="009F0DDD" w:rsidRDefault="009F0DDD" w:rsidP="009F0DDD">
            <w:pPr>
              <w:autoSpaceDE w:val="0"/>
              <w:autoSpaceDN w:val="0"/>
              <w:adjustRightInd w:val="0"/>
              <w:spacing w:after="0" w:line="240" w:lineRule="auto"/>
              <w:jc w:val="center"/>
              <w:rPr>
                <w:rFonts w:ascii="Times New Roman" w:hAnsi="Times New Roman"/>
                <w:sz w:val="24"/>
                <w:szCs w:val="24"/>
              </w:rPr>
            </w:pPr>
            <w:r w:rsidRPr="009F0DDD">
              <w:rPr>
                <w:rFonts w:ascii="Times New Roman" w:hAnsi="Times New Roman"/>
                <w:sz w:val="24"/>
                <w:szCs w:val="24"/>
              </w:rPr>
              <w:lastRenderedPageBreak/>
              <w:t>31</w:t>
            </w:r>
          </w:p>
        </w:tc>
        <w:tc>
          <w:tcPr>
            <w:tcW w:w="9214" w:type="dxa"/>
            <w:tcBorders>
              <w:top w:val="single" w:sz="4" w:space="0" w:color="auto"/>
              <w:left w:val="single" w:sz="4" w:space="0" w:color="auto"/>
              <w:bottom w:val="single" w:sz="4" w:space="0" w:color="auto"/>
              <w:right w:val="single" w:sz="4" w:space="0" w:color="auto"/>
            </w:tcBorders>
          </w:tcPr>
          <w:p w:rsidR="009F0DDD" w:rsidRPr="009F0DDD" w:rsidRDefault="009F0DDD" w:rsidP="009F0DDD">
            <w:pPr>
              <w:autoSpaceDE w:val="0"/>
              <w:autoSpaceDN w:val="0"/>
              <w:adjustRightInd w:val="0"/>
              <w:spacing w:after="0" w:line="240" w:lineRule="auto"/>
              <w:rPr>
                <w:rFonts w:ascii="Times New Roman" w:hAnsi="Times New Roman"/>
                <w:sz w:val="24"/>
                <w:szCs w:val="24"/>
              </w:rPr>
            </w:pPr>
            <w:r w:rsidRPr="009F0DDD">
              <w:rPr>
                <w:rFonts w:ascii="Times New Roman" w:hAnsi="Times New Roman"/>
                <w:sz w:val="24"/>
                <w:szCs w:val="24"/>
              </w:rPr>
              <w:t>Требование (в аптеку)</w:t>
            </w:r>
          </w:p>
        </w:tc>
      </w:tr>
      <w:tr w:rsidR="009F0DDD" w:rsidRPr="009F0DDD" w:rsidTr="009F0DDD">
        <w:trPr>
          <w:gridAfter w:val="2"/>
          <w:wAfter w:w="15020" w:type="dxa"/>
        </w:trPr>
        <w:tc>
          <w:tcPr>
            <w:tcW w:w="709" w:type="dxa"/>
            <w:tcBorders>
              <w:top w:val="single" w:sz="4" w:space="0" w:color="auto"/>
              <w:left w:val="single" w:sz="4" w:space="0" w:color="auto"/>
              <w:bottom w:val="single" w:sz="4" w:space="0" w:color="auto"/>
              <w:right w:val="single" w:sz="4" w:space="0" w:color="auto"/>
            </w:tcBorders>
          </w:tcPr>
          <w:p w:rsidR="009F0DDD" w:rsidRPr="009F0DDD" w:rsidRDefault="009F0DDD" w:rsidP="009F0DDD">
            <w:pPr>
              <w:autoSpaceDE w:val="0"/>
              <w:autoSpaceDN w:val="0"/>
              <w:adjustRightInd w:val="0"/>
              <w:spacing w:after="0" w:line="240" w:lineRule="auto"/>
              <w:jc w:val="center"/>
              <w:rPr>
                <w:rFonts w:ascii="Times New Roman" w:hAnsi="Times New Roman"/>
                <w:sz w:val="24"/>
                <w:szCs w:val="24"/>
              </w:rPr>
            </w:pPr>
            <w:r w:rsidRPr="009F0DDD">
              <w:rPr>
                <w:rFonts w:ascii="Times New Roman" w:hAnsi="Times New Roman"/>
                <w:sz w:val="24"/>
                <w:szCs w:val="24"/>
              </w:rPr>
              <w:t>32</w:t>
            </w:r>
          </w:p>
        </w:tc>
        <w:tc>
          <w:tcPr>
            <w:tcW w:w="9214" w:type="dxa"/>
            <w:tcBorders>
              <w:top w:val="single" w:sz="4" w:space="0" w:color="auto"/>
              <w:left w:val="single" w:sz="4" w:space="0" w:color="auto"/>
              <w:bottom w:val="single" w:sz="4" w:space="0" w:color="auto"/>
              <w:right w:val="single" w:sz="4" w:space="0" w:color="auto"/>
            </w:tcBorders>
          </w:tcPr>
          <w:p w:rsidR="009F0DDD" w:rsidRPr="009F0DDD" w:rsidRDefault="009F0DDD" w:rsidP="009F0DDD">
            <w:pPr>
              <w:autoSpaceDE w:val="0"/>
              <w:autoSpaceDN w:val="0"/>
              <w:adjustRightInd w:val="0"/>
              <w:spacing w:after="0" w:line="240" w:lineRule="auto"/>
              <w:rPr>
                <w:rFonts w:ascii="Times New Roman" w:hAnsi="Times New Roman"/>
                <w:sz w:val="24"/>
                <w:szCs w:val="24"/>
              </w:rPr>
            </w:pPr>
            <w:r w:rsidRPr="009F0DDD">
              <w:rPr>
                <w:rFonts w:ascii="Times New Roman" w:hAnsi="Times New Roman"/>
                <w:sz w:val="24"/>
                <w:szCs w:val="24"/>
              </w:rPr>
              <w:t>Меню-раскладка для приготовления питания (ф. 44-МЗ).</w:t>
            </w:r>
          </w:p>
        </w:tc>
      </w:tr>
      <w:tr w:rsidR="009F0DDD" w:rsidRPr="009F0DDD" w:rsidTr="009F0DDD">
        <w:trPr>
          <w:gridAfter w:val="2"/>
          <w:wAfter w:w="15020" w:type="dxa"/>
        </w:trPr>
        <w:tc>
          <w:tcPr>
            <w:tcW w:w="709" w:type="dxa"/>
            <w:tcBorders>
              <w:top w:val="single" w:sz="4" w:space="0" w:color="auto"/>
              <w:left w:val="single" w:sz="4" w:space="0" w:color="auto"/>
              <w:bottom w:val="single" w:sz="4" w:space="0" w:color="auto"/>
              <w:right w:val="single" w:sz="4" w:space="0" w:color="auto"/>
            </w:tcBorders>
          </w:tcPr>
          <w:p w:rsidR="009F0DDD" w:rsidRPr="009F0DDD" w:rsidRDefault="009F0DDD" w:rsidP="009F0DDD">
            <w:pPr>
              <w:autoSpaceDE w:val="0"/>
              <w:autoSpaceDN w:val="0"/>
              <w:adjustRightInd w:val="0"/>
              <w:spacing w:after="0" w:line="240" w:lineRule="auto"/>
              <w:jc w:val="center"/>
              <w:rPr>
                <w:rFonts w:ascii="Times New Roman" w:hAnsi="Times New Roman"/>
                <w:sz w:val="24"/>
                <w:szCs w:val="24"/>
              </w:rPr>
            </w:pPr>
            <w:r w:rsidRPr="009F0DDD">
              <w:rPr>
                <w:rFonts w:ascii="Times New Roman" w:hAnsi="Times New Roman"/>
                <w:sz w:val="24"/>
                <w:szCs w:val="24"/>
              </w:rPr>
              <w:t>33</w:t>
            </w:r>
          </w:p>
        </w:tc>
        <w:tc>
          <w:tcPr>
            <w:tcW w:w="9214" w:type="dxa"/>
            <w:tcBorders>
              <w:top w:val="single" w:sz="4" w:space="0" w:color="auto"/>
              <w:left w:val="single" w:sz="4" w:space="0" w:color="auto"/>
              <w:bottom w:val="single" w:sz="4" w:space="0" w:color="auto"/>
              <w:right w:val="single" w:sz="4" w:space="0" w:color="auto"/>
            </w:tcBorders>
          </w:tcPr>
          <w:p w:rsidR="009F0DDD" w:rsidRPr="009F0DDD" w:rsidRDefault="009F0DDD" w:rsidP="009F0DDD">
            <w:pPr>
              <w:autoSpaceDE w:val="0"/>
              <w:autoSpaceDN w:val="0"/>
              <w:adjustRightInd w:val="0"/>
              <w:spacing w:after="0" w:line="240" w:lineRule="auto"/>
              <w:rPr>
                <w:rFonts w:ascii="Times New Roman" w:hAnsi="Times New Roman"/>
                <w:sz w:val="24"/>
                <w:szCs w:val="24"/>
              </w:rPr>
            </w:pPr>
            <w:r w:rsidRPr="009F0DDD">
              <w:rPr>
                <w:rFonts w:ascii="Times New Roman" w:hAnsi="Times New Roman"/>
                <w:sz w:val="24"/>
                <w:szCs w:val="24"/>
              </w:rPr>
              <w:t>Карточка-раскладка (форма 1-85).</w:t>
            </w:r>
          </w:p>
        </w:tc>
      </w:tr>
      <w:tr w:rsidR="009F0DDD" w:rsidRPr="009F0DDD" w:rsidTr="009F0DDD">
        <w:trPr>
          <w:gridAfter w:val="2"/>
          <w:wAfter w:w="15020" w:type="dxa"/>
        </w:trPr>
        <w:tc>
          <w:tcPr>
            <w:tcW w:w="709" w:type="dxa"/>
            <w:tcBorders>
              <w:top w:val="single" w:sz="4" w:space="0" w:color="auto"/>
              <w:left w:val="single" w:sz="4" w:space="0" w:color="auto"/>
              <w:bottom w:val="single" w:sz="4" w:space="0" w:color="auto"/>
              <w:right w:val="single" w:sz="4" w:space="0" w:color="auto"/>
            </w:tcBorders>
          </w:tcPr>
          <w:p w:rsidR="009F0DDD" w:rsidRPr="009F0DDD" w:rsidRDefault="009F0DDD" w:rsidP="009F0DDD">
            <w:pPr>
              <w:autoSpaceDE w:val="0"/>
              <w:autoSpaceDN w:val="0"/>
              <w:adjustRightInd w:val="0"/>
              <w:spacing w:after="0" w:line="240" w:lineRule="auto"/>
              <w:jc w:val="center"/>
              <w:rPr>
                <w:rFonts w:ascii="Times New Roman" w:hAnsi="Times New Roman"/>
                <w:sz w:val="24"/>
                <w:szCs w:val="24"/>
              </w:rPr>
            </w:pPr>
            <w:r w:rsidRPr="009F0DDD">
              <w:rPr>
                <w:rFonts w:ascii="Times New Roman" w:hAnsi="Times New Roman"/>
                <w:sz w:val="24"/>
                <w:szCs w:val="24"/>
              </w:rPr>
              <w:t>34</w:t>
            </w:r>
          </w:p>
        </w:tc>
        <w:tc>
          <w:tcPr>
            <w:tcW w:w="9214" w:type="dxa"/>
            <w:tcBorders>
              <w:top w:val="single" w:sz="4" w:space="0" w:color="auto"/>
              <w:left w:val="single" w:sz="4" w:space="0" w:color="auto"/>
              <w:bottom w:val="single" w:sz="4" w:space="0" w:color="auto"/>
              <w:right w:val="single" w:sz="4" w:space="0" w:color="auto"/>
            </w:tcBorders>
          </w:tcPr>
          <w:p w:rsidR="009F0DDD" w:rsidRPr="009F0DDD" w:rsidRDefault="009F0DDD" w:rsidP="009F0DDD">
            <w:pPr>
              <w:autoSpaceDE w:val="0"/>
              <w:autoSpaceDN w:val="0"/>
              <w:adjustRightInd w:val="0"/>
              <w:spacing w:after="0" w:line="240" w:lineRule="auto"/>
              <w:rPr>
                <w:rFonts w:ascii="Times New Roman" w:hAnsi="Times New Roman"/>
                <w:sz w:val="24"/>
                <w:szCs w:val="24"/>
              </w:rPr>
            </w:pPr>
            <w:r w:rsidRPr="009F0DDD">
              <w:rPr>
                <w:rFonts w:ascii="Times New Roman" w:hAnsi="Times New Roman"/>
                <w:sz w:val="24"/>
                <w:szCs w:val="24"/>
              </w:rPr>
              <w:t>Требование-накладная (ф.М-11) по (ОКУД 0315006)</w:t>
            </w:r>
          </w:p>
        </w:tc>
      </w:tr>
      <w:tr w:rsidR="009F0DDD" w:rsidRPr="009F0DDD" w:rsidTr="009F0DDD">
        <w:trPr>
          <w:gridAfter w:val="2"/>
          <w:wAfter w:w="15020" w:type="dxa"/>
        </w:trPr>
        <w:tc>
          <w:tcPr>
            <w:tcW w:w="709" w:type="dxa"/>
            <w:tcBorders>
              <w:top w:val="single" w:sz="4" w:space="0" w:color="auto"/>
              <w:left w:val="single" w:sz="4" w:space="0" w:color="auto"/>
              <w:bottom w:val="single" w:sz="4" w:space="0" w:color="auto"/>
              <w:right w:val="single" w:sz="4" w:space="0" w:color="auto"/>
            </w:tcBorders>
          </w:tcPr>
          <w:p w:rsidR="009F0DDD" w:rsidRPr="009F0DDD" w:rsidRDefault="009F0DDD" w:rsidP="009F0DDD">
            <w:pPr>
              <w:autoSpaceDE w:val="0"/>
              <w:autoSpaceDN w:val="0"/>
              <w:adjustRightInd w:val="0"/>
              <w:spacing w:after="0" w:line="240" w:lineRule="auto"/>
              <w:jc w:val="center"/>
              <w:rPr>
                <w:rFonts w:ascii="Times New Roman" w:hAnsi="Times New Roman"/>
                <w:sz w:val="24"/>
                <w:szCs w:val="24"/>
              </w:rPr>
            </w:pPr>
            <w:r w:rsidRPr="009F0DDD">
              <w:rPr>
                <w:rFonts w:ascii="Times New Roman" w:hAnsi="Times New Roman"/>
                <w:sz w:val="24"/>
                <w:szCs w:val="24"/>
              </w:rPr>
              <w:t>35</w:t>
            </w:r>
          </w:p>
        </w:tc>
        <w:tc>
          <w:tcPr>
            <w:tcW w:w="9214" w:type="dxa"/>
            <w:tcBorders>
              <w:top w:val="single" w:sz="4" w:space="0" w:color="auto"/>
              <w:left w:val="single" w:sz="4" w:space="0" w:color="auto"/>
              <w:bottom w:val="single" w:sz="4" w:space="0" w:color="auto"/>
              <w:right w:val="single" w:sz="4" w:space="0" w:color="auto"/>
            </w:tcBorders>
          </w:tcPr>
          <w:p w:rsidR="009F0DDD" w:rsidRPr="009F0DDD" w:rsidRDefault="009F0DDD" w:rsidP="009F0DDD">
            <w:pPr>
              <w:autoSpaceDE w:val="0"/>
              <w:autoSpaceDN w:val="0"/>
              <w:adjustRightInd w:val="0"/>
              <w:spacing w:after="0" w:line="240" w:lineRule="auto"/>
              <w:rPr>
                <w:rFonts w:ascii="Times New Roman" w:hAnsi="Times New Roman"/>
                <w:sz w:val="24"/>
                <w:szCs w:val="24"/>
              </w:rPr>
            </w:pPr>
            <w:r w:rsidRPr="009F0DDD">
              <w:rPr>
                <w:rFonts w:ascii="Times New Roman" w:hAnsi="Times New Roman"/>
                <w:sz w:val="24"/>
                <w:szCs w:val="24"/>
              </w:rPr>
              <w:t xml:space="preserve">Акт установки </w:t>
            </w:r>
          </w:p>
        </w:tc>
      </w:tr>
      <w:tr w:rsidR="009F0DDD" w:rsidRPr="009F0DDD" w:rsidTr="009F0DDD">
        <w:trPr>
          <w:gridAfter w:val="2"/>
          <w:wAfter w:w="15020" w:type="dxa"/>
        </w:trPr>
        <w:tc>
          <w:tcPr>
            <w:tcW w:w="709" w:type="dxa"/>
            <w:tcBorders>
              <w:top w:val="single" w:sz="4" w:space="0" w:color="auto"/>
              <w:left w:val="single" w:sz="4" w:space="0" w:color="auto"/>
              <w:bottom w:val="single" w:sz="4" w:space="0" w:color="auto"/>
              <w:right w:val="single" w:sz="4" w:space="0" w:color="auto"/>
            </w:tcBorders>
          </w:tcPr>
          <w:p w:rsidR="009F0DDD" w:rsidRPr="009F0DDD" w:rsidRDefault="009F0DDD" w:rsidP="009F0DDD">
            <w:pPr>
              <w:autoSpaceDE w:val="0"/>
              <w:autoSpaceDN w:val="0"/>
              <w:adjustRightInd w:val="0"/>
              <w:spacing w:after="0" w:line="240" w:lineRule="auto"/>
              <w:jc w:val="center"/>
              <w:rPr>
                <w:rFonts w:ascii="Times New Roman" w:hAnsi="Times New Roman"/>
                <w:sz w:val="24"/>
                <w:szCs w:val="24"/>
              </w:rPr>
            </w:pPr>
            <w:r w:rsidRPr="009F0DDD">
              <w:rPr>
                <w:rFonts w:ascii="Times New Roman" w:hAnsi="Times New Roman"/>
                <w:sz w:val="24"/>
                <w:szCs w:val="24"/>
              </w:rPr>
              <w:t>36</w:t>
            </w:r>
          </w:p>
        </w:tc>
        <w:tc>
          <w:tcPr>
            <w:tcW w:w="9214" w:type="dxa"/>
            <w:tcBorders>
              <w:top w:val="single" w:sz="4" w:space="0" w:color="auto"/>
              <w:left w:val="single" w:sz="4" w:space="0" w:color="auto"/>
              <w:bottom w:val="single" w:sz="4" w:space="0" w:color="auto"/>
              <w:right w:val="single" w:sz="4" w:space="0" w:color="auto"/>
            </w:tcBorders>
          </w:tcPr>
          <w:p w:rsidR="009F0DDD" w:rsidRPr="009F0DDD" w:rsidRDefault="009F0DDD" w:rsidP="009F0DDD">
            <w:pPr>
              <w:autoSpaceDE w:val="0"/>
              <w:autoSpaceDN w:val="0"/>
              <w:adjustRightInd w:val="0"/>
              <w:spacing w:after="0" w:line="240" w:lineRule="auto"/>
              <w:rPr>
                <w:rFonts w:ascii="Times New Roman" w:hAnsi="Times New Roman"/>
                <w:sz w:val="24"/>
                <w:szCs w:val="24"/>
              </w:rPr>
            </w:pPr>
            <w:r w:rsidRPr="009F0DDD">
              <w:rPr>
                <w:rFonts w:ascii="Times New Roman" w:hAnsi="Times New Roman"/>
                <w:sz w:val="24"/>
                <w:szCs w:val="24"/>
              </w:rPr>
              <w:t>Акт обследования  помещений к текущему ремонту</w:t>
            </w:r>
          </w:p>
        </w:tc>
      </w:tr>
      <w:tr w:rsidR="009F0DDD" w:rsidRPr="009F0DDD" w:rsidTr="009F0DDD">
        <w:tc>
          <w:tcPr>
            <w:tcW w:w="709" w:type="dxa"/>
            <w:tcBorders>
              <w:top w:val="single" w:sz="4" w:space="0" w:color="auto"/>
              <w:left w:val="single" w:sz="4" w:space="0" w:color="auto"/>
              <w:bottom w:val="single" w:sz="4" w:space="0" w:color="auto"/>
              <w:right w:val="single" w:sz="4" w:space="0" w:color="auto"/>
            </w:tcBorders>
          </w:tcPr>
          <w:p w:rsidR="009F0DDD" w:rsidRPr="009F0DDD" w:rsidRDefault="009F0DDD" w:rsidP="009F0DDD">
            <w:pPr>
              <w:autoSpaceDE w:val="0"/>
              <w:autoSpaceDN w:val="0"/>
              <w:adjustRightInd w:val="0"/>
              <w:spacing w:after="0" w:line="240" w:lineRule="auto"/>
              <w:jc w:val="center"/>
              <w:rPr>
                <w:rFonts w:ascii="Times New Roman" w:hAnsi="Times New Roman"/>
                <w:sz w:val="24"/>
                <w:szCs w:val="24"/>
              </w:rPr>
            </w:pPr>
            <w:r w:rsidRPr="009F0DDD">
              <w:rPr>
                <w:rFonts w:ascii="Times New Roman" w:hAnsi="Times New Roman"/>
                <w:sz w:val="24"/>
                <w:szCs w:val="24"/>
              </w:rPr>
              <w:t>37</w:t>
            </w:r>
          </w:p>
        </w:tc>
        <w:tc>
          <w:tcPr>
            <w:tcW w:w="9214" w:type="dxa"/>
            <w:tcBorders>
              <w:top w:val="single" w:sz="4" w:space="0" w:color="auto"/>
              <w:left w:val="single" w:sz="4" w:space="0" w:color="auto"/>
              <w:bottom w:val="single" w:sz="4" w:space="0" w:color="auto"/>
              <w:right w:val="single" w:sz="4" w:space="0" w:color="auto"/>
            </w:tcBorders>
          </w:tcPr>
          <w:p w:rsidR="009F0DDD" w:rsidRPr="009F0DDD" w:rsidRDefault="009F0DDD" w:rsidP="009F0DDD">
            <w:pPr>
              <w:autoSpaceDE w:val="0"/>
              <w:autoSpaceDN w:val="0"/>
              <w:adjustRightInd w:val="0"/>
              <w:spacing w:after="0" w:line="240" w:lineRule="auto"/>
              <w:rPr>
                <w:rFonts w:ascii="Times New Roman" w:hAnsi="Times New Roman"/>
                <w:sz w:val="24"/>
                <w:szCs w:val="24"/>
              </w:rPr>
            </w:pPr>
            <w:r w:rsidRPr="009F0DDD">
              <w:rPr>
                <w:rFonts w:ascii="Times New Roman" w:hAnsi="Times New Roman"/>
                <w:sz w:val="24"/>
                <w:szCs w:val="24"/>
              </w:rPr>
              <w:t>Путевой лист легкового автомобиля  форма по (ОКУД 0345001)</w:t>
            </w:r>
          </w:p>
        </w:tc>
        <w:tc>
          <w:tcPr>
            <w:tcW w:w="7510" w:type="dxa"/>
          </w:tcPr>
          <w:p w:rsidR="009F0DDD" w:rsidRPr="009F0DDD" w:rsidRDefault="009F0DDD" w:rsidP="009F0DDD">
            <w:pPr>
              <w:autoSpaceDE w:val="0"/>
              <w:autoSpaceDN w:val="0"/>
              <w:adjustRightInd w:val="0"/>
              <w:spacing w:after="0" w:line="240" w:lineRule="auto"/>
              <w:jc w:val="center"/>
              <w:rPr>
                <w:rFonts w:ascii="Times New Roman" w:hAnsi="Times New Roman"/>
                <w:sz w:val="24"/>
                <w:szCs w:val="24"/>
              </w:rPr>
            </w:pPr>
          </w:p>
        </w:tc>
        <w:tc>
          <w:tcPr>
            <w:tcW w:w="7510" w:type="dxa"/>
          </w:tcPr>
          <w:p w:rsidR="009F0DDD" w:rsidRPr="009F0DDD" w:rsidRDefault="009F0DDD" w:rsidP="009F0DDD">
            <w:pPr>
              <w:autoSpaceDE w:val="0"/>
              <w:autoSpaceDN w:val="0"/>
              <w:adjustRightInd w:val="0"/>
              <w:spacing w:after="0" w:line="240" w:lineRule="auto"/>
              <w:rPr>
                <w:rFonts w:ascii="Times New Roman" w:hAnsi="Times New Roman"/>
                <w:sz w:val="24"/>
                <w:szCs w:val="24"/>
              </w:rPr>
            </w:pPr>
            <w:r w:rsidRPr="009F0DDD">
              <w:rPr>
                <w:rFonts w:ascii="Times New Roman" w:hAnsi="Times New Roman"/>
                <w:sz w:val="24"/>
                <w:szCs w:val="24"/>
              </w:rPr>
              <w:t>Путевой лист легкового автомобиля</w:t>
            </w:r>
          </w:p>
        </w:tc>
      </w:tr>
      <w:tr w:rsidR="009F0DDD" w:rsidRPr="009F0DDD" w:rsidTr="009F0DDD">
        <w:tc>
          <w:tcPr>
            <w:tcW w:w="709" w:type="dxa"/>
            <w:tcBorders>
              <w:top w:val="single" w:sz="4" w:space="0" w:color="auto"/>
              <w:left w:val="single" w:sz="4" w:space="0" w:color="auto"/>
              <w:bottom w:val="single" w:sz="4" w:space="0" w:color="auto"/>
              <w:right w:val="single" w:sz="4" w:space="0" w:color="auto"/>
            </w:tcBorders>
          </w:tcPr>
          <w:p w:rsidR="009F0DDD" w:rsidRPr="009F0DDD" w:rsidRDefault="009F0DDD" w:rsidP="009F0DDD">
            <w:pPr>
              <w:autoSpaceDE w:val="0"/>
              <w:autoSpaceDN w:val="0"/>
              <w:adjustRightInd w:val="0"/>
              <w:spacing w:after="0" w:line="240" w:lineRule="auto"/>
              <w:jc w:val="center"/>
              <w:rPr>
                <w:rFonts w:ascii="Times New Roman" w:hAnsi="Times New Roman"/>
                <w:sz w:val="24"/>
                <w:szCs w:val="24"/>
              </w:rPr>
            </w:pPr>
            <w:r w:rsidRPr="009F0DDD">
              <w:rPr>
                <w:rFonts w:ascii="Times New Roman" w:hAnsi="Times New Roman"/>
                <w:sz w:val="24"/>
                <w:szCs w:val="24"/>
              </w:rPr>
              <w:t>38</w:t>
            </w:r>
          </w:p>
        </w:tc>
        <w:tc>
          <w:tcPr>
            <w:tcW w:w="9214" w:type="dxa"/>
            <w:tcBorders>
              <w:top w:val="single" w:sz="4" w:space="0" w:color="auto"/>
              <w:left w:val="single" w:sz="4" w:space="0" w:color="auto"/>
              <w:bottom w:val="single" w:sz="4" w:space="0" w:color="auto"/>
              <w:right w:val="single" w:sz="4" w:space="0" w:color="auto"/>
            </w:tcBorders>
          </w:tcPr>
          <w:p w:rsidR="009F0DDD" w:rsidRPr="009F0DDD" w:rsidRDefault="009F0DDD" w:rsidP="009F0DDD">
            <w:pPr>
              <w:autoSpaceDE w:val="0"/>
              <w:autoSpaceDN w:val="0"/>
              <w:adjustRightInd w:val="0"/>
              <w:spacing w:after="0" w:line="240" w:lineRule="auto"/>
              <w:rPr>
                <w:rFonts w:ascii="Times New Roman" w:hAnsi="Times New Roman"/>
                <w:sz w:val="24"/>
                <w:szCs w:val="24"/>
              </w:rPr>
            </w:pPr>
            <w:r w:rsidRPr="009F0DDD">
              <w:rPr>
                <w:rFonts w:ascii="Times New Roman" w:hAnsi="Times New Roman"/>
                <w:sz w:val="24"/>
                <w:szCs w:val="24"/>
              </w:rPr>
              <w:t>Путевой лист грузового автомобиля форма по (ОКУД 0345005)</w:t>
            </w:r>
          </w:p>
        </w:tc>
        <w:tc>
          <w:tcPr>
            <w:tcW w:w="7510" w:type="dxa"/>
          </w:tcPr>
          <w:p w:rsidR="009F0DDD" w:rsidRPr="009F0DDD" w:rsidRDefault="009F0DDD" w:rsidP="009F0DDD">
            <w:pPr>
              <w:autoSpaceDE w:val="0"/>
              <w:autoSpaceDN w:val="0"/>
              <w:adjustRightInd w:val="0"/>
              <w:spacing w:after="0" w:line="240" w:lineRule="auto"/>
              <w:jc w:val="center"/>
              <w:rPr>
                <w:rFonts w:ascii="Times New Roman" w:hAnsi="Times New Roman"/>
                <w:sz w:val="24"/>
                <w:szCs w:val="24"/>
              </w:rPr>
            </w:pPr>
          </w:p>
        </w:tc>
        <w:tc>
          <w:tcPr>
            <w:tcW w:w="7510" w:type="dxa"/>
          </w:tcPr>
          <w:p w:rsidR="009F0DDD" w:rsidRPr="009F0DDD" w:rsidRDefault="009F0DDD" w:rsidP="009F0DDD">
            <w:pPr>
              <w:autoSpaceDE w:val="0"/>
              <w:autoSpaceDN w:val="0"/>
              <w:adjustRightInd w:val="0"/>
              <w:spacing w:after="0" w:line="240" w:lineRule="auto"/>
              <w:rPr>
                <w:rFonts w:ascii="Times New Roman" w:hAnsi="Times New Roman"/>
                <w:sz w:val="24"/>
                <w:szCs w:val="24"/>
              </w:rPr>
            </w:pPr>
            <w:r w:rsidRPr="009F0DDD">
              <w:rPr>
                <w:rFonts w:ascii="Times New Roman" w:hAnsi="Times New Roman"/>
                <w:sz w:val="24"/>
                <w:szCs w:val="24"/>
              </w:rPr>
              <w:t>Путевой лист грузового автомобиля</w:t>
            </w:r>
          </w:p>
        </w:tc>
      </w:tr>
      <w:tr w:rsidR="009F0DDD" w:rsidRPr="009F0DDD" w:rsidTr="009F0DDD">
        <w:trPr>
          <w:gridAfter w:val="2"/>
          <w:wAfter w:w="15020" w:type="dxa"/>
        </w:trPr>
        <w:tc>
          <w:tcPr>
            <w:tcW w:w="709" w:type="dxa"/>
            <w:tcBorders>
              <w:top w:val="single" w:sz="4" w:space="0" w:color="auto"/>
              <w:left w:val="single" w:sz="4" w:space="0" w:color="auto"/>
              <w:bottom w:val="single" w:sz="4" w:space="0" w:color="auto"/>
              <w:right w:val="single" w:sz="4" w:space="0" w:color="auto"/>
            </w:tcBorders>
          </w:tcPr>
          <w:p w:rsidR="009F0DDD" w:rsidRPr="009F0DDD" w:rsidRDefault="009F0DDD" w:rsidP="009F0DDD">
            <w:pPr>
              <w:autoSpaceDE w:val="0"/>
              <w:autoSpaceDN w:val="0"/>
              <w:adjustRightInd w:val="0"/>
              <w:spacing w:after="0" w:line="240" w:lineRule="auto"/>
              <w:jc w:val="center"/>
              <w:rPr>
                <w:rFonts w:ascii="Times New Roman" w:hAnsi="Times New Roman"/>
                <w:sz w:val="24"/>
                <w:szCs w:val="24"/>
              </w:rPr>
            </w:pPr>
            <w:r w:rsidRPr="009F0DDD">
              <w:rPr>
                <w:rFonts w:ascii="Times New Roman" w:hAnsi="Times New Roman"/>
                <w:sz w:val="24"/>
                <w:szCs w:val="24"/>
              </w:rPr>
              <w:t>39</w:t>
            </w:r>
          </w:p>
        </w:tc>
        <w:tc>
          <w:tcPr>
            <w:tcW w:w="9214" w:type="dxa"/>
            <w:tcBorders>
              <w:top w:val="single" w:sz="4" w:space="0" w:color="auto"/>
              <w:left w:val="single" w:sz="4" w:space="0" w:color="auto"/>
              <w:bottom w:val="single" w:sz="4" w:space="0" w:color="auto"/>
              <w:right w:val="single" w:sz="4" w:space="0" w:color="auto"/>
            </w:tcBorders>
          </w:tcPr>
          <w:p w:rsidR="009F0DDD" w:rsidRPr="009F0DDD" w:rsidRDefault="009F0DDD" w:rsidP="009F0DDD">
            <w:pPr>
              <w:autoSpaceDE w:val="0"/>
              <w:autoSpaceDN w:val="0"/>
              <w:adjustRightInd w:val="0"/>
              <w:spacing w:after="0" w:line="240" w:lineRule="auto"/>
              <w:rPr>
                <w:rFonts w:ascii="Times New Roman" w:hAnsi="Times New Roman"/>
                <w:sz w:val="24"/>
                <w:szCs w:val="24"/>
              </w:rPr>
            </w:pPr>
            <w:r w:rsidRPr="009F0DDD">
              <w:rPr>
                <w:rFonts w:ascii="Times New Roman" w:hAnsi="Times New Roman"/>
                <w:sz w:val="24"/>
                <w:szCs w:val="24"/>
              </w:rPr>
              <w:t>Требование в материальный склад</w:t>
            </w:r>
          </w:p>
        </w:tc>
      </w:tr>
      <w:tr w:rsidR="009F0DDD" w:rsidRPr="009F0DDD" w:rsidTr="009F0DDD">
        <w:trPr>
          <w:gridAfter w:val="2"/>
          <w:wAfter w:w="15020" w:type="dxa"/>
        </w:trPr>
        <w:tc>
          <w:tcPr>
            <w:tcW w:w="709" w:type="dxa"/>
            <w:tcBorders>
              <w:top w:val="single" w:sz="4" w:space="0" w:color="auto"/>
              <w:left w:val="single" w:sz="4" w:space="0" w:color="auto"/>
              <w:bottom w:val="single" w:sz="4" w:space="0" w:color="auto"/>
              <w:right w:val="single" w:sz="4" w:space="0" w:color="auto"/>
            </w:tcBorders>
          </w:tcPr>
          <w:p w:rsidR="009F0DDD" w:rsidRPr="009F0DDD" w:rsidRDefault="009F0DDD" w:rsidP="009F0DDD">
            <w:pPr>
              <w:autoSpaceDE w:val="0"/>
              <w:autoSpaceDN w:val="0"/>
              <w:adjustRightInd w:val="0"/>
              <w:spacing w:after="0" w:line="240" w:lineRule="auto"/>
              <w:jc w:val="center"/>
              <w:rPr>
                <w:rFonts w:ascii="Times New Roman" w:hAnsi="Times New Roman"/>
                <w:sz w:val="24"/>
                <w:szCs w:val="24"/>
              </w:rPr>
            </w:pPr>
            <w:r w:rsidRPr="009F0DDD">
              <w:rPr>
                <w:rFonts w:ascii="Times New Roman" w:hAnsi="Times New Roman"/>
                <w:sz w:val="24"/>
                <w:szCs w:val="24"/>
              </w:rPr>
              <w:t>40</w:t>
            </w:r>
          </w:p>
        </w:tc>
        <w:tc>
          <w:tcPr>
            <w:tcW w:w="9214" w:type="dxa"/>
            <w:tcBorders>
              <w:top w:val="single" w:sz="4" w:space="0" w:color="auto"/>
              <w:left w:val="single" w:sz="4" w:space="0" w:color="auto"/>
              <w:bottom w:val="single" w:sz="4" w:space="0" w:color="auto"/>
              <w:right w:val="single" w:sz="4" w:space="0" w:color="auto"/>
            </w:tcBorders>
          </w:tcPr>
          <w:p w:rsidR="009F0DDD" w:rsidRPr="009F0DDD" w:rsidRDefault="009F0DDD" w:rsidP="009F0DDD">
            <w:pPr>
              <w:autoSpaceDE w:val="0"/>
              <w:autoSpaceDN w:val="0"/>
              <w:adjustRightInd w:val="0"/>
              <w:spacing w:after="0" w:line="240" w:lineRule="auto"/>
              <w:rPr>
                <w:rFonts w:ascii="Times New Roman" w:hAnsi="Times New Roman"/>
                <w:sz w:val="24"/>
                <w:szCs w:val="24"/>
              </w:rPr>
            </w:pPr>
            <w:r w:rsidRPr="009F0DDD">
              <w:rPr>
                <w:rFonts w:ascii="Times New Roman" w:hAnsi="Times New Roman"/>
                <w:sz w:val="24"/>
                <w:szCs w:val="24"/>
              </w:rPr>
              <w:t>Реестр сдачи грязного белья на прачечную</w:t>
            </w:r>
          </w:p>
        </w:tc>
      </w:tr>
      <w:tr w:rsidR="009F0DDD" w:rsidRPr="009F0DDD" w:rsidTr="009F0DDD">
        <w:trPr>
          <w:gridAfter w:val="2"/>
          <w:wAfter w:w="15020" w:type="dxa"/>
        </w:trPr>
        <w:tc>
          <w:tcPr>
            <w:tcW w:w="709" w:type="dxa"/>
            <w:tcBorders>
              <w:top w:val="single" w:sz="4" w:space="0" w:color="auto"/>
              <w:left w:val="single" w:sz="4" w:space="0" w:color="auto"/>
              <w:bottom w:val="single" w:sz="4" w:space="0" w:color="auto"/>
              <w:right w:val="single" w:sz="4" w:space="0" w:color="auto"/>
            </w:tcBorders>
          </w:tcPr>
          <w:p w:rsidR="009F0DDD" w:rsidRPr="009F0DDD" w:rsidRDefault="009F0DDD" w:rsidP="009F0DDD">
            <w:pPr>
              <w:autoSpaceDE w:val="0"/>
              <w:autoSpaceDN w:val="0"/>
              <w:adjustRightInd w:val="0"/>
              <w:spacing w:after="0" w:line="240" w:lineRule="auto"/>
              <w:jc w:val="center"/>
              <w:rPr>
                <w:rFonts w:ascii="Times New Roman" w:hAnsi="Times New Roman"/>
                <w:sz w:val="24"/>
                <w:szCs w:val="24"/>
              </w:rPr>
            </w:pPr>
            <w:r w:rsidRPr="009F0DDD">
              <w:rPr>
                <w:rFonts w:ascii="Times New Roman" w:hAnsi="Times New Roman"/>
                <w:sz w:val="24"/>
                <w:szCs w:val="24"/>
              </w:rPr>
              <w:t>41</w:t>
            </w:r>
          </w:p>
        </w:tc>
        <w:tc>
          <w:tcPr>
            <w:tcW w:w="9214" w:type="dxa"/>
            <w:tcBorders>
              <w:top w:val="single" w:sz="4" w:space="0" w:color="auto"/>
              <w:left w:val="single" w:sz="4" w:space="0" w:color="auto"/>
              <w:bottom w:val="single" w:sz="4" w:space="0" w:color="auto"/>
              <w:right w:val="single" w:sz="4" w:space="0" w:color="auto"/>
            </w:tcBorders>
          </w:tcPr>
          <w:p w:rsidR="009F0DDD" w:rsidRPr="009F0DDD" w:rsidRDefault="009F0DDD" w:rsidP="009F0DDD">
            <w:pPr>
              <w:autoSpaceDE w:val="0"/>
              <w:autoSpaceDN w:val="0"/>
              <w:adjustRightInd w:val="0"/>
              <w:spacing w:after="0" w:line="240" w:lineRule="auto"/>
              <w:rPr>
                <w:rFonts w:ascii="Times New Roman" w:hAnsi="Times New Roman"/>
                <w:sz w:val="24"/>
                <w:szCs w:val="24"/>
              </w:rPr>
            </w:pPr>
            <w:r w:rsidRPr="009F0DDD">
              <w:rPr>
                <w:rFonts w:ascii="Times New Roman" w:hAnsi="Times New Roman"/>
                <w:sz w:val="24"/>
                <w:szCs w:val="24"/>
              </w:rPr>
              <w:t>Заборная ведомость</w:t>
            </w:r>
          </w:p>
        </w:tc>
      </w:tr>
      <w:tr w:rsidR="009F0DDD" w:rsidRPr="009F0DDD" w:rsidTr="009F0DDD">
        <w:trPr>
          <w:gridAfter w:val="2"/>
          <w:wAfter w:w="15020" w:type="dxa"/>
        </w:trPr>
        <w:tc>
          <w:tcPr>
            <w:tcW w:w="709" w:type="dxa"/>
            <w:tcBorders>
              <w:top w:val="single" w:sz="4" w:space="0" w:color="auto"/>
              <w:left w:val="single" w:sz="4" w:space="0" w:color="auto"/>
              <w:bottom w:val="single" w:sz="4" w:space="0" w:color="auto"/>
              <w:right w:val="single" w:sz="4" w:space="0" w:color="auto"/>
            </w:tcBorders>
          </w:tcPr>
          <w:p w:rsidR="009F0DDD" w:rsidRPr="009F0DDD" w:rsidRDefault="009F0DDD" w:rsidP="009F0DDD">
            <w:pPr>
              <w:autoSpaceDE w:val="0"/>
              <w:autoSpaceDN w:val="0"/>
              <w:adjustRightInd w:val="0"/>
              <w:spacing w:after="0" w:line="240" w:lineRule="auto"/>
              <w:jc w:val="center"/>
              <w:rPr>
                <w:rFonts w:ascii="Times New Roman" w:hAnsi="Times New Roman"/>
                <w:sz w:val="24"/>
                <w:szCs w:val="24"/>
              </w:rPr>
            </w:pPr>
            <w:r w:rsidRPr="009F0DDD">
              <w:rPr>
                <w:rFonts w:ascii="Times New Roman" w:hAnsi="Times New Roman"/>
                <w:sz w:val="24"/>
                <w:szCs w:val="24"/>
              </w:rPr>
              <w:t>42</w:t>
            </w:r>
          </w:p>
        </w:tc>
        <w:tc>
          <w:tcPr>
            <w:tcW w:w="9214" w:type="dxa"/>
            <w:tcBorders>
              <w:top w:val="single" w:sz="4" w:space="0" w:color="auto"/>
              <w:left w:val="single" w:sz="4" w:space="0" w:color="auto"/>
              <w:bottom w:val="single" w:sz="4" w:space="0" w:color="auto"/>
              <w:right w:val="single" w:sz="4" w:space="0" w:color="auto"/>
            </w:tcBorders>
          </w:tcPr>
          <w:p w:rsidR="009F0DDD" w:rsidRPr="009F0DDD" w:rsidRDefault="009F0DDD" w:rsidP="009F0DDD">
            <w:pPr>
              <w:autoSpaceDE w:val="0"/>
              <w:autoSpaceDN w:val="0"/>
              <w:adjustRightInd w:val="0"/>
              <w:spacing w:after="0" w:line="240" w:lineRule="auto"/>
              <w:rPr>
                <w:rFonts w:ascii="Times New Roman" w:hAnsi="Times New Roman"/>
                <w:sz w:val="24"/>
                <w:szCs w:val="24"/>
              </w:rPr>
            </w:pPr>
            <w:r w:rsidRPr="009F0DDD">
              <w:rPr>
                <w:rFonts w:ascii="Times New Roman" w:hAnsi="Times New Roman"/>
                <w:sz w:val="24"/>
                <w:szCs w:val="24"/>
              </w:rPr>
              <w:t>Реестр выданных рецептов</w:t>
            </w:r>
          </w:p>
        </w:tc>
      </w:tr>
      <w:tr w:rsidR="009F0DDD" w:rsidRPr="009F0DDD" w:rsidTr="009F0DDD">
        <w:trPr>
          <w:gridAfter w:val="2"/>
          <w:wAfter w:w="15020" w:type="dxa"/>
        </w:trPr>
        <w:tc>
          <w:tcPr>
            <w:tcW w:w="709" w:type="dxa"/>
            <w:tcBorders>
              <w:top w:val="single" w:sz="4" w:space="0" w:color="auto"/>
              <w:left w:val="single" w:sz="4" w:space="0" w:color="auto"/>
              <w:bottom w:val="single" w:sz="4" w:space="0" w:color="auto"/>
              <w:right w:val="single" w:sz="4" w:space="0" w:color="auto"/>
            </w:tcBorders>
          </w:tcPr>
          <w:p w:rsidR="009F0DDD" w:rsidRPr="009F0DDD" w:rsidRDefault="009F0DDD" w:rsidP="009F0DDD">
            <w:pPr>
              <w:autoSpaceDE w:val="0"/>
              <w:autoSpaceDN w:val="0"/>
              <w:adjustRightInd w:val="0"/>
              <w:spacing w:after="0" w:line="240" w:lineRule="auto"/>
              <w:jc w:val="center"/>
              <w:rPr>
                <w:rFonts w:ascii="Times New Roman" w:hAnsi="Times New Roman"/>
                <w:sz w:val="24"/>
                <w:szCs w:val="24"/>
              </w:rPr>
            </w:pPr>
            <w:r w:rsidRPr="009F0DDD">
              <w:rPr>
                <w:rFonts w:ascii="Times New Roman" w:hAnsi="Times New Roman"/>
                <w:sz w:val="24"/>
                <w:szCs w:val="24"/>
              </w:rPr>
              <w:t>43</w:t>
            </w:r>
          </w:p>
          <w:p w:rsidR="009F0DDD" w:rsidRPr="009F0DDD" w:rsidRDefault="009F0DDD" w:rsidP="009F0DDD">
            <w:pPr>
              <w:autoSpaceDE w:val="0"/>
              <w:autoSpaceDN w:val="0"/>
              <w:adjustRightInd w:val="0"/>
              <w:spacing w:after="0" w:line="240" w:lineRule="auto"/>
              <w:jc w:val="center"/>
              <w:rPr>
                <w:rFonts w:ascii="Times New Roman" w:hAnsi="Times New Roman"/>
                <w:sz w:val="24"/>
                <w:szCs w:val="24"/>
              </w:rPr>
            </w:pPr>
          </w:p>
        </w:tc>
        <w:tc>
          <w:tcPr>
            <w:tcW w:w="9214" w:type="dxa"/>
            <w:tcBorders>
              <w:top w:val="single" w:sz="4" w:space="0" w:color="auto"/>
              <w:left w:val="single" w:sz="4" w:space="0" w:color="auto"/>
              <w:bottom w:val="single" w:sz="4" w:space="0" w:color="auto"/>
              <w:right w:val="single" w:sz="4" w:space="0" w:color="auto"/>
            </w:tcBorders>
          </w:tcPr>
          <w:p w:rsidR="009F0DDD" w:rsidRPr="009F0DDD" w:rsidRDefault="009F0DDD" w:rsidP="009F0DDD">
            <w:pPr>
              <w:autoSpaceDE w:val="0"/>
              <w:autoSpaceDN w:val="0"/>
              <w:adjustRightInd w:val="0"/>
              <w:spacing w:after="0" w:line="240" w:lineRule="auto"/>
              <w:rPr>
                <w:rFonts w:ascii="Times New Roman" w:hAnsi="Times New Roman"/>
                <w:sz w:val="24"/>
                <w:szCs w:val="24"/>
              </w:rPr>
            </w:pPr>
            <w:r w:rsidRPr="009F0DDD">
              <w:rPr>
                <w:rFonts w:ascii="Times New Roman" w:hAnsi="Times New Roman"/>
                <w:sz w:val="24"/>
                <w:szCs w:val="24"/>
              </w:rPr>
              <w:t>Акт приемки</w:t>
            </w:r>
          </w:p>
        </w:tc>
      </w:tr>
    </w:tbl>
    <w:p w:rsidR="009F0DDD" w:rsidRPr="000B4271" w:rsidRDefault="009F0DDD" w:rsidP="009F0DDD">
      <w:pPr>
        <w:spacing w:after="0"/>
        <w:rPr>
          <w:rFonts w:ascii="Calibri" w:hAnsi="Calibri"/>
          <w:sz w:val="28"/>
          <w:szCs w:val="28"/>
        </w:rPr>
      </w:pPr>
    </w:p>
    <w:p w:rsidR="009F0DDD" w:rsidRPr="00A37A79" w:rsidRDefault="009F0DDD" w:rsidP="009F0DDD">
      <w:pPr>
        <w:rPr>
          <w:rFonts w:ascii="Calibri" w:hAnsi="Calibri"/>
        </w:rPr>
      </w:pPr>
    </w:p>
    <w:p w:rsidR="0022361D" w:rsidRPr="00513658" w:rsidRDefault="0022361D" w:rsidP="00513658">
      <w:pPr>
        <w:jc w:val="both"/>
        <w:rPr>
          <w:rFonts w:ascii="Times New Roman" w:hAnsi="Times New Roman"/>
          <w:sz w:val="24"/>
          <w:szCs w:val="24"/>
          <w:lang w:eastAsia="ru-RU"/>
        </w:rPr>
      </w:pPr>
    </w:p>
    <w:p w:rsidR="0022361D" w:rsidRDefault="0022361D" w:rsidP="00513658">
      <w:pPr>
        <w:jc w:val="both"/>
        <w:rPr>
          <w:rFonts w:ascii="Times New Roman" w:hAnsi="Times New Roman"/>
          <w:sz w:val="24"/>
          <w:szCs w:val="24"/>
          <w:lang w:eastAsia="ru-RU"/>
        </w:rPr>
      </w:pPr>
    </w:p>
    <w:p w:rsidR="009F0DDD" w:rsidRDefault="009F0DDD" w:rsidP="00513658">
      <w:pPr>
        <w:jc w:val="both"/>
        <w:rPr>
          <w:rFonts w:ascii="Times New Roman" w:hAnsi="Times New Roman"/>
          <w:sz w:val="24"/>
          <w:szCs w:val="24"/>
          <w:lang w:eastAsia="ru-RU"/>
        </w:rPr>
      </w:pPr>
    </w:p>
    <w:p w:rsidR="009F0DDD" w:rsidRDefault="009F0DDD" w:rsidP="00513658">
      <w:pPr>
        <w:jc w:val="both"/>
        <w:rPr>
          <w:rFonts w:ascii="Times New Roman" w:hAnsi="Times New Roman"/>
          <w:sz w:val="24"/>
          <w:szCs w:val="24"/>
          <w:lang w:eastAsia="ru-RU"/>
        </w:rPr>
      </w:pPr>
    </w:p>
    <w:p w:rsidR="009F0DDD" w:rsidRDefault="009F0DDD" w:rsidP="00513658">
      <w:pPr>
        <w:jc w:val="both"/>
        <w:rPr>
          <w:rFonts w:ascii="Times New Roman" w:hAnsi="Times New Roman"/>
          <w:sz w:val="24"/>
          <w:szCs w:val="24"/>
          <w:lang w:eastAsia="ru-RU"/>
        </w:rPr>
      </w:pPr>
    </w:p>
    <w:p w:rsidR="009F0DDD" w:rsidRDefault="009F0DDD" w:rsidP="00513658">
      <w:pPr>
        <w:jc w:val="both"/>
        <w:rPr>
          <w:rFonts w:ascii="Times New Roman" w:hAnsi="Times New Roman"/>
          <w:sz w:val="24"/>
          <w:szCs w:val="24"/>
          <w:lang w:eastAsia="ru-RU"/>
        </w:rPr>
      </w:pPr>
    </w:p>
    <w:p w:rsidR="009F0DDD" w:rsidRDefault="009F0DDD" w:rsidP="00513658">
      <w:pPr>
        <w:jc w:val="both"/>
        <w:rPr>
          <w:rFonts w:ascii="Times New Roman" w:hAnsi="Times New Roman"/>
          <w:sz w:val="24"/>
          <w:szCs w:val="24"/>
          <w:lang w:eastAsia="ru-RU"/>
        </w:rPr>
      </w:pPr>
    </w:p>
    <w:p w:rsidR="009F0DDD" w:rsidRDefault="009F0DDD" w:rsidP="00513658">
      <w:pPr>
        <w:jc w:val="both"/>
        <w:rPr>
          <w:rFonts w:ascii="Times New Roman" w:hAnsi="Times New Roman"/>
          <w:sz w:val="24"/>
          <w:szCs w:val="24"/>
          <w:lang w:eastAsia="ru-RU"/>
        </w:rPr>
      </w:pPr>
    </w:p>
    <w:p w:rsidR="009F0DDD" w:rsidRDefault="009F0DDD" w:rsidP="00513658">
      <w:pPr>
        <w:jc w:val="both"/>
        <w:rPr>
          <w:rFonts w:ascii="Times New Roman" w:hAnsi="Times New Roman"/>
          <w:sz w:val="24"/>
          <w:szCs w:val="24"/>
          <w:lang w:eastAsia="ru-RU"/>
        </w:rPr>
      </w:pPr>
    </w:p>
    <w:p w:rsidR="009F0DDD" w:rsidRDefault="009F0DDD" w:rsidP="00513658">
      <w:pPr>
        <w:jc w:val="both"/>
        <w:rPr>
          <w:rFonts w:ascii="Times New Roman" w:hAnsi="Times New Roman"/>
          <w:sz w:val="24"/>
          <w:szCs w:val="24"/>
          <w:lang w:eastAsia="ru-RU"/>
        </w:rPr>
      </w:pPr>
    </w:p>
    <w:p w:rsidR="009F0DDD" w:rsidRDefault="009F0DDD" w:rsidP="00513658">
      <w:pPr>
        <w:jc w:val="both"/>
        <w:rPr>
          <w:rFonts w:ascii="Times New Roman" w:hAnsi="Times New Roman"/>
          <w:sz w:val="24"/>
          <w:szCs w:val="24"/>
          <w:lang w:eastAsia="ru-RU"/>
        </w:rPr>
      </w:pPr>
    </w:p>
    <w:p w:rsidR="009F0DDD" w:rsidRDefault="009F0DDD" w:rsidP="00513658">
      <w:pPr>
        <w:jc w:val="both"/>
        <w:rPr>
          <w:rFonts w:ascii="Times New Roman" w:hAnsi="Times New Roman"/>
          <w:sz w:val="24"/>
          <w:szCs w:val="24"/>
          <w:lang w:eastAsia="ru-RU"/>
        </w:rPr>
      </w:pPr>
    </w:p>
    <w:p w:rsidR="009F0DDD" w:rsidRDefault="009F0DDD" w:rsidP="00513658">
      <w:pPr>
        <w:jc w:val="both"/>
        <w:rPr>
          <w:rFonts w:ascii="Times New Roman" w:hAnsi="Times New Roman"/>
          <w:sz w:val="24"/>
          <w:szCs w:val="24"/>
          <w:lang w:eastAsia="ru-RU"/>
        </w:rPr>
      </w:pPr>
    </w:p>
    <w:p w:rsidR="009F0DDD" w:rsidRDefault="009F0DDD" w:rsidP="00513658">
      <w:pPr>
        <w:jc w:val="both"/>
        <w:rPr>
          <w:rFonts w:ascii="Times New Roman" w:hAnsi="Times New Roman"/>
          <w:sz w:val="24"/>
          <w:szCs w:val="24"/>
          <w:lang w:eastAsia="ru-RU"/>
        </w:rPr>
      </w:pPr>
    </w:p>
    <w:p w:rsidR="009F0DDD" w:rsidRDefault="009F0DDD" w:rsidP="00513658">
      <w:pPr>
        <w:jc w:val="both"/>
        <w:rPr>
          <w:rFonts w:ascii="Times New Roman" w:hAnsi="Times New Roman"/>
          <w:sz w:val="24"/>
          <w:szCs w:val="24"/>
          <w:lang w:eastAsia="ru-RU"/>
        </w:rPr>
      </w:pPr>
    </w:p>
    <w:p w:rsidR="009F0DDD" w:rsidRDefault="009F0DDD" w:rsidP="00513658">
      <w:pPr>
        <w:jc w:val="both"/>
        <w:rPr>
          <w:rFonts w:ascii="Times New Roman" w:hAnsi="Times New Roman"/>
          <w:sz w:val="24"/>
          <w:szCs w:val="24"/>
          <w:lang w:eastAsia="ru-RU"/>
        </w:rPr>
      </w:pPr>
    </w:p>
    <w:p w:rsidR="009F0DDD" w:rsidRDefault="009F0DDD" w:rsidP="00513658">
      <w:pPr>
        <w:jc w:val="both"/>
        <w:rPr>
          <w:rFonts w:ascii="Times New Roman" w:hAnsi="Times New Roman"/>
          <w:sz w:val="24"/>
          <w:szCs w:val="24"/>
          <w:lang w:eastAsia="ru-RU"/>
        </w:rPr>
      </w:pPr>
    </w:p>
    <w:p w:rsidR="009F0DDD" w:rsidRPr="00513658" w:rsidRDefault="009F0DDD" w:rsidP="00513658">
      <w:pPr>
        <w:jc w:val="both"/>
        <w:rPr>
          <w:rFonts w:ascii="Times New Roman" w:hAnsi="Times New Roman"/>
          <w:sz w:val="24"/>
          <w:szCs w:val="24"/>
          <w:lang w:eastAsia="ru-RU"/>
        </w:rPr>
      </w:pPr>
    </w:p>
    <w:p w:rsidR="009C04A2" w:rsidRPr="00513658" w:rsidRDefault="009C04A2" w:rsidP="00513658">
      <w:pPr>
        <w:tabs>
          <w:tab w:val="left" w:pos="6735"/>
        </w:tabs>
        <w:spacing w:after="0" w:line="240" w:lineRule="auto"/>
        <w:jc w:val="both"/>
        <w:rPr>
          <w:rFonts w:ascii="Times New Roman" w:hAnsi="Times New Roman"/>
          <w:sz w:val="24"/>
          <w:szCs w:val="24"/>
          <w:lang w:eastAsia="ru-RU"/>
        </w:rPr>
      </w:pPr>
    </w:p>
    <w:p w:rsidR="009F0DDD" w:rsidRDefault="009F0DDD" w:rsidP="00513658">
      <w:pPr>
        <w:tabs>
          <w:tab w:val="left" w:pos="6735"/>
        </w:tabs>
        <w:spacing w:after="0" w:line="240" w:lineRule="auto"/>
        <w:jc w:val="both"/>
        <w:rPr>
          <w:rFonts w:ascii="Times New Roman" w:hAnsi="Times New Roman"/>
          <w:sz w:val="24"/>
          <w:szCs w:val="24"/>
          <w:lang w:eastAsia="ru-RU"/>
        </w:rPr>
      </w:pPr>
    </w:p>
    <w:p w:rsidR="009F0DDD" w:rsidRDefault="009F0DDD" w:rsidP="00513658">
      <w:pPr>
        <w:tabs>
          <w:tab w:val="left" w:pos="6735"/>
        </w:tabs>
        <w:spacing w:after="0" w:line="240" w:lineRule="auto"/>
        <w:jc w:val="both"/>
        <w:rPr>
          <w:rFonts w:ascii="Times New Roman" w:hAnsi="Times New Roman"/>
          <w:sz w:val="24"/>
          <w:szCs w:val="24"/>
          <w:lang w:eastAsia="ru-RU"/>
        </w:rPr>
      </w:pPr>
    </w:p>
    <w:p w:rsidR="009C04A2" w:rsidRPr="009F0DDD" w:rsidRDefault="009C04A2" w:rsidP="009F0DDD">
      <w:pPr>
        <w:tabs>
          <w:tab w:val="left" w:pos="6735"/>
        </w:tabs>
        <w:spacing w:after="0" w:line="240" w:lineRule="auto"/>
        <w:jc w:val="right"/>
        <w:rPr>
          <w:rFonts w:ascii="Times New Roman" w:hAnsi="Times New Roman"/>
          <w:sz w:val="20"/>
          <w:szCs w:val="20"/>
          <w:lang w:eastAsia="ru-RU"/>
        </w:rPr>
      </w:pPr>
      <w:r w:rsidRPr="009F0DDD">
        <w:rPr>
          <w:rFonts w:ascii="Times New Roman" w:hAnsi="Times New Roman"/>
          <w:sz w:val="20"/>
          <w:szCs w:val="20"/>
          <w:lang w:eastAsia="ru-RU"/>
        </w:rPr>
        <w:t>Приложение № 9</w:t>
      </w:r>
    </w:p>
    <w:p w:rsidR="009C04A2" w:rsidRPr="009F0DDD" w:rsidRDefault="009C04A2" w:rsidP="009F0DDD">
      <w:pPr>
        <w:tabs>
          <w:tab w:val="left" w:pos="6735"/>
        </w:tabs>
        <w:spacing w:after="0" w:line="240" w:lineRule="auto"/>
        <w:jc w:val="right"/>
        <w:rPr>
          <w:rFonts w:ascii="Times New Roman" w:hAnsi="Times New Roman"/>
          <w:sz w:val="20"/>
          <w:szCs w:val="20"/>
        </w:rPr>
      </w:pPr>
      <w:r w:rsidRPr="009F0DDD">
        <w:rPr>
          <w:rFonts w:ascii="Times New Roman" w:hAnsi="Times New Roman"/>
          <w:sz w:val="20"/>
          <w:szCs w:val="20"/>
          <w:lang w:eastAsia="ru-RU"/>
        </w:rPr>
        <w:t xml:space="preserve">к приказу ГБУЗ «Башмаковская РБ» от </w:t>
      </w:r>
      <w:r w:rsidR="009F0DDD">
        <w:rPr>
          <w:rFonts w:ascii="Times New Roman" w:hAnsi="Times New Roman"/>
          <w:sz w:val="20"/>
          <w:szCs w:val="20"/>
          <w:lang w:eastAsia="ru-RU"/>
        </w:rPr>
        <w:t>02.06.2021</w:t>
      </w:r>
      <w:r w:rsidRPr="009F0DDD">
        <w:rPr>
          <w:rFonts w:ascii="Times New Roman" w:hAnsi="Times New Roman"/>
          <w:sz w:val="20"/>
          <w:szCs w:val="20"/>
          <w:lang w:eastAsia="ru-RU"/>
        </w:rPr>
        <w:t xml:space="preserve"> № </w:t>
      </w:r>
      <w:r w:rsidR="009F0DDD">
        <w:rPr>
          <w:rFonts w:ascii="Times New Roman" w:hAnsi="Times New Roman"/>
          <w:sz w:val="20"/>
          <w:szCs w:val="20"/>
          <w:lang w:eastAsia="ru-RU"/>
        </w:rPr>
        <w:t>02062</w:t>
      </w:r>
      <w:r w:rsidRPr="009F0DDD">
        <w:rPr>
          <w:rFonts w:ascii="Times New Roman" w:hAnsi="Times New Roman"/>
          <w:sz w:val="20"/>
          <w:szCs w:val="20"/>
          <w:lang w:eastAsia="ru-RU"/>
        </w:rPr>
        <w:t xml:space="preserve"> «</w:t>
      </w:r>
      <w:r w:rsidRPr="009F0DDD">
        <w:rPr>
          <w:rFonts w:ascii="Times New Roman" w:hAnsi="Times New Roman"/>
          <w:sz w:val="20"/>
          <w:szCs w:val="20"/>
        </w:rPr>
        <w:t>Об утверждении учетной политики для целей бухгалтерского (бюджетного) и налогового учета в ГБУЗ «Башмаковская РБ»</w:t>
      </w:r>
    </w:p>
    <w:p w:rsidR="0022361D" w:rsidRPr="00513658" w:rsidRDefault="0022361D" w:rsidP="00513658">
      <w:pPr>
        <w:jc w:val="both"/>
        <w:rPr>
          <w:rFonts w:ascii="Times New Roman" w:hAnsi="Times New Roman"/>
          <w:sz w:val="24"/>
          <w:szCs w:val="24"/>
          <w:lang w:eastAsia="ru-RU"/>
        </w:rPr>
      </w:pPr>
    </w:p>
    <w:p w:rsidR="009C04A2" w:rsidRPr="00513658" w:rsidRDefault="009C04A2" w:rsidP="009F0DDD">
      <w:pPr>
        <w:spacing w:line="240" w:lineRule="auto"/>
        <w:jc w:val="center"/>
        <w:rPr>
          <w:rFonts w:ascii="Times New Roman" w:hAnsi="Times New Roman"/>
          <w:b/>
          <w:sz w:val="24"/>
          <w:szCs w:val="24"/>
        </w:rPr>
      </w:pPr>
      <w:r w:rsidRPr="00513658">
        <w:rPr>
          <w:rFonts w:ascii="Times New Roman" w:hAnsi="Times New Roman"/>
          <w:b/>
          <w:sz w:val="24"/>
          <w:szCs w:val="24"/>
        </w:rPr>
        <w:t>Документ учетной политики учреждения № 9</w:t>
      </w:r>
    </w:p>
    <w:p w:rsidR="009C0AF8" w:rsidRPr="009C0AF8" w:rsidRDefault="009C0AF8" w:rsidP="009C0AF8">
      <w:pPr>
        <w:spacing w:after="0" w:line="240" w:lineRule="auto"/>
        <w:jc w:val="center"/>
        <w:rPr>
          <w:rFonts w:ascii="Times New Roman" w:hAnsi="Times New Roman"/>
          <w:b/>
          <w:sz w:val="24"/>
          <w:szCs w:val="24"/>
        </w:rPr>
      </w:pPr>
      <w:r w:rsidRPr="009C0AF8">
        <w:rPr>
          <w:rFonts w:ascii="Times New Roman" w:hAnsi="Times New Roman"/>
          <w:b/>
          <w:sz w:val="24"/>
          <w:szCs w:val="24"/>
        </w:rPr>
        <w:t>Перечень неунифицированных регистров бухгалтерского (бюджетного) и налогового учета</w:t>
      </w:r>
      <w:r w:rsidRPr="009C0AF8">
        <w:rPr>
          <w:rFonts w:ascii="Times New Roman" w:hAnsi="Times New Roman"/>
          <w:sz w:val="24"/>
          <w:szCs w:val="24"/>
        </w:rPr>
        <w:t xml:space="preserve"> </w:t>
      </w:r>
      <w:r w:rsidRPr="009C0AF8">
        <w:rPr>
          <w:rFonts w:ascii="Times New Roman" w:hAnsi="Times New Roman"/>
          <w:b/>
          <w:sz w:val="24"/>
          <w:szCs w:val="24"/>
        </w:rPr>
        <w:t xml:space="preserve">и отчетов, применяемых учреждением и отсутствующих в приказе Минфина России от 30 марта </w:t>
      </w:r>
      <w:smartTag w:uri="urn:schemas-microsoft-com:office:smarttags" w:element="metricconverter">
        <w:smartTagPr>
          <w:attr w:name="ProductID" w:val="2015 г"/>
        </w:smartTagPr>
        <w:r w:rsidRPr="009C0AF8">
          <w:rPr>
            <w:rFonts w:ascii="Times New Roman" w:hAnsi="Times New Roman"/>
            <w:b/>
            <w:sz w:val="24"/>
            <w:szCs w:val="24"/>
          </w:rPr>
          <w:t>2015 г</w:t>
        </w:r>
      </w:smartTag>
      <w:r w:rsidRPr="009C0AF8">
        <w:rPr>
          <w:rFonts w:ascii="Times New Roman" w:hAnsi="Times New Roman"/>
          <w:b/>
          <w:sz w:val="24"/>
          <w:szCs w:val="24"/>
        </w:rPr>
        <w:t>. N 52н «Об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органами управления государственными внебюджетными фондами, государственными (муниципальными) учреждениями, и Методических указаний по их применению»</w:t>
      </w:r>
    </w:p>
    <w:p w:rsidR="009C0AF8" w:rsidRPr="00187748" w:rsidRDefault="009C0AF8" w:rsidP="009C0AF8">
      <w:pPr>
        <w:spacing w:after="0"/>
        <w:jc w:val="center"/>
        <w:rPr>
          <w:rFonts w:ascii="Calibri" w:hAnsi="Calibri"/>
          <w:b/>
          <w:sz w:val="28"/>
          <w:szCs w:val="28"/>
        </w:rPr>
      </w:pPr>
    </w:p>
    <w:tbl>
      <w:tblPr>
        <w:tblW w:w="10065" w:type="dxa"/>
        <w:tblInd w:w="-112" w:type="dxa"/>
        <w:tblLayout w:type="fixed"/>
        <w:tblCellMar>
          <w:left w:w="30" w:type="dxa"/>
          <w:right w:w="30" w:type="dxa"/>
        </w:tblCellMar>
        <w:tblLook w:val="0000"/>
      </w:tblPr>
      <w:tblGrid>
        <w:gridCol w:w="851"/>
        <w:gridCol w:w="11"/>
        <w:gridCol w:w="9203"/>
      </w:tblGrid>
      <w:tr w:rsidR="009C0AF8" w:rsidRPr="009C0AF8" w:rsidTr="009C0AF8">
        <w:trPr>
          <w:trHeight w:val="972"/>
          <w:tblHeader/>
        </w:trPr>
        <w:tc>
          <w:tcPr>
            <w:tcW w:w="862" w:type="dxa"/>
            <w:gridSpan w:val="2"/>
            <w:tcBorders>
              <w:top w:val="single" w:sz="4" w:space="0" w:color="auto"/>
              <w:left w:val="single" w:sz="4" w:space="0" w:color="auto"/>
              <w:right w:val="single" w:sz="4" w:space="0" w:color="auto"/>
            </w:tcBorders>
          </w:tcPr>
          <w:p w:rsidR="009C0AF8" w:rsidRPr="009C0AF8" w:rsidRDefault="009C0AF8" w:rsidP="009C0AF8">
            <w:pPr>
              <w:spacing w:after="0" w:line="240" w:lineRule="auto"/>
              <w:jc w:val="center"/>
              <w:rPr>
                <w:rFonts w:ascii="Times New Roman" w:hAnsi="Times New Roman"/>
                <w:b/>
                <w:snapToGrid w:val="0"/>
                <w:sz w:val="24"/>
                <w:szCs w:val="24"/>
              </w:rPr>
            </w:pPr>
            <w:r w:rsidRPr="009C0AF8">
              <w:rPr>
                <w:rFonts w:ascii="Times New Roman" w:hAnsi="Times New Roman"/>
                <w:b/>
                <w:snapToGrid w:val="0"/>
                <w:color w:val="000000"/>
                <w:sz w:val="24"/>
                <w:szCs w:val="24"/>
              </w:rPr>
              <w:t>№</w:t>
            </w:r>
          </w:p>
          <w:p w:rsidR="009C0AF8" w:rsidRPr="009C0AF8" w:rsidRDefault="009C0AF8" w:rsidP="009C0AF8">
            <w:pPr>
              <w:spacing w:after="0" w:line="240" w:lineRule="auto"/>
              <w:jc w:val="center"/>
              <w:rPr>
                <w:rFonts w:ascii="Times New Roman" w:hAnsi="Times New Roman"/>
                <w:b/>
                <w:snapToGrid w:val="0"/>
                <w:sz w:val="24"/>
                <w:szCs w:val="24"/>
              </w:rPr>
            </w:pPr>
            <w:r w:rsidRPr="009C0AF8">
              <w:rPr>
                <w:rFonts w:ascii="Times New Roman" w:hAnsi="Times New Roman"/>
                <w:b/>
                <w:snapToGrid w:val="0"/>
                <w:color w:val="000000"/>
                <w:sz w:val="24"/>
                <w:szCs w:val="24"/>
              </w:rPr>
              <w:t>п/п</w:t>
            </w:r>
          </w:p>
        </w:tc>
        <w:tc>
          <w:tcPr>
            <w:tcW w:w="9203" w:type="dxa"/>
            <w:tcBorders>
              <w:top w:val="single" w:sz="4" w:space="0" w:color="auto"/>
              <w:left w:val="single" w:sz="4" w:space="0" w:color="auto"/>
              <w:right w:val="single" w:sz="4" w:space="0" w:color="auto"/>
            </w:tcBorders>
            <w:vAlign w:val="center"/>
          </w:tcPr>
          <w:p w:rsidR="009C0AF8" w:rsidRPr="009C0AF8" w:rsidRDefault="009C0AF8" w:rsidP="009C0AF8">
            <w:pPr>
              <w:spacing w:after="0" w:line="240" w:lineRule="auto"/>
              <w:jc w:val="center"/>
              <w:rPr>
                <w:rFonts w:ascii="Times New Roman" w:hAnsi="Times New Roman"/>
                <w:b/>
                <w:snapToGrid w:val="0"/>
                <w:sz w:val="24"/>
                <w:szCs w:val="24"/>
              </w:rPr>
            </w:pPr>
            <w:r w:rsidRPr="009C0AF8">
              <w:rPr>
                <w:rFonts w:ascii="Times New Roman" w:hAnsi="Times New Roman"/>
                <w:b/>
                <w:snapToGrid w:val="0"/>
                <w:color w:val="000000"/>
                <w:sz w:val="24"/>
                <w:szCs w:val="24"/>
              </w:rPr>
              <w:t>Наименование регистра</w:t>
            </w:r>
          </w:p>
        </w:tc>
      </w:tr>
      <w:tr w:rsidR="009C0AF8" w:rsidRPr="009C0AF8" w:rsidTr="009C0AF8">
        <w:trPr>
          <w:trHeight w:val="197"/>
        </w:trPr>
        <w:tc>
          <w:tcPr>
            <w:tcW w:w="862" w:type="dxa"/>
            <w:gridSpan w:val="2"/>
            <w:tcBorders>
              <w:top w:val="single" w:sz="4" w:space="0" w:color="auto"/>
              <w:left w:val="single" w:sz="4" w:space="0" w:color="auto"/>
              <w:bottom w:val="single" w:sz="4" w:space="0" w:color="auto"/>
              <w:right w:val="single" w:sz="4" w:space="0" w:color="auto"/>
            </w:tcBorders>
          </w:tcPr>
          <w:p w:rsidR="009C0AF8" w:rsidRPr="009C0AF8" w:rsidRDefault="009C0AF8" w:rsidP="009C0AF8">
            <w:pPr>
              <w:spacing w:after="0" w:line="240" w:lineRule="auto"/>
              <w:jc w:val="center"/>
              <w:rPr>
                <w:rFonts w:ascii="Times New Roman" w:hAnsi="Times New Roman"/>
                <w:snapToGrid w:val="0"/>
                <w:color w:val="000000"/>
                <w:sz w:val="24"/>
                <w:szCs w:val="24"/>
              </w:rPr>
            </w:pPr>
            <w:r w:rsidRPr="009C0AF8">
              <w:rPr>
                <w:rFonts w:ascii="Times New Roman" w:hAnsi="Times New Roman"/>
                <w:snapToGrid w:val="0"/>
                <w:color w:val="000000"/>
                <w:sz w:val="24"/>
                <w:szCs w:val="24"/>
              </w:rPr>
              <w:t>1</w:t>
            </w:r>
          </w:p>
        </w:tc>
        <w:tc>
          <w:tcPr>
            <w:tcW w:w="9203" w:type="dxa"/>
            <w:tcBorders>
              <w:top w:val="single" w:sz="4" w:space="0" w:color="auto"/>
              <w:left w:val="single" w:sz="4" w:space="0" w:color="auto"/>
              <w:bottom w:val="single" w:sz="4" w:space="0" w:color="auto"/>
              <w:right w:val="single" w:sz="4" w:space="0" w:color="auto"/>
            </w:tcBorders>
          </w:tcPr>
          <w:p w:rsidR="009C0AF8" w:rsidRPr="009C0AF8" w:rsidRDefault="009C0AF8" w:rsidP="009C0AF8">
            <w:pPr>
              <w:spacing w:after="0" w:line="240" w:lineRule="auto"/>
              <w:jc w:val="center"/>
              <w:rPr>
                <w:rFonts w:ascii="Times New Roman" w:hAnsi="Times New Roman"/>
                <w:snapToGrid w:val="0"/>
                <w:sz w:val="24"/>
                <w:szCs w:val="24"/>
              </w:rPr>
            </w:pPr>
            <w:r w:rsidRPr="009C0AF8">
              <w:rPr>
                <w:rFonts w:ascii="Times New Roman" w:hAnsi="Times New Roman"/>
                <w:snapToGrid w:val="0"/>
                <w:sz w:val="24"/>
                <w:szCs w:val="24"/>
              </w:rPr>
              <w:t>2</w:t>
            </w:r>
          </w:p>
        </w:tc>
      </w:tr>
      <w:tr w:rsidR="009C0AF8" w:rsidRPr="009C0AF8" w:rsidTr="009C0AF8">
        <w:tblPrEx>
          <w:tblBorders>
            <w:top w:val="single" w:sz="4" w:space="0" w:color="auto"/>
            <w:left w:val="single" w:sz="4" w:space="0" w:color="auto"/>
            <w:bottom w:val="single" w:sz="4" w:space="0" w:color="auto"/>
            <w:right w:val="single" w:sz="4" w:space="0" w:color="auto"/>
          </w:tblBorders>
          <w:tblCellMar>
            <w:left w:w="108" w:type="dxa"/>
            <w:right w:w="108" w:type="dxa"/>
          </w:tblCellMar>
        </w:tblPrEx>
        <w:tc>
          <w:tcPr>
            <w:tcW w:w="851" w:type="dxa"/>
            <w:tcBorders>
              <w:top w:val="single" w:sz="4" w:space="0" w:color="auto"/>
              <w:left w:val="single" w:sz="4" w:space="0" w:color="auto"/>
              <w:bottom w:val="single" w:sz="4" w:space="0" w:color="auto"/>
              <w:right w:val="single" w:sz="4" w:space="0" w:color="auto"/>
            </w:tcBorders>
          </w:tcPr>
          <w:p w:rsidR="009C0AF8" w:rsidRPr="009C0AF8" w:rsidRDefault="009C0AF8" w:rsidP="009C0AF8">
            <w:pPr>
              <w:autoSpaceDE w:val="0"/>
              <w:autoSpaceDN w:val="0"/>
              <w:adjustRightInd w:val="0"/>
              <w:spacing w:after="0" w:line="240" w:lineRule="auto"/>
              <w:jc w:val="center"/>
              <w:rPr>
                <w:rFonts w:ascii="Times New Roman" w:hAnsi="Times New Roman"/>
                <w:sz w:val="24"/>
                <w:szCs w:val="24"/>
              </w:rPr>
            </w:pPr>
            <w:r w:rsidRPr="009C0AF8">
              <w:rPr>
                <w:rFonts w:ascii="Times New Roman" w:hAnsi="Times New Roman"/>
                <w:sz w:val="24"/>
                <w:szCs w:val="24"/>
              </w:rPr>
              <w:t>1</w:t>
            </w:r>
          </w:p>
        </w:tc>
        <w:tc>
          <w:tcPr>
            <w:tcW w:w="9214" w:type="dxa"/>
            <w:gridSpan w:val="2"/>
            <w:tcBorders>
              <w:top w:val="single" w:sz="4" w:space="0" w:color="auto"/>
              <w:left w:val="single" w:sz="4" w:space="0" w:color="auto"/>
              <w:bottom w:val="single" w:sz="4" w:space="0" w:color="auto"/>
              <w:right w:val="single" w:sz="4" w:space="0" w:color="auto"/>
            </w:tcBorders>
          </w:tcPr>
          <w:p w:rsidR="009C0AF8" w:rsidRPr="009C0AF8" w:rsidRDefault="009C0AF8" w:rsidP="009C0AF8">
            <w:pPr>
              <w:autoSpaceDE w:val="0"/>
              <w:autoSpaceDN w:val="0"/>
              <w:adjustRightInd w:val="0"/>
              <w:spacing w:after="0" w:line="240" w:lineRule="auto"/>
              <w:rPr>
                <w:rFonts w:ascii="Times New Roman" w:hAnsi="Times New Roman"/>
                <w:sz w:val="24"/>
                <w:szCs w:val="24"/>
              </w:rPr>
            </w:pPr>
            <w:r w:rsidRPr="009C0AF8">
              <w:rPr>
                <w:rFonts w:ascii="Times New Roman" w:hAnsi="Times New Roman"/>
                <w:sz w:val="24"/>
                <w:szCs w:val="24"/>
              </w:rPr>
              <w:t>Отчет по расходу сильнодействующих лекарственных препаратов и их прекурсоров</w:t>
            </w:r>
          </w:p>
        </w:tc>
      </w:tr>
      <w:tr w:rsidR="009C0AF8" w:rsidRPr="009C0AF8" w:rsidTr="009C0AF8">
        <w:tblPrEx>
          <w:tblBorders>
            <w:top w:val="single" w:sz="4" w:space="0" w:color="auto"/>
            <w:left w:val="single" w:sz="4" w:space="0" w:color="auto"/>
            <w:bottom w:val="single" w:sz="4" w:space="0" w:color="auto"/>
            <w:right w:val="single" w:sz="4" w:space="0" w:color="auto"/>
          </w:tblBorders>
          <w:tblCellMar>
            <w:left w:w="108" w:type="dxa"/>
            <w:right w:w="108" w:type="dxa"/>
          </w:tblCellMar>
        </w:tblPrEx>
        <w:tc>
          <w:tcPr>
            <w:tcW w:w="851" w:type="dxa"/>
            <w:tcBorders>
              <w:top w:val="single" w:sz="4" w:space="0" w:color="auto"/>
              <w:left w:val="single" w:sz="4" w:space="0" w:color="auto"/>
              <w:bottom w:val="single" w:sz="4" w:space="0" w:color="auto"/>
              <w:right w:val="single" w:sz="4" w:space="0" w:color="auto"/>
            </w:tcBorders>
          </w:tcPr>
          <w:p w:rsidR="009C0AF8" w:rsidRPr="009C0AF8" w:rsidRDefault="009C0AF8" w:rsidP="009C0AF8">
            <w:pPr>
              <w:autoSpaceDE w:val="0"/>
              <w:autoSpaceDN w:val="0"/>
              <w:adjustRightInd w:val="0"/>
              <w:spacing w:after="0" w:line="240" w:lineRule="auto"/>
              <w:jc w:val="center"/>
              <w:rPr>
                <w:rFonts w:ascii="Times New Roman" w:hAnsi="Times New Roman"/>
                <w:sz w:val="24"/>
                <w:szCs w:val="24"/>
              </w:rPr>
            </w:pPr>
            <w:r w:rsidRPr="009C0AF8">
              <w:rPr>
                <w:rFonts w:ascii="Times New Roman" w:hAnsi="Times New Roman"/>
                <w:sz w:val="24"/>
                <w:szCs w:val="24"/>
              </w:rPr>
              <w:t>2</w:t>
            </w:r>
          </w:p>
        </w:tc>
        <w:tc>
          <w:tcPr>
            <w:tcW w:w="9214" w:type="dxa"/>
            <w:gridSpan w:val="2"/>
            <w:tcBorders>
              <w:top w:val="single" w:sz="4" w:space="0" w:color="auto"/>
              <w:left w:val="single" w:sz="4" w:space="0" w:color="auto"/>
              <w:bottom w:val="single" w:sz="4" w:space="0" w:color="auto"/>
              <w:right w:val="single" w:sz="4" w:space="0" w:color="auto"/>
            </w:tcBorders>
          </w:tcPr>
          <w:p w:rsidR="009C0AF8" w:rsidRPr="009C0AF8" w:rsidRDefault="009C0AF8" w:rsidP="009C0AF8">
            <w:pPr>
              <w:autoSpaceDE w:val="0"/>
              <w:autoSpaceDN w:val="0"/>
              <w:adjustRightInd w:val="0"/>
              <w:spacing w:after="0" w:line="240" w:lineRule="auto"/>
              <w:rPr>
                <w:rFonts w:ascii="Times New Roman" w:hAnsi="Times New Roman"/>
                <w:sz w:val="24"/>
                <w:szCs w:val="24"/>
              </w:rPr>
            </w:pPr>
            <w:r w:rsidRPr="009C0AF8">
              <w:rPr>
                <w:rFonts w:ascii="Times New Roman" w:hAnsi="Times New Roman"/>
                <w:sz w:val="24"/>
                <w:szCs w:val="24"/>
              </w:rPr>
              <w:t>Отчет по расходу наркотических и психотропных веществ</w:t>
            </w:r>
          </w:p>
        </w:tc>
      </w:tr>
      <w:tr w:rsidR="009C0AF8" w:rsidRPr="009C0AF8" w:rsidTr="009C0AF8">
        <w:tblPrEx>
          <w:tblBorders>
            <w:top w:val="single" w:sz="4" w:space="0" w:color="auto"/>
            <w:left w:val="single" w:sz="4" w:space="0" w:color="auto"/>
            <w:bottom w:val="single" w:sz="4" w:space="0" w:color="auto"/>
            <w:right w:val="single" w:sz="4" w:space="0" w:color="auto"/>
          </w:tblBorders>
          <w:tblCellMar>
            <w:left w:w="108" w:type="dxa"/>
            <w:right w:w="108" w:type="dxa"/>
          </w:tblCellMar>
        </w:tblPrEx>
        <w:tc>
          <w:tcPr>
            <w:tcW w:w="851" w:type="dxa"/>
            <w:tcBorders>
              <w:top w:val="single" w:sz="4" w:space="0" w:color="auto"/>
              <w:left w:val="single" w:sz="4" w:space="0" w:color="auto"/>
              <w:bottom w:val="single" w:sz="4" w:space="0" w:color="auto"/>
              <w:right w:val="single" w:sz="4" w:space="0" w:color="auto"/>
            </w:tcBorders>
          </w:tcPr>
          <w:p w:rsidR="009C0AF8" w:rsidRPr="009C0AF8" w:rsidRDefault="009C0AF8" w:rsidP="009C0AF8">
            <w:pPr>
              <w:autoSpaceDE w:val="0"/>
              <w:autoSpaceDN w:val="0"/>
              <w:adjustRightInd w:val="0"/>
              <w:spacing w:after="0" w:line="240" w:lineRule="auto"/>
              <w:jc w:val="center"/>
              <w:rPr>
                <w:rFonts w:ascii="Times New Roman" w:hAnsi="Times New Roman"/>
                <w:sz w:val="24"/>
                <w:szCs w:val="24"/>
              </w:rPr>
            </w:pPr>
            <w:r w:rsidRPr="009C0AF8">
              <w:rPr>
                <w:rFonts w:ascii="Times New Roman" w:hAnsi="Times New Roman"/>
                <w:sz w:val="24"/>
                <w:szCs w:val="24"/>
              </w:rPr>
              <w:t>3</w:t>
            </w:r>
          </w:p>
        </w:tc>
        <w:tc>
          <w:tcPr>
            <w:tcW w:w="9214" w:type="dxa"/>
            <w:gridSpan w:val="2"/>
            <w:tcBorders>
              <w:top w:val="single" w:sz="4" w:space="0" w:color="auto"/>
              <w:left w:val="single" w:sz="4" w:space="0" w:color="auto"/>
              <w:bottom w:val="single" w:sz="4" w:space="0" w:color="auto"/>
              <w:right w:val="single" w:sz="4" w:space="0" w:color="auto"/>
            </w:tcBorders>
          </w:tcPr>
          <w:p w:rsidR="009C0AF8" w:rsidRPr="009C0AF8" w:rsidRDefault="009C0AF8" w:rsidP="009C0AF8">
            <w:pPr>
              <w:autoSpaceDE w:val="0"/>
              <w:autoSpaceDN w:val="0"/>
              <w:adjustRightInd w:val="0"/>
              <w:spacing w:after="0" w:line="240" w:lineRule="auto"/>
              <w:rPr>
                <w:rFonts w:ascii="Times New Roman" w:hAnsi="Times New Roman"/>
                <w:sz w:val="24"/>
                <w:szCs w:val="24"/>
              </w:rPr>
            </w:pPr>
            <w:r w:rsidRPr="009C0AF8">
              <w:rPr>
                <w:rFonts w:ascii="Times New Roman" w:hAnsi="Times New Roman"/>
                <w:sz w:val="24"/>
                <w:szCs w:val="24"/>
              </w:rPr>
              <w:t>Отчет по расходу этилового спирта</w:t>
            </w:r>
          </w:p>
        </w:tc>
      </w:tr>
      <w:tr w:rsidR="009C0AF8" w:rsidRPr="009C0AF8" w:rsidTr="009C0AF8">
        <w:tblPrEx>
          <w:tblBorders>
            <w:top w:val="single" w:sz="4" w:space="0" w:color="auto"/>
            <w:left w:val="single" w:sz="4" w:space="0" w:color="auto"/>
            <w:bottom w:val="single" w:sz="4" w:space="0" w:color="auto"/>
            <w:right w:val="single" w:sz="4" w:space="0" w:color="auto"/>
          </w:tblBorders>
          <w:tblCellMar>
            <w:left w:w="108" w:type="dxa"/>
            <w:right w:w="108" w:type="dxa"/>
          </w:tblCellMar>
        </w:tblPrEx>
        <w:tc>
          <w:tcPr>
            <w:tcW w:w="851" w:type="dxa"/>
            <w:tcBorders>
              <w:top w:val="single" w:sz="4" w:space="0" w:color="auto"/>
              <w:left w:val="single" w:sz="4" w:space="0" w:color="auto"/>
              <w:bottom w:val="single" w:sz="4" w:space="0" w:color="auto"/>
              <w:right w:val="single" w:sz="4" w:space="0" w:color="auto"/>
            </w:tcBorders>
          </w:tcPr>
          <w:p w:rsidR="009C0AF8" w:rsidRPr="009C0AF8" w:rsidRDefault="009C0AF8" w:rsidP="009C0AF8">
            <w:pPr>
              <w:autoSpaceDE w:val="0"/>
              <w:autoSpaceDN w:val="0"/>
              <w:adjustRightInd w:val="0"/>
              <w:spacing w:after="0" w:line="240" w:lineRule="auto"/>
              <w:jc w:val="center"/>
              <w:rPr>
                <w:rFonts w:ascii="Times New Roman" w:hAnsi="Times New Roman"/>
                <w:sz w:val="24"/>
                <w:szCs w:val="24"/>
              </w:rPr>
            </w:pPr>
            <w:r w:rsidRPr="009C0AF8">
              <w:rPr>
                <w:rFonts w:ascii="Times New Roman" w:hAnsi="Times New Roman"/>
                <w:sz w:val="24"/>
                <w:szCs w:val="24"/>
              </w:rPr>
              <w:t>4</w:t>
            </w:r>
          </w:p>
        </w:tc>
        <w:tc>
          <w:tcPr>
            <w:tcW w:w="9214" w:type="dxa"/>
            <w:gridSpan w:val="2"/>
            <w:tcBorders>
              <w:top w:val="single" w:sz="4" w:space="0" w:color="auto"/>
              <w:left w:val="single" w:sz="4" w:space="0" w:color="auto"/>
              <w:bottom w:val="single" w:sz="4" w:space="0" w:color="auto"/>
              <w:right w:val="single" w:sz="4" w:space="0" w:color="auto"/>
            </w:tcBorders>
          </w:tcPr>
          <w:p w:rsidR="009C0AF8" w:rsidRPr="009C0AF8" w:rsidRDefault="009C0AF8" w:rsidP="009C0AF8">
            <w:pPr>
              <w:autoSpaceDE w:val="0"/>
              <w:autoSpaceDN w:val="0"/>
              <w:adjustRightInd w:val="0"/>
              <w:spacing w:after="0" w:line="240" w:lineRule="auto"/>
              <w:rPr>
                <w:rFonts w:ascii="Times New Roman" w:hAnsi="Times New Roman"/>
                <w:sz w:val="24"/>
                <w:szCs w:val="24"/>
              </w:rPr>
            </w:pPr>
            <w:r w:rsidRPr="009C0AF8">
              <w:rPr>
                <w:rFonts w:ascii="Times New Roman" w:hAnsi="Times New Roman"/>
                <w:sz w:val="24"/>
                <w:szCs w:val="24"/>
              </w:rPr>
              <w:t>Отчет по расходу медикаментов и перевязочных средств</w:t>
            </w:r>
          </w:p>
        </w:tc>
      </w:tr>
      <w:tr w:rsidR="009C0AF8" w:rsidRPr="009C0AF8" w:rsidTr="009C0AF8">
        <w:tblPrEx>
          <w:tblBorders>
            <w:top w:val="single" w:sz="4" w:space="0" w:color="auto"/>
            <w:left w:val="single" w:sz="4" w:space="0" w:color="auto"/>
            <w:bottom w:val="single" w:sz="4" w:space="0" w:color="auto"/>
            <w:right w:val="single" w:sz="4" w:space="0" w:color="auto"/>
          </w:tblBorders>
          <w:tblCellMar>
            <w:left w:w="108" w:type="dxa"/>
            <w:right w:w="108" w:type="dxa"/>
          </w:tblCellMar>
        </w:tblPrEx>
        <w:tc>
          <w:tcPr>
            <w:tcW w:w="851" w:type="dxa"/>
            <w:tcBorders>
              <w:top w:val="single" w:sz="4" w:space="0" w:color="auto"/>
              <w:left w:val="single" w:sz="4" w:space="0" w:color="auto"/>
              <w:bottom w:val="single" w:sz="4" w:space="0" w:color="auto"/>
              <w:right w:val="single" w:sz="4" w:space="0" w:color="auto"/>
            </w:tcBorders>
          </w:tcPr>
          <w:p w:rsidR="009C0AF8" w:rsidRPr="009C0AF8" w:rsidRDefault="009C0AF8" w:rsidP="009C0AF8">
            <w:pPr>
              <w:autoSpaceDE w:val="0"/>
              <w:autoSpaceDN w:val="0"/>
              <w:adjustRightInd w:val="0"/>
              <w:spacing w:after="0" w:line="240" w:lineRule="auto"/>
              <w:jc w:val="center"/>
              <w:rPr>
                <w:rFonts w:ascii="Times New Roman" w:hAnsi="Times New Roman"/>
                <w:sz w:val="24"/>
                <w:szCs w:val="24"/>
              </w:rPr>
            </w:pPr>
            <w:r w:rsidRPr="009C0AF8">
              <w:rPr>
                <w:rFonts w:ascii="Times New Roman" w:hAnsi="Times New Roman"/>
                <w:sz w:val="24"/>
                <w:szCs w:val="24"/>
              </w:rPr>
              <w:t>5</w:t>
            </w:r>
          </w:p>
        </w:tc>
        <w:tc>
          <w:tcPr>
            <w:tcW w:w="9214" w:type="dxa"/>
            <w:gridSpan w:val="2"/>
            <w:tcBorders>
              <w:top w:val="single" w:sz="4" w:space="0" w:color="auto"/>
              <w:left w:val="single" w:sz="4" w:space="0" w:color="auto"/>
              <w:bottom w:val="single" w:sz="4" w:space="0" w:color="auto"/>
              <w:right w:val="single" w:sz="4" w:space="0" w:color="auto"/>
            </w:tcBorders>
          </w:tcPr>
          <w:p w:rsidR="009C0AF8" w:rsidRPr="009C0AF8" w:rsidRDefault="009C0AF8" w:rsidP="009C0AF8">
            <w:pPr>
              <w:autoSpaceDE w:val="0"/>
              <w:autoSpaceDN w:val="0"/>
              <w:adjustRightInd w:val="0"/>
              <w:spacing w:after="0" w:line="240" w:lineRule="auto"/>
              <w:rPr>
                <w:rFonts w:ascii="Times New Roman" w:hAnsi="Times New Roman"/>
                <w:sz w:val="24"/>
                <w:szCs w:val="24"/>
              </w:rPr>
            </w:pPr>
            <w:r w:rsidRPr="009C0AF8">
              <w:rPr>
                <w:rFonts w:ascii="Times New Roman" w:hAnsi="Times New Roman"/>
                <w:sz w:val="24"/>
                <w:szCs w:val="24"/>
              </w:rPr>
              <w:t>Отчет о расходе топлива</w:t>
            </w:r>
          </w:p>
        </w:tc>
      </w:tr>
      <w:tr w:rsidR="009C0AF8" w:rsidRPr="009C0AF8" w:rsidTr="009C0AF8">
        <w:tblPrEx>
          <w:tblBorders>
            <w:top w:val="single" w:sz="4" w:space="0" w:color="auto"/>
            <w:left w:val="single" w:sz="4" w:space="0" w:color="auto"/>
            <w:bottom w:val="single" w:sz="4" w:space="0" w:color="auto"/>
            <w:right w:val="single" w:sz="4" w:space="0" w:color="auto"/>
          </w:tblBorders>
          <w:tblCellMar>
            <w:left w:w="108" w:type="dxa"/>
            <w:right w:w="108" w:type="dxa"/>
          </w:tblCellMar>
        </w:tblPrEx>
        <w:tc>
          <w:tcPr>
            <w:tcW w:w="851" w:type="dxa"/>
            <w:tcBorders>
              <w:top w:val="single" w:sz="4" w:space="0" w:color="auto"/>
              <w:left w:val="single" w:sz="4" w:space="0" w:color="auto"/>
              <w:bottom w:val="single" w:sz="4" w:space="0" w:color="auto"/>
              <w:right w:val="single" w:sz="4" w:space="0" w:color="auto"/>
            </w:tcBorders>
          </w:tcPr>
          <w:p w:rsidR="009C0AF8" w:rsidRPr="009C0AF8" w:rsidRDefault="009C0AF8" w:rsidP="009C0AF8">
            <w:pPr>
              <w:autoSpaceDE w:val="0"/>
              <w:autoSpaceDN w:val="0"/>
              <w:adjustRightInd w:val="0"/>
              <w:spacing w:after="0" w:line="240" w:lineRule="auto"/>
              <w:jc w:val="center"/>
              <w:rPr>
                <w:rFonts w:ascii="Times New Roman" w:hAnsi="Times New Roman"/>
                <w:sz w:val="24"/>
                <w:szCs w:val="24"/>
              </w:rPr>
            </w:pPr>
            <w:r w:rsidRPr="009C0AF8">
              <w:rPr>
                <w:rFonts w:ascii="Times New Roman" w:hAnsi="Times New Roman"/>
                <w:sz w:val="24"/>
                <w:szCs w:val="24"/>
              </w:rPr>
              <w:t>6</w:t>
            </w:r>
          </w:p>
        </w:tc>
        <w:tc>
          <w:tcPr>
            <w:tcW w:w="9214" w:type="dxa"/>
            <w:gridSpan w:val="2"/>
            <w:tcBorders>
              <w:top w:val="single" w:sz="4" w:space="0" w:color="auto"/>
              <w:left w:val="single" w:sz="4" w:space="0" w:color="auto"/>
              <w:bottom w:val="single" w:sz="4" w:space="0" w:color="auto"/>
              <w:right w:val="single" w:sz="4" w:space="0" w:color="auto"/>
            </w:tcBorders>
          </w:tcPr>
          <w:p w:rsidR="009C0AF8" w:rsidRPr="009C0AF8" w:rsidRDefault="009C0AF8" w:rsidP="009C0AF8">
            <w:pPr>
              <w:autoSpaceDE w:val="0"/>
              <w:autoSpaceDN w:val="0"/>
              <w:adjustRightInd w:val="0"/>
              <w:spacing w:after="0" w:line="240" w:lineRule="auto"/>
              <w:rPr>
                <w:rFonts w:ascii="Times New Roman" w:hAnsi="Times New Roman"/>
                <w:sz w:val="24"/>
                <w:szCs w:val="24"/>
              </w:rPr>
            </w:pPr>
            <w:r w:rsidRPr="009C0AF8">
              <w:rPr>
                <w:rFonts w:ascii="Times New Roman" w:hAnsi="Times New Roman"/>
                <w:sz w:val="24"/>
                <w:szCs w:val="24"/>
              </w:rPr>
              <w:t>Отчет об использовании средств обязательного медицинского страхования по статьям затрат бюджетной классификации медицинской организацией</w:t>
            </w:r>
          </w:p>
        </w:tc>
      </w:tr>
      <w:tr w:rsidR="009C0AF8" w:rsidRPr="009C0AF8" w:rsidTr="009C0AF8">
        <w:tblPrEx>
          <w:tblBorders>
            <w:top w:val="single" w:sz="4" w:space="0" w:color="auto"/>
            <w:left w:val="single" w:sz="4" w:space="0" w:color="auto"/>
            <w:bottom w:val="single" w:sz="4" w:space="0" w:color="auto"/>
            <w:right w:val="single" w:sz="4" w:space="0" w:color="auto"/>
          </w:tblBorders>
          <w:tblCellMar>
            <w:left w:w="108" w:type="dxa"/>
            <w:right w:w="108" w:type="dxa"/>
          </w:tblCellMar>
        </w:tblPrEx>
        <w:tc>
          <w:tcPr>
            <w:tcW w:w="851" w:type="dxa"/>
            <w:tcBorders>
              <w:top w:val="single" w:sz="4" w:space="0" w:color="auto"/>
              <w:left w:val="single" w:sz="4" w:space="0" w:color="auto"/>
              <w:bottom w:val="single" w:sz="4" w:space="0" w:color="auto"/>
              <w:right w:val="single" w:sz="4" w:space="0" w:color="auto"/>
            </w:tcBorders>
          </w:tcPr>
          <w:p w:rsidR="009C0AF8" w:rsidRPr="009C0AF8" w:rsidRDefault="009C0AF8" w:rsidP="009C0AF8">
            <w:pPr>
              <w:autoSpaceDE w:val="0"/>
              <w:autoSpaceDN w:val="0"/>
              <w:adjustRightInd w:val="0"/>
              <w:spacing w:after="0" w:line="240" w:lineRule="auto"/>
              <w:jc w:val="center"/>
              <w:rPr>
                <w:rFonts w:ascii="Times New Roman" w:hAnsi="Times New Roman"/>
                <w:sz w:val="24"/>
                <w:szCs w:val="24"/>
              </w:rPr>
            </w:pPr>
            <w:r w:rsidRPr="009C0AF8">
              <w:rPr>
                <w:rFonts w:ascii="Times New Roman" w:hAnsi="Times New Roman"/>
                <w:sz w:val="24"/>
                <w:szCs w:val="24"/>
              </w:rPr>
              <w:t>7</w:t>
            </w:r>
          </w:p>
        </w:tc>
        <w:tc>
          <w:tcPr>
            <w:tcW w:w="9214" w:type="dxa"/>
            <w:gridSpan w:val="2"/>
            <w:tcBorders>
              <w:top w:val="single" w:sz="4" w:space="0" w:color="auto"/>
              <w:left w:val="single" w:sz="4" w:space="0" w:color="auto"/>
              <w:bottom w:val="single" w:sz="4" w:space="0" w:color="auto"/>
              <w:right w:val="single" w:sz="4" w:space="0" w:color="auto"/>
            </w:tcBorders>
          </w:tcPr>
          <w:p w:rsidR="009C0AF8" w:rsidRPr="009C0AF8" w:rsidRDefault="009C0AF8" w:rsidP="009C0AF8">
            <w:pPr>
              <w:autoSpaceDE w:val="0"/>
              <w:autoSpaceDN w:val="0"/>
              <w:adjustRightInd w:val="0"/>
              <w:spacing w:after="0" w:line="240" w:lineRule="auto"/>
              <w:rPr>
                <w:rFonts w:ascii="Times New Roman" w:hAnsi="Times New Roman"/>
                <w:sz w:val="24"/>
                <w:szCs w:val="24"/>
              </w:rPr>
            </w:pPr>
            <w:r w:rsidRPr="009C0AF8">
              <w:rPr>
                <w:rFonts w:ascii="Times New Roman" w:hAnsi="Times New Roman"/>
                <w:sz w:val="24"/>
                <w:szCs w:val="24"/>
              </w:rPr>
              <w:t>Реестр расхода топлива</w:t>
            </w:r>
          </w:p>
        </w:tc>
      </w:tr>
      <w:tr w:rsidR="009C0AF8" w:rsidRPr="009C0AF8" w:rsidTr="009C0AF8">
        <w:tblPrEx>
          <w:tblBorders>
            <w:top w:val="single" w:sz="4" w:space="0" w:color="auto"/>
            <w:left w:val="single" w:sz="4" w:space="0" w:color="auto"/>
            <w:bottom w:val="single" w:sz="4" w:space="0" w:color="auto"/>
            <w:right w:val="single" w:sz="4" w:space="0" w:color="auto"/>
          </w:tblBorders>
          <w:tblCellMar>
            <w:left w:w="108" w:type="dxa"/>
            <w:right w:w="108" w:type="dxa"/>
          </w:tblCellMar>
        </w:tblPrEx>
        <w:tc>
          <w:tcPr>
            <w:tcW w:w="851" w:type="dxa"/>
            <w:tcBorders>
              <w:top w:val="single" w:sz="4" w:space="0" w:color="auto"/>
              <w:left w:val="single" w:sz="4" w:space="0" w:color="auto"/>
              <w:bottom w:val="single" w:sz="4" w:space="0" w:color="auto"/>
              <w:right w:val="single" w:sz="4" w:space="0" w:color="auto"/>
            </w:tcBorders>
          </w:tcPr>
          <w:p w:rsidR="009C0AF8" w:rsidRPr="009C0AF8" w:rsidRDefault="009C0AF8" w:rsidP="009C0AF8">
            <w:pPr>
              <w:autoSpaceDE w:val="0"/>
              <w:autoSpaceDN w:val="0"/>
              <w:adjustRightInd w:val="0"/>
              <w:spacing w:after="0" w:line="240" w:lineRule="auto"/>
              <w:jc w:val="center"/>
              <w:rPr>
                <w:rFonts w:ascii="Times New Roman" w:hAnsi="Times New Roman"/>
                <w:sz w:val="24"/>
                <w:szCs w:val="24"/>
              </w:rPr>
            </w:pPr>
            <w:r w:rsidRPr="009C0AF8">
              <w:rPr>
                <w:rFonts w:ascii="Times New Roman" w:hAnsi="Times New Roman"/>
                <w:sz w:val="24"/>
                <w:szCs w:val="24"/>
              </w:rPr>
              <w:t>8</w:t>
            </w:r>
          </w:p>
        </w:tc>
        <w:tc>
          <w:tcPr>
            <w:tcW w:w="9214" w:type="dxa"/>
            <w:gridSpan w:val="2"/>
            <w:tcBorders>
              <w:top w:val="single" w:sz="4" w:space="0" w:color="auto"/>
              <w:left w:val="single" w:sz="4" w:space="0" w:color="auto"/>
              <w:bottom w:val="single" w:sz="4" w:space="0" w:color="auto"/>
              <w:right w:val="single" w:sz="4" w:space="0" w:color="auto"/>
            </w:tcBorders>
          </w:tcPr>
          <w:p w:rsidR="009C0AF8" w:rsidRPr="009C0AF8" w:rsidRDefault="009C0AF8" w:rsidP="009C0AF8">
            <w:pPr>
              <w:autoSpaceDE w:val="0"/>
              <w:autoSpaceDN w:val="0"/>
              <w:adjustRightInd w:val="0"/>
              <w:spacing w:after="0" w:line="240" w:lineRule="auto"/>
              <w:rPr>
                <w:rFonts w:ascii="Times New Roman" w:hAnsi="Times New Roman"/>
                <w:sz w:val="24"/>
                <w:szCs w:val="24"/>
              </w:rPr>
            </w:pPr>
            <w:r w:rsidRPr="009C0AF8">
              <w:rPr>
                <w:rFonts w:ascii="Times New Roman" w:hAnsi="Times New Roman"/>
                <w:sz w:val="24"/>
                <w:szCs w:val="24"/>
              </w:rPr>
              <w:t>Отчет о движении товарно-материальных ценностей в местах хранения</w:t>
            </w:r>
          </w:p>
        </w:tc>
      </w:tr>
      <w:tr w:rsidR="009C0AF8" w:rsidRPr="009C0AF8" w:rsidTr="009C0AF8">
        <w:tblPrEx>
          <w:tblBorders>
            <w:top w:val="single" w:sz="4" w:space="0" w:color="auto"/>
            <w:left w:val="single" w:sz="4" w:space="0" w:color="auto"/>
            <w:bottom w:val="single" w:sz="4" w:space="0" w:color="auto"/>
            <w:right w:val="single" w:sz="4" w:space="0" w:color="auto"/>
          </w:tblBorders>
          <w:tblCellMar>
            <w:left w:w="108" w:type="dxa"/>
            <w:right w:w="108" w:type="dxa"/>
          </w:tblCellMar>
        </w:tblPrEx>
        <w:tc>
          <w:tcPr>
            <w:tcW w:w="851" w:type="dxa"/>
            <w:tcBorders>
              <w:top w:val="single" w:sz="4" w:space="0" w:color="auto"/>
              <w:left w:val="single" w:sz="4" w:space="0" w:color="auto"/>
              <w:bottom w:val="single" w:sz="4" w:space="0" w:color="auto"/>
              <w:right w:val="single" w:sz="4" w:space="0" w:color="auto"/>
            </w:tcBorders>
          </w:tcPr>
          <w:p w:rsidR="009C0AF8" w:rsidRPr="009C0AF8" w:rsidRDefault="009C0AF8" w:rsidP="009C0AF8">
            <w:pPr>
              <w:autoSpaceDE w:val="0"/>
              <w:autoSpaceDN w:val="0"/>
              <w:adjustRightInd w:val="0"/>
              <w:spacing w:after="0" w:line="240" w:lineRule="auto"/>
              <w:jc w:val="center"/>
              <w:rPr>
                <w:rFonts w:ascii="Times New Roman" w:hAnsi="Times New Roman"/>
                <w:sz w:val="24"/>
                <w:szCs w:val="24"/>
              </w:rPr>
            </w:pPr>
            <w:r w:rsidRPr="009C0AF8">
              <w:rPr>
                <w:rFonts w:ascii="Times New Roman" w:hAnsi="Times New Roman"/>
                <w:sz w:val="24"/>
                <w:szCs w:val="24"/>
              </w:rPr>
              <w:t>9</w:t>
            </w:r>
          </w:p>
        </w:tc>
        <w:tc>
          <w:tcPr>
            <w:tcW w:w="9214" w:type="dxa"/>
            <w:gridSpan w:val="2"/>
            <w:tcBorders>
              <w:top w:val="single" w:sz="4" w:space="0" w:color="auto"/>
              <w:left w:val="single" w:sz="4" w:space="0" w:color="auto"/>
              <w:bottom w:val="single" w:sz="4" w:space="0" w:color="auto"/>
              <w:right w:val="single" w:sz="4" w:space="0" w:color="auto"/>
            </w:tcBorders>
          </w:tcPr>
          <w:p w:rsidR="009C0AF8" w:rsidRPr="009C0AF8" w:rsidRDefault="009C0AF8" w:rsidP="009C0AF8">
            <w:pPr>
              <w:spacing w:after="0" w:line="240" w:lineRule="auto"/>
              <w:rPr>
                <w:rFonts w:ascii="Times New Roman" w:hAnsi="Times New Roman"/>
                <w:sz w:val="24"/>
                <w:szCs w:val="24"/>
              </w:rPr>
            </w:pPr>
            <w:r w:rsidRPr="009C0AF8">
              <w:rPr>
                <w:rFonts w:ascii="Times New Roman" w:hAnsi="Times New Roman"/>
                <w:sz w:val="24"/>
                <w:szCs w:val="24"/>
              </w:rPr>
              <w:t>Журнал учета выданных доверенностей</w:t>
            </w:r>
          </w:p>
        </w:tc>
      </w:tr>
      <w:tr w:rsidR="009C0AF8" w:rsidRPr="009C0AF8" w:rsidTr="009C0AF8">
        <w:tblPrEx>
          <w:tblBorders>
            <w:top w:val="single" w:sz="4" w:space="0" w:color="auto"/>
            <w:left w:val="single" w:sz="4" w:space="0" w:color="auto"/>
            <w:bottom w:val="single" w:sz="4" w:space="0" w:color="auto"/>
            <w:right w:val="single" w:sz="4" w:space="0" w:color="auto"/>
          </w:tblBorders>
          <w:tblCellMar>
            <w:left w:w="108" w:type="dxa"/>
            <w:right w:w="108" w:type="dxa"/>
          </w:tblCellMar>
        </w:tblPrEx>
        <w:tc>
          <w:tcPr>
            <w:tcW w:w="851" w:type="dxa"/>
            <w:tcBorders>
              <w:top w:val="single" w:sz="4" w:space="0" w:color="auto"/>
              <w:left w:val="single" w:sz="4" w:space="0" w:color="auto"/>
              <w:bottom w:val="single" w:sz="4" w:space="0" w:color="auto"/>
              <w:right w:val="single" w:sz="4" w:space="0" w:color="auto"/>
            </w:tcBorders>
          </w:tcPr>
          <w:p w:rsidR="009C0AF8" w:rsidRPr="009C0AF8" w:rsidRDefault="009C0AF8" w:rsidP="009C0AF8">
            <w:pPr>
              <w:autoSpaceDE w:val="0"/>
              <w:autoSpaceDN w:val="0"/>
              <w:adjustRightInd w:val="0"/>
              <w:spacing w:after="0" w:line="240" w:lineRule="auto"/>
              <w:jc w:val="center"/>
              <w:rPr>
                <w:rFonts w:ascii="Times New Roman" w:hAnsi="Times New Roman"/>
                <w:sz w:val="24"/>
                <w:szCs w:val="24"/>
              </w:rPr>
            </w:pPr>
            <w:r w:rsidRPr="009C0AF8">
              <w:rPr>
                <w:rFonts w:ascii="Times New Roman" w:hAnsi="Times New Roman"/>
                <w:sz w:val="24"/>
                <w:szCs w:val="24"/>
              </w:rPr>
              <w:t>10</w:t>
            </w:r>
          </w:p>
        </w:tc>
        <w:tc>
          <w:tcPr>
            <w:tcW w:w="9214" w:type="dxa"/>
            <w:gridSpan w:val="2"/>
            <w:tcBorders>
              <w:top w:val="single" w:sz="4" w:space="0" w:color="auto"/>
              <w:left w:val="single" w:sz="4" w:space="0" w:color="auto"/>
              <w:bottom w:val="single" w:sz="4" w:space="0" w:color="auto"/>
              <w:right w:val="single" w:sz="4" w:space="0" w:color="auto"/>
            </w:tcBorders>
          </w:tcPr>
          <w:p w:rsidR="009C0AF8" w:rsidRPr="009C0AF8" w:rsidRDefault="009C0AF8" w:rsidP="009C0AF8">
            <w:pPr>
              <w:spacing w:after="0" w:line="240" w:lineRule="auto"/>
              <w:rPr>
                <w:rFonts w:ascii="Times New Roman" w:hAnsi="Times New Roman"/>
                <w:sz w:val="24"/>
                <w:szCs w:val="24"/>
              </w:rPr>
            </w:pPr>
            <w:r w:rsidRPr="009C0AF8">
              <w:rPr>
                <w:rFonts w:ascii="Times New Roman" w:hAnsi="Times New Roman"/>
                <w:sz w:val="24"/>
                <w:szCs w:val="24"/>
              </w:rPr>
              <w:t>Справка о доходах физического лица</w:t>
            </w:r>
          </w:p>
        </w:tc>
      </w:tr>
      <w:tr w:rsidR="009C0AF8" w:rsidRPr="009C0AF8" w:rsidTr="009C0AF8">
        <w:tblPrEx>
          <w:tblBorders>
            <w:top w:val="single" w:sz="4" w:space="0" w:color="auto"/>
            <w:left w:val="single" w:sz="4" w:space="0" w:color="auto"/>
            <w:bottom w:val="single" w:sz="4" w:space="0" w:color="auto"/>
            <w:right w:val="single" w:sz="4" w:space="0" w:color="auto"/>
          </w:tblBorders>
          <w:tblCellMar>
            <w:left w:w="108" w:type="dxa"/>
            <w:right w:w="108" w:type="dxa"/>
          </w:tblCellMar>
        </w:tblPrEx>
        <w:tc>
          <w:tcPr>
            <w:tcW w:w="851" w:type="dxa"/>
            <w:tcBorders>
              <w:top w:val="single" w:sz="4" w:space="0" w:color="auto"/>
              <w:left w:val="single" w:sz="4" w:space="0" w:color="auto"/>
              <w:bottom w:val="single" w:sz="4" w:space="0" w:color="auto"/>
              <w:right w:val="single" w:sz="4" w:space="0" w:color="auto"/>
            </w:tcBorders>
          </w:tcPr>
          <w:p w:rsidR="009C0AF8" w:rsidRPr="009C0AF8" w:rsidRDefault="009C0AF8" w:rsidP="009C0AF8">
            <w:pPr>
              <w:autoSpaceDE w:val="0"/>
              <w:autoSpaceDN w:val="0"/>
              <w:adjustRightInd w:val="0"/>
              <w:spacing w:after="0" w:line="240" w:lineRule="auto"/>
              <w:jc w:val="center"/>
              <w:rPr>
                <w:rFonts w:ascii="Times New Roman" w:hAnsi="Times New Roman"/>
                <w:sz w:val="24"/>
                <w:szCs w:val="24"/>
              </w:rPr>
            </w:pPr>
            <w:r w:rsidRPr="009C0AF8">
              <w:rPr>
                <w:rFonts w:ascii="Times New Roman" w:hAnsi="Times New Roman"/>
                <w:sz w:val="24"/>
                <w:szCs w:val="24"/>
              </w:rPr>
              <w:t>11</w:t>
            </w:r>
          </w:p>
        </w:tc>
        <w:tc>
          <w:tcPr>
            <w:tcW w:w="9214" w:type="dxa"/>
            <w:gridSpan w:val="2"/>
            <w:tcBorders>
              <w:top w:val="single" w:sz="4" w:space="0" w:color="auto"/>
              <w:left w:val="single" w:sz="4" w:space="0" w:color="auto"/>
              <w:bottom w:val="single" w:sz="4" w:space="0" w:color="auto"/>
              <w:right w:val="single" w:sz="4" w:space="0" w:color="auto"/>
            </w:tcBorders>
          </w:tcPr>
          <w:p w:rsidR="009C0AF8" w:rsidRPr="009C0AF8" w:rsidRDefault="009C0AF8" w:rsidP="009C0AF8">
            <w:pPr>
              <w:spacing w:after="0" w:line="240" w:lineRule="auto"/>
              <w:rPr>
                <w:rFonts w:ascii="Times New Roman" w:hAnsi="Times New Roman"/>
                <w:sz w:val="24"/>
                <w:szCs w:val="24"/>
              </w:rPr>
            </w:pPr>
            <w:r w:rsidRPr="009C0AF8">
              <w:rPr>
                <w:rFonts w:ascii="Times New Roman" w:hAnsi="Times New Roman"/>
                <w:sz w:val="24"/>
                <w:szCs w:val="24"/>
              </w:rPr>
              <w:t>Расчет по страховым взносам</w:t>
            </w:r>
          </w:p>
        </w:tc>
      </w:tr>
      <w:tr w:rsidR="009C0AF8" w:rsidRPr="009C0AF8" w:rsidTr="009C0AF8">
        <w:tblPrEx>
          <w:tblBorders>
            <w:top w:val="single" w:sz="4" w:space="0" w:color="auto"/>
            <w:left w:val="single" w:sz="4" w:space="0" w:color="auto"/>
            <w:bottom w:val="single" w:sz="4" w:space="0" w:color="auto"/>
            <w:right w:val="single" w:sz="4" w:space="0" w:color="auto"/>
          </w:tblBorders>
          <w:tblCellMar>
            <w:left w:w="108" w:type="dxa"/>
            <w:right w:w="108" w:type="dxa"/>
          </w:tblCellMar>
        </w:tblPrEx>
        <w:tc>
          <w:tcPr>
            <w:tcW w:w="851" w:type="dxa"/>
            <w:tcBorders>
              <w:top w:val="single" w:sz="4" w:space="0" w:color="auto"/>
              <w:left w:val="single" w:sz="4" w:space="0" w:color="auto"/>
              <w:bottom w:val="single" w:sz="4" w:space="0" w:color="auto"/>
              <w:right w:val="single" w:sz="4" w:space="0" w:color="auto"/>
            </w:tcBorders>
          </w:tcPr>
          <w:p w:rsidR="009C0AF8" w:rsidRPr="009C0AF8" w:rsidRDefault="009C0AF8" w:rsidP="009C0AF8">
            <w:pPr>
              <w:autoSpaceDE w:val="0"/>
              <w:autoSpaceDN w:val="0"/>
              <w:adjustRightInd w:val="0"/>
              <w:spacing w:after="0" w:line="240" w:lineRule="auto"/>
              <w:jc w:val="center"/>
              <w:rPr>
                <w:rFonts w:ascii="Times New Roman" w:hAnsi="Times New Roman"/>
                <w:sz w:val="24"/>
                <w:szCs w:val="24"/>
              </w:rPr>
            </w:pPr>
            <w:r w:rsidRPr="009C0AF8">
              <w:rPr>
                <w:rFonts w:ascii="Times New Roman" w:hAnsi="Times New Roman"/>
                <w:sz w:val="24"/>
                <w:szCs w:val="24"/>
              </w:rPr>
              <w:t>12</w:t>
            </w:r>
          </w:p>
        </w:tc>
        <w:tc>
          <w:tcPr>
            <w:tcW w:w="9214" w:type="dxa"/>
            <w:gridSpan w:val="2"/>
            <w:tcBorders>
              <w:top w:val="single" w:sz="4" w:space="0" w:color="auto"/>
              <w:left w:val="single" w:sz="4" w:space="0" w:color="auto"/>
              <w:bottom w:val="single" w:sz="4" w:space="0" w:color="auto"/>
              <w:right w:val="single" w:sz="4" w:space="0" w:color="auto"/>
            </w:tcBorders>
          </w:tcPr>
          <w:p w:rsidR="009C0AF8" w:rsidRPr="009C0AF8" w:rsidRDefault="009C0AF8" w:rsidP="009C0AF8">
            <w:pPr>
              <w:spacing w:after="0" w:line="240" w:lineRule="auto"/>
              <w:rPr>
                <w:rFonts w:ascii="Times New Roman" w:hAnsi="Times New Roman"/>
                <w:sz w:val="24"/>
                <w:szCs w:val="24"/>
              </w:rPr>
            </w:pPr>
            <w:r w:rsidRPr="009C0AF8">
              <w:rPr>
                <w:rFonts w:ascii="Times New Roman" w:hAnsi="Times New Roman"/>
                <w:sz w:val="24"/>
                <w:szCs w:val="24"/>
              </w:rPr>
              <w:t xml:space="preserve">Расчет по начисленным и уплаченным страховым взносам на обязательное социальное страхование от несчастных случаев на производстве и профессиональных заболеваний, а также по расходам на выплату страхового обеспечения </w:t>
            </w:r>
          </w:p>
        </w:tc>
      </w:tr>
      <w:tr w:rsidR="009C0AF8" w:rsidRPr="009C0AF8" w:rsidTr="009C0AF8">
        <w:tblPrEx>
          <w:tblBorders>
            <w:top w:val="single" w:sz="4" w:space="0" w:color="auto"/>
            <w:left w:val="single" w:sz="4" w:space="0" w:color="auto"/>
            <w:bottom w:val="single" w:sz="4" w:space="0" w:color="auto"/>
            <w:right w:val="single" w:sz="4" w:space="0" w:color="auto"/>
          </w:tblBorders>
          <w:tblCellMar>
            <w:left w:w="108" w:type="dxa"/>
            <w:right w:w="108" w:type="dxa"/>
          </w:tblCellMar>
        </w:tblPrEx>
        <w:tc>
          <w:tcPr>
            <w:tcW w:w="851" w:type="dxa"/>
            <w:tcBorders>
              <w:top w:val="single" w:sz="4" w:space="0" w:color="auto"/>
              <w:left w:val="single" w:sz="4" w:space="0" w:color="auto"/>
              <w:bottom w:val="single" w:sz="4" w:space="0" w:color="auto"/>
              <w:right w:val="single" w:sz="4" w:space="0" w:color="auto"/>
            </w:tcBorders>
          </w:tcPr>
          <w:p w:rsidR="009C0AF8" w:rsidRPr="009C0AF8" w:rsidRDefault="009C0AF8" w:rsidP="009C0AF8">
            <w:pPr>
              <w:autoSpaceDE w:val="0"/>
              <w:autoSpaceDN w:val="0"/>
              <w:adjustRightInd w:val="0"/>
              <w:spacing w:after="0" w:line="240" w:lineRule="auto"/>
              <w:jc w:val="center"/>
              <w:rPr>
                <w:rFonts w:ascii="Times New Roman" w:hAnsi="Times New Roman"/>
                <w:sz w:val="24"/>
                <w:szCs w:val="24"/>
              </w:rPr>
            </w:pPr>
            <w:r w:rsidRPr="009C0AF8">
              <w:rPr>
                <w:rFonts w:ascii="Times New Roman" w:hAnsi="Times New Roman"/>
                <w:sz w:val="24"/>
                <w:szCs w:val="24"/>
              </w:rPr>
              <w:t>13</w:t>
            </w:r>
          </w:p>
        </w:tc>
        <w:tc>
          <w:tcPr>
            <w:tcW w:w="9214" w:type="dxa"/>
            <w:gridSpan w:val="2"/>
            <w:tcBorders>
              <w:top w:val="single" w:sz="4" w:space="0" w:color="auto"/>
              <w:left w:val="single" w:sz="4" w:space="0" w:color="auto"/>
              <w:bottom w:val="single" w:sz="4" w:space="0" w:color="auto"/>
              <w:right w:val="single" w:sz="4" w:space="0" w:color="auto"/>
            </w:tcBorders>
          </w:tcPr>
          <w:p w:rsidR="009C0AF8" w:rsidRPr="009C0AF8" w:rsidRDefault="009C0AF8" w:rsidP="009C0AF8">
            <w:pPr>
              <w:spacing w:after="0" w:line="240" w:lineRule="auto"/>
              <w:rPr>
                <w:rFonts w:ascii="Times New Roman" w:hAnsi="Times New Roman"/>
                <w:sz w:val="24"/>
                <w:szCs w:val="24"/>
              </w:rPr>
            </w:pPr>
            <w:r w:rsidRPr="009C0AF8">
              <w:rPr>
                <w:rFonts w:ascii="Times New Roman" w:hAnsi="Times New Roman"/>
                <w:sz w:val="24"/>
                <w:szCs w:val="24"/>
              </w:rPr>
              <w:t>Расчет сумм налога на доходы физических лиц, исчисленных и удержанных налоговым агентом</w:t>
            </w:r>
          </w:p>
        </w:tc>
      </w:tr>
      <w:tr w:rsidR="009C0AF8" w:rsidRPr="009C0AF8" w:rsidTr="009C0AF8">
        <w:tblPrEx>
          <w:tblBorders>
            <w:top w:val="single" w:sz="4" w:space="0" w:color="auto"/>
            <w:left w:val="single" w:sz="4" w:space="0" w:color="auto"/>
            <w:bottom w:val="single" w:sz="4" w:space="0" w:color="auto"/>
            <w:right w:val="single" w:sz="4" w:space="0" w:color="auto"/>
          </w:tblBorders>
          <w:tblCellMar>
            <w:left w:w="108" w:type="dxa"/>
            <w:right w:w="108" w:type="dxa"/>
          </w:tblCellMar>
        </w:tblPrEx>
        <w:tc>
          <w:tcPr>
            <w:tcW w:w="851" w:type="dxa"/>
            <w:tcBorders>
              <w:top w:val="single" w:sz="4" w:space="0" w:color="auto"/>
              <w:left w:val="single" w:sz="4" w:space="0" w:color="auto"/>
              <w:bottom w:val="single" w:sz="4" w:space="0" w:color="auto"/>
              <w:right w:val="single" w:sz="4" w:space="0" w:color="auto"/>
            </w:tcBorders>
          </w:tcPr>
          <w:p w:rsidR="009C0AF8" w:rsidRPr="009C0AF8" w:rsidRDefault="009C0AF8" w:rsidP="009C0AF8">
            <w:pPr>
              <w:autoSpaceDE w:val="0"/>
              <w:autoSpaceDN w:val="0"/>
              <w:adjustRightInd w:val="0"/>
              <w:spacing w:after="0" w:line="240" w:lineRule="auto"/>
              <w:jc w:val="center"/>
              <w:rPr>
                <w:rFonts w:ascii="Times New Roman" w:hAnsi="Times New Roman"/>
                <w:sz w:val="24"/>
                <w:szCs w:val="24"/>
              </w:rPr>
            </w:pPr>
            <w:r w:rsidRPr="009C0AF8">
              <w:rPr>
                <w:rFonts w:ascii="Times New Roman" w:hAnsi="Times New Roman"/>
                <w:sz w:val="24"/>
                <w:szCs w:val="24"/>
              </w:rPr>
              <w:t>14</w:t>
            </w:r>
          </w:p>
        </w:tc>
        <w:tc>
          <w:tcPr>
            <w:tcW w:w="9214" w:type="dxa"/>
            <w:gridSpan w:val="2"/>
            <w:tcBorders>
              <w:top w:val="single" w:sz="4" w:space="0" w:color="auto"/>
              <w:left w:val="single" w:sz="4" w:space="0" w:color="auto"/>
              <w:bottom w:val="single" w:sz="4" w:space="0" w:color="auto"/>
              <w:right w:val="single" w:sz="4" w:space="0" w:color="auto"/>
            </w:tcBorders>
          </w:tcPr>
          <w:p w:rsidR="009C0AF8" w:rsidRPr="009C0AF8" w:rsidRDefault="009C0AF8" w:rsidP="009C0AF8">
            <w:pPr>
              <w:spacing w:after="0" w:line="240" w:lineRule="auto"/>
              <w:rPr>
                <w:rFonts w:ascii="Times New Roman" w:hAnsi="Times New Roman"/>
                <w:sz w:val="24"/>
                <w:szCs w:val="24"/>
              </w:rPr>
            </w:pPr>
            <w:r w:rsidRPr="009C0AF8">
              <w:rPr>
                <w:rFonts w:ascii="Times New Roman" w:hAnsi="Times New Roman"/>
                <w:sz w:val="24"/>
                <w:szCs w:val="24"/>
              </w:rPr>
              <w:t>Налоговая декларация по налогу на имущество организаций (налоговый расчет по авансовому платежу) (по итогам квартала)</w:t>
            </w:r>
          </w:p>
        </w:tc>
      </w:tr>
      <w:tr w:rsidR="009C0AF8" w:rsidRPr="009C0AF8" w:rsidTr="009C0AF8">
        <w:tblPrEx>
          <w:tblBorders>
            <w:top w:val="single" w:sz="4" w:space="0" w:color="auto"/>
            <w:left w:val="single" w:sz="4" w:space="0" w:color="auto"/>
            <w:bottom w:val="single" w:sz="4" w:space="0" w:color="auto"/>
            <w:right w:val="single" w:sz="4" w:space="0" w:color="auto"/>
          </w:tblBorders>
          <w:tblCellMar>
            <w:left w:w="108" w:type="dxa"/>
            <w:right w:w="108" w:type="dxa"/>
          </w:tblCellMar>
        </w:tblPrEx>
        <w:tc>
          <w:tcPr>
            <w:tcW w:w="851" w:type="dxa"/>
            <w:tcBorders>
              <w:top w:val="single" w:sz="4" w:space="0" w:color="auto"/>
              <w:left w:val="single" w:sz="4" w:space="0" w:color="auto"/>
              <w:bottom w:val="single" w:sz="4" w:space="0" w:color="auto"/>
              <w:right w:val="single" w:sz="4" w:space="0" w:color="auto"/>
            </w:tcBorders>
          </w:tcPr>
          <w:p w:rsidR="009C0AF8" w:rsidRPr="009C0AF8" w:rsidRDefault="009C0AF8" w:rsidP="009C0AF8">
            <w:pPr>
              <w:autoSpaceDE w:val="0"/>
              <w:autoSpaceDN w:val="0"/>
              <w:adjustRightInd w:val="0"/>
              <w:spacing w:after="0" w:line="240" w:lineRule="auto"/>
              <w:jc w:val="center"/>
              <w:rPr>
                <w:rFonts w:ascii="Times New Roman" w:hAnsi="Times New Roman"/>
                <w:sz w:val="24"/>
                <w:szCs w:val="24"/>
              </w:rPr>
            </w:pPr>
            <w:r w:rsidRPr="009C0AF8">
              <w:rPr>
                <w:rFonts w:ascii="Times New Roman" w:hAnsi="Times New Roman"/>
                <w:sz w:val="24"/>
                <w:szCs w:val="24"/>
              </w:rPr>
              <w:t>15</w:t>
            </w:r>
          </w:p>
        </w:tc>
        <w:tc>
          <w:tcPr>
            <w:tcW w:w="9214" w:type="dxa"/>
            <w:gridSpan w:val="2"/>
            <w:tcBorders>
              <w:top w:val="single" w:sz="4" w:space="0" w:color="auto"/>
              <w:left w:val="single" w:sz="4" w:space="0" w:color="auto"/>
              <w:bottom w:val="single" w:sz="4" w:space="0" w:color="auto"/>
              <w:right w:val="single" w:sz="4" w:space="0" w:color="auto"/>
            </w:tcBorders>
          </w:tcPr>
          <w:p w:rsidR="009C0AF8" w:rsidRPr="009C0AF8" w:rsidRDefault="009C0AF8" w:rsidP="009C0AF8">
            <w:pPr>
              <w:spacing w:after="0" w:line="240" w:lineRule="auto"/>
              <w:rPr>
                <w:rFonts w:ascii="Times New Roman" w:hAnsi="Times New Roman"/>
                <w:sz w:val="24"/>
                <w:szCs w:val="24"/>
              </w:rPr>
            </w:pPr>
            <w:r w:rsidRPr="009C0AF8">
              <w:rPr>
                <w:rFonts w:ascii="Times New Roman" w:hAnsi="Times New Roman"/>
                <w:sz w:val="24"/>
                <w:szCs w:val="24"/>
              </w:rPr>
              <w:t>Декларация по налогу на добавленную стоимость (по итогам квартала)</w:t>
            </w:r>
          </w:p>
        </w:tc>
      </w:tr>
      <w:tr w:rsidR="009C0AF8" w:rsidRPr="009C0AF8" w:rsidTr="009C0AF8">
        <w:tblPrEx>
          <w:tblBorders>
            <w:top w:val="single" w:sz="4" w:space="0" w:color="auto"/>
            <w:left w:val="single" w:sz="4" w:space="0" w:color="auto"/>
            <w:bottom w:val="single" w:sz="4" w:space="0" w:color="auto"/>
            <w:right w:val="single" w:sz="4" w:space="0" w:color="auto"/>
          </w:tblBorders>
          <w:tblCellMar>
            <w:left w:w="108" w:type="dxa"/>
            <w:right w:w="108" w:type="dxa"/>
          </w:tblCellMar>
        </w:tblPrEx>
        <w:tc>
          <w:tcPr>
            <w:tcW w:w="851" w:type="dxa"/>
            <w:tcBorders>
              <w:top w:val="single" w:sz="4" w:space="0" w:color="auto"/>
              <w:left w:val="single" w:sz="4" w:space="0" w:color="auto"/>
              <w:bottom w:val="single" w:sz="4" w:space="0" w:color="auto"/>
              <w:right w:val="single" w:sz="4" w:space="0" w:color="auto"/>
            </w:tcBorders>
          </w:tcPr>
          <w:p w:rsidR="009C0AF8" w:rsidRPr="009C0AF8" w:rsidRDefault="009C0AF8" w:rsidP="009C0AF8">
            <w:pPr>
              <w:autoSpaceDE w:val="0"/>
              <w:autoSpaceDN w:val="0"/>
              <w:adjustRightInd w:val="0"/>
              <w:spacing w:after="0" w:line="240" w:lineRule="auto"/>
              <w:jc w:val="center"/>
              <w:rPr>
                <w:rFonts w:ascii="Times New Roman" w:hAnsi="Times New Roman"/>
                <w:sz w:val="24"/>
                <w:szCs w:val="24"/>
              </w:rPr>
            </w:pPr>
            <w:r w:rsidRPr="009C0AF8">
              <w:rPr>
                <w:rFonts w:ascii="Times New Roman" w:hAnsi="Times New Roman"/>
                <w:sz w:val="24"/>
                <w:szCs w:val="24"/>
              </w:rPr>
              <w:t>16</w:t>
            </w:r>
          </w:p>
        </w:tc>
        <w:tc>
          <w:tcPr>
            <w:tcW w:w="9214" w:type="dxa"/>
            <w:gridSpan w:val="2"/>
            <w:tcBorders>
              <w:top w:val="single" w:sz="4" w:space="0" w:color="auto"/>
              <w:left w:val="single" w:sz="4" w:space="0" w:color="auto"/>
              <w:bottom w:val="single" w:sz="4" w:space="0" w:color="auto"/>
              <w:right w:val="single" w:sz="4" w:space="0" w:color="auto"/>
            </w:tcBorders>
          </w:tcPr>
          <w:p w:rsidR="009C0AF8" w:rsidRPr="009C0AF8" w:rsidRDefault="009C0AF8" w:rsidP="009C0AF8">
            <w:pPr>
              <w:spacing w:after="0" w:line="240" w:lineRule="auto"/>
              <w:rPr>
                <w:rFonts w:ascii="Times New Roman" w:hAnsi="Times New Roman"/>
                <w:sz w:val="24"/>
                <w:szCs w:val="24"/>
              </w:rPr>
            </w:pPr>
            <w:r w:rsidRPr="009C0AF8">
              <w:rPr>
                <w:rFonts w:ascii="Times New Roman" w:hAnsi="Times New Roman"/>
                <w:sz w:val="24"/>
                <w:szCs w:val="24"/>
              </w:rPr>
              <w:t>Декларация по налогу на прибыль организаций (по итогам квартала)</w:t>
            </w:r>
          </w:p>
        </w:tc>
      </w:tr>
      <w:tr w:rsidR="009C0AF8" w:rsidRPr="009C0AF8" w:rsidTr="009C0AF8">
        <w:tblPrEx>
          <w:tblBorders>
            <w:top w:val="single" w:sz="4" w:space="0" w:color="auto"/>
            <w:left w:val="single" w:sz="4" w:space="0" w:color="auto"/>
            <w:bottom w:val="single" w:sz="4" w:space="0" w:color="auto"/>
            <w:right w:val="single" w:sz="4" w:space="0" w:color="auto"/>
          </w:tblBorders>
          <w:tblCellMar>
            <w:left w:w="108" w:type="dxa"/>
            <w:right w:w="108" w:type="dxa"/>
          </w:tblCellMar>
        </w:tblPrEx>
        <w:tc>
          <w:tcPr>
            <w:tcW w:w="851" w:type="dxa"/>
            <w:tcBorders>
              <w:top w:val="single" w:sz="4" w:space="0" w:color="auto"/>
              <w:left w:val="single" w:sz="4" w:space="0" w:color="auto"/>
              <w:bottom w:val="single" w:sz="4" w:space="0" w:color="auto"/>
              <w:right w:val="single" w:sz="4" w:space="0" w:color="auto"/>
            </w:tcBorders>
          </w:tcPr>
          <w:p w:rsidR="009C0AF8" w:rsidRPr="009C0AF8" w:rsidRDefault="009C0AF8" w:rsidP="009C0AF8">
            <w:pPr>
              <w:autoSpaceDE w:val="0"/>
              <w:autoSpaceDN w:val="0"/>
              <w:adjustRightInd w:val="0"/>
              <w:spacing w:after="0" w:line="240" w:lineRule="auto"/>
              <w:jc w:val="center"/>
              <w:rPr>
                <w:rFonts w:ascii="Times New Roman" w:hAnsi="Times New Roman"/>
                <w:sz w:val="24"/>
                <w:szCs w:val="24"/>
              </w:rPr>
            </w:pPr>
            <w:r w:rsidRPr="009C0AF8">
              <w:rPr>
                <w:rFonts w:ascii="Times New Roman" w:hAnsi="Times New Roman"/>
                <w:sz w:val="24"/>
                <w:szCs w:val="24"/>
              </w:rPr>
              <w:t>17</w:t>
            </w:r>
          </w:p>
        </w:tc>
        <w:tc>
          <w:tcPr>
            <w:tcW w:w="9214" w:type="dxa"/>
            <w:gridSpan w:val="2"/>
            <w:tcBorders>
              <w:top w:val="single" w:sz="4" w:space="0" w:color="auto"/>
              <w:left w:val="single" w:sz="4" w:space="0" w:color="auto"/>
              <w:bottom w:val="single" w:sz="4" w:space="0" w:color="auto"/>
              <w:right w:val="single" w:sz="4" w:space="0" w:color="auto"/>
            </w:tcBorders>
          </w:tcPr>
          <w:p w:rsidR="009C0AF8" w:rsidRPr="009C0AF8" w:rsidRDefault="009C0AF8" w:rsidP="009C0AF8">
            <w:pPr>
              <w:spacing w:after="0" w:line="240" w:lineRule="auto"/>
              <w:rPr>
                <w:rFonts w:ascii="Times New Roman" w:hAnsi="Times New Roman"/>
                <w:sz w:val="24"/>
                <w:szCs w:val="24"/>
              </w:rPr>
            </w:pPr>
            <w:r w:rsidRPr="009C0AF8">
              <w:rPr>
                <w:rFonts w:ascii="Times New Roman" w:hAnsi="Times New Roman"/>
                <w:sz w:val="24"/>
                <w:szCs w:val="24"/>
              </w:rPr>
              <w:t>Налоговая декларация по земельному налогу</w:t>
            </w:r>
          </w:p>
        </w:tc>
      </w:tr>
      <w:tr w:rsidR="009C0AF8" w:rsidRPr="009C0AF8" w:rsidTr="009C0AF8">
        <w:tblPrEx>
          <w:tblBorders>
            <w:top w:val="single" w:sz="4" w:space="0" w:color="auto"/>
            <w:left w:val="single" w:sz="4" w:space="0" w:color="auto"/>
            <w:bottom w:val="single" w:sz="4" w:space="0" w:color="auto"/>
            <w:right w:val="single" w:sz="4" w:space="0" w:color="auto"/>
          </w:tblBorders>
          <w:tblCellMar>
            <w:left w:w="108" w:type="dxa"/>
            <w:right w:w="108" w:type="dxa"/>
          </w:tblCellMar>
        </w:tblPrEx>
        <w:tc>
          <w:tcPr>
            <w:tcW w:w="851" w:type="dxa"/>
            <w:tcBorders>
              <w:top w:val="single" w:sz="4" w:space="0" w:color="auto"/>
              <w:left w:val="single" w:sz="4" w:space="0" w:color="auto"/>
              <w:bottom w:val="single" w:sz="4" w:space="0" w:color="auto"/>
              <w:right w:val="single" w:sz="4" w:space="0" w:color="auto"/>
            </w:tcBorders>
          </w:tcPr>
          <w:p w:rsidR="009C0AF8" w:rsidRPr="009C0AF8" w:rsidRDefault="009C0AF8" w:rsidP="009C0AF8">
            <w:pPr>
              <w:autoSpaceDE w:val="0"/>
              <w:autoSpaceDN w:val="0"/>
              <w:adjustRightInd w:val="0"/>
              <w:spacing w:after="0" w:line="240" w:lineRule="auto"/>
              <w:jc w:val="center"/>
              <w:rPr>
                <w:rFonts w:ascii="Times New Roman" w:hAnsi="Times New Roman"/>
                <w:sz w:val="24"/>
                <w:szCs w:val="24"/>
              </w:rPr>
            </w:pPr>
            <w:r w:rsidRPr="009C0AF8">
              <w:rPr>
                <w:rFonts w:ascii="Times New Roman" w:hAnsi="Times New Roman"/>
                <w:sz w:val="24"/>
                <w:szCs w:val="24"/>
              </w:rPr>
              <w:t>18</w:t>
            </w:r>
          </w:p>
        </w:tc>
        <w:tc>
          <w:tcPr>
            <w:tcW w:w="9214" w:type="dxa"/>
            <w:gridSpan w:val="2"/>
            <w:tcBorders>
              <w:top w:val="single" w:sz="4" w:space="0" w:color="auto"/>
              <w:left w:val="single" w:sz="4" w:space="0" w:color="auto"/>
              <w:bottom w:val="single" w:sz="4" w:space="0" w:color="auto"/>
              <w:right w:val="single" w:sz="4" w:space="0" w:color="auto"/>
            </w:tcBorders>
          </w:tcPr>
          <w:p w:rsidR="009C0AF8" w:rsidRPr="009C0AF8" w:rsidRDefault="009C0AF8" w:rsidP="009C0AF8">
            <w:pPr>
              <w:spacing w:after="0" w:line="240" w:lineRule="auto"/>
              <w:rPr>
                <w:rFonts w:ascii="Times New Roman" w:hAnsi="Times New Roman"/>
                <w:sz w:val="24"/>
                <w:szCs w:val="24"/>
              </w:rPr>
            </w:pPr>
            <w:r w:rsidRPr="009C0AF8">
              <w:rPr>
                <w:rFonts w:ascii="Times New Roman" w:hAnsi="Times New Roman"/>
                <w:sz w:val="24"/>
                <w:szCs w:val="24"/>
              </w:rPr>
              <w:t>Налоговая декларация по транспортному налогу</w:t>
            </w:r>
          </w:p>
        </w:tc>
      </w:tr>
      <w:tr w:rsidR="009C0AF8" w:rsidRPr="009C0AF8" w:rsidTr="009C0AF8">
        <w:tblPrEx>
          <w:tblBorders>
            <w:top w:val="single" w:sz="4" w:space="0" w:color="auto"/>
            <w:left w:val="single" w:sz="4" w:space="0" w:color="auto"/>
            <w:bottom w:val="single" w:sz="4" w:space="0" w:color="auto"/>
            <w:right w:val="single" w:sz="4" w:space="0" w:color="auto"/>
          </w:tblBorders>
          <w:tblCellMar>
            <w:left w:w="108" w:type="dxa"/>
            <w:right w:w="108" w:type="dxa"/>
          </w:tblCellMar>
        </w:tblPrEx>
        <w:tc>
          <w:tcPr>
            <w:tcW w:w="851" w:type="dxa"/>
            <w:tcBorders>
              <w:top w:val="single" w:sz="4" w:space="0" w:color="auto"/>
              <w:left w:val="single" w:sz="4" w:space="0" w:color="auto"/>
              <w:bottom w:val="single" w:sz="4" w:space="0" w:color="auto"/>
              <w:right w:val="single" w:sz="4" w:space="0" w:color="auto"/>
            </w:tcBorders>
          </w:tcPr>
          <w:p w:rsidR="009C0AF8" w:rsidRPr="009C0AF8" w:rsidRDefault="009C0AF8" w:rsidP="009C0AF8">
            <w:pPr>
              <w:autoSpaceDE w:val="0"/>
              <w:autoSpaceDN w:val="0"/>
              <w:adjustRightInd w:val="0"/>
              <w:spacing w:after="0" w:line="240" w:lineRule="auto"/>
              <w:jc w:val="center"/>
              <w:rPr>
                <w:rFonts w:ascii="Times New Roman" w:hAnsi="Times New Roman"/>
                <w:sz w:val="24"/>
                <w:szCs w:val="24"/>
              </w:rPr>
            </w:pPr>
            <w:r w:rsidRPr="009C0AF8">
              <w:rPr>
                <w:rFonts w:ascii="Times New Roman" w:hAnsi="Times New Roman"/>
                <w:sz w:val="24"/>
                <w:szCs w:val="24"/>
              </w:rPr>
              <w:t>19</w:t>
            </w:r>
          </w:p>
        </w:tc>
        <w:tc>
          <w:tcPr>
            <w:tcW w:w="9214" w:type="dxa"/>
            <w:gridSpan w:val="2"/>
            <w:tcBorders>
              <w:top w:val="single" w:sz="4" w:space="0" w:color="auto"/>
              <w:left w:val="single" w:sz="4" w:space="0" w:color="auto"/>
              <w:bottom w:val="single" w:sz="4" w:space="0" w:color="auto"/>
              <w:right w:val="single" w:sz="4" w:space="0" w:color="auto"/>
            </w:tcBorders>
          </w:tcPr>
          <w:p w:rsidR="009C0AF8" w:rsidRPr="009C0AF8" w:rsidRDefault="009C0AF8" w:rsidP="009C0AF8">
            <w:pPr>
              <w:spacing w:after="0" w:line="240" w:lineRule="auto"/>
              <w:rPr>
                <w:rFonts w:ascii="Times New Roman" w:hAnsi="Times New Roman"/>
                <w:sz w:val="24"/>
                <w:szCs w:val="24"/>
              </w:rPr>
            </w:pPr>
            <w:r w:rsidRPr="009C0AF8">
              <w:rPr>
                <w:rFonts w:ascii="Times New Roman" w:hAnsi="Times New Roman"/>
                <w:sz w:val="24"/>
                <w:szCs w:val="24"/>
              </w:rPr>
              <w:t>Сведения по персонифицированному учету на работников учреждения (ежеквартально)</w:t>
            </w:r>
          </w:p>
        </w:tc>
      </w:tr>
      <w:tr w:rsidR="009C0AF8" w:rsidRPr="009C0AF8" w:rsidTr="009C0AF8">
        <w:tblPrEx>
          <w:tblBorders>
            <w:top w:val="single" w:sz="4" w:space="0" w:color="auto"/>
            <w:left w:val="single" w:sz="4" w:space="0" w:color="auto"/>
            <w:bottom w:val="single" w:sz="4" w:space="0" w:color="auto"/>
            <w:right w:val="single" w:sz="4" w:space="0" w:color="auto"/>
          </w:tblBorders>
          <w:tblCellMar>
            <w:left w:w="108" w:type="dxa"/>
            <w:right w:w="108" w:type="dxa"/>
          </w:tblCellMar>
        </w:tblPrEx>
        <w:tc>
          <w:tcPr>
            <w:tcW w:w="851" w:type="dxa"/>
            <w:tcBorders>
              <w:top w:val="single" w:sz="4" w:space="0" w:color="auto"/>
              <w:left w:val="single" w:sz="4" w:space="0" w:color="auto"/>
              <w:bottom w:val="single" w:sz="4" w:space="0" w:color="auto"/>
              <w:right w:val="single" w:sz="4" w:space="0" w:color="auto"/>
            </w:tcBorders>
          </w:tcPr>
          <w:p w:rsidR="009C0AF8" w:rsidRPr="009C0AF8" w:rsidRDefault="009C0AF8" w:rsidP="009C0AF8">
            <w:pPr>
              <w:autoSpaceDE w:val="0"/>
              <w:autoSpaceDN w:val="0"/>
              <w:adjustRightInd w:val="0"/>
              <w:spacing w:after="0" w:line="240" w:lineRule="auto"/>
              <w:jc w:val="center"/>
              <w:rPr>
                <w:rFonts w:ascii="Times New Roman" w:hAnsi="Times New Roman"/>
                <w:sz w:val="24"/>
                <w:szCs w:val="24"/>
              </w:rPr>
            </w:pPr>
            <w:r w:rsidRPr="009C0AF8">
              <w:rPr>
                <w:rFonts w:ascii="Times New Roman" w:hAnsi="Times New Roman"/>
                <w:sz w:val="24"/>
                <w:szCs w:val="24"/>
              </w:rPr>
              <w:t>20</w:t>
            </w:r>
          </w:p>
        </w:tc>
        <w:tc>
          <w:tcPr>
            <w:tcW w:w="9214" w:type="dxa"/>
            <w:gridSpan w:val="2"/>
            <w:tcBorders>
              <w:top w:val="single" w:sz="4" w:space="0" w:color="auto"/>
              <w:left w:val="single" w:sz="4" w:space="0" w:color="auto"/>
              <w:bottom w:val="single" w:sz="4" w:space="0" w:color="auto"/>
              <w:right w:val="single" w:sz="4" w:space="0" w:color="auto"/>
            </w:tcBorders>
          </w:tcPr>
          <w:p w:rsidR="009C0AF8" w:rsidRPr="009C0AF8" w:rsidRDefault="009C0AF8" w:rsidP="009C0AF8">
            <w:pPr>
              <w:spacing w:after="0" w:line="240" w:lineRule="auto"/>
              <w:rPr>
                <w:rFonts w:ascii="Times New Roman" w:hAnsi="Times New Roman"/>
                <w:sz w:val="24"/>
                <w:szCs w:val="24"/>
              </w:rPr>
            </w:pPr>
            <w:r w:rsidRPr="009C0AF8">
              <w:rPr>
                <w:rFonts w:ascii="Times New Roman" w:hAnsi="Times New Roman"/>
                <w:sz w:val="24"/>
                <w:szCs w:val="24"/>
              </w:rPr>
              <w:t>Сведения об инвестициях в основной капитал Форма № П-2 квартальная</w:t>
            </w:r>
          </w:p>
        </w:tc>
      </w:tr>
      <w:tr w:rsidR="009C0AF8" w:rsidRPr="009C0AF8" w:rsidTr="009C0AF8">
        <w:tblPrEx>
          <w:tblBorders>
            <w:top w:val="single" w:sz="4" w:space="0" w:color="auto"/>
            <w:left w:val="single" w:sz="4" w:space="0" w:color="auto"/>
            <w:bottom w:val="single" w:sz="4" w:space="0" w:color="auto"/>
            <w:right w:val="single" w:sz="4" w:space="0" w:color="auto"/>
          </w:tblBorders>
          <w:tblCellMar>
            <w:left w:w="108" w:type="dxa"/>
            <w:right w:w="108" w:type="dxa"/>
          </w:tblCellMar>
        </w:tblPrEx>
        <w:tc>
          <w:tcPr>
            <w:tcW w:w="851" w:type="dxa"/>
            <w:tcBorders>
              <w:top w:val="single" w:sz="4" w:space="0" w:color="auto"/>
              <w:left w:val="single" w:sz="4" w:space="0" w:color="auto"/>
              <w:bottom w:val="single" w:sz="4" w:space="0" w:color="auto"/>
              <w:right w:val="single" w:sz="4" w:space="0" w:color="auto"/>
            </w:tcBorders>
          </w:tcPr>
          <w:p w:rsidR="009C0AF8" w:rsidRPr="009C0AF8" w:rsidRDefault="009C0AF8" w:rsidP="009C0AF8">
            <w:pPr>
              <w:autoSpaceDE w:val="0"/>
              <w:autoSpaceDN w:val="0"/>
              <w:adjustRightInd w:val="0"/>
              <w:spacing w:after="0" w:line="240" w:lineRule="auto"/>
              <w:jc w:val="center"/>
              <w:rPr>
                <w:rFonts w:ascii="Times New Roman" w:hAnsi="Times New Roman"/>
                <w:sz w:val="24"/>
                <w:szCs w:val="24"/>
              </w:rPr>
            </w:pPr>
            <w:r w:rsidRPr="009C0AF8">
              <w:rPr>
                <w:rFonts w:ascii="Times New Roman" w:hAnsi="Times New Roman"/>
                <w:sz w:val="24"/>
                <w:szCs w:val="24"/>
              </w:rPr>
              <w:t>21</w:t>
            </w:r>
          </w:p>
        </w:tc>
        <w:tc>
          <w:tcPr>
            <w:tcW w:w="9214" w:type="dxa"/>
            <w:gridSpan w:val="2"/>
            <w:tcBorders>
              <w:top w:val="single" w:sz="4" w:space="0" w:color="auto"/>
              <w:left w:val="single" w:sz="4" w:space="0" w:color="auto"/>
              <w:bottom w:val="single" w:sz="4" w:space="0" w:color="auto"/>
              <w:right w:val="single" w:sz="4" w:space="0" w:color="auto"/>
            </w:tcBorders>
          </w:tcPr>
          <w:p w:rsidR="009C0AF8" w:rsidRPr="009C0AF8" w:rsidRDefault="009C0AF8" w:rsidP="009C0AF8">
            <w:pPr>
              <w:spacing w:after="0" w:line="240" w:lineRule="auto"/>
              <w:rPr>
                <w:rFonts w:ascii="Times New Roman" w:hAnsi="Times New Roman"/>
                <w:sz w:val="24"/>
                <w:szCs w:val="24"/>
              </w:rPr>
            </w:pPr>
            <w:r w:rsidRPr="009C0AF8">
              <w:rPr>
                <w:rFonts w:ascii="Times New Roman" w:hAnsi="Times New Roman"/>
                <w:sz w:val="24"/>
                <w:szCs w:val="24"/>
              </w:rPr>
              <w:t>Сведения о наличии и движении основных фондов (средств) некоммерческих организаций Форма № 11 (краткая) годовая</w:t>
            </w:r>
          </w:p>
        </w:tc>
      </w:tr>
      <w:tr w:rsidR="009C0AF8" w:rsidRPr="009C0AF8" w:rsidTr="009C0AF8">
        <w:tblPrEx>
          <w:tblBorders>
            <w:top w:val="single" w:sz="4" w:space="0" w:color="auto"/>
            <w:left w:val="single" w:sz="4" w:space="0" w:color="auto"/>
            <w:bottom w:val="single" w:sz="4" w:space="0" w:color="auto"/>
            <w:right w:val="single" w:sz="4" w:space="0" w:color="auto"/>
          </w:tblBorders>
          <w:tblCellMar>
            <w:left w:w="108" w:type="dxa"/>
            <w:right w:w="108" w:type="dxa"/>
          </w:tblCellMar>
        </w:tblPrEx>
        <w:tc>
          <w:tcPr>
            <w:tcW w:w="851" w:type="dxa"/>
            <w:tcBorders>
              <w:top w:val="single" w:sz="4" w:space="0" w:color="auto"/>
              <w:left w:val="single" w:sz="4" w:space="0" w:color="auto"/>
              <w:bottom w:val="single" w:sz="4" w:space="0" w:color="auto"/>
              <w:right w:val="single" w:sz="4" w:space="0" w:color="auto"/>
            </w:tcBorders>
          </w:tcPr>
          <w:p w:rsidR="009C0AF8" w:rsidRPr="009C0AF8" w:rsidRDefault="009C0AF8" w:rsidP="009C0AF8">
            <w:pPr>
              <w:autoSpaceDE w:val="0"/>
              <w:autoSpaceDN w:val="0"/>
              <w:adjustRightInd w:val="0"/>
              <w:spacing w:after="0" w:line="240" w:lineRule="auto"/>
              <w:jc w:val="center"/>
              <w:rPr>
                <w:rFonts w:ascii="Times New Roman" w:hAnsi="Times New Roman"/>
                <w:sz w:val="24"/>
                <w:szCs w:val="24"/>
              </w:rPr>
            </w:pPr>
            <w:r w:rsidRPr="009C0AF8">
              <w:rPr>
                <w:rFonts w:ascii="Times New Roman" w:hAnsi="Times New Roman"/>
                <w:sz w:val="24"/>
                <w:szCs w:val="24"/>
              </w:rPr>
              <w:t>22</w:t>
            </w:r>
          </w:p>
        </w:tc>
        <w:tc>
          <w:tcPr>
            <w:tcW w:w="9214" w:type="dxa"/>
            <w:gridSpan w:val="2"/>
            <w:tcBorders>
              <w:top w:val="single" w:sz="4" w:space="0" w:color="auto"/>
              <w:left w:val="single" w:sz="4" w:space="0" w:color="auto"/>
              <w:bottom w:val="single" w:sz="4" w:space="0" w:color="auto"/>
              <w:right w:val="single" w:sz="4" w:space="0" w:color="auto"/>
            </w:tcBorders>
          </w:tcPr>
          <w:p w:rsidR="009C0AF8" w:rsidRPr="009C0AF8" w:rsidRDefault="009C0AF8" w:rsidP="009C0AF8">
            <w:pPr>
              <w:spacing w:after="0" w:line="240" w:lineRule="auto"/>
              <w:rPr>
                <w:rFonts w:ascii="Times New Roman" w:hAnsi="Times New Roman"/>
                <w:sz w:val="24"/>
                <w:szCs w:val="24"/>
              </w:rPr>
            </w:pPr>
            <w:r w:rsidRPr="009C0AF8">
              <w:rPr>
                <w:rFonts w:ascii="Times New Roman" w:hAnsi="Times New Roman"/>
                <w:sz w:val="24"/>
                <w:szCs w:val="24"/>
              </w:rPr>
              <w:t>Сведения о производстве и отгрузке товаров и услуг Форма № П-1</w:t>
            </w:r>
          </w:p>
        </w:tc>
      </w:tr>
      <w:tr w:rsidR="009C0AF8" w:rsidRPr="009C0AF8" w:rsidTr="009C0AF8">
        <w:tblPrEx>
          <w:tblBorders>
            <w:top w:val="single" w:sz="4" w:space="0" w:color="auto"/>
            <w:left w:val="single" w:sz="4" w:space="0" w:color="auto"/>
            <w:bottom w:val="single" w:sz="4" w:space="0" w:color="auto"/>
            <w:right w:val="single" w:sz="4" w:space="0" w:color="auto"/>
          </w:tblBorders>
          <w:tblCellMar>
            <w:left w:w="108" w:type="dxa"/>
            <w:right w:w="108" w:type="dxa"/>
          </w:tblCellMar>
        </w:tblPrEx>
        <w:tc>
          <w:tcPr>
            <w:tcW w:w="851" w:type="dxa"/>
            <w:tcBorders>
              <w:top w:val="single" w:sz="4" w:space="0" w:color="auto"/>
              <w:left w:val="single" w:sz="4" w:space="0" w:color="auto"/>
              <w:bottom w:val="single" w:sz="4" w:space="0" w:color="auto"/>
              <w:right w:val="single" w:sz="4" w:space="0" w:color="auto"/>
            </w:tcBorders>
          </w:tcPr>
          <w:p w:rsidR="009C0AF8" w:rsidRPr="009C0AF8" w:rsidRDefault="009C0AF8" w:rsidP="009C0AF8">
            <w:pPr>
              <w:autoSpaceDE w:val="0"/>
              <w:autoSpaceDN w:val="0"/>
              <w:adjustRightInd w:val="0"/>
              <w:spacing w:after="0" w:line="240" w:lineRule="auto"/>
              <w:jc w:val="center"/>
              <w:rPr>
                <w:rFonts w:ascii="Times New Roman" w:hAnsi="Times New Roman"/>
                <w:sz w:val="24"/>
                <w:szCs w:val="24"/>
              </w:rPr>
            </w:pPr>
            <w:r w:rsidRPr="009C0AF8">
              <w:rPr>
                <w:rFonts w:ascii="Times New Roman" w:hAnsi="Times New Roman"/>
                <w:sz w:val="24"/>
                <w:szCs w:val="24"/>
              </w:rPr>
              <w:t>23</w:t>
            </w:r>
          </w:p>
        </w:tc>
        <w:tc>
          <w:tcPr>
            <w:tcW w:w="9214" w:type="dxa"/>
            <w:gridSpan w:val="2"/>
            <w:tcBorders>
              <w:top w:val="single" w:sz="4" w:space="0" w:color="auto"/>
              <w:left w:val="single" w:sz="4" w:space="0" w:color="auto"/>
              <w:bottom w:val="single" w:sz="4" w:space="0" w:color="auto"/>
              <w:right w:val="single" w:sz="4" w:space="0" w:color="auto"/>
            </w:tcBorders>
          </w:tcPr>
          <w:p w:rsidR="009C0AF8" w:rsidRPr="009C0AF8" w:rsidRDefault="009C0AF8" w:rsidP="009C0AF8">
            <w:pPr>
              <w:spacing w:after="0" w:line="240" w:lineRule="auto"/>
              <w:rPr>
                <w:rFonts w:ascii="Times New Roman" w:hAnsi="Times New Roman"/>
                <w:sz w:val="24"/>
                <w:szCs w:val="24"/>
              </w:rPr>
            </w:pPr>
            <w:r w:rsidRPr="009C0AF8">
              <w:rPr>
                <w:rFonts w:ascii="Times New Roman" w:hAnsi="Times New Roman"/>
                <w:sz w:val="24"/>
                <w:szCs w:val="24"/>
              </w:rPr>
              <w:t>Сведения о поступлении и расходовании средств ОМС медицинскими организациями № 14-Ф(омс)</w:t>
            </w:r>
          </w:p>
        </w:tc>
      </w:tr>
      <w:tr w:rsidR="009C0AF8" w:rsidRPr="009C0AF8" w:rsidTr="009C0AF8">
        <w:tblPrEx>
          <w:tblBorders>
            <w:top w:val="single" w:sz="4" w:space="0" w:color="auto"/>
            <w:left w:val="single" w:sz="4" w:space="0" w:color="auto"/>
            <w:bottom w:val="single" w:sz="4" w:space="0" w:color="auto"/>
            <w:right w:val="single" w:sz="4" w:space="0" w:color="auto"/>
          </w:tblBorders>
          <w:tblCellMar>
            <w:left w:w="108" w:type="dxa"/>
            <w:right w:w="108" w:type="dxa"/>
          </w:tblCellMar>
        </w:tblPrEx>
        <w:tc>
          <w:tcPr>
            <w:tcW w:w="851" w:type="dxa"/>
            <w:tcBorders>
              <w:top w:val="single" w:sz="4" w:space="0" w:color="auto"/>
              <w:left w:val="single" w:sz="4" w:space="0" w:color="auto"/>
              <w:bottom w:val="single" w:sz="4" w:space="0" w:color="auto"/>
              <w:right w:val="single" w:sz="4" w:space="0" w:color="auto"/>
            </w:tcBorders>
          </w:tcPr>
          <w:p w:rsidR="009C0AF8" w:rsidRPr="009C0AF8" w:rsidRDefault="009C0AF8" w:rsidP="009C0AF8">
            <w:pPr>
              <w:autoSpaceDE w:val="0"/>
              <w:autoSpaceDN w:val="0"/>
              <w:adjustRightInd w:val="0"/>
              <w:spacing w:after="0" w:line="240" w:lineRule="auto"/>
              <w:jc w:val="center"/>
              <w:rPr>
                <w:rFonts w:ascii="Times New Roman" w:hAnsi="Times New Roman"/>
                <w:sz w:val="24"/>
                <w:szCs w:val="24"/>
              </w:rPr>
            </w:pPr>
            <w:r w:rsidRPr="009C0AF8">
              <w:rPr>
                <w:rFonts w:ascii="Times New Roman" w:hAnsi="Times New Roman"/>
                <w:sz w:val="24"/>
                <w:szCs w:val="24"/>
              </w:rPr>
              <w:t>24</w:t>
            </w:r>
          </w:p>
        </w:tc>
        <w:tc>
          <w:tcPr>
            <w:tcW w:w="9214" w:type="dxa"/>
            <w:gridSpan w:val="2"/>
            <w:tcBorders>
              <w:top w:val="single" w:sz="4" w:space="0" w:color="auto"/>
              <w:left w:val="single" w:sz="4" w:space="0" w:color="auto"/>
              <w:bottom w:val="single" w:sz="4" w:space="0" w:color="auto"/>
              <w:right w:val="single" w:sz="4" w:space="0" w:color="auto"/>
            </w:tcBorders>
          </w:tcPr>
          <w:p w:rsidR="009C0AF8" w:rsidRPr="009C0AF8" w:rsidRDefault="009C0AF8" w:rsidP="009C0AF8">
            <w:pPr>
              <w:spacing w:after="0" w:line="240" w:lineRule="auto"/>
              <w:rPr>
                <w:rFonts w:ascii="Times New Roman" w:hAnsi="Times New Roman"/>
                <w:sz w:val="24"/>
                <w:szCs w:val="24"/>
              </w:rPr>
            </w:pPr>
            <w:r w:rsidRPr="009C0AF8">
              <w:rPr>
                <w:rFonts w:ascii="Times New Roman" w:hAnsi="Times New Roman"/>
                <w:sz w:val="24"/>
                <w:szCs w:val="24"/>
              </w:rPr>
              <w:t>Сведения о численности и заработной плате работников № П-4</w:t>
            </w:r>
          </w:p>
        </w:tc>
      </w:tr>
      <w:tr w:rsidR="009C0AF8" w:rsidRPr="009C0AF8" w:rsidTr="009C0AF8">
        <w:tblPrEx>
          <w:tblBorders>
            <w:top w:val="single" w:sz="4" w:space="0" w:color="auto"/>
            <w:left w:val="single" w:sz="4" w:space="0" w:color="auto"/>
            <w:bottom w:val="single" w:sz="4" w:space="0" w:color="auto"/>
            <w:right w:val="single" w:sz="4" w:space="0" w:color="auto"/>
          </w:tblBorders>
          <w:tblCellMar>
            <w:left w:w="108" w:type="dxa"/>
            <w:right w:w="108" w:type="dxa"/>
          </w:tblCellMar>
        </w:tblPrEx>
        <w:tc>
          <w:tcPr>
            <w:tcW w:w="851" w:type="dxa"/>
            <w:tcBorders>
              <w:top w:val="single" w:sz="4" w:space="0" w:color="auto"/>
              <w:left w:val="single" w:sz="4" w:space="0" w:color="auto"/>
              <w:bottom w:val="single" w:sz="4" w:space="0" w:color="auto"/>
              <w:right w:val="single" w:sz="4" w:space="0" w:color="auto"/>
            </w:tcBorders>
          </w:tcPr>
          <w:p w:rsidR="009C0AF8" w:rsidRPr="009C0AF8" w:rsidRDefault="009C0AF8" w:rsidP="009C0AF8">
            <w:pPr>
              <w:autoSpaceDE w:val="0"/>
              <w:autoSpaceDN w:val="0"/>
              <w:adjustRightInd w:val="0"/>
              <w:spacing w:after="0" w:line="240" w:lineRule="auto"/>
              <w:jc w:val="center"/>
              <w:rPr>
                <w:rFonts w:ascii="Times New Roman" w:hAnsi="Times New Roman"/>
                <w:sz w:val="24"/>
                <w:szCs w:val="24"/>
              </w:rPr>
            </w:pPr>
            <w:r w:rsidRPr="009C0AF8">
              <w:rPr>
                <w:rFonts w:ascii="Times New Roman" w:hAnsi="Times New Roman"/>
                <w:sz w:val="24"/>
                <w:szCs w:val="24"/>
              </w:rPr>
              <w:t>25</w:t>
            </w:r>
          </w:p>
        </w:tc>
        <w:tc>
          <w:tcPr>
            <w:tcW w:w="9214" w:type="dxa"/>
            <w:gridSpan w:val="2"/>
            <w:tcBorders>
              <w:top w:val="single" w:sz="4" w:space="0" w:color="auto"/>
              <w:left w:val="single" w:sz="4" w:space="0" w:color="auto"/>
              <w:bottom w:val="single" w:sz="4" w:space="0" w:color="auto"/>
              <w:right w:val="single" w:sz="4" w:space="0" w:color="auto"/>
            </w:tcBorders>
          </w:tcPr>
          <w:p w:rsidR="009C0AF8" w:rsidRPr="009C0AF8" w:rsidRDefault="009C0AF8" w:rsidP="009C0AF8">
            <w:pPr>
              <w:spacing w:after="0" w:line="240" w:lineRule="auto"/>
              <w:rPr>
                <w:rFonts w:ascii="Times New Roman" w:hAnsi="Times New Roman"/>
                <w:sz w:val="24"/>
                <w:szCs w:val="24"/>
              </w:rPr>
            </w:pPr>
            <w:r w:rsidRPr="009C0AF8">
              <w:rPr>
                <w:rFonts w:ascii="Times New Roman" w:hAnsi="Times New Roman"/>
                <w:sz w:val="24"/>
                <w:szCs w:val="24"/>
              </w:rPr>
              <w:t xml:space="preserve">Отчет  аптеки о приходе и расходе аптечных товаров  в денежном (суммовом) </w:t>
            </w:r>
            <w:r w:rsidRPr="009C0AF8">
              <w:rPr>
                <w:rFonts w:ascii="Times New Roman" w:hAnsi="Times New Roman"/>
                <w:sz w:val="24"/>
                <w:szCs w:val="24"/>
              </w:rPr>
              <w:lastRenderedPageBreak/>
              <w:t>выражении (ф.11-МЗ)</w:t>
            </w:r>
          </w:p>
        </w:tc>
      </w:tr>
      <w:tr w:rsidR="009C0AF8" w:rsidRPr="009C0AF8" w:rsidTr="009C0AF8">
        <w:tblPrEx>
          <w:tblBorders>
            <w:top w:val="single" w:sz="4" w:space="0" w:color="auto"/>
            <w:left w:val="single" w:sz="4" w:space="0" w:color="auto"/>
            <w:bottom w:val="single" w:sz="4" w:space="0" w:color="auto"/>
            <w:right w:val="single" w:sz="4" w:space="0" w:color="auto"/>
          </w:tblBorders>
          <w:tblCellMar>
            <w:left w:w="108" w:type="dxa"/>
            <w:right w:w="108" w:type="dxa"/>
          </w:tblCellMar>
        </w:tblPrEx>
        <w:tc>
          <w:tcPr>
            <w:tcW w:w="851" w:type="dxa"/>
            <w:tcBorders>
              <w:top w:val="single" w:sz="4" w:space="0" w:color="auto"/>
              <w:left w:val="single" w:sz="4" w:space="0" w:color="auto"/>
              <w:bottom w:val="single" w:sz="4" w:space="0" w:color="auto"/>
              <w:right w:val="single" w:sz="4" w:space="0" w:color="auto"/>
            </w:tcBorders>
          </w:tcPr>
          <w:p w:rsidR="009C0AF8" w:rsidRPr="009C0AF8" w:rsidRDefault="009C0AF8" w:rsidP="009C0AF8">
            <w:pPr>
              <w:autoSpaceDE w:val="0"/>
              <w:autoSpaceDN w:val="0"/>
              <w:adjustRightInd w:val="0"/>
              <w:spacing w:after="0" w:line="240" w:lineRule="auto"/>
              <w:jc w:val="center"/>
              <w:rPr>
                <w:rFonts w:ascii="Times New Roman" w:hAnsi="Times New Roman"/>
                <w:sz w:val="24"/>
                <w:szCs w:val="24"/>
              </w:rPr>
            </w:pPr>
            <w:r w:rsidRPr="009C0AF8">
              <w:rPr>
                <w:rFonts w:ascii="Times New Roman" w:hAnsi="Times New Roman"/>
                <w:sz w:val="24"/>
                <w:szCs w:val="24"/>
              </w:rPr>
              <w:lastRenderedPageBreak/>
              <w:t>26</w:t>
            </w:r>
          </w:p>
        </w:tc>
        <w:tc>
          <w:tcPr>
            <w:tcW w:w="9214" w:type="dxa"/>
            <w:gridSpan w:val="2"/>
            <w:tcBorders>
              <w:top w:val="single" w:sz="4" w:space="0" w:color="auto"/>
              <w:left w:val="single" w:sz="4" w:space="0" w:color="auto"/>
              <w:bottom w:val="single" w:sz="4" w:space="0" w:color="auto"/>
              <w:right w:val="single" w:sz="4" w:space="0" w:color="auto"/>
            </w:tcBorders>
          </w:tcPr>
          <w:p w:rsidR="009C0AF8" w:rsidRPr="009C0AF8" w:rsidRDefault="009C0AF8" w:rsidP="009C0AF8">
            <w:pPr>
              <w:autoSpaceDE w:val="0"/>
              <w:autoSpaceDN w:val="0"/>
              <w:adjustRightInd w:val="0"/>
              <w:spacing w:after="0" w:line="240" w:lineRule="auto"/>
              <w:rPr>
                <w:rFonts w:ascii="Times New Roman" w:hAnsi="Times New Roman"/>
                <w:sz w:val="24"/>
                <w:szCs w:val="24"/>
              </w:rPr>
            </w:pPr>
            <w:r w:rsidRPr="009C0AF8">
              <w:rPr>
                <w:rFonts w:ascii="Times New Roman" w:hAnsi="Times New Roman"/>
                <w:sz w:val="24"/>
                <w:szCs w:val="24"/>
              </w:rPr>
              <w:t>Книга учета исполнительных листов</w:t>
            </w:r>
          </w:p>
        </w:tc>
      </w:tr>
      <w:tr w:rsidR="009C0AF8" w:rsidRPr="009C0AF8" w:rsidTr="009C0AF8">
        <w:tblPrEx>
          <w:tblBorders>
            <w:top w:val="single" w:sz="4" w:space="0" w:color="auto"/>
            <w:left w:val="single" w:sz="4" w:space="0" w:color="auto"/>
            <w:bottom w:val="single" w:sz="4" w:space="0" w:color="auto"/>
            <w:right w:val="single" w:sz="4" w:space="0" w:color="auto"/>
          </w:tblBorders>
          <w:tblCellMar>
            <w:left w:w="108" w:type="dxa"/>
            <w:right w:w="108" w:type="dxa"/>
          </w:tblCellMar>
        </w:tblPrEx>
        <w:tc>
          <w:tcPr>
            <w:tcW w:w="851" w:type="dxa"/>
            <w:tcBorders>
              <w:top w:val="single" w:sz="4" w:space="0" w:color="auto"/>
              <w:left w:val="single" w:sz="4" w:space="0" w:color="auto"/>
              <w:bottom w:val="single" w:sz="4" w:space="0" w:color="auto"/>
              <w:right w:val="single" w:sz="4" w:space="0" w:color="auto"/>
            </w:tcBorders>
          </w:tcPr>
          <w:p w:rsidR="009C0AF8" w:rsidRPr="009C0AF8" w:rsidRDefault="009C0AF8" w:rsidP="009C0AF8">
            <w:pPr>
              <w:autoSpaceDE w:val="0"/>
              <w:autoSpaceDN w:val="0"/>
              <w:adjustRightInd w:val="0"/>
              <w:spacing w:after="0" w:line="240" w:lineRule="auto"/>
              <w:jc w:val="center"/>
              <w:rPr>
                <w:rFonts w:ascii="Times New Roman" w:hAnsi="Times New Roman"/>
                <w:sz w:val="24"/>
                <w:szCs w:val="24"/>
              </w:rPr>
            </w:pPr>
            <w:r w:rsidRPr="009C0AF8">
              <w:rPr>
                <w:rFonts w:ascii="Times New Roman" w:hAnsi="Times New Roman"/>
                <w:sz w:val="24"/>
                <w:szCs w:val="24"/>
              </w:rPr>
              <w:t>27</w:t>
            </w:r>
          </w:p>
        </w:tc>
        <w:tc>
          <w:tcPr>
            <w:tcW w:w="9214" w:type="dxa"/>
            <w:gridSpan w:val="2"/>
            <w:tcBorders>
              <w:top w:val="single" w:sz="4" w:space="0" w:color="auto"/>
              <w:left w:val="single" w:sz="4" w:space="0" w:color="auto"/>
              <w:bottom w:val="single" w:sz="4" w:space="0" w:color="auto"/>
              <w:right w:val="single" w:sz="4" w:space="0" w:color="auto"/>
            </w:tcBorders>
          </w:tcPr>
          <w:p w:rsidR="009C0AF8" w:rsidRPr="009C0AF8" w:rsidRDefault="009C0AF8" w:rsidP="009C0AF8">
            <w:pPr>
              <w:autoSpaceDE w:val="0"/>
              <w:autoSpaceDN w:val="0"/>
              <w:adjustRightInd w:val="0"/>
              <w:spacing w:after="0" w:line="240" w:lineRule="auto"/>
              <w:rPr>
                <w:rFonts w:ascii="Times New Roman" w:hAnsi="Times New Roman"/>
                <w:sz w:val="24"/>
                <w:szCs w:val="24"/>
              </w:rPr>
            </w:pPr>
            <w:r w:rsidRPr="009C0AF8">
              <w:rPr>
                <w:rFonts w:ascii="Times New Roman" w:hAnsi="Times New Roman"/>
                <w:sz w:val="24"/>
                <w:szCs w:val="24"/>
              </w:rPr>
              <w:t>Книга регистрации счетов, поступивших в аптеку (ф. 6-МЗ)</w:t>
            </w:r>
          </w:p>
        </w:tc>
      </w:tr>
      <w:tr w:rsidR="009C0AF8" w:rsidRPr="009C0AF8" w:rsidTr="009C0AF8">
        <w:tblPrEx>
          <w:tblBorders>
            <w:top w:val="single" w:sz="4" w:space="0" w:color="auto"/>
            <w:left w:val="single" w:sz="4" w:space="0" w:color="auto"/>
            <w:bottom w:val="single" w:sz="4" w:space="0" w:color="auto"/>
            <w:right w:val="single" w:sz="4" w:space="0" w:color="auto"/>
          </w:tblBorders>
          <w:tblCellMar>
            <w:left w:w="108" w:type="dxa"/>
            <w:right w:w="108" w:type="dxa"/>
          </w:tblCellMar>
        </w:tblPrEx>
        <w:tc>
          <w:tcPr>
            <w:tcW w:w="851" w:type="dxa"/>
            <w:tcBorders>
              <w:top w:val="single" w:sz="4" w:space="0" w:color="auto"/>
              <w:left w:val="single" w:sz="4" w:space="0" w:color="auto"/>
              <w:bottom w:val="single" w:sz="4" w:space="0" w:color="auto"/>
              <w:right w:val="single" w:sz="4" w:space="0" w:color="auto"/>
            </w:tcBorders>
          </w:tcPr>
          <w:p w:rsidR="009C0AF8" w:rsidRPr="009C0AF8" w:rsidRDefault="009C0AF8" w:rsidP="009C0AF8">
            <w:pPr>
              <w:autoSpaceDE w:val="0"/>
              <w:autoSpaceDN w:val="0"/>
              <w:adjustRightInd w:val="0"/>
              <w:spacing w:after="0" w:line="240" w:lineRule="auto"/>
              <w:jc w:val="center"/>
              <w:rPr>
                <w:rFonts w:ascii="Times New Roman" w:hAnsi="Times New Roman"/>
                <w:sz w:val="24"/>
                <w:szCs w:val="24"/>
              </w:rPr>
            </w:pPr>
            <w:r w:rsidRPr="009C0AF8">
              <w:rPr>
                <w:rFonts w:ascii="Times New Roman" w:hAnsi="Times New Roman"/>
                <w:sz w:val="24"/>
                <w:szCs w:val="24"/>
              </w:rPr>
              <w:t>28</w:t>
            </w:r>
          </w:p>
        </w:tc>
        <w:tc>
          <w:tcPr>
            <w:tcW w:w="9214" w:type="dxa"/>
            <w:gridSpan w:val="2"/>
            <w:tcBorders>
              <w:top w:val="single" w:sz="4" w:space="0" w:color="auto"/>
              <w:left w:val="single" w:sz="4" w:space="0" w:color="auto"/>
              <w:bottom w:val="single" w:sz="4" w:space="0" w:color="auto"/>
              <w:right w:val="single" w:sz="4" w:space="0" w:color="auto"/>
            </w:tcBorders>
          </w:tcPr>
          <w:p w:rsidR="009C0AF8" w:rsidRPr="009C0AF8" w:rsidRDefault="009C0AF8" w:rsidP="009C0AF8">
            <w:pPr>
              <w:autoSpaceDE w:val="0"/>
              <w:autoSpaceDN w:val="0"/>
              <w:adjustRightInd w:val="0"/>
              <w:spacing w:after="0" w:line="240" w:lineRule="auto"/>
              <w:rPr>
                <w:rFonts w:ascii="Times New Roman" w:hAnsi="Times New Roman"/>
                <w:sz w:val="24"/>
                <w:szCs w:val="24"/>
              </w:rPr>
            </w:pPr>
            <w:r w:rsidRPr="009C0AF8">
              <w:rPr>
                <w:rFonts w:ascii="Times New Roman" w:hAnsi="Times New Roman"/>
                <w:sz w:val="24"/>
                <w:szCs w:val="24"/>
              </w:rPr>
              <w:t>Книга предметно-количественного учета аптекарских запасов (ф. 8-МЗ)</w:t>
            </w:r>
          </w:p>
        </w:tc>
      </w:tr>
      <w:tr w:rsidR="009C0AF8" w:rsidRPr="009C0AF8" w:rsidTr="009C0AF8">
        <w:tblPrEx>
          <w:tblBorders>
            <w:top w:val="single" w:sz="4" w:space="0" w:color="auto"/>
            <w:left w:val="single" w:sz="4" w:space="0" w:color="auto"/>
            <w:bottom w:val="single" w:sz="4" w:space="0" w:color="auto"/>
            <w:right w:val="single" w:sz="4" w:space="0" w:color="auto"/>
          </w:tblBorders>
          <w:tblCellMar>
            <w:left w:w="108" w:type="dxa"/>
            <w:right w:w="108" w:type="dxa"/>
          </w:tblCellMar>
        </w:tblPrEx>
        <w:tc>
          <w:tcPr>
            <w:tcW w:w="851" w:type="dxa"/>
            <w:tcBorders>
              <w:top w:val="single" w:sz="4" w:space="0" w:color="auto"/>
              <w:left w:val="single" w:sz="4" w:space="0" w:color="auto"/>
              <w:bottom w:val="single" w:sz="4" w:space="0" w:color="auto"/>
              <w:right w:val="single" w:sz="4" w:space="0" w:color="auto"/>
            </w:tcBorders>
          </w:tcPr>
          <w:p w:rsidR="009C0AF8" w:rsidRPr="009C0AF8" w:rsidRDefault="009C0AF8" w:rsidP="009C0AF8">
            <w:pPr>
              <w:autoSpaceDE w:val="0"/>
              <w:autoSpaceDN w:val="0"/>
              <w:adjustRightInd w:val="0"/>
              <w:spacing w:after="0" w:line="240" w:lineRule="auto"/>
              <w:jc w:val="center"/>
              <w:rPr>
                <w:rFonts w:ascii="Times New Roman" w:hAnsi="Times New Roman"/>
                <w:sz w:val="24"/>
                <w:szCs w:val="24"/>
              </w:rPr>
            </w:pPr>
            <w:r w:rsidRPr="009C0AF8">
              <w:rPr>
                <w:rFonts w:ascii="Times New Roman" w:hAnsi="Times New Roman"/>
                <w:sz w:val="24"/>
                <w:szCs w:val="24"/>
              </w:rPr>
              <w:t>29</w:t>
            </w:r>
          </w:p>
        </w:tc>
        <w:tc>
          <w:tcPr>
            <w:tcW w:w="9214" w:type="dxa"/>
            <w:gridSpan w:val="2"/>
            <w:tcBorders>
              <w:top w:val="single" w:sz="4" w:space="0" w:color="auto"/>
              <w:left w:val="single" w:sz="4" w:space="0" w:color="auto"/>
              <w:bottom w:val="single" w:sz="4" w:space="0" w:color="auto"/>
              <w:right w:val="single" w:sz="4" w:space="0" w:color="auto"/>
            </w:tcBorders>
          </w:tcPr>
          <w:p w:rsidR="009C0AF8" w:rsidRPr="009C0AF8" w:rsidRDefault="009C0AF8" w:rsidP="009C0AF8">
            <w:pPr>
              <w:autoSpaceDE w:val="0"/>
              <w:autoSpaceDN w:val="0"/>
              <w:adjustRightInd w:val="0"/>
              <w:spacing w:after="0" w:line="240" w:lineRule="auto"/>
              <w:rPr>
                <w:rFonts w:ascii="Times New Roman" w:hAnsi="Times New Roman"/>
                <w:sz w:val="24"/>
                <w:szCs w:val="24"/>
              </w:rPr>
            </w:pPr>
            <w:r w:rsidRPr="009C0AF8">
              <w:rPr>
                <w:rFonts w:ascii="Times New Roman" w:hAnsi="Times New Roman"/>
                <w:sz w:val="24"/>
                <w:szCs w:val="24"/>
              </w:rPr>
              <w:t>Книга учета протаксированных накладных(требований)(ф.7-МЗ)</w:t>
            </w:r>
          </w:p>
        </w:tc>
      </w:tr>
      <w:tr w:rsidR="009C0AF8" w:rsidRPr="009C0AF8" w:rsidTr="009C0AF8">
        <w:tblPrEx>
          <w:tblBorders>
            <w:top w:val="single" w:sz="4" w:space="0" w:color="auto"/>
            <w:left w:val="single" w:sz="4" w:space="0" w:color="auto"/>
            <w:bottom w:val="single" w:sz="4" w:space="0" w:color="auto"/>
            <w:right w:val="single" w:sz="4" w:space="0" w:color="auto"/>
          </w:tblBorders>
          <w:tblCellMar>
            <w:left w:w="108" w:type="dxa"/>
            <w:right w:w="108" w:type="dxa"/>
          </w:tblCellMar>
        </w:tblPrEx>
        <w:tc>
          <w:tcPr>
            <w:tcW w:w="851" w:type="dxa"/>
            <w:tcBorders>
              <w:top w:val="single" w:sz="4" w:space="0" w:color="auto"/>
              <w:left w:val="single" w:sz="4" w:space="0" w:color="auto"/>
              <w:bottom w:val="single" w:sz="4" w:space="0" w:color="auto"/>
              <w:right w:val="single" w:sz="4" w:space="0" w:color="auto"/>
            </w:tcBorders>
          </w:tcPr>
          <w:p w:rsidR="009C0AF8" w:rsidRPr="009C0AF8" w:rsidRDefault="009C0AF8" w:rsidP="009C0AF8">
            <w:pPr>
              <w:autoSpaceDE w:val="0"/>
              <w:autoSpaceDN w:val="0"/>
              <w:adjustRightInd w:val="0"/>
              <w:spacing w:after="0" w:line="240" w:lineRule="auto"/>
              <w:jc w:val="center"/>
              <w:rPr>
                <w:rFonts w:ascii="Times New Roman" w:hAnsi="Times New Roman"/>
                <w:sz w:val="24"/>
                <w:szCs w:val="24"/>
              </w:rPr>
            </w:pPr>
            <w:r w:rsidRPr="009C0AF8">
              <w:rPr>
                <w:rFonts w:ascii="Times New Roman" w:hAnsi="Times New Roman"/>
                <w:sz w:val="24"/>
                <w:szCs w:val="24"/>
              </w:rPr>
              <w:t>30</w:t>
            </w:r>
          </w:p>
        </w:tc>
        <w:tc>
          <w:tcPr>
            <w:tcW w:w="9214" w:type="dxa"/>
            <w:gridSpan w:val="2"/>
            <w:tcBorders>
              <w:top w:val="single" w:sz="4" w:space="0" w:color="auto"/>
              <w:left w:val="single" w:sz="4" w:space="0" w:color="auto"/>
              <w:bottom w:val="single" w:sz="4" w:space="0" w:color="auto"/>
              <w:right w:val="single" w:sz="4" w:space="0" w:color="auto"/>
            </w:tcBorders>
          </w:tcPr>
          <w:p w:rsidR="009C0AF8" w:rsidRPr="009C0AF8" w:rsidRDefault="009C0AF8" w:rsidP="009C0AF8">
            <w:pPr>
              <w:autoSpaceDE w:val="0"/>
              <w:autoSpaceDN w:val="0"/>
              <w:adjustRightInd w:val="0"/>
              <w:spacing w:after="0" w:line="240" w:lineRule="auto"/>
              <w:rPr>
                <w:rFonts w:ascii="Times New Roman" w:hAnsi="Times New Roman"/>
                <w:sz w:val="24"/>
                <w:szCs w:val="24"/>
              </w:rPr>
            </w:pPr>
            <w:r w:rsidRPr="009C0AF8">
              <w:rPr>
                <w:rFonts w:ascii="Times New Roman" w:hAnsi="Times New Roman"/>
                <w:sz w:val="24"/>
                <w:szCs w:val="24"/>
              </w:rPr>
              <w:t>Сводная ведомость лекарственных средств, отпущенных по льготным рецептам</w:t>
            </w:r>
          </w:p>
        </w:tc>
      </w:tr>
      <w:tr w:rsidR="009C0AF8" w:rsidRPr="009C0AF8" w:rsidTr="009C0AF8">
        <w:tblPrEx>
          <w:tblBorders>
            <w:top w:val="single" w:sz="4" w:space="0" w:color="auto"/>
            <w:left w:val="single" w:sz="4" w:space="0" w:color="auto"/>
            <w:bottom w:val="single" w:sz="4" w:space="0" w:color="auto"/>
            <w:right w:val="single" w:sz="4" w:space="0" w:color="auto"/>
          </w:tblBorders>
          <w:tblCellMar>
            <w:left w:w="108" w:type="dxa"/>
            <w:right w:w="108" w:type="dxa"/>
          </w:tblCellMar>
        </w:tblPrEx>
        <w:tc>
          <w:tcPr>
            <w:tcW w:w="851" w:type="dxa"/>
            <w:tcBorders>
              <w:top w:val="single" w:sz="4" w:space="0" w:color="auto"/>
              <w:left w:val="single" w:sz="4" w:space="0" w:color="auto"/>
              <w:bottom w:val="single" w:sz="4" w:space="0" w:color="auto"/>
              <w:right w:val="single" w:sz="4" w:space="0" w:color="auto"/>
            </w:tcBorders>
          </w:tcPr>
          <w:p w:rsidR="009C0AF8" w:rsidRPr="009C0AF8" w:rsidRDefault="009C0AF8" w:rsidP="009C0AF8">
            <w:pPr>
              <w:autoSpaceDE w:val="0"/>
              <w:autoSpaceDN w:val="0"/>
              <w:adjustRightInd w:val="0"/>
              <w:spacing w:after="0" w:line="240" w:lineRule="auto"/>
              <w:jc w:val="center"/>
              <w:rPr>
                <w:rFonts w:ascii="Times New Roman" w:hAnsi="Times New Roman"/>
                <w:sz w:val="24"/>
                <w:szCs w:val="24"/>
              </w:rPr>
            </w:pPr>
            <w:r w:rsidRPr="009C0AF8">
              <w:rPr>
                <w:rFonts w:ascii="Times New Roman" w:hAnsi="Times New Roman"/>
                <w:sz w:val="24"/>
                <w:szCs w:val="24"/>
              </w:rPr>
              <w:t>29</w:t>
            </w:r>
          </w:p>
        </w:tc>
        <w:tc>
          <w:tcPr>
            <w:tcW w:w="9214" w:type="dxa"/>
            <w:gridSpan w:val="2"/>
            <w:tcBorders>
              <w:top w:val="single" w:sz="4" w:space="0" w:color="auto"/>
              <w:left w:val="single" w:sz="4" w:space="0" w:color="auto"/>
              <w:bottom w:val="single" w:sz="4" w:space="0" w:color="auto"/>
              <w:right w:val="single" w:sz="4" w:space="0" w:color="auto"/>
            </w:tcBorders>
          </w:tcPr>
          <w:p w:rsidR="009C0AF8" w:rsidRPr="009C0AF8" w:rsidRDefault="009C0AF8" w:rsidP="009C0AF8">
            <w:pPr>
              <w:autoSpaceDE w:val="0"/>
              <w:autoSpaceDN w:val="0"/>
              <w:adjustRightInd w:val="0"/>
              <w:spacing w:after="0" w:line="240" w:lineRule="auto"/>
              <w:rPr>
                <w:rFonts w:ascii="Times New Roman" w:hAnsi="Times New Roman"/>
                <w:sz w:val="24"/>
                <w:szCs w:val="24"/>
              </w:rPr>
            </w:pPr>
            <w:r w:rsidRPr="009C0AF8">
              <w:rPr>
                <w:rFonts w:ascii="Times New Roman" w:hAnsi="Times New Roman"/>
                <w:sz w:val="24"/>
                <w:szCs w:val="24"/>
              </w:rPr>
              <w:t>Сводная ведомость на стирку белья на прачечную</w:t>
            </w:r>
          </w:p>
        </w:tc>
      </w:tr>
      <w:tr w:rsidR="009C0AF8" w:rsidRPr="009C0AF8" w:rsidTr="009C0AF8">
        <w:tblPrEx>
          <w:tblBorders>
            <w:top w:val="single" w:sz="4" w:space="0" w:color="auto"/>
            <w:left w:val="single" w:sz="4" w:space="0" w:color="auto"/>
            <w:bottom w:val="single" w:sz="4" w:space="0" w:color="auto"/>
            <w:right w:val="single" w:sz="4" w:space="0" w:color="auto"/>
          </w:tblBorders>
          <w:tblCellMar>
            <w:left w:w="108" w:type="dxa"/>
            <w:right w:w="108" w:type="dxa"/>
          </w:tblCellMar>
        </w:tblPrEx>
        <w:tc>
          <w:tcPr>
            <w:tcW w:w="851" w:type="dxa"/>
            <w:tcBorders>
              <w:top w:val="single" w:sz="4" w:space="0" w:color="auto"/>
              <w:left w:val="single" w:sz="4" w:space="0" w:color="auto"/>
              <w:bottom w:val="single" w:sz="4" w:space="0" w:color="auto"/>
              <w:right w:val="single" w:sz="4" w:space="0" w:color="auto"/>
            </w:tcBorders>
          </w:tcPr>
          <w:p w:rsidR="009C0AF8" w:rsidRPr="009C0AF8" w:rsidRDefault="009C0AF8" w:rsidP="009C0AF8">
            <w:pPr>
              <w:autoSpaceDE w:val="0"/>
              <w:autoSpaceDN w:val="0"/>
              <w:adjustRightInd w:val="0"/>
              <w:spacing w:after="0" w:line="240" w:lineRule="auto"/>
              <w:jc w:val="center"/>
              <w:rPr>
                <w:rFonts w:ascii="Times New Roman" w:hAnsi="Times New Roman"/>
                <w:sz w:val="24"/>
                <w:szCs w:val="24"/>
              </w:rPr>
            </w:pPr>
            <w:r w:rsidRPr="009C0AF8">
              <w:rPr>
                <w:rFonts w:ascii="Times New Roman" w:hAnsi="Times New Roman"/>
                <w:sz w:val="24"/>
                <w:szCs w:val="24"/>
              </w:rPr>
              <w:t>31</w:t>
            </w:r>
          </w:p>
        </w:tc>
        <w:tc>
          <w:tcPr>
            <w:tcW w:w="9214" w:type="dxa"/>
            <w:gridSpan w:val="2"/>
            <w:tcBorders>
              <w:top w:val="single" w:sz="4" w:space="0" w:color="auto"/>
              <w:left w:val="single" w:sz="4" w:space="0" w:color="auto"/>
              <w:bottom w:val="single" w:sz="4" w:space="0" w:color="auto"/>
              <w:right w:val="single" w:sz="4" w:space="0" w:color="auto"/>
            </w:tcBorders>
          </w:tcPr>
          <w:p w:rsidR="009C0AF8" w:rsidRPr="009C0AF8" w:rsidRDefault="009C0AF8" w:rsidP="009C0AF8">
            <w:pPr>
              <w:autoSpaceDE w:val="0"/>
              <w:autoSpaceDN w:val="0"/>
              <w:adjustRightInd w:val="0"/>
              <w:spacing w:after="0" w:line="240" w:lineRule="auto"/>
              <w:rPr>
                <w:rFonts w:ascii="Times New Roman" w:hAnsi="Times New Roman"/>
                <w:sz w:val="24"/>
                <w:szCs w:val="24"/>
              </w:rPr>
            </w:pPr>
            <w:r w:rsidRPr="009C0AF8">
              <w:rPr>
                <w:rFonts w:ascii="Times New Roman" w:hAnsi="Times New Roman"/>
                <w:sz w:val="24"/>
                <w:szCs w:val="24"/>
              </w:rPr>
              <w:t>Ведомость начисленной амортизации</w:t>
            </w:r>
          </w:p>
        </w:tc>
      </w:tr>
      <w:tr w:rsidR="009C0AF8" w:rsidRPr="009C0AF8" w:rsidTr="009C0AF8">
        <w:tblPrEx>
          <w:tblBorders>
            <w:top w:val="single" w:sz="4" w:space="0" w:color="auto"/>
            <w:left w:val="single" w:sz="4" w:space="0" w:color="auto"/>
            <w:bottom w:val="single" w:sz="4" w:space="0" w:color="auto"/>
            <w:right w:val="single" w:sz="4" w:space="0" w:color="auto"/>
          </w:tblBorders>
          <w:tblCellMar>
            <w:left w:w="108" w:type="dxa"/>
            <w:right w:w="108" w:type="dxa"/>
          </w:tblCellMar>
        </w:tblPrEx>
        <w:tc>
          <w:tcPr>
            <w:tcW w:w="851" w:type="dxa"/>
            <w:tcBorders>
              <w:top w:val="single" w:sz="4" w:space="0" w:color="auto"/>
              <w:left w:val="single" w:sz="4" w:space="0" w:color="auto"/>
              <w:bottom w:val="single" w:sz="4" w:space="0" w:color="auto"/>
              <w:right w:val="single" w:sz="4" w:space="0" w:color="auto"/>
            </w:tcBorders>
          </w:tcPr>
          <w:p w:rsidR="009C0AF8" w:rsidRPr="009C0AF8" w:rsidRDefault="009C0AF8" w:rsidP="009C0AF8">
            <w:pPr>
              <w:autoSpaceDE w:val="0"/>
              <w:autoSpaceDN w:val="0"/>
              <w:adjustRightInd w:val="0"/>
              <w:spacing w:after="0" w:line="240" w:lineRule="auto"/>
              <w:jc w:val="center"/>
              <w:rPr>
                <w:rFonts w:ascii="Times New Roman" w:hAnsi="Times New Roman"/>
                <w:sz w:val="24"/>
                <w:szCs w:val="24"/>
              </w:rPr>
            </w:pPr>
            <w:r w:rsidRPr="009C0AF8">
              <w:rPr>
                <w:rFonts w:ascii="Times New Roman" w:hAnsi="Times New Roman"/>
                <w:sz w:val="24"/>
                <w:szCs w:val="24"/>
              </w:rPr>
              <w:t>32</w:t>
            </w:r>
          </w:p>
        </w:tc>
        <w:tc>
          <w:tcPr>
            <w:tcW w:w="9214" w:type="dxa"/>
            <w:gridSpan w:val="2"/>
            <w:tcBorders>
              <w:top w:val="single" w:sz="4" w:space="0" w:color="auto"/>
              <w:left w:val="single" w:sz="4" w:space="0" w:color="auto"/>
              <w:bottom w:val="single" w:sz="4" w:space="0" w:color="auto"/>
              <w:right w:val="single" w:sz="4" w:space="0" w:color="auto"/>
            </w:tcBorders>
          </w:tcPr>
          <w:p w:rsidR="009C0AF8" w:rsidRPr="009C0AF8" w:rsidRDefault="009C0AF8" w:rsidP="009C0AF8">
            <w:pPr>
              <w:autoSpaceDE w:val="0"/>
              <w:autoSpaceDN w:val="0"/>
              <w:adjustRightInd w:val="0"/>
              <w:spacing w:after="0" w:line="240" w:lineRule="auto"/>
              <w:rPr>
                <w:rFonts w:ascii="Times New Roman" w:hAnsi="Times New Roman"/>
                <w:sz w:val="24"/>
                <w:szCs w:val="24"/>
              </w:rPr>
            </w:pPr>
            <w:r w:rsidRPr="009C0AF8">
              <w:rPr>
                <w:rFonts w:ascii="Times New Roman" w:hAnsi="Times New Roman"/>
                <w:sz w:val="24"/>
                <w:szCs w:val="24"/>
              </w:rPr>
              <w:t>Информация по образованию фондов потребления и накопления</w:t>
            </w:r>
          </w:p>
        </w:tc>
      </w:tr>
      <w:tr w:rsidR="009C0AF8" w:rsidRPr="009C0AF8" w:rsidTr="009C0AF8">
        <w:tblPrEx>
          <w:tblBorders>
            <w:top w:val="single" w:sz="4" w:space="0" w:color="auto"/>
            <w:left w:val="single" w:sz="4" w:space="0" w:color="auto"/>
            <w:bottom w:val="single" w:sz="4" w:space="0" w:color="auto"/>
            <w:right w:val="single" w:sz="4" w:space="0" w:color="auto"/>
          </w:tblBorders>
          <w:tblCellMar>
            <w:left w:w="108" w:type="dxa"/>
            <w:right w:w="108" w:type="dxa"/>
          </w:tblCellMar>
        </w:tblPrEx>
        <w:tc>
          <w:tcPr>
            <w:tcW w:w="851" w:type="dxa"/>
            <w:tcBorders>
              <w:top w:val="single" w:sz="4" w:space="0" w:color="auto"/>
              <w:left w:val="single" w:sz="4" w:space="0" w:color="auto"/>
              <w:bottom w:val="single" w:sz="4" w:space="0" w:color="auto"/>
              <w:right w:val="single" w:sz="4" w:space="0" w:color="auto"/>
            </w:tcBorders>
          </w:tcPr>
          <w:p w:rsidR="009C0AF8" w:rsidRPr="009C0AF8" w:rsidRDefault="009C0AF8" w:rsidP="009C0AF8">
            <w:pPr>
              <w:autoSpaceDE w:val="0"/>
              <w:autoSpaceDN w:val="0"/>
              <w:adjustRightInd w:val="0"/>
              <w:spacing w:after="0" w:line="240" w:lineRule="auto"/>
              <w:jc w:val="center"/>
              <w:rPr>
                <w:rFonts w:ascii="Times New Roman" w:hAnsi="Times New Roman"/>
                <w:sz w:val="24"/>
                <w:szCs w:val="24"/>
              </w:rPr>
            </w:pPr>
            <w:r w:rsidRPr="009C0AF8">
              <w:rPr>
                <w:rFonts w:ascii="Times New Roman" w:hAnsi="Times New Roman"/>
                <w:sz w:val="24"/>
                <w:szCs w:val="24"/>
              </w:rPr>
              <w:t>33</w:t>
            </w:r>
          </w:p>
        </w:tc>
        <w:tc>
          <w:tcPr>
            <w:tcW w:w="9214" w:type="dxa"/>
            <w:gridSpan w:val="2"/>
            <w:tcBorders>
              <w:top w:val="single" w:sz="4" w:space="0" w:color="auto"/>
              <w:left w:val="single" w:sz="4" w:space="0" w:color="auto"/>
              <w:bottom w:val="single" w:sz="4" w:space="0" w:color="auto"/>
              <w:right w:val="single" w:sz="4" w:space="0" w:color="auto"/>
            </w:tcBorders>
          </w:tcPr>
          <w:p w:rsidR="009C0AF8" w:rsidRPr="009C0AF8" w:rsidRDefault="009C0AF8" w:rsidP="009C0AF8">
            <w:pPr>
              <w:autoSpaceDE w:val="0"/>
              <w:autoSpaceDN w:val="0"/>
              <w:adjustRightInd w:val="0"/>
              <w:spacing w:after="0" w:line="240" w:lineRule="auto"/>
              <w:rPr>
                <w:rFonts w:ascii="Times New Roman" w:hAnsi="Times New Roman"/>
                <w:sz w:val="24"/>
                <w:szCs w:val="24"/>
              </w:rPr>
            </w:pPr>
            <w:r w:rsidRPr="009C0AF8">
              <w:rPr>
                <w:rFonts w:ascii="Times New Roman" w:hAnsi="Times New Roman"/>
                <w:sz w:val="24"/>
                <w:szCs w:val="24"/>
              </w:rPr>
              <w:t>Анализ полученных доходов за оказание платных услуг</w:t>
            </w:r>
          </w:p>
        </w:tc>
      </w:tr>
    </w:tbl>
    <w:p w:rsidR="009C0AF8" w:rsidRDefault="009C0AF8" w:rsidP="009C0AF8">
      <w:pPr>
        <w:spacing w:after="0"/>
        <w:rPr>
          <w:rFonts w:ascii="Calibri" w:hAnsi="Calibri"/>
          <w:sz w:val="28"/>
          <w:szCs w:val="28"/>
        </w:rPr>
      </w:pPr>
    </w:p>
    <w:p w:rsidR="009C0AF8" w:rsidRPr="00A06C9A" w:rsidRDefault="009C0AF8" w:rsidP="009C0AF8">
      <w:pPr>
        <w:rPr>
          <w:rFonts w:ascii="Calibri" w:hAnsi="Calibri"/>
          <w:color w:val="FF0000"/>
          <w:sz w:val="24"/>
          <w:szCs w:val="24"/>
        </w:rPr>
      </w:pPr>
    </w:p>
    <w:p w:rsidR="009C0AF8" w:rsidRPr="00A37A79" w:rsidRDefault="009C0AF8" w:rsidP="009C0AF8">
      <w:pPr>
        <w:rPr>
          <w:rFonts w:ascii="Calibri" w:hAnsi="Calibri"/>
        </w:rPr>
      </w:pPr>
    </w:p>
    <w:p w:rsidR="00506980" w:rsidRPr="00513658" w:rsidRDefault="00506980" w:rsidP="00513658">
      <w:pPr>
        <w:spacing w:line="240" w:lineRule="auto"/>
        <w:jc w:val="both"/>
        <w:rPr>
          <w:rFonts w:ascii="Times New Roman" w:hAnsi="Times New Roman"/>
          <w:sz w:val="24"/>
          <w:szCs w:val="24"/>
        </w:rPr>
      </w:pPr>
    </w:p>
    <w:p w:rsidR="009C0AF8" w:rsidRDefault="009C0AF8" w:rsidP="00513658">
      <w:pPr>
        <w:tabs>
          <w:tab w:val="left" w:pos="6735"/>
        </w:tabs>
        <w:spacing w:after="0" w:line="240" w:lineRule="auto"/>
        <w:jc w:val="both"/>
        <w:rPr>
          <w:rFonts w:ascii="Times New Roman" w:hAnsi="Times New Roman"/>
          <w:sz w:val="24"/>
          <w:szCs w:val="24"/>
          <w:lang w:eastAsia="ru-RU"/>
        </w:rPr>
      </w:pPr>
    </w:p>
    <w:p w:rsidR="009C0AF8" w:rsidRDefault="009C0AF8" w:rsidP="00513658">
      <w:pPr>
        <w:tabs>
          <w:tab w:val="left" w:pos="6735"/>
        </w:tabs>
        <w:spacing w:after="0" w:line="240" w:lineRule="auto"/>
        <w:jc w:val="both"/>
        <w:rPr>
          <w:rFonts w:ascii="Times New Roman" w:hAnsi="Times New Roman"/>
          <w:sz w:val="24"/>
          <w:szCs w:val="24"/>
          <w:lang w:eastAsia="ru-RU"/>
        </w:rPr>
      </w:pPr>
    </w:p>
    <w:p w:rsidR="009C0AF8" w:rsidRDefault="009C0AF8" w:rsidP="00513658">
      <w:pPr>
        <w:tabs>
          <w:tab w:val="left" w:pos="6735"/>
        </w:tabs>
        <w:spacing w:after="0" w:line="240" w:lineRule="auto"/>
        <w:jc w:val="both"/>
        <w:rPr>
          <w:rFonts w:ascii="Times New Roman" w:hAnsi="Times New Roman"/>
          <w:sz w:val="24"/>
          <w:szCs w:val="24"/>
          <w:lang w:eastAsia="ru-RU"/>
        </w:rPr>
      </w:pPr>
    </w:p>
    <w:p w:rsidR="009C0AF8" w:rsidRDefault="009C0AF8" w:rsidP="00513658">
      <w:pPr>
        <w:tabs>
          <w:tab w:val="left" w:pos="6735"/>
        </w:tabs>
        <w:spacing w:after="0" w:line="240" w:lineRule="auto"/>
        <w:jc w:val="both"/>
        <w:rPr>
          <w:rFonts w:ascii="Times New Roman" w:hAnsi="Times New Roman"/>
          <w:sz w:val="24"/>
          <w:szCs w:val="24"/>
          <w:lang w:eastAsia="ru-RU"/>
        </w:rPr>
      </w:pPr>
    </w:p>
    <w:p w:rsidR="009C0AF8" w:rsidRDefault="009C0AF8" w:rsidP="00513658">
      <w:pPr>
        <w:tabs>
          <w:tab w:val="left" w:pos="6735"/>
        </w:tabs>
        <w:spacing w:after="0" w:line="240" w:lineRule="auto"/>
        <w:jc w:val="both"/>
        <w:rPr>
          <w:rFonts w:ascii="Times New Roman" w:hAnsi="Times New Roman"/>
          <w:sz w:val="24"/>
          <w:szCs w:val="24"/>
          <w:lang w:eastAsia="ru-RU"/>
        </w:rPr>
      </w:pPr>
    </w:p>
    <w:p w:rsidR="009C0AF8" w:rsidRDefault="009C0AF8" w:rsidP="00513658">
      <w:pPr>
        <w:tabs>
          <w:tab w:val="left" w:pos="6735"/>
        </w:tabs>
        <w:spacing w:after="0" w:line="240" w:lineRule="auto"/>
        <w:jc w:val="both"/>
        <w:rPr>
          <w:rFonts w:ascii="Times New Roman" w:hAnsi="Times New Roman"/>
          <w:sz w:val="24"/>
          <w:szCs w:val="24"/>
          <w:lang w:eastAsia="ru-RU"/>
        </w:rPr>
      </w:pPr>
    </w:p>
    <w:p w:rsidR="009C0AF8" w:rsidRDefault="009C0AF8" w:rsidP="00513658">
      <w:pPr>
        <w:tabs>
          <w:tab w:val="left" w:pos="6735"/>
        </w:tabs>
        <w:spacing w:after="0" w:line="240" w:lineRule="auto"/>
        <w:jc w:val="both"/>
        <w:rPr>
          <w:rFonts w:ascii="Times New Roman" w:hAnsi="Times New Roman"/>
          <w:sz w:val="24"/>
          <w:szCs w:val="24"/>
          <w:lang w:eastAsia="ru-RU"/>
        </w:rPr>
      </w:pPr>
    </w:p>
    <w:p w:rsidR="009C0AF8" w:rsidRDefault="009C0AF8" w:rsidP="00513658">
      <w:pPr>
        <w:tabs>
          <w:tab w:val="left" w:pos="6735"/>
        </w:tabs>
        <w:spacing w:after="0" w:line="240" w:lineRule="auto"/>
        <w:jc w:val="both"/>
        <w:rPr>
          <w:rFonts w:ascii="Times New Roman" w:hAnsi="Times New Roman"/>
          <w:sz w:val="24"/>
          <w:szCs w:val="24"/>
          <w:lang w:eastAsia="ru-RU"/>
        </w:rPr>
      </w:pPr>
    </w:p>
    <w:p w:rsidR="009C0AF8" w:rsidRDefault="009C0AF8" w:rsidP="00513658">
      <w:pPr>
        <w:tabs>
          <w:tab w:val="left" w:pos="6735"/>
        </w:tabs>
        <w:spacing w:after="0" w:line="240" w:lineRule="auto"/>
        <w:jc w:val="both"/>
        <w:rPr>
          <w:rFonts w:ascii="Times New Roman" w:hAnsi="Times New Roman"/>
          <w:sz w:val="24"/>
          <w:szCs w:val="24"/>
          <w:lang w:eastAsia="ru-RU"/>
        </w:rPr>
      </w:pPr>
    </w:p>
    <w:p w:rsidR="009C0AF8" w:rsidRDefault="009C0AF8" w:rsidP="00513658">
      <w:pPr>
        <w:tabs>
          <w:tab w:val="left" w:pos="6735"/>
        </w:tabs>
        <w:spacing w:after="0" w:line="240" w:lineRule="auto"/>
        <w:jc w:val="both"/>
        <w:rPr>
          <w:rFonts w:ascii="Times New Roman" w:hAnsi="Times New Roman"/>
          <w:sz w:val="24"/>
          <w:szCs w:val="24"/>
          <w:lang w:eastAsia="ru-RU"/>
        </w:rPr>
      </w:pPr>
    </w:p>
    <w:p w:rsidR="009C0AF8" w:rsidRDefault="009C0AF8" w:rsidP="00513658">
      <w:pPr>
        <w:tabs>
          <w:tab w:val="left" w:pos="6735"/>
        </w:tabs>
        <w:spacing w:after="0" w:line="240" w:lineRule="auto"/>
        <w:jc w:val="both"/>
        <w:rPr>
          <w:rFonts w:ascii="Times New Roman" w:hAnsi="Times New Roman"/>
          <w:sz w:val="24"/>
          <w:szCs w:val="24"/>
          <w:lang w:eastAsia="ru-RU"/>
        </w:rPr>
      </w:pPr>
    </w:p>
    <w:p w:rsidR="009C0AF8" w:rsidRDefault="009C0AF8" w:rsidP="00513658">
      <w:pPr>
        <w:tabs>
          <w:tab w:val="left" w:pos="6735"/>
        </w:tabs>
        <w:spacing w:after="0" w:line="240" w:lineRule="auto"/>
        <w:jc w:val="both"/>
        <w:rPr>
          <w:rFonts w:ascii="Times New Roman" w:hAnsi="Times New Roman"/>
          <w:sz w:val="24"/>
          <w:szCs w:val="24"/>
          <w:lang w:eastAsia="ru-RU"/>
        </w:rPr>
      </w:pPr>
    </w:p>
    <w:p w:rsidR="009C0AF8" w:rsidRDefault="009C0AF8" w:rsidP="00513658">
      <w:pPr>
        <w:tabs>
          <w:tab w:val="left" w:pos="6735"/>
        </w:tabs>
        <w:spacing w:after="0" w:line="240" w:lineRule="auto"/>
        <w:jc w:val="both"/>
        <w:rPr>
          <w:rFonts w:ascii="Times New Roman" w:hAnsi="Times New Roman"/>
          <w:sz w:val="24"/>
          <w:szCs w:val="24"/>
          <w:lang w:eastAsia="ru-RU"/>
        </w:rPr>
      </w:pPr>
    </w:p>
    <w:p w:rsidR="009C0AF8" w:rsidRDefault="009C0AF8" w:rsidP="00513658">
      <w:pPr>
        <w:tabs>
          <w:tab w:val="left" w:pos="6735"/>
        </w:tabs>
        <w:spacing w:after="0" w:line="240" w:lineRule="auto"/>
        <w:jc w:val="both"/>
        <w:rPr>
          <w:rFonts w:ascii="Times New Roman" w:hAnsi="Times New Roman"/>
          <w:sz w:val="24"/>
          <w:szCs w:val="24"/>
          <w:lang w:eastAsia="ru-RU"/>
        </w:rPr>
      </w:pPr>
    </w:p>
    <w:p w:rsidR="009C0AF8" w:rsidRDefault="009C0AF8" w:rsidP="00513658">
      <w:pPr>
        <w:tabs>
          <w:tab w:val="left" w:pos="6735"/>
        </w:tabs>
        <w:spacing w:after="0" w:line="240" w:lineRule="auto"/>
        <w:jc w:val="both"/>
        <w:rPr>
          <w:rFonts w:ascii="Times New Roman" w:hAnsi="Times New Roman"/>
          <w:sz w:val="24"/>
          <w:szCs w:val="24"/>
          <w:lang w:eastAsia="ru-RU"/>
        </w:rPr>
      </w:pPr>
    </w:p>
    <w:p w:rsidR="009C0AF8" w:rsidRDefault="009C0AF8" w:rsidP="00513658">
      <w:pPr>
        <w:tabs>
          <w:tab w:val="left" w:pos="6735"/>
        </w:tabs>
        <w:spacing w:after="0" w:line="240" w:lineRule="auto"/>
        <w:jc w:val="both"/>
        <w:rPr>
          <w:rFonts w:ascii="Times New Roman" w:hAnsi="Times New Roman"/>
          <w:sz w:val="24"/>
          <w:szCs w:val="24"/>
          <w:lang w:eastAsia="ru-RU"/>
        </w:rPr>
      </w:pPr>
    </w:p>
    <w:p w:rsidR="009C0AF8" w:rsidRDefault="009C0AF8" w:rsidP="00513658">
      <w:pPr>
        <w:tabs>
          <w:tab w:val="left" w:pos="6735"/>
        </w:tabs>
        <w:spacing w:after="0" w:line="240" w:lineRule="auto"/>
        <w:jc w:val="both"/>
        <w:rPr>
          <w:rFonts w:ascii="Times New Roman" w:hAnsi="Times New Roman"/>
          <w:sz w:val="24"/>
          <w:szCs w:val="24"/>
          <w:lang w:eastAsia="ru-RU"/>
        </w:rPr>
      </w:pPr>
    </w:p>
    <w:p w:rsidR="009C0AF8" w:rsidRDefault="009C0AF8" w:rsidP="00513658">
      <w:pPr>
        <w:tabs>
          <w:tab w:val="left" w:pos="6735"/>
        </w:tabs>
        <w:spacing w:after="0" w:line="240" w:lineRule="auto"/>
        <w:jc w:val="both"/>
        <w:rPr>
          <w:rFonts w:ascii="Times New Roman" w:hAnsi="Times New Roman"/>
          <w:sz w:val="24"/>
          <w:szCs w:val="24"/>
          <w:lang w:eastAsia="ru-RU"/>
        </w:rPr>
      </w:pPr>
    </w:p>
    <w:p w:rsidR="009C0AF8" w:rsidRDefault="009C0AF8" w:rsidP="00513658">
      <w:pPr>
        <w:tabs>
          <w:tab w:val="left" w:pos="6735"/>
        </w:tabs>
        <w:spacing w:after="0" w:line="240" w:lineRule="auto"/>
        <w:jc w:val="both"/>
        <w:rPr>
          <w:rFonts w:ascii="Times New Roman" w:hAnsi="Times New Roman"/>
          <w:sz w:val="24"/>
          <w:szCs w:val="24"/>
          <w:lang w:eastAsia="ru-RU"/>
        </w:rPr>
      </w:pPr>
    </w:p>
    <w:p w:rsidR="009C0AF8" w:rsidRDefault="009C0AF8" w:rsidP="00513658">
      <w:pPr>
        <w:tabs>
          <w:tab w:val="left" w:pos="6735"/>
        </w:tabs>
        <w:spacing w:after="0" w:line="240" w:lineRule="auto"/>
        <w:jc w:val="both"/>
        <w:rPr>
          <w:rFonts w:ascii="Times New Roman" w:hAnsi="Times New Roman"/>
          <w:sz w:val="24"/>
          <w:szCs w:val="24"/>
          <w:lang w:eastAsia="ru-RU"/>
        </w:rPr>
      </w:pPr>
    </w:p>
    <w:p w:rsidR="009C0AF8" w:rsidRDefault="009C0AF8" w:rsidP="00513658">
      <w:pPr>
        <w:tabs>
          <w:tab w:val="left" w:pos="6735"/>
        </w:tabs>
        <w:spacing w:after="0" w:line="240" w:lineRule="auto"/>
        <w:jc w:val="both"/>
        <w:rPr>
          <w:rFonts w:ascii="Times New Roman" w:hAnsi="Times New Roman"/>
          <w:sz w:val="24"/>
          <w:szCs w:val="24"/>
          <w:lang w:eastAsia="ru-RU"/>
        </w:rPr>
      </w:pPr>
    </w:p>
    <w:p w:rsidR="009C0AF8" w:rsidRDefault="009C0AF8" w:rsidP="00513658">
      <w:pPr>
        <w:tabs>
          <w:tab w:val="left" w:pos="6735"/>
        </w:tabs>
        <w:spacing w:after="0" w:line="240" w:lineRule="auto"/>
        <w:jc w:val="both"/>
        <w:rPr>
          <w:rFonts w:ascii="Times New Roman" w:hAnsi="Times New Roman"/>
          <w:sz w:val="24"/>
          <w:szCs w:val="24"/>
          <w:lang w:eastAsia="ru-RU"/>
        </w:rPr>
      </w:pPr>
    </w:p>
    <w:p w:rsidR="009C0AF8" w:rsidRDefault="009C0AF8" w:rsidP="00513658">
      <w:pPr>
        <w:tabs>
          <w:tab w:val="left" w:pos="6735"/>
        </w:tabs>
        <w:spacing w:after="0" w:line="240" w:lineRule="auto"/>
        <w:jc w:val="both"/>
        <w:rPr>
          <w:rFonts w:ascii="Times New Roman" w:hAnsi="Times New Roman"/>
          <w:sz w:val="24"/>
          <w:szCs w:val="24"/>
          <w:lang w:eastAsia="ru-RU"/>
        </w:rPr>
      </w:pPr>
    </w:p>
    <w:p w:rsidR="009C0AF8" w:rsidRDefault="009C0AF8" w:rsidP="00513658">
      <w:pPr>
        <w:tabs>
          <w:tab w:val="left" w:pos="6735"/>
        </w:tabs>
        <w:spacing w:after="0" w:line="240" w:lineRule="auto"/>
        <w:jc w:val="both"/>
        <w:rPr>
          <w:rFonts w:ascii="Times New Roman" w:hAnsi="Times New Roman"/>
          <w:sz w:val="24"/>
          <w:szCs w:val="24"/>
          <w:lang w:eastAsia="ru-RU"/>
        </w:rPr>
      </w:pPr>
    </w:p>
    <w:p w:rsidR="009C0AF8" w:rsidRDefault="009C0AF8" w:rsidP="00513658">
      <w:pPr>
        <w:tabs>
          <w:tab w:val="left" w:pos="6735"/>
        </w:tabs>
        <w:spacing w:after="0" w:line="240" w:lineRule="auto"/>
        <w:jc w:val="both"/>
        <w:rPr>
          <w:rFonts w:ascii="Times New Roman" w:hAnsi="Times New Roman"/>
          <w:sz w:val="24"/>
          <w:szCs w:val="24"/>
          <w:lang w:eastAsia="ru-RU"/>
        </w:rPr>
      </w:pPr>
    </w:p>
    <w:p w:rsidR="009C0AF8" w:rsidRDefault="009C0AF8" w:rsidP="00513658">
      <w:pPr>
        <w:tabs>
          <w:tab w:val="left" w:pos="6735"/>
        </w:tabs>
        <w:spacing w:after="0" w:line="240" w:lineRule="auto"/>
        <w:jc w:val="both"/>
        <w:rPr>
          <w:rFonts w:ascii="Times New Roman" w:hAnsi="Times New Roman"/>
          <w:sz w:val="24"/>
          <w:szCs w:val="24"/>
          <w:lang w:eastAsia="ru-RU"/>
        </w:rPr>
      </w:pPr>
    </w:p>
    <w:p w:rsidR="009C0AF8" w:rsidRDefault="009C0AF8" w:rsidP="00513658">
      <w:pPr>
        <w:tabs>
          <w:tab w:val="left" w:pos="6735"/>
        </w:tabs>
        <w:spacing w:after="0" w:line="240" w:lineRule="auto"/>
        <w:jc w:val="both"/>
        <w:rPr>
          <w:rFonts w:ascii="Times New Roman" w:hAnsi="Times New Roman"/>
          <w:sz w:val="24"/>
          <w:szCs w:val="24"/>
          <w:lang w:eastAsia="ru-RU"/>
        </w:rPr>
      </w:pPr>
    </w:p>
    <w:p w:rsidR="009C0AF8" w:rsidRDefault="009C0AF8" w:rsidP="00513658">
      <w:pPr>
        <w:tabs>
          <w:tab w:val="left" w:pos="6735"/>
        </w:tabs>
        <w:spacing w:after="0" w:line="240" w:lineRule="auto"/>
        <w:jc w:val="both"/>
        <w:rPr>
          <w:rFonts w:ascii="Times New Roman" w:hAnsi="Times New Roman"/>
          <w:sz w:val="24"/>
          <w:szCs w:val="24"/>
          <w:lang w:eastAsia="ru-RU"/>
        </w:rPr>
      </w:pPr>
    </w:p>
    <w:p w:rsidR="009C0AF8" w:rsidRDefault="009C0AF8" w:rsidP="00513658">
      <w:pPr>
        <w:tabs>
          <w:tab w:val="left" w:pos="6735"/>
        </w:tabs>
        <w:spacing w:after="0" w:line="240" w:lineRule="auto"/>
        <w:jc w:val="both"/>
        <w:rPr>
          <w:rFonts w:ascii="Times New Roman" w:hAnsi="Times New Roman"/>
          <w:sz w:val="24"/>
          <w:szCs w:val="24"/>
          <w:lang w:eastAsia="ru-RU"/>
        </w:rPr>
      </w:pPr>
    </w:p>
    <w:p w:rsidR="009C0AF8" w:rsidRDefault="009C0AF8" w:rsidP="00513658">
      <w:pPr>
        <w:tabs>
          <w:tab w:val="left" w:pos="6735"/>
        </w:tabs>
        <w:spacing w:after="0" w:line="240" w:lineRule="auto"/>
        <w:jc w:val="both"/>
        <w:rPr>
          <w:rFonts w:ascii="Times New Roman" w:hAnsi="Times New Roman"/>
          <w:sz w:val="24"/>
          <w:szCs w:val="24"/>
          <w:lang w:eastAsia="ru-RU"/>
        </w:rPr>
      </w:pPr>
    </w:p>
    <w:p w:rsidR="009C0AF8" w:rsidRDefault="009C0AF8" w:rsidP="00513658">
      <w:pPr>
        <w:tabs>
          <w:tab w:val="left" w:pos="6735"/>
        </w:tabs>
        <w:spacing w:after="0" w:line="240" w:lineRule="auto"/>
        <w:jc w:val="both"/>
        <w:rPr>
          <w:rFonts w:ascii="Times New Roman" w:hAnsi="Times New Roman"/>
          <w:sz w:val="24"/>
          <w:szCs w:val="24"/>
          <w:lang w:eastAsia="ru-RU"/>
        </w:rPr>
      </w:pPr>
    </w:p>
    <w:p w:rsidR="009C0AF8" w:rsidRDefault="009C0AF8" w:rsidP="00513658">
      <w:pPr>
        <w:tabs>
          <w:tab w:val="left" w:pos="6735"/>
        </w:tabs>
        <w:spacing w:after="0" w:line="240" w:lineRule="auto"/>
        <w:jc w:val="both"/>
        <w:rPr>
          <w:rFonts w:ascii="Times New Roman" w:hAnsi="Times New Roman"/>
          <w:sz w:val="24"/>
          <w:szCs w:val="24"/>
          <w:lang w:eastAsia="ru-RU"/>
        </w:rPr>
      </w:pPr>
    </w:p>
    <w:p w:rsidR="009C0AF8" w:rsidRDefault="009C0AF8" w:rsidP="00513658">
      <w:pPr>
        <w:tabs>
          <w:tab w:val="left" w:pos="6735"/>
        </w:tabs>
        <w:spacing w:after="0" w:line="240" w:lineRule="auto"/>
        <w:jc w:val="both"/>
        <w:rPr>
          <w:rFonts w:ascii="Times New Roman" w:hAnsi="Times New Roman"/>
          <w:sz w:val="24"/>
          <w:szCs w:val="24"/>
          <w:lang w:eastAsia="ru-RU"/>
        </w:rPr>
      </w:pPr>
    </w:p>
    <w:p w:rsidR="009C0AF8" w:rsidRDefault="009C0AF8" w:rsidP="00513658">
      <w:pPr>
        <w:tabs>
          <w:tab w:val="left" w:pos="6735"/>
        </w:tabs>
        <w:spacing w:after="0" w:line="240" w:lineRule="auto"/>
        <w:jc w:val="both"/>
        <w:rPr>
          <w:rFonts w:ascii="Times New Roman" w:hAnsi="Times New Roman"/>
          <w:sz w:val="24"/>
          <w:szCs w:val="24"/>
          <w:lang w:eastAsia="ru-RU"/>
        </w:rPr>
      </w:pPr>
    </w:p>
    <w:p w:rsidR="009C0AF8" w:rsidRDefault="009C0AF8" w:rsidP="009C0AF8">
      <w:pPr>
        <w:tabs>
          <w:tab w:val="left" w:pos="6735"/>
        </w:tabs>
        <w:spacing w:after="0" w:line="240" w:lineRule="auto"/>
        <w:jc w:val="right"/>
        <w:rPr>
          <w:rFonts w:ascii="Times New Roman" w:hAnsi="Times New Roman"/>
          <w:sz w:val="20"/>
          <w:szCs w:val="20"/>
          <w:lang w:eastAsia="ru-RU"/>
        </w:rPr>
      </w:pPr>
    </w:p>
    <w:p w:rsidR="009C0AF8" w:rsidRDefault="009C0AF8" w:rsidP="009C0AF8">
      <w:pPr>
        <w:tabs>
          <w:tab w:val="left" w:pos="6735"/>
        </w:tabs>
        <w:spacing w:after="0" w:line="240" w:lineRule="auto"/>
        <w:jc w:val="right"/>
        <w:rPr>
          <w:rFonts w:ascii="Times New Roman" w:hAnsi="Times New Roman"/>
          <w:sz w:val="20"/>
          <w:szCs w:val="20"/>
          <w:lang w:eastAsia="ru-RU"/>
        </w:rPr>
      </w:pPr>
    </w:p>
    <w:p w:rsidR="00506980" w:rsidRPr="009C0AF8" w:rsidRDefault="00506980" w:rsidP="009C0AF8">
      <w:pPr>
        <w:tabs>
          <w:tab w:val="left" w:pos="6735"/>
        </w:tabs>
        <w:spacing w:after="0" w:line="240" w:lineRule="auto"/>
        <w:jc w:val="right"/>
        <w:rPr>
          <w:rFonts w:ascii="Times New Roman" w:hAnsi="Times New Roman"/>
          <w:sz w:val="20"/>
          <w:szCs w:val="20"/>
          <w:lang w:eastAsia="ru-RU"/>
        </w:rPr>
      </w:pPr>
      <w:r w:rsidRPr="009C0AF8">
        <w:rPr>
          <w:rFonts w:ascii="Times New Roman" w:hAnsi="Times New Roman"/>
          <w:sz w:val="20"/>
          <w:szCs w:val="20"/>
          <w:lang w:eastAsia="ru-RU"/>
        </w:rPr>
        <w:t>Приложение № 10</w:t>
      </w:r>
    </w:p>
    <w:p w:rsidR="00506980" w:rsidRPr="009C0AF8" w:rsidRDefault="00506980" w:rsidP="009C0AF8">
      <w:pPr>
        <w:tabs>
          <w:tab w:val="left" w:pos="6735"/>
        </w:tabs>
        <w:spacing w:after="0" w:line="240" w:lineRule="auto"/>
        <w:jc w:val="right"/>
        <w:rPr>
          <w:rFonts w:ascii="Times New Roman" w:hAnsi="Times New Roman"/>
          <w:sz w:val="20"/>
          <w:szCs w:val="20"/>
        </w:rPr>
      </w:pPr>
      <w:r w:rsidRPr="009C0AF8">
        <w:rPr>
          <w:rFonts w:ascii="Times New Roman" w:hAnsi="Times New Roman"/>
          <w:sz w:val="20"/>
          <w:szCs w:val="20"/>
          <w:lang w:eastAsia="ru-RU"/>
        </w:rPr>
        <w:t xml:space="preserve">к приказу ГБУЗ «Башмаковская РБ» от </w:t>
      </w:r>
      <w:r w:rsidR="009C0AF8">
        <w:rPr>
          <w:rFonts w:ascii="Times New Roman" w:hAnsi="Times New Roman"/>
          <w:sz w:val="20"/>
          <w:szCs w:val="20"/>
          <w:lang w:eastAsia="ru-RU"/>
        </w:rPr>
        <w:t>02.06.2021</w:t>
      </w:r>
      <w:r w:rsidRPr="009C0AF8">
        <w:rPr>
          <w:rFonts w:ascii="Times New Roman" w:hAnsi="Times New Roman"/>
          <w:sz w:val="20"/>
          <w:szCs w:val="20"/>
          <w:lang w:eastAsia="ru-RU"/>
        </w:rPr>
        <w:t xml:space="preserve"> № </w:t>
      </w:r>
      <w:r w:rsidR="009C0AF8">
        <w:rPr>
          <w:rFonts w:ascii="Times New Roman" w:hAnsi="Times New Roman"/>
          <w:sz w:val="20"/>
          <w:szCs w:val="20"/>
          <w:lang w:eastAsia="ru-RU"/>
        </w:rPr>
        <w:t>02062</w:t>
      </w:r>
      <w:r w:rsidRPr="009C0AF8">
        <w:rPr>
          <w:rFonts w:ascii="Times New Roman" w:hAnsi="Times New Roman"/>
          <w:sz w:val="20"/>
          <w:szCs w:val="20"/>
          <w:lang w:eastAsia="ru-RU"/>
        </w:rPr>
        <w:t xml:space="preserve"> «</w:t>
      </w:r>
      <w:r w:rsidRPr="009C0AF8">
        <w:rPr>
          <w:rFonts w:ascii="Times New Roman" w:hAnsi="Times New Roman"/>
          <w:sz w:val="20"/>
          <w:szCs w:val="20"/>
        </w:rPr>
        <w:t>Об утверждении учетной политики для целей бухгалтерского (бюджетного) и налогового учета в ГБУЗ «Башмаковская РБ»</w:t>
      </w:r>
    </w:p>
    <w:p w:rsidR="00506980" w:rsidRPr="00513658" w:rsidRDefault="00506980" w:rsidP="00513658">
      <w:pPr>
        <w:spacing w:line="240" w:lineRule="auto"/>
        <w:jc w:val="both"/>
        <w:rPr>
          <w:rFonts w:ascii="Times New Roman" w:hAnsi="Times New Roman"/>
          <w:sz w:val="24"/>
          <w:szCs w:val="24"/>
        </w:rPr>
      </w:pPr>
    </w:p>
    <w:p w:rsidR="00A5444C" w:rsidRPr="00513658" w:rsidRDefault="00A5444C" w:rsidP="009C0AF8">
      <w:pPr>
        <w:autoSpaceDE w:val="0"/>
        <w:autoSpaceDN w:val="0"/>
        <w:adjustRightInd w:val="0"/>
        <w:spacing w:after="0" w:line="240" w:lineRule="auto"/>
        <w:jc w:val="center"/>
        <w:rPr>
          <w:rFonts w:ascii="Times New Roman" w:eastAsia="Calibri" w:hAnsi="Times New Roman"/>
          <w:b/>
          <w:color w:val="000000"/>
          <w:sz w:val="24"/>
          <w:szCs w:val="24"/>
          <w:lang w:eastAsia="ru-RU"/>
        </w:rPr>
      </w:pPr>
      <w:r w:rsidRPr="00513658">
        <w:rPr>
          <w:rFonts w:ascii="Times New Roman" w:eastAsia="Calibri" w:hAnsi="Times New Roman"/>
          <w:b/>
          <w:color w:val="000000"/>
          <w:sz w:val="24"/>
          <w:szCs w:val="24"/>
          <w:lang w:eastAsia="ru-RU"/>
        </w:rPr>
        <w:t>Документ учетной политики учреждения № 10</w:t>
      </w:r>
    </w:p>
    <w:p w:rsidR="00A5444C" w:rsidRPr="00513658" w:rsidRDefault="00A5444C" w:rsidP="00513658">
      <w:pPr>
        <w:autoSpaceDE w:val="0"/>
        <w:autoSpaceDN w:val="0"/>
        <w:adjustRightInd w:val="0"/>
        <w:spacing w:after="0" w:line="240" w:lineRule="auto"/>
        <w:jc w:val="both"/>
        <w:rPr>
          <w:rFonts w:ascii="Times New Roman" w:eastAsia="Calibri" w:hAnsi="Times New Roman"/>
          <w:b/>
          <w:color w:val="000000"/>
          <w:sz w:val="24"/>
          <w:szCs w:val="24"/>
          <w:lang w:eastAsia="ru-RU"/>
        </w:rPr>
      </w:pPr>
    </w:p>
    <w:p w:rsidR="009C0AF8" w:rsidRPr="00CD4451" w:rsidRDefault="009C0AF8" w:rsidP="00CD4451">
      <w:pPr>
        <w:pStyle w:val="1"/>
        <w:rPr>
          <w:rFonts w:ascii="Times New Roman" w:hAnsi="Times New Roman" w:cs="Times New Roman"/>
          <w:sz w:val="24"/>
          <w:szCs w:val="24"/>
        </w:rPr>
      </w:pPr>
      <w:bookmarkStart w:id="64" w:name="_Hlk507299565"/>
      <w:r w:rsidRPr="00CD4451">
        <w:rPr>
          <w:rFonts w:ascii="Times New Roman" w:hAnsi="Times New Roman" w:cs="Times New Roman"/>
          <w:kern w:val="2"/>
          <w:sz w:val="24"/>
          <w:szCs w:val="24"/>
          <w:lang w:eastAsia="ar-SA"/>
        </w:rPr>
        <w:t>Налоговая политика, налоговый учет и отчетность</w:t>
      </w:r>
    </w:p>
    <w:p w:rsidR="009C0AF8" w:rsidRPr="00CD4451" w:rsidRDefault="009C0AF8" w:rsidP="00CD4451">
      <w:pPr>
        <w:pStyle w:val="1"/>
        <w:jc w:val="both"/>
        <w:rPr>
          <w:rFonts w:ascii="Times New Roman" w:hAnsi="Times New Roman" w:cs="Times New Roman"/>
          <w:sz w:val="24"/>
          <w:szCs w:val="24"/>
        </w:rPr>
      </w:pPr>
    </w:p>
    <w:p w:rsidR="009C0AF8" w:rsidRPr="00CD4451" w:rsidRDefault="00CD4451" w:rsidP="00CD4451">
      <w:pPr>
        <w:spacing w:line="240" w:lineRule="auto"/>
        <w:jc w:val="both"/>
        <w:rPr>
          <w:rFonts w:ascii="Times New Roman" w:hAnsi="Times New Roman"/>
          <w:sz w:val="24"/>
          <w:szCs w:val="24"/>
        </w:rPr>
      </w:pPr>
      <w:r>
        <w:rPr>
          <w:rFonts w:ascii="Times New Roman" w:hAnsi="Times New Roman"/>
          <w:sz w:val="24"/>
          <w:szCs w:val="24"/>
        </w:rPr>
        <w:tab/>
      </w:r>
      <w:r w:rsidR="009C0AF8" w:rsidRPr="00CD4451">
        <w:rPr>
          <w:rFonts w:ascii="Times New Roman" w:hAnsi="Times New Roman"/>
          <w:sz w:val="24"/>
          <w:szCs w:val="24"/>
        </w:rPr>
        <w:t>Налоговый учет в учреждении организуется в соответствии с Налоговым Кодексом Российской Федерации. В качестве регистров налогового учета используются регистры бухгалтерского(бюджетного) учета , а также анализ полученных доходов, бухгалтерских регистров с внесением корректировок.По операциям, не учитываемым в бухгалтерском(бюджетном) учете, используются налоговые регистры по формам, приведенным в рекомендациях Федеральной налоговой службы Российской Федерации (далее-ФНС), а также самостоятельно разработанные регистры. Налоговым периодом считается период с 01 января по 31 декабря.</w:t>
      </w:r>
    </w:p>
    <w:p w:rsidR="009C0AF8" w:rsidRDefault="009C0AF8" w:rsidP="003A08F9">
      <w:pPr>
        <w:pStyle w:val="31"/>
        <w:numPr>
          <w:ilvl w:val="0"/>
          <w:numId w:val="31"/>
        </w:numPr>
        <w:spacing w:after="0"/>
        <w:jc w:val="center"/>
        <w:rPr>
          <w:b/>
          <w:sz w:val="24"/>
          <w:szCs w:val="24"/>
        </w:rPr>
      </w:pPr>
      <w:r w:rsidRPr="00CD4451">
        <w:rPr>
          <w:b/>
          <w:sz w:val="24"/>
          <w:szCs w:val="24"/>
        </w:rPr>
        <w:t>Налог на прибыль</w:t>
      </w:r>
    </w:p>
    <w:p w:rsidR="00CD4451" w:rsidRPr="00CD4451" w:rsidRDefault="00CD4451" w:rsidP="00CD4451">
      <w:pPr>
        <w:pStyle w:val="31"/>
        <w:spacing w:after="0"/>
        <w:ind w:left="720"/>
        <w:jc w:val="center"/>
        <w:rPr>
          <w:b/>
          <w:sz w:val="24"/>
          <w:szCs w:val="24"/>
        </w:rPr>
      </w:pPr>
    </w:p>
    <w:p w:rsidR="009C0AF8" w:rsidRPr="00CD4451" w:rsidRDefault="00CD4451" w:rsidP="00CD4451">
      <w:pPr>
        <w:pStyle w:val="31"/>
        <w:spacing w:after="0"/>
        <w:jc w:val="both"/>
        <w:rPr>
          <w:sz w:val="24"/>
          <w:szCs w:val="24"/>
        </w:rPr>
      </w:pPr>
      <w:r>
        <w:rPr>
          <w:sz w:val="24"/>
          <w:szCs w:val="24"/>
        </w:rPr>
        <w:tab/>
      </w:r>
      <w:r w:rsidR="009C0AF8" w:rsidRPr="00CD4451">
        <w:rPr>
          <w:sz w:val="24"/>
          <w:szCs w:val="24"/>
        </w:rPr>
        <w:t>1.1 Налоговая база по налогу на прибыль определяется на основании показателей сводных синтетических и аналитических регистров бухгалтерского(бюджетного) учета, анализа полученных доходов  за оказание платных услуг.</w:t>
      </w:r>
    </w:p>
    <w:p w:rsidR="009C0AF8" w:rsidRPr="00CD4451" w:rsidRDefault="00CD4451" w:rsidP="00CD4451">
      <w:pPr>
        <w:pStyle w:val="31"/>
        <w:tabs>
          <w:tab w:val="left" w:pos="900"/>
        </w:tabs>
        <w:spacing w:after="0"/>
        <w:jc w:val="both"/>
        <w:rPr>
          <w:sz w:val="24"/>
          <w:szCs w:val="24"/>
        </w:rPr>
      </w:pPr>
      <w:r>
        <w:rPr>
          <w:sz w:val="24"/>
          <w:szCs w:val="24"/>
        </w:rPr>
        <w:tab/>
      </w:r>
      <w:r w:rsidR="009C0AF8" w:rsidRPr="00CD4451">
        <w:rPr>
          <w:sz w:val="24"/>
          <w:szCs w:val="24"/>
        </w:rPr>
        <w:t>1.2 Методом признания доходов и расходов считается метод начисления.</w:t>
      </w:r>
    </w:p>
    <w:p w:rsidR="009C0AF8" w:rsidRPr="00CD4451" w:rsidRDefault="009C0AF8" w:rsidP="00CD4451">
      <w:pPr>
        <w:pStyle w:val="31"/>
        <w:tabs>
          <w:tab w:val="left" w:pos="900"/>
        </w:tabs>
        <w:spacing w:after="0"/>
        <w:jc w:val="both"/>
        <w:rPr>
          <w:color w:val="FF0000"/>
          <w:sz w:val="24"/>
          <w:szCs w:val="24"/>
        </w:rPr>
      </w:pPr>
    </w:p>
    <w:p w:rsidR="009C0AF8" w:rsidRPr="00CD4451" w:rsidRDefault="00CD4451" w:rsidP="00CD4451">
      <w:pPr>
        <w:pStyle w:val="31"/>
        <w:tabs>
          <w:tab w:val="left" w:pos="900"/>
        </w:tabs>
        <w:spacing w:after="0"/>
        <w:jc w:val="both"/>
        <w:rPr>
          <w:sz w:val="24"/>
          <w:szCs w:val="24"/>
        </w:rPr>
      </w:pPr>
      <w:r>
        <w:rPr>
          <w:sz w:val="24"/>
          <w:szCs w:val="24"/>
        </w:rPr>
        <w:tab/>
      </w:r>
      <w:r w:rsidR="009C0AF8" w:rsidRPr="00CD4451">
        <w:rPr>
          <w:sz w:val="24"/>
          <w:szCs w:val="24"/>
        </w:rPr>
        <w:t>1.3Для метода начисления</w:t>
      </w:r>
    </w:p>
    <w:p w:rsidR="009C0AF8" w:rsidRPr="00CD4451" w:rsidRDefault="00CD4451" w:rsidP="00CD4451">
      <w:pPr>
        <w:pStyle w:val="31"/>
        <w:tabs>
          <w:tab w:val="left" w:pos="900"/>
        </w:tabs>
        <w:spacing w:after="0"/>
        <w:jc w:val="both"/>
        <w:rPr>
          <w:sz w:val="24"/>
          <w:szCs w:val="24"/>
        </w:rPr>
      </w:pPr>
      <w:r>
        <w:rPr>
          <w:sz w:val="24"/>
          <w:szCs w:val="24"/>
        </w:rPr>
        <w:tab/>
      </w:r>
      <w:r w:rsidR="009C0AF8" w:rsidRPr="00CD4451">
        <w:rPr>
          <w:sz w:val="24"/>
          <w:szCs w:val="24"/>
        </w:rPr>
        <w:t>1.3.1</w:t>
      </w:r>
      <w:r>
        <w:rPr>
          <w:sz w:val="24"/>
          <w:szCs w:val="24"/>
        </w:rPr>
        <w:t xml:space="preserve"> </w:t>
      </w:r>
      <w:r w:rsidR="009C0AF8" w:rsidRPr="00CD4451">
        <w:rPr>
          <w:sz w:val="24"/>
          <w:szCs w:val="24"/>
          <w:shd w:val="clear" w:color="auto" w:fill="FFFFFF"/>
        </w:rPr>
        <w:t>Учет доходов и расходов, полученных (произведенных) в рамках целевого финансирования и целевых поступлений, ведется раздельно от других доходов и расходов.</w:t>
      </w:r>
      <w:r w:rsidR="009C0AF8" w:rsidRPr="00CD4451">
        <w:rPr>
          <w:sz w:val="24"/>
          <w:szCs w:val="24"/>
        </w:rPr>
        <w:t xml:space="preserve"> Средства целевого финансирования (целевые поступления), использованные не по целевому назначению, включаются в состав внереализационных доходов на одну из следующих дат:</w:t>
      </w:r>
    </w:p>
    <w:p w:rsidR="009C0AF8" w:rsidRPr="00CD4451" w:rsidRDefault="009C0AF8" w:rsidP="00CD4451">
      <w:pPr>
        <w:pStyle w:val="31"/>
        <w:tabs>
          <w:tab w:val="left" w:pos="900"/>
        </w:tabs>
        <w:spacing w:after="0"/>
        <w:jc w:val="both"/>
        <w:rPr>
          <w:sz w:val="24"/>
          <w:szCs w:val="24"/>
        </w:rPr>
      </w:pPr>
      <w:r w:rsidRPr="00CD4451">
        <w:rPr>
          <w:sz w:val="24"/>
          <w:szCs w:val="24"/>
        </w:rPr>
        <w:t>•</w:t>
      </w:r>
      <w:r w:rsidRPr="00CD4451">
        <w:rPr>
          <w:sz w:val="24"/>
          <w:szCs w:val="24"/>
        </w:rPr>
        <w:tab/>
        <w:t>на дату, когда средства были использованы не по целевому назначению;</w:t>
      </w:r>
    </w:p>
    <w:p w:rsidR="009C0AF8" w:rsidRPr="00CD4451" w:rsidRDefault="009C0AF8" w:rsidP="00CD4451">
      <w:pPr>
        <w:pStyle w:val="31"/>
        <w:tabs>
          <w:tab w:val="left" w:pos="900"/>
        </w:tabs>
        <w:spacing w:after="0"/>
        <w:jc w:val="both"/>
        <w:rPr>
          <w:sz w:val="24"/>
          <w:szCs w:val="24"/>
        </w:rPr>
      </w:pPr>
      <w:r w:rsidRPr="00CD4451">
        <w:rPr>
          <w:sz w:val="24"/>
          <w:szCs w:val="24"/>
        </w:rPr>
        <w:t>•</w:t>
      </w:r>
      <w:r w:rsidRPr="00CD4451">
        <w:rPr>
          <w:sz w:val="24"/>
          <w:szCs w:val="24"/>
        </w:rPr>
        <w:tab/>
        <w:t xml:space="preserve">на дату, когда были нарушены условия предоставления средств целевого финансирования (целевых поступлений). Основание: пункт 14 статьи 250, подпункт 9 пункта 4 статьи 271 Налогового кодекса РФ. </w:t>
      </w:r>
    </w:p>
    <w:p w:rsidR="009C0AF8" w:rsidRPr="00CD4451" w:rsidRDefault="009C0AF8" w:rsidP="00CD4451">
      <w:pPr>
        <w:pStyle w:val="31"/>
        <w:tabs>
          <w:tab w:val="left" w:pos="900"/>
        </w:tabs>
        <w:spacing w:after="0"/>
        <w:jc w:val="both"/>
        <w:rPr>
          <w:sz w:val="24"/>
          <w:szCs w:val="24"/>
        </w:rPr>
      </w:pPr>
      <w:r w:rsidRPr="00CD4451">
        <w:rPr>
          <w:sz w:val="24"/>
          <w:szCs w:val="24"/>
        </w:rPr>
        <w:t>Раздельный учет вести в разрезе квфо. Резервы предстоящих расходов, связанные с ведением иной приносящей доход деятельности (собственные доходы) не создаются. Основание: пункт 1 ст. 267.3 Налогового кодекса РФ.</w:t>
      </w:r>
    </w:p>
    <w:p w:rsidR="009C0AF8" w:rsidRPr="00CD4451" w:rsidRDefault="00CD4451" w:rsidP="00CD4451">
      <w:pPr>
        <w:pStyle w:val="ab"/>
        <w:spacing w:before="0" w:beforeAutospacing="0" w:after="0" w:afterAutospacing="0"/>
        <w:jc w:val="both"/>
      </w:pPr>
      <w:r>
        <w:tab/>
      </w:r>
      <w:r w:rsidR="009C0AF8" w:rsidRPr="00CD4451">
        <w:t>1.3.2</w:t>
      </w:r>
      <w:r>
        <w:t xml:space="preserve"> </w:t>
      </w:r>
      <w:r w:rsidR="009C0AF8" w:rsidRPr="00CD4451">
        <w:t>В целях равномерного учета затрат учреждение создает резерв на оплату отпусков сотрудников. Предельный размер резерва рассчитывается на начало отчетного года, согласно данным начислений за предшествующий год  с учетом повышения заработной платы . Ежемесячно списывается по мере начисления отпускных выплат. Учет операций по формированию и использованию резерва ведется в  журнале операций расчетов по оплате труда, денежному довольствию и стипендиям №6. Резерв по сомнительным долгам не создается.</w:t>
      </w:r>
    </w:p>
    <w:p w:rsidR="009C0AF8" w:rsidRPr="00CD4451" w:rsidRDefault="009C0AF8" w:rsidP="00CD4451">
      <w:pPr>
        <w:pStyle w:val="ab"/>
        <w:spacing w:before="0" w:beforeAutospacing="0" w:after="0" w:afterAutospacing="0"/>
        <w:jc w:val="both"/>
      </w:pPr>
      <w:r w:rsidRPr="00CD4451">
        <w:rPr>
          <w:rStyle w:val="sfwc"/>
        </w:rPr>
        <w:t>О</w:t>
      </w:r>
      <w:r w:rsidRPr="00CD4451">
        <w:t>снование: статьи </w:t>
      </w:r>
      <w:hyperlink r:id="rId82" w:anchor="/document/99/901765862/ZA00M7G2MK/" w:tooltip="Статья 266. Расходы на формирование резервов по сомнительным долгам2204 Комментарий 1. Сомнительным долгом признается любая задолженность перед налогоплательщиком, возникшая в связи с реализацией товаров, выполнением работ,.." w:history="1">
        <w:r w:rsidRPr="00CD4451">
          <w:rPr>
            <w:rStyle w:val="ad"/>
          </w:rPr>
          <w:t>266</w:t>
        </w:r>
      </w:hyperlink>
      <w:r w:rsidRPr="00CD4451">
        <w:t>, </w:t>
      </w:r>
      <w:hyperlink r:id="rId83" w:anchor="/document/99/901765862/ZA00MC62NR/" w:tooltip="Статья 267.3. Расходы на формирование резервов предстоящих расходов некоммерческих организаций" w:history="1">
        <w:r w:rsidRPr="00CD4451">
          <w:rPr>
            <w:rStyle w:val="ad"/>
          </w:rPr>
          <w:t>267.3</w:t>
        </w:r>
      </w:hyperlink>
      <w:r w:rsidRPr="00CD4451">
        <w:t>, </w:t>
      </w:r>
      <w:hyperlink r:id="rId84" w:anchor="/document/99/901765862/ZA00MJ82OI/" w:tooltip="Статья 324.1. Порядок учета расходов на формирование резерва предстоящих расходов на оплату отпусков, резерва на выплату ежегодного вознаграждения за выслугу лет" w:history="1">
        <w:r w:rsidRPr="00CD4451">
          <w:rPr>
            <w:rStyle w:val="ad"/>
          </w:rPr>
          <w:t>324.1</w:t>
        </w:r>
      </w:hyperlink>
      <w:r w:rsidRPr="00CD4451">
        <w:t> Налогового кодекса РФ.</w:t>
      </w:r>
    </w:p>
    <w:p w:rsidR="009C0AF8" w:rsidRPr="00CD4451" w:rsidRDefault="00CD4451" w:rsidP="00CD4451">
      <w:pPr>
        <w:pStyle w:val="31"/>
        <w:spacing w:after="0"/>
        <w:jc w:val="both"/>
        <w:rPr>
          <w:sz w:val="24"/>
          <w:szCs w:val="24"/>
        </w:rPr>
      </w:pPr>
      <w:r>
        <w:rPr>
          <w:sz w:val="24"/>
          <w:szCs w:val="24"/>
        </w:rPr>
        <w:tab/>
      </w:r>
      <w:r w:rsidR="009C0AF8" w:rsidRPr="00CD4451">
        <w:rPr>
          <w:sz w:val="24"/>
          <w:szCs w:val="24"/>
        </w:rPr>
        <w:t>1.3.3 Датой получения дохода признается:</w:t>
      </w:r>
    </w:p>
    <w:p w:rsidR="009C0AF8" w:rsidRPr="00CD4451" w:rsidRDefault="009C0AF8" w:rsidP="003A08F9">
      <w:pPr>
        <w:pStyle w:val="31"/>
        <w:numPr>
          <w:ilvl w:val="0"/>
          <w:numId w:val="4"/>
        </w:numPr>
        <w:spacing w:after="0"/>
        <w:jc w:val="both"/>
        <w:rPr>
          <w:sz w:val="24"/>
          <w:szCs w:val="24"/>
        </w:rPr>
      </w:pPr>
      <w:r w:rsidRPr="00CD4451">
        <w:rPr>
          <w:sz w:val="24"/>
          <w:szCs w:val="24"/>
        </w:rPr>
        <w:t>дата реализации товаров (работ, услуг, имущественных прав), определяемая в соответствии с п.1 ст.39 НК РФ;</w:t>
      </w:r>
    </w:p>
    <w:p w:rsidR="009C0AF8" w:rsidRPr="00CD4451" w:rsidRDefault="009C0AF8" w:rsidP="003A08F9">
      <w:pPr>
        <w:pStyle w:val="31"/>
        <w:numPr>
          <w:ilvl w:val="0"/>
          <w:numId w:val="4"/>
        </w:numPr>
        <w:spacing w:after="0"/>
        <w:jc w:val="both"/>
        <w:rPr>
          <w:sz w:val="24"/>
          <w:szCs w:val="24"/>
        </w:rPr>
      </w:pPr>
      <w:r w:rsidRPr="00CD4451">
        <w:rPr>
          <w:sz w:val="24"/>
          <w:szCs w:val="24"/>
        </w:rPr>
        <w:t>дата получения внереализационных доходов, определяется в соответствии с п.4 ст.271 НК РФ.</w:t>
      </w:r>
    </w:p>
    <w:p w:rsidR="009C0AF8" w:rsidRPr="00CD4451" w:rsidRDefault="00CD4451" w:rsidP="00CD4451">
      <w:pPr>
        <w:pStyle w:val="31"/>
        <w:spacing w:after="0"/>
        <w:jc w:val="both"/>
        <w:rPr>
          <w:sz w:val="24"/>
          <w:szCs w:val="24"/>
        </w:rPr>
      </w:pPr>
      <w:r>
        <w:rPr>
          <w:sz w:val="24"/>
          <w:szCs w:val="24"/>
        </w:rPr>
        <w:tab/>
      </w:r>
      <w:r w:rsidR="009C0AF8" w:rsidRPr="00CD4451">
        <w:rPr>
          <w:sz w:val="24"/>
          <w:szCs w:val="24"/>
        </w:rPr>
        <w:t>1.3.4</w:t>
      </w:r>
      <w:r>
        <w:rPr>
          <w:sz w:val="24"/>
          <w:szCs w:val="24"/>
        </w:rPr>
        <w:tab/>
      </w:r>
      <w:r w:rsidR="009C0AF8" w:rsidRPr="00CD4451">
        <w:rPr>
          <w:sz w:val="24"/>
          <w:szCs w:val="24"/>
        </w:rPr>
        <w:t>Доходы, относящиеся к нескольким отчетным (налоговым) периодам и когда связь между доходами и расходами нельзя определить четко или она определяется косвенным путем, распределяются равномерно в течение срока, к которому они относятся.</w:t>
      </w:r>
    </w:p>
    <w:p w:rsidR="009C0AF8" w:rsidRPr="00CD4451" w:rsidRDefault="009C0AF8" w:rsidP="00CD4451">
      <w:pPr>
        <w:pStyle w:val="31"/>
        <w:tabs>
          <w:tab w:val="num" w:pos="360"/>
        </w:tabs>
        <w:spacing w:after="0"/>
        <w:ind w:firstLine="540"/>
        <w:jc w:val="both"/>
        <w:rPr>
          <w:sz w:val="24"/>
          <w:szCs w:val="24"/>
        </w:rPr>
      </w:pPr>
      <w:r w:rsidRPr="00CD4451">
        <w:rPr>
          <w:sz w:val="24"/>
          <w:szCs w:val="24"/>
        </w:rPr>
        <w:lastRenderedPageBreak/>
        <w:t>Отчетным периодом для доходов, полученных от иной приносящей доход деятельности (собственные доходы учреждения) считается: квартал и год.</w:t>
      </w:r>
    </w:p>
    <w:p w:rsidR="009C0AF8" w:rsidRPr="00CD4451" w:rsidRDefault="00CD4451" w:rsidP="00CD4451">
      <w:pPr>
        <w:pStyle w:val="ab"/>
        <w:spacing w:before="0" w:beforeAutospacing="0" w:after="0" w:afterAutospacing="0"/>
        <w:jc w:val="both"/>
      </w:pPr>
      <w:r>
        <w:tab/>
        <w:t xml:space="preserve"> </w:t>
      </w:r>
      <w:r w:rsidR="009C0AF8" w:rsidRPr="00CD4451">
        <w:t>1.3.5 Стоимость разовых услуг отражается в доходах по мере их оказания.</w:t>
      </w:r>
    </w:p>
    <w:p w:rsidR="009C0AF8" w:rsidRPr="00CD4451" w:rsidRDefault="009C0AF8" w:rsidP="00CD4451">
      <w:pPr>
        <w:pStyle w:val="ab"/>
        <w:spacing w:before="0" w:beforeAutospacing="0" w:after="0" w:afterAutospacing="0"/>
        <w:jc w:val="both"/>
      </w:pPr>
      <w:r w:rsidRPr="00CD4451">
        <w:t>Стоимость безвозмездно полученного имущества в случаях, когда доход от такого имущества подлежит налогообложению, а также стоимость имущества, выявленного при инвентаризации, включается в состав налогооблагаемых доходов по рыночной стоимости. Рыночную стоимость устанавливает постоянно действующая в учреждении комиссия по поступлению и выбытию активов. В оценке учитываются положения </w:t>
      </w:r>
      <w:hyperlink r:id="rId85" w:anchor="/document/99/901714421/XA00MAQ2NG/" w:tooltip="Статья 105.3. Общие положения о налогообложении в сделках между взаимозависимыми лицами" w:history="1">
        <w:r w:rsidRPr="00CD4451">
          <w:rPr>
            <w:rStyle w:val="ad"/>
          </w:rPr>
          <w:t>статьи 105.3</w:t>
        </w:r>
      </w:hyperlink>
      <w:r w:rsidRPr="00CD4451">
        <w:t> Налогового кодекса РФ. Итоги оценки оформляются в акте с приложением </w:t>
      </w:r>
      <w:r w:rsidRPr="00CD4451">
        <w:br/>
        <w:t>подтверждающих документов, на основе которых был произведен расчет:</w:t>
      </w:r>
    </w:p>
    <w:p w:rsidR="009C0AF8" w:rsidRPr="00CD4451" w:rsidRDefault="009C0AF8" w:rsidP="003A08F9">
      <w:pPr>
        <w:numPr>
          <w:ilvl w:val="0"/>
          <w:numId w:val="8"/>
        </w:numPr>
        <w:spacing w:after="0" w:line="240" w:lineRule="auto"/>
        <w:ind w:left="0"/>
        <w:jc w:val="both"/>
        <w:rPr>
          <w:rFonts w:ascii="Times New Roman" w:hAnsi="Times New Roman"/>
          <w:sz w:val="24"/>
          <w:szCs w:val="24"/>
        </w:rPr>
      </w:pPr>
      <w:r w:rsidRPr="00CD4451">
        <w:rPr>
          <w:rFonts w:ascii="Times New Roman" w:hAnsi="Times New Roman"/>
          <w:sz w:val="24"/>
          <w:szCs w:val="24"/>
        </w:rPr>
        <w:t>справки (другие подтверждающие документы) Росстата;</w:t>
      </w:r>
    </w:p>
    <w:p w:rsidR="009C0AF8" w:rsidRPr="00CD4451" w:rsidRDefault="009C0AF8" w:rsidP="003A08F9">
      <w:pPr>
        <w:numPr>
          <w:ilvl w:val="0"/>
          <w:numId w:val="8"/>
        </w:numPr>
        <w:spacing w:after="0" w:line="240" w:lineRule="auto"/>
        <w:ind w:left="0"/>
        <w:jc w:val="both"/>
        <w:rPr>
          <w:rFonts w:ascii="Times New Roman" w:hAnsi="Times New Roman"/>
          <w:sz w:val="24"/>
          <w:szCs w:val="24"/>
        </w:rPr>
      </w:pPr>
      <w:r w:rsidRPr="00CD4451">
        <w:rPr>
          <w:rFonts w:ascii="Times New Roman" w:hAnsi="Times New Roman"/>
          <w:sz w:val="24"/>
          <w:szCs w:val="24"/>
        </w:rPr>
        <w:t>прайс-листы заводов-изготовителей;</w:t>
      </w:r>
    </w:p>
    <w:p w:rsidR="009C0AF8" w:rsidRPr="00CD4451" w:rsidRDefault="009C0AF8" w:rsidP="003A08F9">
      <w:pPr>
        <w:numPr>
          <w:ilvl w:val="0"/>
          <w:numId w:val="8"/>
        </w:numPr>
        <w:spacing w:after="0" w:line="240" w:lineRule="auto"/>
        <w:ind w:left="0"/>
        <w:jc w:val="both"/>
        <w:rPr>
          <w:rFonts w:ascii="Times New Roman" w:hAnsi="Times New Roman"/>
          <w:sz w:val="24"/>
          <w:szCs w:val="24"/>
        </w:rPr>
      </w:pPr>
      <w:r w:rsidRPr="00CD4451">
        <w:rPr>
          <w:rFonts w:ascii="Times New Roman" w:hAnsi="Times New Roman"/>
          <w:sz w:val="24"/>
          <w:szCs w:val="24"/>
        </w:rPr>
        <w:t>справки (другие подтверждающие документы) оценщиков;</w:t>
      </w:r>
    </w:p>
    <w:p w:rsidR="009C0AF8" w:rsidRPr="00CD4451" w:rsidRDefault="009C0AF8" w:rsidP="003A08F9">
      <w:pPr>
        <w:numPr>
          <w:ilvl w:val="0"/>
          <w:numId w:val="8"/>
        </w:numPr>
        <w:spacing w:after="0" w:line="240" w:lineRule="auto"/>
        <w:ind w:left="0"/>
        <w:jc w:val="both"/>
        <w:rPr>
          <w:rFonts w:ascii="Times New Roman" w:hAnsi="Times New Roman"/>
          <w:sz w:val="24"/>
          <w:szCs w:val="24"/>
        </w:rPr>
      </w:pPr>
      <w:r w:rsidRPr="00CD4451">
        <w:rPr>
          <w:rFonts w:ascii="Times New Roman" w:hAnsi="Times New Roman"/>
          <w:sz w:val="24"/>
          <w:szCs w:val="24"/>
        </w:rPr>
        <w:t>информация, размещенная в СМИ, и т. д.</w:t>
      </w:r>
    </w:p>
    <w:p w:rsidR="009C0AF8" w:rsidRPr="00CD4451" w:rsidRDefault="009C0AF8" w:rsidP="00CD4451">
      <w:pPr>
        <w:pStyle w:val="ab"/>
        <w:spacing w:before="0" w:beforeAutospacing="0" w:after="0" w:afterAutospacing="0"/>
        <w:jc w:val="both"/>
      </w:pPr>
      <w:r w:rsidRPr="00CD4451">
        <w:t>При невозможности определения рыночной стоимости силами комиссии учреждения к оценке привлекается внешний эксперт или специализированная организация.</w:t>
      </w:r>
    </w:p>
    <w:p w:rsidR="009C0AF8" w:rsidRPr="00CD4451" w:rsidRDefault="00CD4451" w:rsidP="00CD4451">
      <w:pPr>
        <w:pStyle w:val="31"/>
        <w:tabs>
          <w:tab w:val="left" w:pos="360"/>
          <w:tab w:val="left" w:pos="540"/>
          <w:tab w:val="left" w:pos="900"/>
        </w:tabs>
        <w:spacing w:after="0"/>
        <w:jc w:val="both"/>
        <w:rPr>
          <w:sz w:val="24"/>
          <w:szCs w:val="24"/>
        </w:rPr>
      </w:pPr>
      <w:r>
        <w:rPr>
          <w:sz w:val="24"/>
          <w:szCs w:val="24"/>
        </w:rPr>
        <w:tab/>
      </w:r>
      <w:r w:rsidR="009C0AF8" w:rsidRPr="00CD4451">
        <w:rPr>
          <w:sz w:val="24"/>
          <w:szCs w:val="24"/>
        </w:rPr>
        <w:t>1.3.6</w:t>
      </w:r>
      <w:r>
        <w:rPr>
          <w:sz w:val="24"/>
          <w:szCs w:val="24"/>
        </w:rPr>
        <w:t xml:space="preserve"> </w:t>
      </w:r>
      <w:r w:rsidR="009C0AF8" w:rsidRPr="00CD4451">
        <w:rPr>
          <w:sz w:val="24"/>
          <w:szCs w:val="24"/>
        </w:rPr>
        <w:t>Расходы признаются:</w:t>
      </w:r>
    </w:p>
    <w:p w:rsidR="009C0AF8" w:rsidRPr="00CD4451" w:rsidRDefault="009C0AF8" w:rsidP="003A08F9">
      <w:pPr>
        <w:pStyle w:val="31"/>
        <w:numPr>
          <w:ilvl w:val="0"/>
          <w:numId w:val="5"/>
        </w:numPr>
        <w:spacing w:after="0"/>
        <w:jc w:val="both"/>
        <w:rPr>
          <w:sz w:val="24"/>
          <w:szCs w:val="24"/>
        </w:rPr>
      </w:pPr>
      <w:r w:rsidRPr="00CD4451">
        <w:rPr>
          <w:sz w:val="24"/>
          <w:szCs w:val="24"/>
        </w:rPr>
        <w:t>в том отчетном (налоговом) периоде, к которому они относятся;</w:t>
      </w:r>
    </w:p>
    <w:p w:rsidR="009C0AF8" w:rsidRPr="00CD4451" w:rsidRDefault="009C0AF8" w:rsidP="003A08F9">
      <w:pPr>
        <w:pStyle w:val="31"/>
        <w:numPr>
          <w:ilvl w:val="0"/>
          <w:numId w:val="5"/>
        </w:numPr>
        <w:spacing w:after="0"/>
        <w:jc w:val="both"/>
        <w:rPr>
          <w:sz w:val="24"/>
          <w:szCs w:val="24"/>
        </w:rPr>
      </w:pPr>
      <w:r w:rsidRPr="00CD4451">
        <w:rPr>
          <w:sz w:val="24"/>
          <w:szCs w:val="24"/>
        </w:rPr>
        <w:t>когда они возникли исходя из условий сделок;</w:t>
      </w:r>
    </w:p>
    <w:p w:rsidR="009C0AF8" w:rsidRPr="00CD4451" w:rsidRDefault="009C0AF8" w:rsidP="003A08F9">
      <w:pPr>
        <w:pStyle w:val="31"/>
        <w:numPr>
          <w:ilvl w:val="0"/>
          <w:numId w:val="5"/>
        </w:numPr>
        <w:spacing w:after="0"/>
        <w:jc w:val="both"/>
        <w:rPr>
          <w:sz w:val="24"/>
          <w:szCs w:val="24"/>
        </w:rPr>
      </w:pPr>
      <w:r w:rsidRPr="00CD4451">
        <w:rPr>
          <w:sz w:val="24"/>
          <w:szCs w:val="24"/>
        </w:rPr>
        <w:t>исходя из принципа равномерного и пропорционального формирования доходов и расходов.</w:t>
      </w:r>
    </w:p>
    <w:p w:rsidR="009C0AF8" w:rsidRPr="00CD4451" w:rsidRDefault="00CD4451" w:rsidP="00CD4451">
      <w:pPr>
        <w:pStyle w:val="31"/>
        <w:tabs>
          <w:tab w:val="left" w:pos="900"/>
        </w:tabs>
        <w:spacing w:after="0"/>
        <w:jc w:val="both"/>
        <w:rPr>
          <w:sz w:val="24"/>
          <w:szCs w:val="24"/>
        </w:rPr>
      </w:pPr>
      <w:r>
        <w:rPr>
          <w:sz w:val="24"/>
          <w:szCs w:val="24"/>
        </w:rPr>
        <w:tab/>
      </w:r>
      <w:r w:rsidR="009C0AF8" w:rsidRPr="00CD4451">
        <w:rPr>
          <w:sz w:val="24"/>
          <w:szCs w:val="24"/>
        </w:rPr>
        <w:t>1.3.7</w:t>
      </w:r>
      <w:r>
        <w:rPr>
          <w:sz w:val="24"/>
          <w:szCs w:val="24"/>
        </w:rPr>
        <w:t xml:space="preserve"> </w:t>
      </w:r>
      <w:r w:rsidR="009C0AF8" w:rsidRPr="00CD4451">
        <w:rPr>
          <w:sz w:val="24"/>
          <w:szCs w:val="24"/>
        </w:rPr>
        <w:t>Расходы на оказание услуг, производство и реализацию, осуществленные в течение отчетного (налогового) периода, подразделяются на:</w:t>
      </w:r>
    </w:p>
    <w:p w:rsidR="009C0AF8" w:rsidRPr="00CD4451" w:rsidRDefault="009C0AF8" w:rsidP="003A08F9">
      <w:pPr>
        <w:pStyle w:val="31"/>
        <w:numPr>
          <w:ilvl w:val="0"/>
          <w:numId w:val="6"/>
        </w:numPr>
        <w:spacing w:after="0"/>
        <w:jc w:val="both"/>
        <w:rPr>
          <w:sz w:val="24"/>
          <w:szCs w:val="24"/>
        </w:rPr>
      </w:pPr>
      <w:r w:rsidRPr="00CD4451">
        <w:rPr>
          <w:sz w:val="24"/>
          <w:szCs w:val="24"/>
        </w:rPr>
        <w:t>прямые;</w:t>
      </w:r>
    </w:p>
    <w:p w:rsidR="009C0AF8" w:rsidRPr="00CD4451" w:rsidRDefault="009C0AF8" w:rsidP="003A08F9">
      <w:pPr>
        <w:pStyle w:val="31"/>
        <w:numPr>
          <w:ilvl w:val="0"/>
          <w:numId w:val="6"/>
        </w:numPr>
        <w:spacing w:after="0"/>
        <w:jc w:val="both"/>
        <w:rPr>
          <w:sz w:val="24"/>
          <w:szCs w:val="24"/>
        </w:rPr>
      </w:pPr>
      <w:r w:rsidRPr="00CD4451">
        <w:rPr>
          <w:sz w:val="24"/>
          <w:szCs w:val="24"/>
        </w:rPr>
        <w:t>косвенные.</w:t>
      </w:r>
    </w:p>
    <w:p w:rsidR="009C0AF8" w:rsidRPr="00CD4451" w:rsidRDefault="009C0AF8" w:rsidP="00CD4451">
      <w:pPr>
        <w:pStyle w:val="31"/>
        <w:spacing w:after="0"/>
        <w:ind w:firstLine="540"/>
        <w:jc w:val="both"/>
        <w:rPr>
          <w:sz w:val="24"/>
          <w:szCs w:val="24"/>
        </w:rPr>
      </w:pPr>
      <w:r w:rsidRPr="00CD4451">
        <w:rPr>
          <w:sz w:val="24"/>
          <w:szCs w:val="24"/>
        </w:rPr>
        <w:t>К прямым расходам относятся:</w:t>
      </w:r>
    </w:p>
    <w:p w:rsidR="009C0AF8" w:rsidRPr="00CD4451" w:rsidRDefault="009C0AF8" w:rsidP="003A08F9">
      <w:pPr>
        <w:pStyle w:val="31"/>
        <w:numPr>
          <w:ilvl w:val="0"/>
          <w:numId w:val="7"/>
        </w:numPr>
        <w:spacing w:after="0"/>
        <w:jc w:val="both"/>
        <w:rPr>
          <w:sz w:val="24"/>
          <w:szCs w:val="24"/>
        </w:rPr>
      </w:pPr>
      <w:r w:rsidRPr="00CD4451">
        <w:rPr>
          <w:sz w:val="24"/>
          <w:szCs w:val="24"/>
        </w:rPr>
        <w:t>материальные затраты, определяемые в соответствии с пп.1 и 4 п.1 ст.254 НК РФ;</w:t>
      </w:r>
    </w:p>
    <w:p w:rsidR="009C0AF8" w:rsidRPr="00CD4451" w:rsidRDefault="009C0AF8" w:rsidP="003A08F9">
      <w:pPr>
        <w:pStyle w:val="31"/>
        <w:numPr>
          <w:ilvl w:val="0"/>
          <w:numId w:val="7"/>
        </w:numPr>
        <w:spacing w:after="0"/>
        <w:jc w:val="both"/>
        <w:rPr>
          <w:sz w:val="24"/>
          <w:szCs w:val="24"/>
        </w:rPr>
      </w:pPr>
      <w:r w:rsidRPr="00CD4451">
        <w:rPr>
          <w:sz w:val="24"/>
          <w:szCs w:val="24"/>
        </w:rPr>
        <w:t>расходы на оплату труда персонала, участвующего в процессе производства товаров, выполнения работ, оказания услуг, а также расходы на страховые взносы в ПФ, ФСС, ФФОМС, начисленные на указанные суммы расходов на оплату труда;</w:t>
      </w:r>
    </w:p>
    <w:p w:rsidR="009C0AF8" w:rsidRPr="00CD4451" w:rsidRDefault="009C0AF8" w:rsidP="003A08F9">
      <w:pPr>
        <w:pStyle w:val="31"/>
        <w:numPr>
          <w:ilvl w:val="0"/>
          <w:numId w:val="7"/>
        </w:numPr>
        <w:spacing w:after="0"/>
        <w:jc w:val="both"/>
        <w:rPr>
          <w:sz w:val="24"/>
          <w:szCs w:val="24"/>
        </w:rPr>
      </w:pPr>
      <w:r w:rsidRPr="00CD4451">
        <w:rPr>
          <w:sz w:val="24"/>
          <w:szCs w:val="24"/>
        </w:rPr>
        <w:t>суммы начисленной амортизации по основным средствам, используемым при производстве работ, оказании услуг.</w:t>
      </w:r>
    </w:p>
    <w:p w:rsidR="009C0AF8" w:rsidRPr="00CD4451" w:rsidRDefault="009C0AF8" w:rsidP="00CD4451">
      <w:pPr>
        <w:pStyle w:val="31"/>
        <w:spacing w:after="0"/>
        <w:ind w:firstLine="540"/>
        <w:jc w:val="both"/>
        <w:rPr>
          <w:sz w:val="24"/>
          <w:szCs w:val="24"/>
        </w:rPr>
      </w:pPr>
      <w:r w:rsidRPr="00CD4451">
        <w:rPr>
          <w:sz w:val="24"/>
          <w:szCs w:val="24"/>
        </w:rPr>
        <w:t>К косвенным расходам относятся все иные суммы расходов, за исключением внереализационных расходов, осуществляемых учреждением в течение отчетного (налогового) периода.</w:t>
      </w:r>
    </w:p>
    <w:p w:rsidR="009C0AF8" w:rsidRPr="00CD4451" w:rsidRDefault="009C0AF8" w:rsidP="00CD4451">
      <w:pPr>
        <w:spacing w:after="0" w:line="240" w:lineRule="auto"/>
        <w:jc w:val="both"/>
        <w:rPr>
          <w:rFonts w:ascii="Times New Roman" w:hAnsi="Times New Roman"/>
          <w:sz w:val="24"/>
          <w:szCs w:val="24"/>
        </w:rPr>
      </w:pPr>
      <w:r w:rsidRPr="00CD4451">
        <w:rPr>
          <w:rFonts w:ascii="Times New Roman" w:hAnsi="Times New Roman"/>
          <w:sz w:val="24"/>
          <w:szCs w:val="24"/>
        </w:rPr>
        <w:t>При выполнении(оказании) одного вида работ, услуг все затраты непосредственно связанные с выполнением работ, оказанием услуг, относятся к прямым затратам ( п.134 Инструкции 157н).</w:t>
      </w:r>
    </w:p>
    <w:p w:rsidR="009C0AF8" w:rsidRPr="00CD4451" w:rsidRDefault="00CD4451" w:rsidP="00CD4451">
      <w:pPr>
        <w:pStyle w:val="31"/>
        <w:tabs>
          <w:tab w:val="left" w:pos="900"/>
        </w:tabs>
        <w:spacing w:after="0"/>
        <w:jc w:val="both"/>
        <w:rPr>
          <w:sz w:val="24"/>
          <w:szCs w:val="24"/>
        </w:rPr>
      </w:pPr>
      <w:r>
        <w:rPr>
          <w:sz w:val="24"/>
          <w:szCs w:val="24"/>
        </w:rPr>
        <w:t xml:space="preserve"> </w:t>
      </w:r>
      <w:r>
        <w:rPr>
          <w:sz w:val="24"/>
          <w:szCs w:val="24"/>
        </w:rPr>
        <w:tab/>
      </w:r>
      <w:r w:rsidR="009C0AF8" w:rsidRPr="00CD4451">
        <w:rPr>
          <w:sz w:val="24"/>
          <w:szCs w:val="24"/>
        </w:rPr>
        <w:t>1.3.8</w:t>
      </w:r>
      <w:r>
        <w:rPr>
          <w:sz w:val="24"/>
          <w:szCs w:val="24"/>
        </w:rPr>
        <w:t xml:space="preserve"> </w:t>
      </w:r>
      <w:r w:rsidR="009C0AF8" w:rsidRPr="00CD4451">
        <w:rPr>
          <w:sz w:val="24"/>
          <w:szCs w:val="24"/>
        </w:rPr>
        <w:t>Резерв на ремонт основных средств не создается</w:t>
      </w:r>
      <w:r w:rsidR="009C0AF8" w:rsidRPr="00CD4451">
        <w:rPr>
          <w:color w:val="FF0000"/>
          <w:sz w:val="24"/>
          <w:szCs w:val="24"/>
        </w:rPr>
        <w:t>.</w:t>
      </w:r>
      <w:r w:rsidR="009C0AF8" w:rsidRPr="00CD4451">
        <w:rPr>
          <w:sz w:val="24"/>
          <w:szCs w:val="24"/>
        </w:rPr>
        <w:t>Затраты на капитальный и текущий ремонт основных средств включаются в прочие расходы, связанные с производством, в том отчетном периоде, в котором они были осуществлены, в размере фактических затрат на основании счетов-фактур, актов о выполненных работах и т.д.</w:t>
      </w:r>
    </w:p>
    <w:p w:rsidR="009C0AF8" w:rsidRPr="00CD4451" w:rsidRDefault="00CD4451" w:rsidP="00CD4451">
      <w:pPr>
        <w:pStyle w:val="31"/>
        <w:tabs>
          <w:tab w:val="left" w:pos="720"/>
          <w:tab w:val="left" w:pos="900"/>
        </w:tabs>
        <w:spacing w:after="0"/>
        <w:jc w:val="both"/>
        <w:rPr>
          <w:sz w:val="24"/>
          <w:szCs w:val="24"/>
        </w:rPr>
      </w:pPr>
      <w:r>
        <w:rPr>
          <w:sz w:val="24"/>
          <w:szCs w:val="24"/>
        </w:rPr>
        <w:tab/>
      </w:r>
      <w:r w:rsidR="009C0AF8" w:rsidRPr="00CD4451">
        <w:rPr>
          <w:sz w:val="24"/>
          <w:szCs w:val="24"/>
        </w:rPr>
        <w:t>1.3.9</w:t>
      </w:r>
      <w:r>
        <w:rPr>
          <w:sz w:val="24"/>
          <w:szCs w:val="24"/>
        </w:rPr>
        <w:t xml:space="preserve"> </w:t>
      </w:r>
      <w:r w:rsidR="009C0AF8" w:rsidRPr="00CD4451">
        <w:rPr>
          <w:sz w:val="24"/>
          <w:szCs w:val="24"/>
        </w:rPr>
        <w:t>Стоимость материально-производственных запасов, включаемых в материальные расходы, определяется исходя из цен их приобретения (с учетом НДС), включая комиссионные вознаграждения, уплачиваемые посредническим организациям, ввозные таможенные пошлины и сборы, расходы на транспортировку и иные затраты, связанные с приобретением материально- производственных запасов.</w:t>
      </w:r>
    </w:p>
    <w:p w:rsidR="009C0AF8" w:rsidRPr="00CD4451" w:rsidRDefault="00CD4451" w:rsidP="00CD4451">
      <w:pPr>
        <w:pStyle w:val="31"/>
        <w:tabs>
          <w:tab w:val="left" w:pos="900"/>
        </w:tabs>
        <w:spacing w:after="0"/>
        <w:jc w:val="both"/>
        <w:rPr>
          <w:sz w:val="24"/>
          <w:szCs w:val="24"/>
        </w:rPr>
      </w:pPr>
      <w:r>
        <w:rPr>
          <w:sz w:val="24"/>
          <w:szCs w:val="24"/>
        </w:rPr>
        <w:tab/>
      </w:r>
      <w:r w:rsidR="009C0AF8" w:rsidRPr="00CD4451">
        <w:rPr>
          <w:sz w:val="24"/>
          <w:szCs w:val="24"/>
        </w:rPr>
        <w:t>1.3.10</w:t>
      </w:r>
      <w:r>
        <w:rPr>
          <w:sz w:val="24"/>
          <w:szCs w:val="24"/>
        </w:rPr>
        <w:t xml:space="preserve">  </w:t>
      </w:r>
      <w:r w:rsidR="009C0AF8" w:rsidRPr="00CD4451">
        <w:rPr>
          <w:sz w:val="24"/>
          <w:szCs w:val="24"/>
        </w:rPr>
        <w:t>При списании сырья, материалов, используемых при производстве товаров, выполнении работ, оказании услуг, применяется Метод оценки по средней стоимости.</w:t>
      </w:r>
    </w:p>
    <w:p w:rsidR="009C0AF8" w:rsidRPr="00CD4451" w:rsidRDefault="00CD4451" w:rsidP="00CD4451">
      <w:pPr>
        <w:pStyle w:val="31"/>
        <w:tabs>
          <w:tab w:val="left" w:pos="900"/>
        </w:tabs>
        <w:spacing w:after="0"/>
        <w:jc w:val="both"/>
        <w:rPr>
          <w:sz w:val="24"/>
          <w:szCs w:val="24"/>
        </w:rPr>
      </w:pPr>
      <w:r>
        <w:rPr>
          <w:sz w:val="24"/>
          <w:szCs w:val="24"/>
        </w:rPr>
        <w:tab/>
      </w:r>
      <w:r w:rsidR="009C0AF8" w:rsidRPr="00CD4451">
        <w:rPr>
          <w:sz w:val="24"/>
          <w:szCs w:val="24"/>
        </w:rPr>
        <w:t xml:space="preserve">1.3.11 К амортизируемому имуществу относится имущество, используемое в качестве средств труда для производства и реализации товаров (выполнения работ, оказания услуг) или для управления учреждением, со сроком полезного использования более 12 месяцев и первоначальной стоимостью </w:t>
      </w:r>
      <w:r w:rsidR="009C0AF8" w:rsidRPr="00CD4451">
        <w:rPr>
          <w:b/>
          <w:sz w:val="24"/>
          <w:szCs w:val="24"/>
        </w:rPr>
        <w:t>более 100000 рублей.</w:t>
      </w:r>
      <w:r w:rsidR="009C0AF8" w:rsidRPr="00CD4451">
        <w:rPr>
          <w:sz w:val="24"/>
          <w:szCs w:val="24"/>
        </w:rPr>
        <w:t xml:space="preserve">Амортизацию в целях налогового учета начислять по имуществу, приобретенному за счет средств от </w:t>
      </w:r>
      <w:r w:rsidR="009C0AF8" w:rsidRPr="00CD4451">
        <w:rPr>
          <w:sz w:val="24"/>
          <w:szCs w:val="24"/>
        </w:rPr>
        <w:lastRenderedPageBreak/>
        <w:t>приносящей доход деятельности (собственные доходы) и используемому для осуществления такой деятельности.</w:t>
      </w:r>
    </w:p>
    <w:p w:rsidR="009C0AF8" w:rsidRPr="00CD4451" w:rsidRDefault="009C0AF8" w:rsidP="00CD4451">
      <w:pPr>
        <w:pStyle w:val="31"/>
        <w:tabs>
          <w:tab w:val="left" w:pos="900"/>
        </w:tabs>
        <w:spacing w:after="0"/>
        <w:jc w:val="both"/>
        <w:rPr>
          <w:sz w:val="24"/>
          <w:szCs w:val="24"/>
        </w:rPr>
      </w:pPr>
      <w:r w:rsidRPr="00CD4451">
        <w:rPr>
          <w:sz w:val="24"/>
          <w:szCs w:val="24"/>
        </w:rPr>
        <w:t xml:space="preserve"> </w:t>
      </w:r>
      <w:r w:rsidR="00CD4451">
        <w:rPr>
          <w:sz w:val="24"/>
          <w:szCs w:val="24"/>
        </w:rPr>
        <w:tab/>
      </w:r>
      <w:r w:rsidRPr="00CD4451">
        <w:rPr>
          <w:sz w:val="24"/>
          <w:szCs w:val="24"/>
        </w:rPr>
        <w:t xml:space="preserve">Срок полезного использования основных средств определяется по максимальному значению интервала сроков, установленных для амортизационной группы, в которую включено основное средство в соответствии с классификацией, утверждаемой Правительством РФ. </w:t>
      </w:r>
      <w:r w:rsidRPr="00CD4451">
        <w:rPr>
          <w:sz w:val="24"/>
          <w:szCs w:val="24"/>
          <w:shd w:val="clear" w:color="auto" w:fill="FFFFFF"/>
        </w:rPr>
        <w:t>Если основное средство не указано в классификации, срок полезного использования определяется по технической документации или рекомендациям производителей.</w:t>
      </w:r>
      <w:r w:rsidRPr="00CD4451">
        <w:rPr>
          <w:sz w:val="24"/>
          <w:szCs w:val="24"/>
        </w:rPr>
        <w:t xml:space="preserve">В случае реконструкции, модернизации или технического перевооружения срок полезного использования основного средства не увеличивается. Основание: постановление Правительства РФ от 1 января 2002 г. № 1 « О Классификации основных средств, включаемых в амортизационные группы», пункт 1 статьи 258 Налогового кодекса РФ, пункт 44 Инструкции 157н. </w:t>
      </w:r>
    </w:p>
    <w:p w:rsidR="009C0AF8" w:rsidRPr="00CD4451" w:rsidRDefault="00CD4451" w:rsidP="00CD4451">
      <w:pPr>
        <w:pStyle w:val="31"/>
        <w:tabs>
          <w:tab w:val="left" w:pos="900"/>
        </w:tabs>
        <w:spacing w:after="0"/>
        <w:jc w:val="both"/>
        <w:rPr>
          <w:sz w:val="24"/>
          <w:szCs w:val="24"/>
        </w:rPr>
      </w:pPr>
      <w:r>
        <w:rPr>
          <w:sz w:val="24"/>
          <w:szCs w:val="24"/>
        </w:rPr>
        <w:t xml:space="preserve"> </w:t>
      </w:r>
      <w:r>
        <w:rPr>
          <w:sz w:val="24"/>
          <w:szCs w:val="24"/>
        </w:rPr>
        <w:tab/>
      </w:r>
      <w:r w:rsidR="009C0AF8" w:rsidRPr="00CD4451">
        <w:rPr>
          <w:sz w:val="24"/>
          <w:szCs w:val="24"/>
        </w:rPr>
        <w:t xml:space="preserve">Срок полезного использования основных средств, бывших в употреблении, определяется равным сроку, установленному предыдущим собственником, уменьшенному на количество лет (месяцев) эксплуатации данных основных средств предыдущим собственником. Норма амортизации по бывшим в употреблении основным средствам определяется с учетом срока полезного использования, уменьшенного на количество лет (месяцев) эксплуатации предыдущими собственниками. Основание: пункт 7 статьи 258 Налогового кодекса РФ. </w:t>
      </w:r>
    </w:p>
    <w:p w:rsidR="009C0AF8" w:rsidRPr="00CD4451" w:rsidRDefault="00CD4451" w:rsidP="00CD4451">
      <w:pPr>
        <w:pStyle w:val="31"/>
        <w:tabs>
          <w:tab w:val="left" w:pos="900"/>
        </w:tabs>
        <w:spacing w:after="0"/>
        <w:jc w:val="both"/>
        <w:rPr>
          <w:sz w:val="24"/>
          <w:szCs w:val="24"/>
        </w:rPr>
      </w:pPr>
      <w:r>
        <w:rPr>
          <w:sz w:val="24"/>
          <w:szCs w:val="24"/>
        </w:rPr>
        <w:tab/>
      </w:r>
      <w:r w:rsidR="009C0AF8" w:rsidRPr="00CD4451">
        <w:rPr>
          <w:sz w:val="24"/>
          <w:szCs w:val="24"/>
        </w:rPr>
        <w:t>Относить суммы амортизации, начисленные по имуществу, приобретенному за счет средств, полученных от иной приносящей доход деятельности (собственные доходы) и используемому для осуществления этой деятельности, на расходы для целей налогообложения прибыли.</w:t>
      </w:r>
    </w:p>
    <w:p w:rsidR="009C0AF8" w:rsidRPr="00CD4451" w:rsidRDefault="00CD4451" w:rsidP="00CD4451">
      <w:pPr>
        <w:pStyle w:val="31"/>
        <w:tabs>
          <w:tab w:val="left" w:pos="900"/>
        </w:tabs>
        <w:spacing w:after="0"/>
        <w:jc w:val="both"/>
        <w:rPr>
          <w:sz w:val="24"/>
          <w:szCs w:val="24"/>
        </w:rPr>
      </w:pPr>
      <w:r>
        <w:rPr>
          <w:sz w:val="24"/>
          <w:szCs w:val="24"/>
        </w:rPr>
        <w:tab/>
      </w:r>
      <w:r w:rsidR="009C0AF8" w:rsidRPr="00CD4451">
        <w:rPr>
          <w:sz w:val="24"/>
          <w:szCs w:val="24"/>
        </w:rPr>
        <w:t>Амортизационная премия не применяется. Амортизация начисляется в общем порядке.Основание: пункт 9 статьи 258 Налогового кодекса РФ.</w:t>
      </w:r>
    </w:p>
    <w:p w:rsidR="009C0AF8" w:rsidRPr="00CD4451" w:rsidRDefault="00CD4451" w:rsidP="00CD4451">
      <w:pPr>
        <w:pStyle w:val="31"/>
        <w:tabs>
          <w:tab w:val="left" w:pos="900"/>
        </w:tabs>
        <w:spacing w:after="0"/>
        <w:jc w:val="both"/>
        <w:rPr>
          <w:sz w:val="24"/>
          <w:szCs w:val="24"/>
        </w:rPr>
      </w:pPr>
      <w:r>
        <w:rPr>
          <w:sz w:val="24"/>
          <w:szCs w:val="24"/>
        </w:rPr>
        <w:tab/>
      </w:r>
      <w:r w:rsidR="009C0AF8" w:rsidRPr="00CD4451">
        <w:rPr>
          <w:sz w:val="24"/>
          <w:szCs w:val="24"/>
        </w:rPr>
        <w:t xml:space="preserve">Основная норма амортизации по всем объектам амортизируемого имущества определяется без применения понижающих и повышающих коэффициентов.Основание: статья 259.3 Налогового кодекса РФ. </w:t>
      </w:r>
    </w:p>
    <w:p w:rsidR="009C0AF8" w:rsidRPr="00CD4451" w:rsidRDefault="00CD4451" w:rsidP="00CD4451">
      <w:pPr>
        <w:pStyle w:val="31"/>
        <w:tabs>
          <w:tab w:val="left" w:pos="900"/>
        </w:tabs>
        <w:spacing w:after="0"/>
        <w:jc w:val="both"/>
        <w:rPr>
          <w:sz w:val="24"/>
          <w:szCs w:val="24"/>
        </w:rPr>
      </w:pPr>
      <w:r>
        <w:rPr>
          <w:sz w:val="24"/>
          <w:szCs w:val="24"/>
        </w:rPr>
        <w:tab/>
      </w:r>
      <w:r w:rsidR="009C0AF8" w:rsidRPr="00CD4451">
        <w:rPr>
          <w:sz w:val="24"/>
          <w:szCs w:val="24"/>
        </w:rPr>
        <w:t>Налоговый учет операций с амортизируемым имуществом осуществляется с применением налогового регистра, форма которого установлена отдельным документомучетной политики.Основание: статья 313 Налогового кодекса РФ.</w:t>
      </w:r>
    </w:p>
    <w:p w:rsidR="009C0AF8" w:rsidRPr="00CD4451" w:rsidRDefault="00CD4451" w:rsidP="00CD4451">
      <w:pPr>
        <w:pStyle w:val="31"/>
        <w:tabs>
          <w:tab w:val="left" w:pos="900"/>
        </w:tabs>
        <w:spacing w:after="0"/>
        <w:jc w:val="both"/>
        <w:rPr>
          <w:sz w:val="24"/>
          <w:szCs w:val="24"/>
        </w:rPr>
      </w:pPr>
      <w:r>
        <w:rPr>
          <w:sz w:val="24"/>
          <w:szCs w:val="24"/>
        </w:rPr>
        <w:tab/>
      </w:r>
      <w:r w:rsidR="009C0AF8" w:rsidRPr="00CD4451">
        <w:rPr>
          <w:sz w:val="24"/>
          <w:szCs w:val="24"/>
        </w:rPr>
        <w:t>1.3.12</w:t>
      </w:r>
      <w:r>
        <w:rPr>
          <w:sz w:val="24"/>
          <w:szCs w:val="24"/>
        </w:rPr>
        <w:t xml:space="preserve"> </w:t>
      </w:r>
      <w:r w:rsidR="009C0AF8" w:rsidRPr="00CD4451">
        <w:rPr>
          <w:sz w:val="24"/>
          <w:szCs w:val="24"/>
        </w:rPr>
        <w:t>Начисление амортизации по всем объектам амортизируемого имущества производится линейным методом.</w:t>
      </w:r>
    </w:p>
    <w:p w:rsidR="009C0AF8" w:rsidRPr="00CD4451" w:rsidRDefault="00CD4451" w:rsidP="00CD4451">
      <w:pPr>
        <w:pStyle w:val="31"/>
        <w:tabs>
          <w:tab w:val="left" w:pos="1080"/>
        </w:tabs>
        <w:spacing w:after="0"/>
        <w:jc w:val="both"/>
        <w:rPr>
          <w:sz w:val="24"/>
          <w:szCs w:val="24"/>
        </w:rPr>
      </w:pPr>
      <w:r>
        <w:rPr>
          <w:sz w:val="24"/>
          <w:szCs w:val="24"/>
        </w:rPr>
        <w:tab/>
      </w:r>
      <w:r w:rsidR="009C0AF8" w:rsidRPr="00CD4451">
        <w:rPr>
          <w:sz w:val="24"/>
          <w:szCs w:val="24"/>
        </w:rPr>
        <w:t xml:space="preserve">1.3.13 Учреждение </w:t>
      </w:r>
      <w:r w:rsidR="009C0AF8" w:rsidRPr="00CD4451">
        <w:rPr>
          <w:b/>
          <w:i/>
          <w:sz w:val="24"/>
          <w:szCs w:val="24"/>
        </w:rPr>
        <w:t>реализует</w:t>
      </w:r>
      <w:r w:rsidR="009C0AF8" w:rsidRPr="00CD4451">
        <w:rPr>
          <w:sz w:val="24"/>
          <w:szCs w:val="24"/>
        </w:rPr>
        <w:t xml:space="preserve"> свое право на применение нулевой налоговой ставки по налогу на прибыль.</w:t>
      </w:r>
    </w:p>
    <w:p w:rsidR="009C0AF8" w:rsidRPr="00CD4451" w:rsidRDefault="00CD4451" w:rsidP="00CD4451">
      <w:pPr>
        <w:pStyle w:val="31"/>
        <w:tabs>
          <w:tab w:val="left" w:pos="1080"/>
        </w:tabs>
        <w:spacing w:after="0"/>
        <w:jc w:val="both"/>
        <w:rPr>
          <w:sz w:val="24"/>
          <w:szCs w:val="24"/>
        </w:rPr>
      </w:pPr>
      <w:r>
        <w:rPr>
          <w:sz w:val="24"/>
          <w:szCs w:val="24"/>
        </w:rPr>
        <w:tab/>
      </w:r>
      <w:r w:rsidR="009C0AF8" w:rsidRPr="00CD4451">
        <w:rPr>
          <w:sz w:val="24"/>
          <w:szCs w:val="24"/>
        </w:rPr>
        <w:t>1.3.14Оплата налога производится по коду подвида доходов 180, подстатье КОСГУ 189.</w:t>
      </w:r>
    </w:p>
    <w:p w:rsidR="009C0AF8" w:rsidRDefault="009C0AF8" w:rsidP="00CD4451">
      <w:pPr>
        <w:pStyle w:val="31"/>
        <w:spacing w:after="0"/>
        <w:jc w:val="center"/>
        <w:rPr>
          <w:b/>
          <w:sz w:val="24"/>
          <w:szCs w:val="24"/>
        </w:rPr>
      </w:pPr>
      <w:r w:rsidRPr="00CD4451">
        <w:rPr>
          <w:b/>
          <w:sz w:val="24"/>
          <w:szCs w:val="24"/>
        </w:rPr>
        <w:t>2.Налог на добавленную стоимость</w:t>
      </w:r>
    </w:p>
    <w:p w:rsidR="00CD4451" w:rsidRPr="00CD4451" w:rsidRDefault="00CD4451" w:rsidP="00CD4451">
      <w:pPr>
        <w:pStyle w:val="31"/>
        <w:spacing w:after="0"/>
        <w:jc w:val="center"/>
        <w:rPr>
          <w:b/>
          <w:sz w:val="24"/>
          <w:szCs w:val="24"/>
        </w:rPr>
      </w:pPr>
    </w:p>
    <w:p w:rsidR="009C0AF8" w:rsidRPr="00CD4451" w:rsidRDefault="00CD4451" w:rsidP="00CD4451">
      <w:pPr>
        <w:pStyle w:val="31"/>
        <w:tabs>
          <w:tab w:val="left" w:pos="900"/>
        </w:tabs>
        <w:spacing w:after="0"/>
        <w:jc w:val="both"/>
        <w:rPr>
          <w:sz w:val="24"/>
          <w:szCs w:val="24"/>
        </w:rPr>
      </w:pPr>
      <w:r>
        <w:rPr>
          <w:sz w:val="24"/>
          <w:szCs w:val="24"/>
        </w:rPr>
        <w:tab/>
      </w:r>
      <w:r w:rsidR="009C0AF8" w:rsidRPr="00CD4451">
        <w:rPr>
          <w:sz w:val="24"/>
          <w:szCs w:val="24"/>
        </w:rPr>
        <w:t xml:space="preserve">2.1 Учреждение </w:t>
      </w:r>
      <w:r w:rsidR="009C0AF8" w:rsidRPr="00CD4451">
        <w:rPr>
          <w:b/>
          <w:i/>
          <w:sz w:val="24"/>
          <w:szCs w:val="24"/>
        </w:rPr>
        <w:t>использует</w:t>
      </w:r>
      <w:r w:rsidR="009C0AF8" w:rsidRPr="00CD4451">
        <w:rPr>
          <w:sz w:val="24"/>
          <w:szCs w:val="24"/>
        </w:rPr>
        <w:t xml:space="preserve"> право на освобождение от обложения НДС.</w:t>
      </w:r>
    </w:p>
    <w:p w:rsidR="009C0AF8" w:rsidRPr="00CD4451" w:rsidRDefault="00CD4451" w:rsidP="00CD4451">
      <w:pPr>
        <w:pStyle w:val="31"/>
        <w:tabs>
          <w:tab w:val="left" w:pos="900"/>
        </w:tabs>
        <w:spacing w:after="0"/>
        <w:jc w:val="both"/>
        <w:rPr>
          <w:sz w:val="24"/>
          <w:szCs w:val="24"/>
        </w:rPr>
      </w:pPr>
      <w:r>
        <w:rPr>
          <w:sz w:val="24"/>
          <w:szCs w:val="24"/>
        </w:rPr>
        <w:tab/>
      </w:r>
      <w:r w:rsidR="009C0AF8" w:rsidRPr="00CD4451">
        <w:rPr>
          <w:sz w:val="24"/>
          <w:szCs w:val="24"/>
        </w:rPr>
        <w:t>2.2 Для учреждения не являются объектом налогообложения:</w:t>
      </w:r>
    </w:p>
    <w:p w:rsidR="009C0AF8" w:rsidRPr="00CD4451" w:rsidRDefault="009C0AF8" w:rsidP="003A08F9">
      <w:pPr>
        <w:pStyle w:val="31"/>
        <w:numPr>
          <w:ilvl w:val="0"/>
          <w:numId w:val="6"/>
        </w:numPr>
        <w:spacing w:after="0"/>
        <w:jc w:val="both"/>
        <w:rPr>
          <w:sz w:val="24"/>
          <w:szCs w:val="24"/>
        </w:rPr>
      </w:pPr>
      <w:r w:rsidRPr="00CD4451">
        <w:rPr>
          <w:sz w:val="24"/>
          <w:szCs w:val="24"/>
        </w:rPr>
        <w:t>выполнение работ (оказание услуг) в рамках государственного (муниципального) задания, источником финансового обеспечения которого является субсидия из соответствующего бюджета бюджетной системы РФ, средства ОМС, средства родовых сертификатов.</w:t>
      </w:r>
    </w:p>
    <w:p w:rsidR="009C0AF8" w:rsidRPr="00CD4451" w:rsidRDefault="009C0AF8" w:rsidP="003A08F9">
      <w:pPr>
        <w:pStyle w:val="31"/>
        <w:numPr>
          <w:ilvl w:val="0"/>
          <w:numId w:val="6"/>
        </w:numPr>
        <w:spacing w:after="0"/>
        <w:jc w:val="both"/>
        <w:rPr>
          <w:sz w:val="24"/>
          <w:szCs w:val="24"/>
        </w:rPr>
      </w:pPr>
      <w:r w:rsidRPr="00CD4451">
        <w:rPr>
          <w:sz w:val="24"/>
          <w:szCs w:val="24"/>
        </w:rPr>
        <w:t>передача на безвозмездной основе, оказание услуг по передаче в безвозмездное пользование объектов основных средств органам государственной власти и управления и органам местного самоуправления, а также государственным и муниципальным учреждениям;</w:t>
      </w:r>
    </w:p>
    <w:p w:rsidR="009C0AF8" w:rsidRPr="00CD4451" w:rsidRDefault="009C0AF8" w:rsidP="003A08F9">
      <w:pPr>
        <w:pStyle w:val="31"/>
        <w:numPr>
          <w:ilvl w:val="0"/>
          <w:numId w:val="6"/>
        </w:numPr>
        <w:spacing w:after="0"/>
        <w:jc w:val="both"/>
        <w:rPr>
          <w:sz w:val="24"/>
          <w:szCs w:val="24"/>
        </w:rPr>
      </w:pPr>
      <w:r w:rsidRPr="00CD4451">
        <w:rPr>
          <w:sz w:val="24"/>
          <w:szCs w:val="24"/>
        </w:rPr>
        <w:t>бюджетные ассигнования, доведенные в установленном порядке;</w:t>
      </w:r>
    </w:p>
    <w:p w:rsidR="009C0AF8" w:rsidRPr="00CD4451" w:rsidRDefault="009C0AF8" w:rsidP="003A08F9">
      <w:pPr>
        <w:pStyle w:val="31"/>
        <w:numPr>
          <w:ilvl w:val="0"/>
          <w:numId w:val="6"/>
        </w:numPr>
        <w:spacing w:after="0"/>
        <w:jc w:val="both"/>
        <w:rPr>
          <w:sz w:val="24"/>
          <w:szCs w:val="24"/>
        </w:rPr>
      </w:pPr>
      <w:r w:rsidRPr="00CD4451">
        <w:rPr>
          <w:sz w:val="24"/>
          <w:szCs w:val="24"/>
        </w:rPr>
        <w:t>иные виды операций, перечисленные в ст.146 п.2 НК РФ.</w:t>
      </w:r>
    </w:p>
    <w:p w:rsidR="009C0AF8" w:rsidRPr="00CD4451" w:rsidRDefault="00CD4451" w:rsidP="00CD4451">
      <w:pPr>
        <w:pStyle w:val="31"/>
        <w:tabs>
          <w:tab w:val="left" w:pos="900"/>
        </w:tabs>
        <w:spacing w:after="0"/>
        <w:jc w:val="both"/>
        <w:rPr>
          <w:sz w:val="24"/>
          <w:szCs w:val="24"/>
        </w:rPr>
      </w:pPr>
      <w:r>
        <w:rPr>
          <w:sz w:val="24"/>
          <w:szCs w:val="24"/>
        </w:rPr>
        <w:tab/>
      </w:r>
      <w:r w:rsidR="009C0AF8" w:rsidRPr="00CD4451">
        <w:rPr>
          <w:sz w:val="24"/>
          <w:szCs w:val="24"/>
        </w:rPr>
        <w:t>2.3 Освобождаются от обложения НДС:</w:t>
      </w:r>
    </w:p>
    <w:p w:rsidR="009C0AF8" w:rsidRPr="00CD4451" w:rsidRDefault="009C0AF8" w:rsidP="003A08F9">
      <w:pPr>
        <w:pStyle w:val="31"/>
        <w:numPr>
          <w:ilvl w:val="0"/>
          <w:numId w:val="6"/>
        </w:numPr>
        <w:spacing w:after="0"/>
        <w:jc w:val="both"/>
        <w:rPr>
          <w:sz w:val="24"/>
          <w:szCs w:val="24"/>
        </w:rPr>
      </w:pPr>
      <w:r w:rsidRPr="00CD4451">
        <w:rPr>
          <w:sz w:val="24"/>
          <w:szCs w:val="24"/>
        </w:rPr>
        <w:t>медицинские услуги, за исключением косметических, ветеринарных и санитарно-эпидемиологических услуг;</w:t>
      </w:r>
    </w:p>
    <w:p w:rsidR="009C0AF8" w:rsidRPr="00CD4451" w:rsidRDefault="009C0AF8" w:rsidP="003A08F9">
      <w:pPr>
        <w:numPr>
          <w:ilvl w:val="0"/>
          <w:numId w:val="6"/>
        </w:numPr>
        <w:spacing w:after="0" w:line="240" w:lineRule="auto"/>
        <w:jc w:val="both"/>
        <w:rPr>
          <w:rFonts w:ascii="Times New Roman" w:hAnsi="Times New Roman"/>
          <w:sz w:val="24"/>
          <w:szCs w:val="24"/>
        </w:rPr>
      </w:pPr>
      <w:r w:rsidRPr="00CD4451">
        <w:rPr>
          <w:rFonts w:ascii="Times New Roman" w:hAnsi="Times New Roman"/>
          <w:sz w:val="24"/>
          <w:szCs w:val="24"/>
        </w:rPr>
        <w:lastRenderedPageBreak/>
        <w:t>услуги по сбору у населения крови, оказываемые по договорам со стационарными лечебными учреждениями и поликлиническими отделениями;</w:t>
      </w:r>
    </w:p>
    <w:p w:rsidR="009C0AF8" w:rsidRPr="00CD4451" w:rsidRDefault="009C0AF8" w:rsidP="003A08F9">
      <w:pPr>
        <w:pStyle w:val="31"/>
        <w:numPr>
          <w:ilvl w:val="0"/>
          <w:numId w:val="6"/>
        </w:numPr>
        <w:spacing w:after="0"/>
        <w:jc w:val="both"/>
        <w:rPr>
          <w:sz w:val="24"/>
          <w:szCs w:val="24"/>
        </w:rPr>
      </w:pPr>
      <w:r w:rsidRPr="00CD4451">
        <w:rPr>
          <w:sz w:val="24"/>
          <w:szCs w:val="24"/>
        </w:rPr>
        <w:t>иные операции, перечисленные в ст.149 НК РФ.</w:t>
      </w:r>
    </w:p>
    <w:p w:rsidR="009C0AF8" w:rsidRPr="00CD4451" w:rsidRDefault="00CD4451" w:rsidP="00CD4451">
      <w:pPr>
        <w:pStyle w:val="31"/>
        <w:spacing w:after="0"/>
        <w:jc w:val="both"/>
        <w:rPr>
          <w:sz w:val="24"/>
          <w:szCs w:val="24"/>
        </w:rPr>
      </w:pPr>
      <w:r>
        <w:rPr>
          <w:sz w:val="24"/>
          <w:szCs w:val="24"/>
        </w:rPr>
        <w:tab/>
      </w:r>
      <w:r w:rsidR="009C0AF8" w:rsidRPr="00CD4451">
        <w:rPr>
          <w:sz w:val="24"/>
          <w:szCs w:val="24"/>
        </w:rPr>
        <w:t>2.4 Налоговая база определяется по наиболее ранней из следующих дат:</w:t>
      </w:r>
    </w:p>
    <w:p w:rsidR="009C0AF8" w:rsidRPr="00CD4451" w:rsidRDefault="009C0AF8" w:rsidP="003A08F9">
      <w:pPr>
        <w:pStyle w:val="31"/>
        <w:numPr>
          <w:ilvl w:val="0"/>
          <w:numId w:val="6"/>
        </w:numPr>
        <w:spacing w:after="0"/>
        <w:jc w:val="both"/>
        <w:rPr>
          <w:sz w:val="24"/>
          <w:szCs w:val="24"/>
        </w:rPr>
      </w:pPr>
      <w:r w:rsidRPr="00CD4451">
        <w:rPr>
          <w:sz w:val="24"/>
          <w:szCs w:val="24"/>
        </w:rPr>
        <w:t>на день отгрузки (передачи) товаров (работ, услуг), имущественных прав;</w:t>
      </w:r>
    </w:p>
    <w:p w:rsidR="009C0AF8" w:rsidRPr="00CD4451" w:rsidRDefault="009C0AF8" w:rsidP="003A08F9">
      <w:pPr>
        <w:pStyle w:val="31"/>
        <w:numPr>
          <w:ilvl w:val="0"/>
          <w:numId w:val="6"/>
        </w:numPr>
        <w:spacing w:after="0"/>
        <w:jc w:val="both"/>
        <w:rPr>
          <w:sz w:val="24"/>
          <w:szCs w:val="24"/>
        </w:rPr>
      </w:pPr>
      <w:r w:rsidRPr="00CD4451">
        <w:rPr>
          <w:sz w:val="24"/>
          <w:szCs w:val="24"/>
        </w:rPr>
        <w:t>на день оплаты, частичной оплаты в счет предстоящих поставок товаров (выполнения работ, оказания услуг), передачи имущественных прав.</w:t>
      </w:r>
    </w:p>
    <w:p w:rsidR="009C0AF8" w:rsidRPr="00CD4451" w:rsidRDefault="00CD4451" w:rsidP="00CD4451">
      <w:pPr>
        <w:pStyle w:val="31"/>
        <w:tabs>
          <w:tab w:val="left" w:pos="900"/>
        </w:tabs>
        <w:spacing w:after="0"/>
        <w:jc w:val="both"/>
        <w:rPr>
          <w:sz w:val="24"/>
          <w:szCs w:val="24"/>
        </w:rPr>
      </w:pPr>
      <w:r>
        <w:rPr>
          <w:sz w:val="24"/>
          <w:szCs w:val="24"/>
        </w:rPr>
        <w:tab/>
      </w:r>
      <w:r w:rsidR="009C0AF8" w:rsidRPr="00CD4451">
        <w:rPr>
          <w:sz w:val="24"/>
          <w:szCs w:val="24"/>
        </w:rPr>
        <w:t>2.5 В учреждении  не ведется раздельный учет сумм налога по приобретенным товарам (работам, услугам), в том числе основным средствам, имущественным правам, используемым для осуществления как облагаемых налогом, так и не подлежащих налогообложению (освобожденных от налогообложения) операций.</w:t>
      </w:r>
    </w:p>
    <w:p w:rsidR="009C0AF8" w:rsidRPr="00CD4451" w:rsidRDefault="00CD4451" w:rsidP="00CD4451">
      <w:pPr>
        <w:pStyle w:val="31"/>
        <w:spacing w:after="0"/>
        <w:jc w:val="both"/>
        <w:rPr>
          <w:sz w:val="24"/>
          <w:szCs w:val="24"/>
        </w:rPr>
      </w:pPr>
      <w:r>
        <w:rPr>
          <w:sz w:val="24"/>
          <w:szCs w:val="24"/>
        </w:rPr>
        <w:tab/>
      </w:r>
      <w:r w:rsidR="009C0AF8" w:rsidRPr="00CD4451">
        <w:rPr>
          <w:sz w:val="24"/>
          <w:szCs w:val="24"/>
        </w:rPr>
        <w:t>2.6Учреждение уплачивает НДС по месту своей постановки на учет.</w:t>
      </w:r>
    </w:p>
    <w:p w:rsidR="009C0AF8" w:rsidRPr="00CD4451" w:rsidRDefault="00CD4451" w:rsidP="00CD4451">
      <w:pPr>
        <w:pStyle w:val="31"/>
        <w:spacing w:after="0"/>
        <w:jc w:val="both"/>
        <w:rPr>
          <w:sz w:val="24"/>
          <w:szCs w:val="24"/>
        </w:rPr>
      </w:pPr>
      <w:r>
        <w:rPr>
          <w:sz w:val="24"/>
          <w:szCs w:val="24"/>
        </w:rPr>
        <w:tab/>
      </w:r>
      <w:r w:rsidR="009C0AF8" w:rsidRPr="00CD4451">
        <w:rPr>
          <w:sz w:val="24"/>
          <w:szCs w:val="24"/>
        </w:rPr>
        <w:t>2.7 Ведение необходимых документов, применяемых при расчетах по НДС, составление счетов-фактур осуществляется в соответствии с Постановлением Правительства РФ от 26 декабря 2011г. № 1137 «О формах и правилах заполнения (ведения) документов, применяемых при расчетах по налогу на добавленную стоимость».</w:t>
      </w:r>
    </w:p>
    <w:p w:rsidR="009C0AF8" w:rsidRPr="00CD4451" w:rsidRDefault="00CD4451" w:rsidP="00CD4451">
      <w:pPr>
        <w:pStyle w:val="31"/>
        <w:spacing w:after="0"/>
        <w:jc w:val="both"/>
        <w:rPr>
          <w:sz w:val="24"/>
          <w:szCs w:val="24"/>
        </w:rPr>
      </w:pPr>
      <w:r>
        <w:rPr>
          <w:sz w:val="24"/>
          <w:szCs w:val="24"/>
        </w:rPr>
        <w:tab/>
      </w:r>
      <w:r w:rsidR="009C0AF8" w:rsidRPr="00CD4451">
        <w:rPr>
          <w:sz w:val="24"/>
          <w:szCs w:val="24"/>
        </w:rPr>
        <w:t>2.8 Оплата налога производится по коду подвида доходов 180, подстатье КОСГУ 189.</w:t>
      </w:r>
    </w:p>
    <w:p w:rsidR="009C0AF8" w:rsidRDefault="009C0AF8" w:rsidP="00CD4451">
      <w:pPr>
        <w:pStyle w:val="31"/>
        <w:spacing w:after="0"/>
        <w:jc w:val="center"/>
        <w:rPr>
          <w:b/>
          <w:sz w:val="24"/>
          <w:szCs w:val="24"/>
        </w:rPr>
      </w:pPr>
      <w:r w:rsidRPr="00CD4451">
        <w:rPr>
          <w:b/>
          <w:sz w:val="24"/>
          <w:szCs w:val="24"/>
        </w:rPr>
        <w:t>3.Налог на имущество</w:t>
      </w:r>
    </w:p>
    <w:p w:rsidR="00CD4451" w:rsidRPr="00CD4451" w:rsidRDefault="00CD4451" w:rsidP="00CD4451">
      <w:pPr>
        <w:pStyle w:val="31"/>
        <w:spacing w:after="0"/>
        <w:jc w:val="center"/>
        <w:rPr>
          <w:b/>
          <w:sz w:val="24"/>
          <w:szCs w:val="24"/>
        </w:rPr>
      </w:pPr>
    </w:p>
    <w:p w:rsidR="009C0AF8" w:rsidRPr="00CD4451" w:rsidRDefault="00CD4451" w:rsidP="00CD4451">
      <w:pPr>
        <w:pStyle w:val="31"/>
        <w:tabs>
          <w:tab w:val="left" w:pos="180"/>
          <w:tab w:val="left" w:pos="360"/>
          <w:tab w:val="left" w:pos="900"/>
        </w:tabs>
        <w:spacing w:after="0"/>
        <w:jc w:val="both"/>
        <w:rPr>
          <w:sz w:val="24"/>
          <w:szCs w:val="24"/>
        </w:rPr>
      </w:pPr>
      <w:r>
        <w:rPr>
          <w:sz w:val="24"/>
          <w:szCs w:val="24"/>
        </w:rPr>
        <w:tab/>
      </w:r>
      <w:r>
        <w:rPr>
          <w:sz w:val="24"/>
          <w:szCs w:val="24"/>
        </w:rPr>
        <w:tab/>
      </w:r>
      <w:r w:rsidR="009C0AF8" w:rsidRPr="00CD4451">
        <w:rPr>
          <w:sz w:val="24"/>
          <w:szCs w:val="24"/>
        </w:rPr>
        <w:t>3.1 Объектом налогообложения признается недвижимое имущество (в том числе имущество, переданное во временное владение, пользование, распоряжение, доверительное управление, внесенное в совместную деятельность), учитываемое на балансе в качестве объектов основных средств в порядке, установленном для ведения бухгалтерского (бюджетного) учета.</w:t>
      </w:r>
    </w:p>
    <w:p w:rsidR="009C0AF8" w:rsidRPr="00CD4451" w:rsidRDefault="00CD4451" w:rsidP="00CD4451">
      <w:pPr>
        <w:pStyle w:val="31"/>
        <w:tabs>
          <w:tab w:val="left" w:pos="360"/>
          <w:tab w:val="left" w:pos="900"/>
        </w:tabs>
        <w:spacing w:after="0"/>
        <w:jc w:val="both"/>
        <w:rPr>
          <w:sz w:val="24"/>
          <w:szCs w:val="24"/>
        </w:rPr>
      </w:pPr>
      <w:r>
        <w:rPr>
          <w:sz w:val="24"/>
          <w:szCs w:val="24"/>
        </w:rPr>
        <w:tab/>
      </w:r>
      <w:r w:rsidR="009C0AF8" w:rsidRPr="00CD4451">
        <w:rPr>
          <w:sz w:val="24"/>
          <w:szCs w:val="24"/>
        </w:rPr>
        <w:t>3.2 Налоговая база определяется отдельно в отношении имущества, подлежащего налогообложению:</w:t>
      </w:r>
    </w:p>
    <w:p w:rsidR="009C0AF8" w:rsidRPr="00CD4451" w:rsidRDefault="009C0AF8" w:rsidP="003A08F9">
      <w:pPr>
        <w:pStyle w:val="21"/>
        <w:numPr>
          <w:ilvl w:val="0"/>
          <w:numId w:val="15"/>
        </w:numPr>
        <w:tabs>
          <w:tab w:val="clear" w:pos="920"/>
          <w:tab w:val="num" w:pos="709"/>
        </w:tabs>
        <w:suppressAutoHyphens w:val="0"/>
        <w:spacing w:line="240" w:lineRule="auto"/>
        <w:ind w:left="709"/>
        <w:jc w:val="both"/>
      </w:pPr>
      <w:r w:rsidRPr="00CD4451">
        <w:t>по местонахождению учреждения (месту постановки на учет в налоговых органах);</w:t>
      </w:r>
    </w:p>
    <w:p w:rsidR="009C0AF8" w:rsidRPr="00CD4451" w:rsidRDefault="009C0AF8" w:rsidP="003A08F9">
      <w:pPr>
        <w:pStyle w:val="21"/>
        <w:numPr>
          <w:ilvl w:val="0"/>
          <w:numId w:val="15"/>
        </w:numPr>
        <w:tabs>
          <w:tab w:val="clear" w:pos="920"/>
          <w:tab w:val="num" w:pos="709"/>
        </w:tabs>
        <w:suppressAutoHyphens w:val="0"/>
        <w:spacing w:line="240" w:lineRule="auto"/>
        <w:ind w:left="709"/>
        <w:jc w:val="both"/>
      </w:pPr>
      <w:r w:rsidRPr="00CD4451">
        <w:t>в отношении имущества, облагаемого по разным ставкам.</w:t>
      </w:r>
    </w:p>
    <w:p w:rsidR="009C0AF8" w:rsidRPr="00CD4451" w:rsidRDefault="00CD4451" w:rsidP="00CD4451">
      <w:pPr>
        <w:pStyle w:val="21"/>
        <w:spacing w:line="240" w:lineRule="auto"/>
        <w:ind w:left="0" w:firstLine="0"/>
        <w:jc w:val="both"/>
      </w:pPr>
      <w:r>
        <w:tab/>
      </w:r>
      <w:r w:rsidR="009C0AF8" w:rsidRPr="00CD4451">
        <w:t>3.3 Налоговая база определяется как среднегодовая стоимость имущества, признаваемого объектом налогообложения, если иное не предусмотрено ст. 375 НК РФ.</w:t>
      </w:r>
    </w:p>
    <w:p w:rsidR="009C0AF8" w:rsidRPr="00CD4451" w:rsidRDefault="00CD4451" w:rsidP="00CD4451">
      <w:pPr>
        <w:pStyle w:val="21"/>
        <w:spacing w:line="240" w:lineRule="auto"/>
        <w:ind w:left="0" w:firstLine="0"/>
        <w:jc w:val="both"/>
      </w:pPr>
      <w:r>
        <w:tab/>
      </w:r>
      <w:r w:rsidR="009C0AF8" w:rsidRPr="00CD4451">
        <w:t>3.4 Не признаются объектами налогообложения:</w:t>
      </w:r>
    </w:p>
    <w:p w:rsidR="009C0AF8" w:rsidRPr="00CD4451" w:rsidRDefault="009C0AF8" w:rsidP="003A08F9">
      <w:pPr>
        <w:pStyle w:val="21"/>
        <w:numPr>
          <w:ilvl w:val="0"/>
          <w:numId w:val="15"/>
        </w:numPr>
        <w:tabs>
          <w:tab w:val="clear" w:pos="920"/>
          <w:tab w:val="num" w:pos="709"/>
        </w:tabs>
        <w:suppressAutoHyphens w:val="0"/>
        <w:spacing w:line="240" w:lineRule="auto"/>
        <w:ind w:left="709"/>
        <w:jc w:val="both"/>
      </w:pPr>
      <w:r w:rsidRPr="00CD4451">
        <w:t>Земельные участки (пп.1п.4 ст.374 НК РФ);</w:t>
      </w:r>
    </w:p>
    <w:p w:rsidR="009C0AF8" w:rsidRPr="00CD4451" w:rsidRDefault="009C0AF8" w:rsidP="003A08F9">
      <w:pPr>
        <w:pStyle w:val="21"/>
        <w:numPr>
          <w:ilvl w:val="0"/>
          <w:numId w:val="15"/>
        </w:numPr>
        <w:tabs>
          <w:tab w:val="clear" w:pos="920"/>
          <w:tab w:val="num" w:pos="709"/>
        </w:tabs>
        <w:suppressAutoHyphens w:val="0"/>
        <w:spacing w:line="240" w:lineRule="auto"/>
        <w:ind w:left="709"/>
        <w:jc w:val="both"/>
      </w:pPr>
      <w:r w:rsidRPr="00CD4451">
        <w:t>Движимое имущество (п.1.ст.374 НК РФ).</w:t>
      </w:r>
    </w:p>
    <w:p w:rsidR="009C0AF8" w:rsidRPr="00CD4451" w:rsidRDefault="00CD4451" w:rsidP="00CD4451">
      <w:pPr>
        <w:pStyle w:val="31"/>
        <w:tabs>
          <w:tab w:val="left" w:pos="360"/>
          <w:tab w:val="left" w:pos="900"/>
        </w:tabs>
        <w:spacing w:after="0"/>
        <w:jc w:val="both"/>
        <w:rPr>
          <w:color w:val="FF0000"/>
          <w:sz w:val="24"/>
          <w:szCs w:val="24"/>
        </w:rPr>
      </w:pPr>
      <w:r>
        <w:rPr>
          <w:sz w:val="24"/>
          <w:szCs w:val="24"/>
        </w:rPr>
        <w:tab/>
      </w:r>
      <w:r w:rsidR="009C0AF8" w:rsidRPr="00CD4451">
        <w:rPr>
          <w:sz w:val="24"/>
          <w:szCs w:val="24"/>
        </w:rPr>
        <w:t>3.5Уплата налога производится учреждением по ставке:</w:t>
      </w:r>
    </w:p>
    <w:p w:rsidR="009C0AF8" w:rsidRPr="00CD4451" w:rsidRDefault="009C0AF8" w:rsidP="00CD4451">
      <w:pPr>
        <w:pStyle w:val="31"/>
        <w:tabs>
          <w:tab w:val="left" w:pos="360"/>
          <w:tab w:val="left" w:pos="900"/>
        </w:tabs>
        <w:spacing w:after="0"/>
        <w:jc w:val="both"/>
        <w:rPr>
          <w:sz w:val="24"/>
          <w:szCs w:val="24"/>
        </w:rPr>
      </w:pPr>
      <w:r w:rsidRPr="00CD4451">
        <w:rPr>
          <w:sz w:val="24"/>
          <w:szCs w:val="24"/>
        </w:rPr>
        <w:t>- 2,2% для недвижимого имущества.</w:t>
      </w:r>
    </w:p>
    <w:p w:rsidR="009C0AF8" w:rsidRPr="00CD4451" w:rsidRDefault="00CD4451" w:rsidP="00CD4451">
      <w:pPr>
        <w:pStyle w:val="31"/>
        <w:tabs>
          <w:tab w:val="left" w:pos="360"/>
          <w:tab w:val="left" w:pos="900"/>
        </w:tabs>
        <w:spacing w:after="0"/>
        <w:jc w:val="both"/>
        <w:rPr>
          <w:sz w:val="24"/>
          <w:szCs w:val="24"/>
        </w:rPr>
      </w:pPr>
      <w:r>
        <w:rPr>
          <w:sz w:val="24"/>
          <w:szCs w:val="24"/>
        </w:rPr>
        <w:tab/>
      </w:r>
      <w:r w:rsidR="009C0AF8" w:rsidRPr="00CD4451">
        <w:rPr>
          <w:sz w:val="24"/>
          <w:szCs w:val="24"/>
        </w:rPr>
        <w:t>3.6Учреждение производит авансовые платежи по налогу на имущество.</w:t>
      </w:r>
    </w:p>
    <w:p w:rsidR="009C0AF8" w:rsidRPr="00CD4451" w:rsidRDefault="009C0AF8" w:rsidP="00CD4451">
      <w:pPr>
        <w:pStyle w:val="31"/>
        <w:spacing w:after="0"/>
        <w:jc w:val="both"/>
        <w:rPr>
          <w:b/>
          <w:sz w:val="24"/>
          <w:szCs w:val="24"/>
        </w:rPr>
      </w:pPr>
    </w:p>
    <w:p w:rsidR="009C0AF8" w:rsidRDefault="009C0AF8" w:rsidP="00CD4451">
      <w:pPr>
        <w:pStyle w:val="31"/>
        <w:spacing w:after="0"/>
        <w:jc w:val="center"/>
        <w:rPr>
          <w:b/>
          <w:sz w:val="24"/>
          <w:szCs w:val="24"/>
        </w:rPr>
      </w:pPr>
      <w:r w:rsidRPr="00CD4451">
        <w:rPr>
          <w:b/>
          <w:sz w:val="24"/>
          <w:szCs w:val="24"/>
        </w:rPr>
        <w:t>4.Земельный налог</w:t>
      </w:r>
    </w:p>
    <w:p w:rsidR="00CD4451" w:rsidRPr="00CD4451" w:rsidRDefault="00CD4451" w:rsidP="00CD4451">
      <w:pPr>
        <w:pStyle w:val="31"/>
        <w:spacing w:after="0"/>
        <w:jc w:val="center"/>
        <w:rPr>
          <w:b/>
          <w:sz w:val="24"/>
          <w:szCs w:val="24"/>
        </w:rPr>
      </w:pPr>
    </w:p>
    <w:p w:rsidR="009C0AF8" w:rsidRPr="00CD4451" w:rsidRDefault="00CD4451" w:rsidP="00CD4451">
      <w:pPr>
        <w:pStyle w:val="31"/>
        <w:spacing w:after="0"/>
        <w:jc w:val="both"/>
        <w:rPr>
          <w:sz w:val="24"/>
          <w:szCs w:val="24"/>
        </w:rPr>
      </w:pPr>
      <w:r>
        <w:rPr>
          <w:sz w:val="24"/>
          <w:szCs w:val="24"/>
        </w:rPr>
        <w:tab/>
      </w:r>
      <w:r w:rsidR="009C0AF8" w:rsidRPr="00CD4451">
        <w:rPr>
          <w:sz w:val="24"/>
          <w:szCs w:val="24"/>
        </w:rPr>
        <w:t>4.1 Налоговая база определяется как кадастровая стоимость земельных участков, признаваемых объектами налогообложения.</w:t>
      </w:r>
    </w:p>
    <w:p w:rsidR="009C0AF8" w:rsidRPr="00CD4451" w:rsidRDefault="00CD4451" w:rsidP="00CD4451">
      <w:pPr>
        <w:pStyle w:val="31"/>
        <w:spacing w:after="0"/>
        <w:jc w:val="both"/>
        <w:rPr>
          <w:sz w:val="24"/>
          <w:szCs w:val="24"/>
        </w:rPr>
      </w:pPr>
      <w:r>
        <w:rPr>
          <w:sz w:val="24"/>
          <w:szCs w:val="24"/>
        </w:rPr>
        <w:tab/>
      </w:r>
      <w:r w:rsidR="009C0AF8" w:rsidRPr="00CD4451">
        <w:rPr>
          <w:sz w:val="24"/>
          <w:szCs w:val="24"/>
        </w:rPr>
        <w:t>4.2 Учреждением не применяется льгота по уплате земельного налога.</w:t>
      </w:r>
    </w:p>
    <w:p w:rsidR="009C0AF8" w:rsidRPr="00CD4451" w:rsidRDefault="00CD4451" w:rsidP="00CD4451">
      <w:pPr>
        <w:pStyle w:val="31"/>
        <w:spacing w:after="0"/>
        <w:jc w:val="both"/>
        <w:rPr>
          <w:sz w:val="24"/>
          <w:szCs w:val="24"/>
        </w:rPr>
      </w:pPr>
      <w:r>
        <w:rPr>
          <w:sz w:val="24"/>
          <w:szCs w:val="24"/>
        </w:rPr>
        <w:tab/>
      </w:r>
      <w:r w:rsidR="009C0AF8" w:rsidRPr="00CD4451">
        <w:rPr>
          <w:sz w:val="24"/>
          <w:szCs w:val="24"/>
        </w:rPr>
        <w:t xml:space="preserve">4.3Учреждением применяется налоговая ставка в размере </w:t>
      </w:r>
      <w:r w:rsidR="009C0AF8" w:rsidRPr="00CD4451">
        <w:rPr>
          <w:b/>
          <w:i/>
          <w:sz w:val="24"/>
          <w:szCs w:val="24"/>
        </w:rPr>
        <w:t xml:space="preserve">__1,5__%, </w:t>
      </w:r>
      <w:r w:rsidR="009C0AF8" w:rsidRPr="00CD4451">
        <w:rPr>
          <w:sz w:val="24"/>
          <w:szCs w:val="24"/>
        </w:rPr>
        <w:t>установленная законодательными актами Пензенской области, муниципальных образований Пензенской области.</w:t>
      </w:r>
    </w:p>
    <w:p w:rsidR="009C0AF8" w:rsidRPr="00CD4451" w:rsidRDefault="00CD4451" w:rsidP="00CD4451">
      <w:pPr>
        <w:pStyle w:val="31"/>
        <w:spacing w:after="0"/>
        <w:jc w:val="both"/>
        <w:rPr>
          <w:sz w:val="24"/>
          <w:szCs w:val="24"/>
        </w:rPr>
      </w:pPr>
      <w:r>
        <w:rPr>
          <w:sz w:val="24"/>
          <w:szCs w:val="24"/>
        </w:rPr>
        <w:tab/>
      </w:r>
      <w:r w:rsidR="009C0AF8" w:rsidRPr="00CD4451">
        <w:rPr>
          <w:sz w:val="24"/>
          <w:szCs w:val="24"/>
        </w:rPr>
        <w:t>4.4 Уплата налога производится учреждением по месту нахождения каждого земельного участка, являющегося объектом налогообложения.</w:t>
      </w:r>
    </w:p>
    <w:p w:rsidR="009C0AF8" w:rsidRPr="00CD4451" w:rsidRDefault="00CD4451" w:rsidP="00CD4451">
      <w:pPr>
        <w:pStyle w:val="31"/>
        <w:spacing w:after="0"/>
        <w:jc w:val="both"/>
        <w:rPr>
          <w:sz w:val="24"/>
          <w:szCs w:val="24"/>
        </w:rPr>
      </w:pPr>
      <w:r>
        <w:rPr>
          <w:sz w:val="24"/>
          <w:szCs w:val="24"/>
        </w:rPr>
        <w:tab/>
      </w:r>
      <w:r w:rsidR="009C0AF8" w:rsidRPr="00CD4451">
        <w:rPr>
          <w:sz w:val="24"/>
          <w:szCs w:val="24"/>
        </w:rPr>
        <w:t>4.5 Учреждением производятся авансовые платежи по земельному налогу.</w:t>
      </w:r>
    </w:p>
    <w:p w:rsidR="009C0AF8" w:rsidRPr="00CD4451" w:rsidRDefault="009C0AF8" w:rsidP="00CD4451">
      <w:pPr>
        <w:pStyle w:val="31"/>
        <w:spacing w:after="0"/>
        <w:jc w:val="both"/>
        <w:rPr>
          <w:sz w:val="24"/>
          <w:szCs w:val="24"/>
        </w:rPr>
      </w:pPr>
    </w:p>
    <w:p w:rsidR="009C0AF8" w:rsidRDefault="009C0AF8" w:rsidP="00CD4451">
      <w:pPr>
        <w:pStyle w:val="31"/>
        <w:spacing w:after="0"/>
        <w:jc w:val="center"/>
        <w:rPr>
          <w:b/>
          <w:sz w:val="24"/>
          <w:szCs w:val="24"/>
        </w:rPr>
      </w:pPr>
      <w:r w:rsidRPr="00CD4451">
        <w:rPr>
          <w:b/>
          <w:sz w:val="24"/>
          <w:szCs w:val="24"/>
        </w:rPr>
        <w:t>5.Транспортный налог</w:t>
      </w:r>
    </w:p>
    <w:p w:rsidR="00CD4451" w:rsidRPr="00CD4451" w:rsidRDefault="00CD4451" w:rsidP="00CD4451">
      <w:pPr>
        <w:pStyle w:val="31"/>
        <w:spacing w:after="0"/>
        <w:jc w:val="center"/>
        <w:rPr>
          <w:b/>
          <w:sz w:val="24"/>
          <w:szCs w:val="24"/>
        </w:rPr>
      </w:pPr>
    </w:p>
    <w:p w:rsidR="009C0AF8" w:rsidRPr="00CD4451" w:rsidRDefault="00CD4451" w:rsidP="00CD4451">
      <w:pPr>
        <w:pStyle w:val="31"/>
        <w:tabs>
          <w:tab w:val="left" w:pos="900"/>
        </w:tabs>
        <w:spacing w:after="0"/>
        <w:jc w:val="both"/>
        <w:rPr>
          <w:sz w:val="24"/>
          <w:szCs w:val="24"/>
        </w:rPr>
      </w:pPr>
      <w:r>
        <w:rPr>
          <w:sz w:val="24"/>
          <w:szCs w:val="24"/>
        </w:rPr>
        <w:tab/>
      </w:r>
      <w:r w:rsidR="009C0AF8" w:rsidRPr="00CD4451">
        <w:rPr>
          <w:sz w:val="24"/>
          <w:szCs w:val="24"/>
        </w:rPr>
        <w:t>5.1 Объектом налогообложения считаются транспортные средства, зарегистрированные в установленном законодательством порядке и принадлежащие учреждению.</w:t>
      </w:r>
    </w:p>
    <w:p w:rsidR="009C0AF8" w:rsidRPr="00CD4451" w:rsidRDefault="00CD4451" w:rsidP="00CD4451">
      <w:pPr>
        <w:pStyle w:val="31"/>
        <w:spacing w:after="0"/>
        <w:jc w:val="both"/>
        <w:rPr>
          <w:sz w:val="24"/>
          <w:szCs w:val="24"/>
        </w:rPr>
      </w:pPr>
      <w:r>
        <w:rPr>
          <w:sz w:val="24"/>
          <w:szCs w:val="24"/>
        </w:rPr>
        <w:lastRenderedPageBreak/>
        <w:tab/>
      </w:r>
      <w:r w:rsidR="009C0AF8" w:rsidRPr="00CD4451">
        <w:rPr>
          <w:sz w:val="24"/>
          <w:szCs w:val="24"/>
        </w:rPr>
        <w:t>5.2</w:t>
      </w:r>
      <w:r>
        <w:rPr>
          <w:sz w:val="24"/>
          <w:szCs w:val="24"/>
        </w:rPr>
        <w:t xml:space="preserve"> </w:t>
      </w:r>
      <w:r w:rsidR="009C0AF8" w:rsidRPr="00CD4451">
        <w:rPr>
          <w:sz w:val="24"/>
          <w:szCs w:val="24"/>
        </w:rPr>
        <w:t>Налоговой базой считается мощность двигателя транспортного средства, выраженная в лошадиных силах.</w:t>
      </w:r>
    </w:p>
    <w:p w:rsidR="009C0AF8" w:rsidRPr="00CD4451" w:rsidRDefault="00CD4451" w:rsidP="00CD4451">
      <w:pPr>
        <w:pStyle w:val="31"/>
        <w:spacing w:after="0"/>
        <w:jc w:val="both"/>
        <w:rPr>
          <w:sz w:val="24"/>
          <w:szCs w:val="24"/>
        </w:rPr>
      </w:pPr>
      <w:r>
        <w:rPr>
          <w:sz w:val="24"/>
          <w:szCs w:val="24"/>
        </w:rPr>
        <w:tab/>
      </w:r>
      <w:r w:rsidR="009C0AF8" w:rsidRPr="00CD4451">
        <w:rPr>
          <w:sz w:val="24"/>
          <w:szCs w:val="24"/>
        </w:rPr>
        <w:t>5.3</w:t>
      </w:r>
      <w:r>
        <w:rPr>
          <w:sz w:val="24"/>
          <w:szCs w:val="24"/>
        </w:rPr>
        <w:t xml:space="preserve"> </w:t>
      </w:r>
      <w:r w:rsidR="009C0AF8" w:rsidRPr="00CD4451">
        <w:rPr>
          <w:sz w:val="24"/>
          <w:szCs w:val="24"/>
        </w:rPr>
        <w:t>Для начисления транспортного налога применяются налоговые ставки, установленные законодательными актами Пензенской области.</w:t>
      </w:r>
    </w:p>
    <w:p w:rsidR="009C0AF8" w:rsidRPr="00CD4451" w:rsidRDefault="00CD4451" w:rsidP="00CD4451">
      <w:pPr>
        <w:pStyle w:val="31"/>
        <w:tabs>
          <w:tab w:val="left" w:pos="900"/>
        </w:tabs>
        <w:spacing w:after="0"/>
        <w:jc w:val="both"/>
        <w:rPr>
          <w:sz w:val="24"/>
          <w:szCs w:val="24"/>
        </w:rPr>
      </w:pPr>
      <w:r>
        <w:rPr>
          <w:sz w:val="24"/>
          <w:szCs w:val="24"/>
        </w:rPr>
        <w:tab/>
      </w:r>
      <w:r w:rsidR="009C0AF8" w:rsidRPr="00CD4451">
        <w:rPr>
          <w:sz w:val="24"/>
          <w:szCs w:val="24"/>
        </w:rPr>
        <w:t>5.4 Учреждением не применяется льгота по уплате транспортного налога.</w:t>
      </w:r>
    </w:p>
    <w:p w:rsidR="009C0AF8" w:rsidRPr="00CD4451" w:rsidRDefault="00CD4451" w:rsidP="00CD4451">
      <w:pPr>
        <w:pStyle w:val="31"/>
        <w:spacing w:after="0"/>
        <w:jc w:val="both"/>
        <w:rPr>
          <w:sz w:val="24"/>
          <w:szCs w:val="24"/>
        </w:rPr>
      </w:pPr>
      <w:r>
        <w:rPr>
          <w:sz w:val="24"/>
          <w:szCs w:val="24"/>
        </w:rPr>
        <w:tab/>
      </w:r>
      <w:r w:rsidR="009C0AF8" w:rsidRPr="00CD4451">
        <w:rPr>
          <w:sz w:val="24"/>
          <w:szCs w:val="24"/>
        </w:rPr>
        <w:t>5.5 Уплата налога производится по месту регистрации транспортного средства, являющегося объектом налогообложения.</w:t>
      </w:r>
    </w:p>
    <w:p w:rsidR="009C0AF8" w:rsidRPr="00CD4451" w:rsidRDefault="00CD4451" w:rsidP="00CD4451">
      <w:pPr>
        <w:pStyle w:val="31"/>
        <w:spacing w:after="0"/>
        <w:jc w:val="both"/>
        <w:rPr>
          <w:sz w:val="24"/>
          <w:szCs w:val="24"/>
        </w:rPr>
      </w:pPr>
      <w:r>
        <w:rPr>
          <w:sz w:val="24"/>
          <w:szCs w:val="24"/>
        </w:rPr>
        <w:tab/>
      </w:r>
      <w:r w:rsidR="009C0AF8" w:rsidRPr="00CD4451">
        <w:rPr>
          <w:sz w:val="24"/>
          <w:szCs w:val="24"/>
        </w:rPr>
        <w:t>5.6 Учреждением производятся авансовые платежи по транспортному налогу.</w:t>
      </w:r>
    </w:p>
    <w:p w:rsidR="009C0AF8" w:rsidRPr="00CD4451" w:rsidRDefault="009C0AF8" w:rsidP="00CD4451">
      <w:pPr>
        <w:pStyle w:val="31"/>
        <w:spacing w:after="0"/>
        <w:jc w:val="both"/>
        <w:rPr>
          <w:sz w:val="24"/>
          <w:szCs w:val="24"/>
        </w:rPr>
      </w:pPr>
    </w:p>
    <w:p w:rsidR="009C0AF8" w:rsidRDefault="009C0AF8" w:rsidP="00CD4451">
      <w:pPr>
        <w:pStyle w:val="31"/>
        <w:spacing w:after="0"/>
        <w:jc w:val="center"/>
        <w:rPr>
          <w:b/>
          <w:sz w:val="24"/>
          <w:szCs w:val="24"/>
        </w:rPr>
      </w:pPr>
      <w:r w:rsidRPr="00CD4451">
        <w:rPr>
          <w:b/>
          <w:sz w:val="24"/>
          <w:szCs w:val="24"/>
        </w:rPr>
        <w:t>6. Налог на доходы физических лиц</w:t>
      </w:r>
    </w:p>
    <w:p w:rsidR="00CD4451" w:rsidRPr="00CD4451" w:rsidRDefault="00CD4451" w:rsidP="00CD4451">
      <w:pPr>
        <w:pStyle w:val="31"/>
        <w:spacing w:after="0"/>
        <w:jc w:val="center"/>
        <w:rPr>
          <w:b/>
          <w:sz w:val="24"/>
          <w:szCs w:val="24"/>
        </w:rPr>
      </w:pPr>
    </w:p>
    <w:p w:rsidR="009C0AF8" w:rsidRPr="00CD4451" w:rsidRDefault="00CD4451" w:rsidP="00CD4451">
      <w:pPr>
        <w:spacing w:line="240" w:lineRule="auto"/>
        <w:jc w:val="both"/>
        <w:rPr>
          <w:rFonts w:ascii="Times New Roman" w:hAnsi="Times New Roman"/>
          <w:sz w:val="24"/>
          <w:szCs w:val="24"/>
        </w:rPr>
      </w:pPr>
      <w:r>
        <w:rPr>
          <w:rFonts w:ascii="Times New Roman" w:hAnsi="Times New Roman"/>
          <w:sz w:val="24"/>
          <w:szCs w:val="24"/>
        </w:rPr>
        <w:tab/>
      </w:r>
      <w:r w:rsidR="009C0AF8" w:rsidRPr="00CD4451">
        <w:rPr>
          <w:rFonts w:ascii="Times New Roman" w:hAnsi="Times New Roman"/>
          <w:sz w:val="24"/>
          <w:szCs w:val="24"/>
        </w:rPr>
        <w:t>6.1 Объектом налогообложения являются доходы, перечисленные в ст.210 НК РФ.</w:t>
      </w:r>
    </w:p>
    <w:p w:rsidR="009C0AF8" w:rsidRPr="00CD4451" w:rsidRDefault="00CD4451" w:rsidP="00CD4451">
      <w:pPr>
        <w:spacing w:line="240" w:lineRule="auto"/>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ab/>
      </w:r>
      <w:r w:rsidR="009C0AF8" w:rsidRPr="00CD4451">
        <w:rPr>
          <w:rFonts w:ascii="Times New Roman" w:hAnsi="Times New Roman"/>
          <w:sz w:val="24"/>
          <w:szCs w:val="24"/>
        </w:rPr>
        <w:t>6.2 Учет доходов, налоговых вычетов, а так же сумм исчисленного и удержанного налога на доходы физических лиц по каждому сотруднику ведется в электронном виде в налоговых регистрах по учету НДФЛ (ст.230 НК РФ)</w:t>
      </w:r>
    </w:p>
    <w:p w:rsidR="009C0AF8" w:rsidRPr="00CD4451" w:rsidRDefault="00CD4451" w:rsidP="00CD4451">
      <w:pPr>
        <w:spacing w:line="240" w:lineRule="auto"/>
        <w:jc w:val="both"/>
        <w:rPr>
          <w:rFonts w:ascii="Times New Roman" w:hAnsi="Times New Roman"/>
          <w:sz w:val="24"/>
          <w:szCs w:val="24"/>
        </w:rPr>
      </w:pPr>
      <w:r>
        <w:rPr>
          <w:rFonts w:ascii="Times New Roman" w:hAnsi="Times New Roman"/>
          <w:sz w:val="24"/>
          <w:szCs w:val="24"/>
        </w:rPr>
        <w:tab/>
      </w:r>
      <w:r w:rsidR="009C0AF8" w:rsidRPr="00CD4451">
        <w:rPr>
          <w:rFonts w:ascii="Times New Roman" w:hAnsi="Times New Roman"/>
          <w:sz w:val="24"/>
          <w:szCs w:val="24"/>
        </w:rPr>
        <w:t>6.3 Сведения о доходах физических лиц по форме 2-НДФЛ и 6-НДФЛ представляются в налоговый орган в электронном виде по телекоммуникационным каналам связи с применением электронной подписи.</w:t>
      </w:r>
    </w:p>
    <w:p w:rsidR="009C0AF8" w:rsidRPr="00CD4451" w:rsidRDefault="00CD4451" w:rsidP="00CD4451">
      <w:pPr>
        <w:spacing w:line="240" w:lineRule="auto"/>
        <w:jc w:val="both"/>
        <w:rPr>
          <w:rFonts w:ascii="Times New Roman" w:hAnsi="Times New Roman"/>
          <w:sz w:val="24"/>
          <w:szCs w:val="24"/>
        </w:rPr>
      </w:pPr>
      <w:r>
        <w:rPr>
          <w:rFonts w:ascii="Times New Roman" w:hAnsi="Times New Roman"/>
          <w:sz w:val="24"/>
          <w:szCs w:val="24"/>
        </w:rPr>
        <w:tab/>
      </w:r>
      <w:r w:rsidR="009C0AF8" w:rsidRPr="00CD4451">
        <w:rPr>
          <w:rFonts w:ascii="Times New Roman" w:hAnsi="Times New Roman"/>
          <w:sz w:val="24"/>
          <w:szCs w:val="24"/>
        </w:rPr>
        <w:t>6.4 Датой фактического получения дохода считается день:</w:t>
      </w:r>
    </w:p>
    <w:p w:rsidR="009C0AF8" w:rsidRPr="00CD4451" w:rsidRDefault="009C0AF8" w:rsidP="003A08F9">
      <w:pPr>
        <w:pStyle w:val="21"/>
        <w:numPr>
          <w:ilvl w:val="0"/>
          <w:numId w:val="15"/>
        </w:numPr>
        <w:tabs>
          <w:tab w:val="clear" w:pos="920"/>
          <w:tab w:val="num" w:pos="709"/>
        </w:tabs>
        <w:suppressAutoHyphens w:val="0"/>
        <w:spacing w:line="240" w:lineRule="auto"/>
        <w:ind w:left="709"/>
        <w:jc w:val="both"/>
      </w:pPr>
      <w:r w:rsidRPr="00CD4451">
        <w:t>выплаты дохода, в том числе перечисления дохода на счета работников в банках либо по их поручению на счета третьих лиц – при получении доходов в денежной форме;</w:t>
      </w:r>
    </w:p>
    <w:p w:rsidR="009C0AF8" w:rsidRPr="00CD4451" w:rsidRDefault="009C0AF8" w:rsidP="003A08F9">
      <w:pPr>
        <w:pStyle w:val="21"/>
        <w:numPr>
          <w:ilvl w:val="0"/>
          <w:numId w:val="15"/>
        </w:numPr>
        <w:tabs>
          <w:tab w:val="clear" w:pos="920"/>
          <w:tab w:val="num" w:pos="709"/>
        </w:tabs>
        <w:suppressAutoHyphens w:val="0"/>
        <w:spacing w:line="240" w:lineRule="auto"/>
        <w:ind w:left="709"/>
        <w:jc w:val="both"/>
      </w:pPr>
      <w:r w:rsidRPr="00CD4451">
        <w:rPr>
          <w:shd w:val="clear" w:color="auto" w:fill="FFFFFF"/>
        </w:rPr>
        <w:t>получении дохода в виде оплаты труда датой фактического получения налогоплательщиком такого дохода признается последний день месяца, за который ему был начислен доход за выполненные трудовые обязанности в соответствии с трудовым договором (контрактом).</w:t>
      </w:r>
    </w:p>
    <w:p w:rsidR="009C0AF8" w:rsidRPr="00CD4451" w:rsidRDefault="00CD4451" w:rsidP="00CD4451">
      <w:pPr>
        <w:spacing w:line="240" w:lineRule="auto"/>
        <w:jc w:val="both"/>
        <w:rPr>
          <w:rFonts w:ascii="Times New Roman" w:hAnsi="Times New Roman"/>
          <w:sz w:val="24"/>
          <w:szCs w:val="24"/>
        </w:rPr>
      </w:pPr>
      <w:r>
        <w:rPr>
          <w:rFonts w:ascii="Times New Roman" w:hAnsi="Times New Roman"/>
          <w:sz w:val="24"/>
          <w:szCs w:val="24"/>
        </w:rPr>
        <w:tab/>
      </w:r>
      <w:r w:rsidR="009C0AF8" w:rsidRPr="00CD4451">
        <w:rPr>
          <w:rFonts w:ascii="Times New Roman" w:hAnsi="Times New Roman"/>
          <w:sz w:val="24"/>
          <w:szCs w:val="24"/>
        </w:rPr>
        <w:t>6.5 Перечисление исчисленных и удержанных сумм налога в бюджет производится учреждением по месту своего нахождения, в день выплаты сотрудникам дохода (либо на следующий день), за исключением аванса в счет заработной платы. Налог, удержанный из отпускных выплат работникам и пособий по временной нетрудоспособности перечисляется не позднее последнего рабочего дня месяца, в котором производились указанные выплаты.</w:t>
      </w:r>
    </w:p>
    <w:p w:rsidR="009C0AF8" w:rsidRPr="00CD4451" w:rsidRDefault="009C0AF8" w:rsidP="00CD4451">
      <w:pPr>
        <w:spacing w:line="240" w:lineRule="auto"/>
        <w:jc w:val="center"/>
        <w:rPr>
          <w:rFonts w:ascii="Times New Roman" w:hAnsi="Times New Roman"/>
          <w:b/>
          <w:sz w:val="24"/>
          <w:szCs w:val="24"/>
        </w:rPr>
      </w:pPr>
      <w:r w:rsidRPr="00CD4451">
        <w:rPr>
          <w:rFonts w:ascii="Times New Roman" w:hAnsi="Times New Roman"/>
          <w:b/>
          <w:sz w:val="24"/>
          <w:szCs w:val="24"/>
        </w:rPr>
        <w:t>7. Страховые взносы в Пенсионный фонд, ФФОМС, ФСС</w:t>
      </w:r>
    </w:p>
    <w:p w:rsidR="009C0AF8" w:rsidRPr="00CD4451" w:rsidRDefault="00CD4451" w:rsidP="00CD4451">
      <w:pPr>
        <w:spacing w:line="240" w:lineRule="auto"/>
        <w:jc w:val="both"/>
        <w:rPr>
          <w:rFonts w:ascii="Times New Roman" w:hAnsi="Times New Roman"/>
          <w:sz w:val="24"/>
          <w:szCs w:val="24"/>
        </w:rPr>
      </w:pPr>
      <w:r>
        <w:rPr>
          <w:rFonts w:ascii="Times New Roman" w:hAnsi="Times New Roman"/>
          <w:sz w:val="24"/>
          <w:szCs w:val="24"/>
        </w:rPr>
        <w:tab/>
      </w:r>
      <w:r w:rsidR="009C0AF8" w:rsidRPr="00CD4451">
        <w:rPr>
          <w:rFonts w:ascii="Times New Roman" w:hAnsi="Times New Roman"/>
          <w:sz w:val="24"/>
          <w:szCs w:val="24"/>
        </w:rPr>
        <w:t>7.1 Объекты налогообложения, льготы, ставки страховых взносов в ПФ РФ, ФФОМС, ФСС РФ регулируются главой 34 НК РФ и Федеральным законом от 24 июля 1998 г. № 125-ФЗ «Об обязательном социальном страховании от несчастных случаев на производстве и профессиональных заболеваний».</w:t>
      </w:r>
    </w:p>
    <w:p w:rsidR="009C0AF8" w:rsidRPr="00CD4451" w:rsidRDefault="00CD4451" w:rsidP="00CD4451">
      <w:pPr>
        <w:spacing w:line="240" w:lineRule="auto"/>
        <w:jc w:val="both"/>
        <w:rPr>
          <w:rFonts w:ascii="Times New Roman" w:hAnsi="Times New Roman"/>
          <w:sz w:val="24"/>
          <w:szCs w:val="24"/>
        </w:rPr>
      </w:pPr>
      <w:r>
        <w:rPr>
          <w:rFonts w:ascii="Times New Roman" w:hAnsi="Times New Roman"/>
          <w:sz w:val="24"/>
          <w:szCs w:val="24"/>
        </w:rPr>
        <w:tab/>
      </w:r>
      <w:r w:rsidR="009C0AF8" w:rsidRPr="00CD4451">
        <w:rPr>
          <w:rFonts w:ascii="Times New Roman" w:hAnsi="Times New Roman"/>
          <w:sz w:val="24"/>
          <w:szCs w:val="24"/>
        </w:rPr>
        <w:t>7.2 Страховые взносы уплачиваются ежемесячно не позднее 15 числа месяца, следующего за расчетным месяцем. Если последний день срока приходится на выходной или нерабочий праздничный день, днем окончания срока считается ближайший следующий за ним рабочий день.</w:t>
      </w:r>
    </w:p>
    <w:p w:rsidR="009C0AF8" w:rsidRPr="00CD4451" w:rsidRDefault="00CD4451" w:rsidP="00CD4451">
      <w:pPr>
        <w:spacing w:line="240" w:lineRule="auto"/>
        <w:jc w:val="both"/>
        <w:rPr>
          <w:rFonts w:ascii="Times New Roman" w:hAnsi="Times New Roman"/>
          <w:sz w:val="24"/>
          <w:szCs w:val="24"/>
        </w:rPr>
      </w:pPr>
      <w:r>
        <w:rPr>
          <w:rFonts w:ascii="Times New Roman" w:hAnsi="Times New Roman"/>
          <w:sz w:val="24"/>
          <w:szCs w:val="24"/>
        </w:rPr>
        <w:tab/>
      </w:r>
      <w:r w:rsidR="009C0AF8" w:rsidRPr="00CD4451">
        <w:rPr>
          <w:rFonts w:ascii="Times New Roman" w:hAnsi="Times New Roman"/>
          <w:sz w:val="24"/>
          <w:szCs w:val="24"/>
        </w:rPr>
        <w:t>7.3 Учет доходов, льгот, а также сумм начисленных страховых взносов осуществляется по каждому сотруднику и в целом по учреждению и обособленным подразделениям.</w:t>
      </w:r>
    </w:p>
    <w:p w:rsidR="009C0AF8" w:rsidRPr="00CD4451" w:rsidRDefault="009C0AF8" w:rsidP="00CD4451">
      <w:pPr>
        <w:spacing w:line="240" w:lineRule="auto"/>
        <w:jc w:val="both"/>
        <w:rPr>
          <w:rFonts w:ascii="Times New Roman" w:hAnsi="Times New Roman"/>
          <w:sz w:val="24"/>
          <w:szCs w:val="24"/>
        </w:rPr>
      </w:pPr>
    </w:p>
    <w:p w:rsidR="00A5444C" w:rsidRPr="00CD4451" w:rsidRDefault="00A5444C" w:rsidP="00CD4451">
      <w:pPr>
        <w:pStyle w:val="ConsPlusNormal"/>
        <w:jc w:val="both"/>
        <w:outlineLvl w:val="1"/>
        <w:rPr>
          <w:rFonts w:ascii="Times New Roman" w:hAnsi="Times New Roman" w:cs="Times New Roman"/>
          <w:b/>
          <w:sz w:val="24"/>
          <w:szCs w:val="24"/>
        </w:rPr>
      </w:pPr>
    </w:p>
    <w:p w:rsidR="00A5444C" w:rsidRPr="00CD4451" w:rsidRDefault="00A5444C" w:rsidP="00CD4451">
      <w:pPr>
        <w:pStyle w:val="ConsPlusNormal"/>
        <w:jc w:val="both"/>
        <w:outlineLvl w:val="1"/>
        <w:rPr>
          <w:rFonts w:ascii="Times New Roman" w:hAnsi="Times New Roman" w:cs="Times New Roman"/>
          <w:b/>
          <w:sz w:val="24"/>
          <w:szCs w:val="24"/>
        </w:rPr>
      </w:pPr>
    </w:p>
    <w:p w:rsidR="00A5444C" w:rsidRPr="00CD4451" w:rsidRDefault="00A5444C" w:rsidP="00CD4451">
      <w:pPr>
        <w:pStyle w:val="ConsPlusNormal"/>
        <w:jc w:val="both"/>
        <w:outlineLvl w:val="1"/>
        <w:rPr>
          <w:rFonts w:ascii="Times New Roman" w:hAnsi="Times New Roman" w:cs="Times New Roman"/>
          <w:b/>
          <w:sz w:val="24"/>
          <w:szCs w:val="24"/>
        </w:rPr>
      </w:pPr>
    </w:p>
    <w:p w:rsidR="00A5444C" w:rsidRPr="00CD4451" w:rsidRDefault="00A5444C" w:rsidP="00CD4451">
      <w:pPr>
        <w:pStyle w:val="ConsPlusNormal"/>
        <w:jc w:val="both"/>
        <w:outlineLvl w:val="1"/>
        <w:rPr>
          <w:rFonts w:ascii="Times New Roman" w:hAnsi="Times New Roman" w:cs="Times New Roman"/>
          <w:b/>
          <w:sz w:val="24"/>
          <w:szCs w:val="24"/>
        </w:rPr>
      </w:pPr>
    </w:p>
    <w:bookmarkEnd w:id="64"/>
    <w:p w:rsidR="00037BC9" w:rsidRPr="00CD4451" w:rsidRDefault="00037BC9" w:rsidP="00CD4451">
      <w:pPr>
        <w:tabs>
          <w:tab w:val="left" w:pos="6735"/>
        </w:tabs>
        <w:spacing w:after="0" w:line="240" w:lineRule="auto"/>
        <w:jc w:val="right"/>
        <w:rPr>
          <w:rFonts w:ascii="Times New Roman" w:hAnsi="Times New Roman"/>
          <w:sz w:val="20"/>
          <w:szCs w:val="20"/>
          <w:lang w:eastAsia="ru-RU"/>
        </w:rPr>
      </w:pPr>
      <w:r w:rsidRPr="00CD4451">
        <w:rPr>
          <w:rFonts w:ascii="Times New Roman" w:hAnsi="Times New Roman"/>
          <w:sz w:val="20"/>
          <w:szCs w:val="20"/>
          <w:lang w:eastAsia="ru-RU"/>
        </w:rPr>
        <w:t>Приложение № 1</w:t>
      </w:r>
      <w:r w:rsidR="007735E5" w:rsidRPr="00CD4451">
        <w:rPr>
          <w:rFonts w:ascii="Times New Roman" w:hAnsi="Times New Roman"/>
          <w:sz w:val="20"/>
          <w:szCs w:val="20"/>
          <w:lang w:eastAsia="ru-RU"/>
        </w:rPr>
        <w:t>1</w:t>
      </w:r>
    </w:p>
    <w:p w:rsidR="00037BC9" w:rsidRPr="00CD4451" w:rsidRDefault="00037BC9" w:rsidP="00CD4451">
      <w:pPr>
        <w:tabs>
          <w:tab w:val="left" w:pos="6735"/>
        </w:tabs>
        <w:spacing w:after="0" w:line="240" w:lineRule="auto"/>
        <w:jc w:val="right"/>
        <w:rPr>
          <w:rFonts w:ascii="Times New Roman" w:hAnsi="Times New Roman"/>
          <w:sz w:val="20"/>
          <w:szCs w:val="20"/>
        </w:rPr>
      </w:pPr>
      <w:r w:rsidRPr="00CD4451">
        <w:rPr>
          <w:rFonts w:ascii="Times New Roman" w:hAnsi="Times New Roman"/>
          <w:sz w:val="20"/>
          <w:szCs w:val="20"/>
          <w:lang w:eastAsia="ru-RU"/>
        </w:rPr>
        <w:t xml:space="preserve">к приказу ГБУЗ «Башмаковская РБ» от </w:t>
      </w:r>
      <w:r w:rsidR="00CD4451">
        <w:rPr>
          <w:rFonts w:ascii="Times New Roman" w:hAnsi="Times New Roman"/>
          <w:sz w:val="20"/>
          <w:szCs w:val="20"/>
          <w:lang w:eastAsia="ru-RU"/>
        </w:rPr>
        <w:t>02.06.2021</w:t>
      </w:r>
      <w:r w:rsidRPr="00CD4451">
        <w:rPr>
          <w:rFonts w:ascii="Times New Roman" w:hAnsi="Times New Roman"/>
          <w:sz w:val="20"/>
          <w:szCs w:val="20"/>
          <w:lang w:eastAsia="ru-RU"/>
        </w:rPr>
        <w:t xml:space="preserve"> № </w:t>
      </w:r>
      <w:r w:rsidR="00CD4451">
        <w:rPr>
          <w:rFonts w:ascii="Times New Roman" w:hAnsi="Times New Roman"/>
          <w:sz w:val="20"/>
          <w:szCs w:val="20"/>
          <w:lang w:eastAsia="ru-RU"/>
        </w:rPr>
        <w:t>02062</w:t>
      </w:r>
      <w:r w:rsidRPr="00CD4451">
        <w:rPr>
          <w:rFonts w:ascii="Times New Roman" w:hAnsi="Times New Roman"/>
          <w:sz w:val="20"/>
          <w:szCs w:val="20"/>
          <w:lang w:eastAsia="ru-RU"/>
        </w:rPr>
        <w:t xml:space="preserve"> «</w:t>
      </w:r>
      <w:r w:rsidRPr="00CD4451">
        <w:rPr>
          <w:rFonts w:ascii="Times New Roman" w:hAnsi="Times New Roman"/>
          <w:sz w:val="20"/>
          <w:szCs w:val="20"/>
        </w:rPr>
        <w:t>Об утверждении учетной политики для целей бухгалтерского (бюджетного) и налогового учета в ГБУЗ «Башмаковская РБ»</w:t>
      </w:r>
    </w:p>
    <w:p w:rsidR="00820614" w:rsidRPr="00513658" w:rsidRDefault="00820614" w:rsidP="00513658">
      <w:pPr>
        <w:autoSpaceDE w:val="0"/>
        <w:autoSpaceDN w:val="0"/>
        <w:adjustRightInd w:val="0"/>
        <w:spacing w:after="0" w:line="240" w:lineRule="auto"/>
        <w:jc w:val="both"/>
        <w:rPr>
          <w:rFonts w:ascii="Times New Roman" w:hAnsi="Times New Roman"/>
          <w:b/>
          <w:sz w:val="24"/>
          <w:szCs w:val="24"/>
        </w:rPr>
      </w:pPr>
    </w:p>
    <w:p w:rsidR="007735E5" w:rsidRPr="00CD4451" w:rsidRDefault="007735E5" w:rsidP="00CD4451">
      <w:pPr>
        <w:autoSpaceDE w:val="0"/>
        <w:autoSpaceDN w:val="0"/>
        <w:adjustRightInd w:val="0"/>
        <w:spacing w:after="0" w:line="240" w:lineRule="auto"/>
        <w:jc w:val="center"/>
        <w:rPr>
          <w:rFonts w:ascii="Times New Roman" w:hAnsi="Times New Roman"/>
          <w:b/>
          <w:sz w:val="24"/>
          <w:szCs w:val="24"/>
        </w:rPr>
      </w:pPr>
      <w:r w:rsidRPr="00CD4451">
        <w:rPr>
          <w:rFonts w:ascii="Times New Roman" w:hAnsi="Times New Roman"/>
          <w:b/>
          <w:sz w:val="24"/>
          <w:szCs w:val="24"/>
        </w:rPr>
        <w:t>Документ учетной политики учреждения № 11</w:t>
      </w:r>
    </w:p>
    <w:p w:rsidR="00CD4451" w:rsidRPr="00CD4451" w:rsidRDefault="00CD4451" w:rsidP="00CD4451">
      <w:pPr>
        <w:keepNext/>
        <w:spacing w:line="240" w:lineRule="auto"/>
        <w:ind w:left="720"/>
        <w:jc w:val="center"/>
        <w:outlineLvl w:val="0"/>
        <w:rPr>
          <w:rFonts w:ascii="Times New Roman" w:hAnsi="Times New Roman"/>
          <w:b/>
          <w:bCs/>
          <w:kern w:val="32"/>
          <w:sz w:val="24"/>
          <w:szCs w:val="24"/>
        </w:rPr>
      </w:pPr>
      <w:r w:rsidRPr="00CD4451">
        <w:rPr>
          <w:rFonts w:ascii="Times New Roman" w:hAnsi="Times New Roman"/>
          <w:b/>
          <w:bCs/>
          <w:kern w:val="32"/>
          <w:sz w:val="24"/>
          <w:szCs w:val="24"/>
        </w:rPr>
        <w:t xml:space="preserve">Порядок выдачи доверенностей для получения материальных ценностей (нефинансовых активов) </w:t>
      </w:r>
    </w:p>
    <w:p w:rsidR="00CD4451" w:rsidRPr="005A6212" w:rsidRDefault="00CD4451" w:rsidP="00CD4451">
      <w:pPr>
        <w:keepNext/>
        <w:spacing w:after="0" w:line="240" w:lineRule="auto"/>
        <w:ind w:left="720"/>
        <w:jc w:val="center"/>
        <w:outlineLvl w:val="0"/>
        <w:rPr>
          <w:rFonts w:cs="Arial"/>
          <w:b/>
          <w:bCs/>
          <w:kern w:val="32"/>
          <w:sz w:val="36"/>
          <w:szCs w:val="36"/>
        </w:rPr>
      </w:pPr>
    </w:p>
    <w:p w:rsidR="00CD4451" w:rsidRPr="00CD4451" w:rsidRDefault="00CD4451" w:rsidP="00CD4451">
      <w:pPr>
        <w:spacing w:after="0" w:line="240" w:lineRule="auto"/>
        <w:jc w:val="both"/>
        <w:rPr>
          <w:rFonts w:ascii="Times New Roman" w:hAnsi="Times New Roman"/>
          <w:sz w:val="24"/>
          <w:szCs w:val="24"/>
        </w:rPr>
      </w:pPr>
      <w:r>
        <w:rPr>
          <w:rFonts w:ascii="Times New Roman" w:hAnsi="Times New Roman"/>
          <w:sz w:val="24"/>
          <w:szCs w:val="24"/>
        </w:rPr>
        <w:tab/>
      </w:r>
      <w:r w:rsidRPr="00CD4451">
        <w:rPr>
          <w:rFonts w:ascii="Times New Roman" w:hAnsi="Times New Roman"/>
          <w:sz w:val="24"/>
          <w:szCs w:val="24"/>
        </w:rPr>
        <w:t xml:space="preserve">1. Доверенности на получение материальных ценностей (далее- доверенности) выдаются сотрудникам, состоящим в штате учреждения и не являющимся внешними совместителями. </w:t>
      </w:r>
    </w:p>
    <w:p w:rsidR="00CD4451" w:rsidRPr="00CD4451" w:rsidRDefault="00CD4451" w:rsidP="00CD4451">
      <w:pPr>
        <w:spacing w:line="240" w:lineRule="auto"/>
        <w:jc w:val="both"/>
        <w:rPr>
          <w:rFonts w:ascii="Times New Roman" w:hAnsi="Times New Roman"/>
          <w:sz w:val="24"/>
          <w:szCs w:val="24"/>
        </w:rPr>
      </w:pPr>
      <w:r>
        <w:rPr>
          <w:rFonts w:ascii="Times New Roman" w:hAnsi="Times New Roman"/>
          <w:sz w:val="24"/>
          <w:szCs w:val="24"/>
        </w:rPr>
        <w:tab/>
      </w:r>
      <w:r w:rsidRPr="00CD4451">
        <w:rPr>
          <w:rFonts w:ascii="Times New Roman" w:hAnsi="Times New Roman"/>
          <w:sz w:val="24"/>
          <w:szCs w:val="24"/>
        </w:rPr>
        <w:t>2. Доверенности оформляются уполномоченным сотрудником бухгалтерской службы (далее-бухгалтерии) на бланках типовой формы № М-2.</w:t>
      </w:r>
    </w:p>
    <w:p w:rsidR="00CD4451" w:rsidRPr="00CD4451" w:rsidRDefault="00CD4451" w:rsidP="00CD4451">
      <w:pPr>
        <w:spacing w:line="240" w:lineRule="auto"/>
        <w:jc w:val="both"/>
        <w:rPr>
          <w:rFonts w:ascii="Times New Roman" w:hAnsi="Times New Roman"/>
          <w:sz w:val="24"/>
          <w:szCs w:val="24"/>
        </w:rPr>
      </w:pPr>
      <w:r>
        <w:rPr>
          <w:rFonts w:ascii="Times New Roman" w:hAnsi="Times New Roman"/>
          <w:sz w:val="24"/>
          <w:szCs w:val="24"/>
        </w:rPr>
        <w:tab/>
      </w:r>
      <w:r w:rsidRPr="00CD4451">
        <w:rPr>
          <w:rFonts w:ascii="Times New Roman" w:hAnsi="Times New Roman"/>
          <w:sz w:val="24"/>
          <w:szCs w:val="24"/>
        </w:rPr>
        <w:t>3. Право подписи на доверенности предоставляется:</w:t>
      </w:r>
    </w:p>
    <w:p w:rsidR="00CD4451" w:rsidRPr="00CD4451" w:rsidRDefault="00CD4451" w:rsidP="00CD4451">
      <w:pPr>
        <w:spacing w:line="240" w:lineRule="auto"/>
        <w:jc w:val="both"/>
        <w:rPr>
          <w:rFonts w:ascii="Times New Roman" w:hAnsi="Times New Roman"/>
          <w:sz w:val="24"/>
          <w:szCs w:val="24"/>
        </w:rPr>
      </w:pPr>
      <w:r w:rsidRPr="00CD4451">
        <w:rPr>
          <w:rFonts w:ascii="Times New Roman" w:hAnsi="Times New Roman"/>
          <w:sz w:val="24"/>
          <w:szCs w:val="24"/>
        </w:rPr>
        <w:t>А) Руководителю и Главному бухгалтеру учреждения;</w:t>
      </w:r>
    </w:p>
    <w:p w:rsidR="00CD4451" w:rsidRPr="00CD4451" w:rsidRDefault="00CD4451" w:rsidP="00CD4451">
      <w:pPr>
        <w:spacing w:line="240" w:lineRule="auto"/>
        <w:jc w:val="both"/>
        <w:rPr>
          <w:rFonts w:ascii="Times New Roman" w:hAnsi="Times New Roman"/>
          <w:sz w:val="24"/>
          <w:szCs w:val="24"/>
        </w:rPr>
      </w:pPr>
      <w:r w:rsidRPr="00CD4451">
        <w:rPr>
          <w:rFonts w:ascii="Times New Roman" w:hAnsi="Times New Roman"/>
          <w:sz w:val="24"/>
          <w:szCs w:val="24"/>
        </w:rPr>
        <w:t>Б) Также за руководителя могут подписывать доверенности –уполномоченный заместитель главного врача;</w:t>
      </w:r>
    </w:p>
    <w:p w:rsidR="00CD4451" w:rsidRPr="00CD4451" w:rsidRDefault="00CD4451" w:rsidP="00CD4451">
      <w:pPr>
        <w:spacing w:line="240" w:lineRule="auto"/>
        <w:jc w:val="both"/>
        <w:rPr>
          <w:rFonts w:ascii="Times New Roman" w:hAnsi="Times New Roman"/>
          <w:sz w:val="24"/>
          <w:szCs w:val="24"/>
        </w:rPr>
      </w:pPr>
      <w:r w:rsidRPr="00CD4451">
        <w:rPr>
          <w:rFonts w:ascii="Times New Roman" w:hAnsi="Times New Roman"/>
          <w:sz w:val="24"/>
          <w:szCs w:val="24"/>
        </w:rPr>
        <w:t>В)</w:t>
      </w:r>
      <w:r w:rsidRPr="00CD4451">
        <w:rPr>
          <w:rFonts w:ascii="Times New Roman" w:hAnsi="Times New Roman"/>
          <w:sz w:val="24"/>
          <w:szCs w:val="24"/>
        </w:rPr>
        <w:tab/>
        <w:t xml:space="preserve">Также за главного бухгалтера могут подписывать доверенности–ведущий бухгалтер; </w:t>
      </w:r>
    </w:p>
    <w:p w:rsidR="00CD4451" w:rsidRPr="00CD4451" w:rsidRDefault="00CD4451" w:rsidP="00CD4451">
      <w:pPr>
        <w:spacing w:line="240" w:lineRule="auto"/>
        <w:jc w:val="both"/>
        <w:rPr>
          <w:rFonts w:ascii="Times New Roman" w:hAnsi="Times New Roman"/>
          <w:sz w:val="24"/>
          <w:szCs w:val="24"/>
        </w:rPr>
      </w:pPr>
      <w:r>
        <w:rPr>
          <w:rFonts w:ascii="Times New Roman" w:hAnsi="Times New Roman"/>
          <w:sz w:val="24"/>
          <w:szCs w:val="24"/>
        </w:rPr>
        <w:tab/>
      </w:r>
      <w:r w:rsidRPr="00CD4451">
        <w:rPr>
          <w:rFonts w:ascii="Times New Roman" w:hAnsi="Times New Roman"/>
          <w:sz w:val="24"/>
          <w:szCs w:val="24"/>
        </w:rPr>
        <w:t>4. Доверенности выдаются на получение материальных ценностей (далее-нефинансовых активов), отпускаемых поставщиком по накладной, акту, наряду, счету (УПД), договору, контракту, заказу, соглашению или другому документу. В случаях, когда доверенное лицо должно получать требуемые нефинансовые активы в одном месте (с одного склада), но по нескольким нарядам, счетам и/или другим заменяющим их документам, ему может быть выдана одна доверенность с указанием в ней номеров и дат выдачи всех нарядов, счетов и других аналогичных документов или несколько доверенностей, если нефинансовые активы следует получать на нескольких складах.</w:t>
      </w:r>
    </w:p>
    <w:p w:rsidR="00CD4451" w:rsidRPr="00CD4451" w:rsidRDefault="00CD4451" w:rsidP="00CD4451">
      <w:pPr>
        <w:spacing w:line="240" w:lineRule="auto"/>
        <w:jc w:val="both"/>
        <w:rPr>
          <w:rFonts w:ascii="Times New Roman" w:hAnsi="Times New Roman"/>
          <w:sz w:val="24"/>
          <w:szCs w:val="24"/>
        </w:rPr>
      </w:pPr>
      <w:r>
        <w:rPr>
          <w:rFonts w:ascii="Times New Roman" w:hAnsi="Times New Roman"/>
          <w:sz w:val="24"/>
          <w:szCs w:val="24"/>
        </w:rPr>
        <w:tab/>
      </w:r>
      <w:r w:rsidRPr="00CD4451">
        <w:rPr>
          <w:rFonts w:ascii="Times New Roman" w:hAnsi="Times New Roman"/>
          <w:sz w:val="24"/>
          <w:szCs w:val="24"/>
        </w:rPr>
        <w:t>5. Доверенности регистрируются бухгалтерией учреждения. При выписке доверенностей следует иметь в виду, что перечень подлежащих получению нефинансовых активов, предусмотренный на оборотной стороне доверенности, заполняется в случаях, когда в документе на отпуск (накладной, акте, соглашении и т.п.), указанном на лицевой стороне, не приведены наименования и количество нефинансовых активов, подлежащих получению. Если же в указанных документах приводятся наименования и количество нефинансовых активов, подлежащих получению, перечень нефинансовых активов на оборотной стороне доверенности прочеркивается.</w:t>
      </w:r>
    </w:p>
    <w:p w:rsidR="00CD4451" w:rsidRPr="00CD4451" w:rsidRDefault="00CD4451" w:rsidP="00CD4451">
      <w:pPr>
        <w:spacing w:line="240" w:lineRule="auto"/>
        <w:jc w:val="both"/>
        <w:rPr>
          <w:rFonts w:ascii="Times New Roman" w:hAnsi="Times New Roman"/>
          <w:sz w:val="24"/>
          <w:szCs w:val="24"/>
        </w:rPr>
      </w:pPr>
      <w:r>
        <w:rPr>
          <w:rFonts w:ascii="Times New Roman" w:hAnsi="Times New Roman"/>
          <w:sz w:val="24"/>
          <w:szCs w:val="24"/>
        </w:rPr>
        <w:tab/>
      </w:r>
      <w:r w:rsidRPr="00CD4451">
        <w:rPr>
          <w:rFonts w:ascii="Times New Roman" w:hAnsi="Times New Roman"/>
          <w:sz w:val="24"/>
          <w:szCs w:val="24"/>
        </w:rPr>
        <w:t>6. Выдача доверенностей, полностью или частично не заполненных, и доверенностей без образцов подписи лиц, на имя которых они выписаны, не допускается.</w:t>
      </w:r>
    </w:p>
    <w:p w:rsidR="00CD4451" w:rsidRPr="00CD4451" w:rsidRDefault="00CD4451" w:rsidP="00CD4451">
      <w:pPr>
        <w:spacing w:line="240" w:lineRule="auto"/>
        <w:jc w:val="both"/>
        <w:rPr>
          <w:rFonts w:ascii="Times New Roman" w:hAnsi="Times New Roman"/>
          <w:sz w:val="24"/>
          <w:szCs w:val="24"/>
        </w:rPr>
      </w:pPr>
      <w:r>
        <w:rPr>
          <w:rFonts w:ascii="Times New Roman" w:hAnsi="Times New Roman"/>
          <w:sz w:val="24"/>
          <w:szCs w:val="24"/>
        </w:rPr>
        <w:tab/>
      </w:r>
      <w:r w:rsidRPr="00CD4451">
        <w:rPr>
          <w:rFonts w:ascii="Times New Roman" w:hAnsi="Times New Roman"/>
          <w:sz w:val="24"/>
          <w:szCs w:val="24"/>
        </w:rPr>
        <w:t>7. Установить предельные сроки действия доверенностей:</w:t>
      </w:r>
    </w:p>
    <w:p w:rsidR="00CD4451" w:rsidRPr="00CD4451" w:rsidRDefault="00CD4451" w:rsidP="00CD4451">
      <w:pPr>
        <w:spacing w:line="240" w:lineRule="auto"/>
        <w:jc w:val="both"/>
        <w:rPr>
          <w:rFonts w:ascii="Times New Roman" w:hAnsi="Times New Roman"/>
          <w:sz w:val="24"/>
          <w:szCs w:val="24"/>
        </w:rPr>
      </w:pPr>
      <w:r w:rsidRPr="00CD4451">
        <w:rPr>
          <w:rFonts w:ascii="Times New Roman" w:hAnsi="Times New Roman"/>
          <w:sz w:val="24"/>
          <w:szCs w:val="24"/>
        </w:rPr>
        <w:t>А) 1 календарный год с даты получения доверенности - на получение корреспонденции (бандеролей, заказных писем; посылок и т.п.), крови и кровезаменителей;</w:t>
      </w:r>
    </w:p>
    <w:p w:rsidR="00CD4451" w:rsidRPr="00CD4451" w:rsidRDefault="00CD4451" w:rsidP="00CD4451">
      <w:pPr>
        <w:spacing w:line="240" w:lineRule="auto"/>
        <w:jc w:val="both"/>
        <w:rPr>
          <w:rFonts w:ascii="Times New Roman" w:hAnsi="Times New Roman"/>
          <w:sz w:val="24"/>
          <w:szCs w:val="24"/>
        </w:rPr>
      </w:pPr>
      <w:r w:rsidRPr="00CD4451">
        <w:rPr>
          <w:rFonts w:ascii="Times New Roman" w:hAnsi="Times New Roman"/>
          <w:sz w:val="24"/>
          <w:szCs w:val="24"/>
        </w:rPr>
        <w:t>Б) 1 календарный год – на право подписи на документах;</w:t>
      </w:r>
    </w:p>
    <w:p w:rsidR="00CD4451" w:rsidRPr="00CD4451" w:rsidRDefault="00CD4451" w:rsidP="00CD4451">
      <w:pPr>
        <w:spacing w:line="240" w:lineRule="auto"/>
        <w:jc w:val="both"/>
        <w:rPr>
          <w:rFonts w:ascii="Times New Roman" w:hAnsi="Times New Roman"/>
          <w:sz w:val="24"/>
          <w:szCs w:val="24"/>
        </w:rPr>
      </w:pPr>
      <w:r w:rsidRPr="00CD4451">
        <w:rPr>
          <w:rFonts w:ascii="Times New Roman" w:hAnsi="Times New Roman"/>
          <w:sz w:val="24"/>
          <w:szCs w:val="24"/>
        </w:rPr>
        <w:t>В) 1 календарный год –на получение продуктов питания;</w:t>
      </w:r>
    </w:p>
    <w:p w:rsidR="00CD4451" w:rsidRPr="00CD4451" w:rsidRDefault="00CD4451" w:rsidP="00CD4451">
      <w:pPr>
        <w:spacing w:line="240" w:lineRule="auto"/>
        <w:jc w:val="both"/>
        <w:rPr>
          <w:rFonts w:ascii="Times New Roman" w:hAnsi="Times New Roman"/>
          <w:sz w:val="24"/>
          <w:szCs w:val="24"/>
        </w:rPr>
      </w:pPr>
      <w:r w:rsidRPr="00CD4451">
        <w:rPr>
          <w:rFonts w:ascii="Times New Roman" w:hAnsi="Times New Roman"/>
          <w:sz w:val="24"/>
          <w:szCs w:val="24"/>
        </w:rPr>
        <w:t>Г) 30 календарных дней - на получение спиртовых растворов, наркотических средств, психотропных веществ, ядовитых и сильнодействующих веществ, экстемпоральной рецептуры;</w:t>
      </w:r>
    </w:p>
    <w:p w:rsidR="00CD4451" w:rsidRPr="00CD4451" w:rsidRDefault="00CD4451" w:rsidP="00CD4451">
      <w:pPr>
        <w:spacing w:line="240" w:lineRule="auto"/>
        <w:jc w:val="both"/>
        <w:rPr>
          <w:rFonts w:ascii="Times New Roman" w:hAnsi="Times New Roman"/>
          <w:sz w:val="24"/>
          <w:szCs w:val="24"/>
        </w:rPr>
      </w:pPr>
      <w:r w:rsidRPr="00CD4451">
        <w:rPr>
          <w:rFonts w:ascii="Times New Roman" w:hAnsi="Times New Roman"/>
          <w:sz w:val="24"/>
          <w:szCs w:val="24"/>
        </w:rPr>
        <w:lastRenderedPageBreak/>
        <w:t>Д) 10 календарных дней –на получение спирта и материальных запасов, кроме указанных в пп.А, В и Г настоящего пункта;</w:t>
      </w:r>
    </w:p>
    <w:p w:rsidR="00CD4451" w:rsidRPr="00CD4451" w:rsidRDefault="00CD4451" w:rsidP="00CD4451">
      <w:pPr>
        <w:spacing w:line="240" w:lineRule="auto"/>
        <w:jc w:val="both"/>
        <w:rPr>
          <w:rFonts w:ascii="Times New Roman" w:hAnsi="Times New Roman"/>
          <w:sz w:val="24"/>
          <w:szCs w:val="24"/>
        </w:rPr>
      </w:pPr>
      <w:r w:rsidRPr="00CD4451">
        <w:rPr>
          <w:rFonts w:ascii="Times New Roman" w:hAnsi="Times New Roman"/>
          <w:sz w:val="24"/>
          <w:szCs w:val="24"/>
        </w:rPr>
        <w:t>Е) 10 календарных дней –на получение основных средств;</w:t>
      </w:r>
    </w:p>
    <w:p w:rsidR="00CD4451" w:rsidRPr="00CD4451" w:rsidRDefault="00CD4451" w:rsidP="00CD4451">
      <w:pPr>
        <w:spacing w:line="240" w:lineRule="auto"/>
        <w:jc w:val="both"/>
        <w:rPr>
          <w:rFonts w:ascii="Times New Roman" w:hAnsi="Times New Roman"/>
          <w:sz w:val="24"/>
          <w:szCs w:val="24"/>
        </w:rPr>
      </w:pPr>
      <w:r w:rsidRPr="00CD4451">
        <w:rPr>
          <w:rFonts w:ascii="Times New Roman" w:hAnsi="Times New Roman"/>
          <w:sz w:val="24"/>
          <w:szCs w:val="24"/>
        </w:rPr>
        <w:t>Ж) 90 календарных дней- на получение лекарственных средств и медицинских материалов, кроме указанных в пп.А; Г и Д.</w:t>
      </w:r>
    </w:p>
    <w:p w:rsidR="00CD4451" w:rsidRPr="00CD4451" w:rsidRDefault="00CD4451" w:rsidP="00CD4451">
      <w:pPr>
        <w:spacing w:line="240" w:lineRule="auto"/>
        <w:jc w:val="both"/>
        <w:rPr>
          <w:rFonts w:ascii="Times New Roman" w:hAnsi="Times New Roman"/>
          <w:sz w:val="24"/>
          <w:szCs w:val="24"/>
        </w:rPr>
      </w:pPr>
      <w:r>
        <w:rPr>
          <w:rFonts w:ascii="Times New Roman" w:hAnsi="Times New Roman"/>
          <w:sz w:val="24"/>
          <w:szCs w:val="24"/>
        </w:rPr>
        <w:tab/>
      </w:r>
      <w:r w:rsidRPr="00CD4451">
        <w:rPr>
          <w:rFonts w:ascii="Times New Roman" w:hAnsi="Times New Roman"/>
          <w:sz w:val="24"/>
          <w:szCs w:val="24"/>
        </w:rPr>
        <w:t>8. При лишении доверенного лица права на получение нефинансовых активов по выданным ему доверенностям, срок действия которых еще не истек, доверенности у такого лица изымаются, при этом немедленно ставится в известность поставщик нефинансовых активов (об аннулировании соответствующих доверенностей). С момента получения такого извещения отпуск нефинансовых активов по аннулированной доверенности (доверенностям) прекращается. В этих случаях за отпуск нефинансовых активов по аннулированным доверенностям ответственность несет поставщик.</w:t>
      </w:r>
    </w:p>
    <w:p w:rsidR="00CD4451" w:rsidRPr="00CD4451" w:rsidRDefault="00CD4451" w:rsidP="00CD4451">
      <w:pPr>
        <w:spacing w:line="240" w:lineRule="auto"/>
        <w:jc w:val="both"/>
        <w:rPr>
          <w:rFonts w:ascii="Times New Roman" w:hAnsi="Times New Roman"/>
          <w:sz w:val="24"/>
          <w:szCs w:val="24"/>
        </w:rPr>
      </w:pPr>
      <w:r>
        <w:rPr>
          <w:rFonts w:ascii="Times New Roman" w:hAnsi="Times New Roman"/>
          <w:sz w:val="24"/>
          <w:szCs w:val="24"/>
        </w:rPr>
        <w:tab/>
      </w:r>
      <w:r w:rsidRPr="00CD4451">
        <w:rPr>
          <w:rFonts w:ascii="Times New Roman" w:hAnsi="Times New Roman"/>
          <w:sz w:val="24"/>
          <w:szCs w:val="24"/>
        </w:rPr>
        <w:t>9. При выдаче доверенности бухгалтерия учреждения регистрирует ее в корешке книжки доверенностей и журнале (книге) учета выданных доверенностей. В книжке доверенностей до начала выдачи доверенностей должны быть пронумерованы все листы. На последнем листе книжки доверенностей за подписью главного бухгалтера (заместителя главного бухгалтера, уполномоченного лица централизованной бухгалтерии) делается надпись «В настоящей книжке пронумеровано _____ листов». Количество листов указывается прописью.</w:t>
      </w:r>
    </w:p>
    <w:p w:rsidR="00CD4451" w:rsidRPr="00CD4451" w:rsidRDefault="00CD4451" w:rsidP="00CD4451">
      <w:pPr>
        <w:spacing w:line="240" w:lineRule="auto"/>
        <w:jc w:val="both"/>
        <w:rPr>
          <w:rFonts w:ascii="Times New Roman" w:hAnsi="Times New Roman"/>
          <w:sz w:val="24"/>
          <w:szCs w:val="24"/>
        </w:rPr>
      </w:pPr>
      <w:r w:rsidRPr="00CD4451">
        <w:rPr>
          <w:rFonts w:ascii="Times New Roman" w:hAnsi="Times New Roman"/>
          <w:sz w:val="24"/>
          <w:szCs w:val="24"/>
        </w:rPr>
        <w:t>Книжки доверенностей и журналы (книги) учета выданных доверенностей должны храниться в бухгалтерии учреждения у лица, ответственного за регистрацию доверенностей.</w:t>
      </w:r>
    </w:p>
    <w:p w:rsidR="00CD4451" w:rsidRPr="00CD4451" w:rsidRDefault="00CD4451" w:rsidP="00CD4451">
      <w:pPr>
        <w:spacing w:line="240" w:lineRule="auto"/>
        <w:jc w:val="both"/>
        <w:rPr>
          <w:rFonts w:ascii="Times New Roman" w:hAnsi="Times New Roman"/>
          <w:sz w:val="24"/>
          <w:szCs w:val="24"/>
        </w:rPr>
      </w:pPr>
      <w:r>
        <w:rPr>
          <w:rFonts w:ascii="Times New Roman" w:hAnsi="Times New Roman"/>
          <w:sz w:val="24"/>
          <w:szCs w:val="24"/>
        </w:rPr>
        <w:tab/>
      </w:r>
      <w:r w:rsidRPr="00CD4451">
        <w:rPr>
          <w:rFonts w:ascii="Times New Roman" w:hAnsi="Times New Roman"/>
          <w:sz w:val="24"/>
          <w:szCs w:val="24"/>
        </w:rPr>
        <w:t>10. Должностное лицо, которому выдана доверенность, обязано не позднее следующего рабочего дня после дня каждого получения нефинансовых активов, независимо от того, получены ли нефинансовые активы по доверенности полностью или частями, представить в бухгалтерию первичные учетные и иные документы о получении нефинансовых активов и сдаче их на склад учреждения.</w:t>
      </w:r>
    </w:p>
    <w:p w:rsidR="00CD4451" w:rsidRPr="00CD4451" w:rsidRDefault="00CD4451" w:rsidP="00CD4451">
      <w:pPr>
        <w:spacing w:line="240" w:lineRule="auto"/>
        <w:jc w:val="both"/>
        <w:rPr>
          <w:rFonts w:ascii="Times New Roman" w:hAnsi="Times New Roman"/>
          <w:sz w:val="24"/>
          <w:szCs w:val="24"/>
        </w:rPr>
      </w:pPr>
      <w:r>
        <w:rPr>
          <w:rFonts w:ascii="Times New Roman" w:hAnsi="Times New Roman"/>
          <w:sz w:val="24"/>
          <w:szCs w:val="24"/>
        </w:rPr>
        <w:tab/>
      </w:r>
      <w:r w:rsidRPr="00CD4451">
        <w:rPr>
          <w:rFonts w:ascii="Times New Roman" w:hAnsi="Times New Roman"/>
          <w:sz w:val="24"/>
          <w:szCs w:val="24"/>
        </w:rPr>
        <w:t>11.Неиспользованные доверенности должны быть возвращены выдавшему их лицу (в бухгалтерии) на следующий рабочий день после истечения срока действия доверенности. О возвращении неиспользованной доверенности делается отметка в корешке книжки доверенностей и/или в журнале (книге) учета выданных доверенностей (в графе «Отметки о выполнении поручений»). Возвращенные и неиспользованные доверенности погашаются надписью  «не использована» и хранятся в бухгалтерии до конца отчетного года у лица, ответственного за их регистрацию. По окончании года такие неиспользованные доверенности уничтожаются с составлением об этом соответствующего акта.</w:t>
      </w:r>
    </w:p>
    <w:p w:rsidR="00CD4451" w:rsidRPr="00CD4451" w:rsidRDefault="00CD4451" w:rsidP="00CD4451">
      <w:pPr>
        <w:spacing w:line="240" w:lineRule="auto"/>
        <w:jc w:val="both"/>
        <w:rPr>
          <w:rFonts w:ascii="Times New Roman" w:hAnsi="Times New Roman"/>
          <w:sz w:val="24"/>
          <w:szCs w:val="24"/>
        </w:rPr>
      </w:pPr>
      <w:r>
        <w:rPr>
          <w:rFonts w:ascii="Times New Roman" w:hAnsi="Times New Roman"/>
          <w:sz w:val="24"/>
          <w:szCs w:val="24"/>
        </w:rPr>
        <w:tab/>
      </w:r>
      <w:r w:rsidRPr="00CD4451">
        <w:rPr>
          <w:rFonts w:ascii="Times New Roman" w:hAnsi="Times New Roman"/>
          <w:sz w:val="24"/>
          <w:szCs w:val="24"/>
        </w:rPr>
        <w:t>12. Должностным лицам, которые не отчитались в использовании доверенностей, по которым истек срок действия, новые доверенности не выдаются до завершения материалов расследования и установления фактов вины или ее отсутствия.</w:t>
      </w:r>
    </w:p>
    <w:p w:rsidR="00CD4451" w:rsidRPr="00CD4451" w:rsidRDefault="00CD4451" w:rsidP="00CD4451">
      <w:pPr>
        <w:spacing w:line="240" w:lineRule="auto"/>
        <w:jc w:val="both"/>
        <w:rPr>
          <w:rFonts w:ascii="Times New Roman" w:hAnsi="Times New Roman"/>
          <w:sz w:val="24"/>
          <w:szCs w:val="24"/>
        </w:rPr>
      </w:pPr>
    </w:p>
    <w:p w:rsidR="00820614" w:rsidRPr="00CD4451" w:rsidRDefault="00820614" w:rsidP="00CD4451">
      <w:pPr>
        <w:tabs>
          <w:tab w:val="left" w:pos="5370"/>
        </w:tabs>
        <w:spacing w:line="240" w:lineRule="auto"/>
        <w:jc w:val="both"/>
        <w:rPr>
          <w:rFonts w:ascii="Times New Roman" w:hAnsi="Times New Roman"/>
          <w:sz w:val="24"/>
          <w:szCs w:val="24"/>
          <w:lang w:eastAsia="ru-RU"/>
        </w:rPr>
      </w:pPr>
    </w:p>
    <w:p w:rsidR="00820614" w:rsidRPr="00CD4451" w:rsidRDefault="00820614" w:rsidP="00CD4451">
      <w:pPr>
        <w:tabs>
          <w:tab w:val="left" w:pos="5370"/>
        </w:tabs>
        <w:spacing w:line="240" w:lineRule="auto"/>
        <w:jc w:val="both"/>
        <w:rPr>
          <w:rFonts w:ascii="Times New Roman" w:hAnsi="Times New Roman"/>
          <w:sz w:val="24"/>
          <w:szCs w:val="24"/>
          <w:lang w:eastAsia="ru-RU"/>
        </w:rPr>
      </w:pPr>
    </w:p>
    <w:p w:rsidR="00820614" w:rsidRPr="00CD4451" w:rsidRDefault="00820614" w:rsidP="00CD4451">
      <w:pPr>
        <w:tabs>
          <w:tab w:val="left" w:pos="5370"/>
        </w:tabs>
        <w:spacing w:line="240" w:lineRule="auto"/>
        <w:jc w:val="both"/>
        <w:rPr>
          <w:rFonts w:ascii="Times New Roman" w:hAnsi="Times New Roman"/>
          <w:sz w:val="24"/>
          <w:szCs w:val="24"/>
          <w:lang w:eastAsia="ru-RU"/>
        </w:rPr>
      </w:pPr>
    </w:p>
    <w:p w:rsidR="00820614" w:rsidRDefault="00820614" w:rsidP="00513658">
      <w:pPr>
        <w:tabs>
          <w:tab w:val="left" w:pos="5370"/>
        </w:tabs>
        <w:jc w:val="both"/>
        <w:rPr>
          <w:rFonts w:ascii="Times New Roman" w:hAnsi="Times New Roman"/>
          <w:sz w:val="24"/>
          <w:szCs w:val="24"/>
          <w:lang w:eastAsia="ru-RU"/>
        </w:rPr>
      </w:pPr>
    </w:p>
    <w:p w:rsidR="00CD4451" w:rsidRDefault="00CD4451" w:rsidP="00513658">
      <w:pPr>
        <w:tabs>
          <w:tab w:val="left" w:pos="5370"/>
        </w:tabs>
        <w:jc w:val="both"/>
        <w:rPr>
          <w:rFonts w:ascii="Times New Roman" w:hAnsi="Times New Roman"/>
          <w:sz w:val="24"/>
          <w:szCs w:val="24"/>
          <w:lang w:eastAsia="ru-RU"/>
        </w:rPr>
      </w:pPr>
    </w:p>
    <w:p w:rsidR="00CD4451" w:rsidRPr="00513658" w:rsidRDefault="00CD4451" w:rsidP="00513658">
      <w:pPr>
        <w:tabs>
          <w:tab w:val="left" w:pos="5370"/>
        </w:tabs>
        <w:jc w:val="both"/>
        <w:rPr>
          <w:rFonts w:ascii="Times New Roman" w:hAnsi="Times New Roman"/>
          <w:sz w:val="24"/>
          <w:szCs w:val="24"/>
          <w:lang w:eastAsia="ru-RU"/>
        </w:rPr>
      </w:pPr>
    </w:p>
    <w:p w:rsidR="00820614" w:rsidRPr="00CD4451" w:rsidRDefault="00820614" w:rsidP="00CD4451">
      <w:pPr>
        <w:tabs>
          <w:tab w:val="left" w:pos="6735"/>
        </w:tabs>
        <w:spacing w:after="0" w:line="240" w:lineRule="auto"/>
        <w:jc w:val="right"/>
        <w:rPr>
          <w:rFonts w:ascii="Times New Roman" w:hAnsi="Times New Roman"/>
          <w:sz w:val="20"/>
          <w:szCs w:val="20"/>
          <w:lang w:eastAsia="ru-RU"/>
        </w:rPr>
      </w:pPr>
      <w:r w:rsidRPr="00CD4451">
        <w:rPr>
          <w:rFonts w:ascii="Times New Roman" w:hAnsi="Times New Roman"/>
          <w:sz w:val="20"/>
          <w:szCs w:val="20"/>
          <w:lang w:eastAsia="ru-RU"/>
        </w:rPr>
        <w:t>Приложение № 12</w:t>
      </w:r>
    </w:p>
    <w:p w:rsidR="00820614" w:rsidRPr="00CD4451" w:rsidRDefault="00820614" w:rsidP="00CD4451">
      <w:pPr>
        <w:tabs>
          <w:tab w:val="left" w:pos="6735"/>
        </w:tabs>
        <w:spacing w:after="0" w:line="240" w:lineRule="auto"/>
        <w:jc w:val="right"/>
        <w:rPr>
          <w:rFonts w:ascii="Times New Roman" w:hAnsi="Times New Roman"/>
          <w:sz w:val="20"/>
          <w:szCs w:val="20"/>
        </w:rPr>
      </w:pPr>
      <w:r w:rsidRPr="00CD4451">
        <w:rPr>
          <w:rFonts w:ascii="Times New Roman" w:hAnsi="Times New Roman"/>
          <w:sz w:val="20"/>
          <w:szCs w:val="20"/>
          <w:lang w:eastAsia="ru-RU"/>
        </w:rPr>
        <w:t xml:space="preserve">к приказу ГБУЗ «Башмаковская РБ» от </w:t>
      </w:r>
      <w:r w:rsidR="00CD4451">
        <w:rPr>
          <w:rFonts w:ascii="Times New Roman" w:hAnsi="Times New Roman"/>
          <w:sz w:val="20"/>
          <w:szCs w:val="20"/>
          <w:lang w:eastAsia="ru-RU"/>
        </w:rPr>
        <w:t>02.06.2021</w:t>
      </w:r>
      <w:r w:rsidRPr="00CD4451">
        <w:rPr>
          <w:rFonts w:ascii="Times New Roman" w:hAnsi="Times New Roman"/>
          <w:sz w:val="20"/>
          <w:szCs w:val="20"/>
          <w:lang w:eastAsia="ru-RU"/>
        </w:rPr>
        <w:t xml:space="preserve"> № </w:t>
      </w:r>
      <w:r w:rsidR="00CD4451">
        <w:rPr>
          <w:rFonts w:ascii="Times New Roman" w:hAnsi="Times New Roman"/>
          <w:sz w:val="20"/>
          <w:szCs w:val="20"/>
          <w:lang w:eastAsia="ru-RU"/>
        </w:rPr>
        <w:t>02062</w:t>
      </w:r>
      <w:r w:rsidRPr="00CD4451">
        <w:rPr>
          <w:rFonts w:ascii="Times New Roman" w:hAnsi="Times New Roman"/>
          <w:sz w:val="20"/>
          <w:szCs w:val="20"/>
          <w:lang w:eastAsia="ru-RU"/>
        </w:rPr>
        <w:t xml:space="preserve"> «</w:t>
      </w:r>
      <w:r w:rsidRPr="00CD4451">
        <w:rPr>
          <w:rFonts w:ascii="Times New Roman" w:hAnsi="Times New Roman"/>
          <w:sz w:val="20"/>
          <w:szCs w:val="20"/>
        </w:rPr>
        <w:t>Об утверждении учетной политики для целей бухгалтерского (бюджетного) и налогового учета в ГБУЗ «Башмаковская РБ»</w:t>
      </w:r>
    </w:p>
    <w:p w:rsidR="00820614" w:rsidRPr="00513658" w:rsidRDefault="00820614" w:rsidP="00513658">
      <w:pPr>
        <w:tabs>
          <w:tab w:val="left" w:pos="5370"/>
        </w:tabs>
        <w:jc w:val="both"/>
        <w:rPr>
          <w:rFonts w:ascii="Times New Roman" w:hAnsi="Times New Roman"/>
          <w:sz w:val="24"/>
          <w:szCs w:val="24"/>
          <w:lang w:eastAsia="ru-RU"/>
        </w:rPr>
      </w:pPr>
    </w:p>
    <w:p w:rsidR="00820614" w:rsidRPr="00513658" w:rsidRDefault="00820614" w:rsidP="00CD4451">
      <w:pPr>
        <w:widowControl w:val="0"/>
        <w:autoSpaceDE w:val="0"/>
        <w:autoSpaceDN w:val="0"/>
        <w:adjustRightInd w:val="0"/>
        <w:spacing w:after="0" w:line="240" w:lineRule="auto"/>
        <w:jc w:val="center"/>
        <w:rPr>
          <w:rFonts w:ascii="Times New Roman" w:hAnsi="Times New Roman"/>
          <w:b/>
          <w:bCs/>
          <w:sz w:val="24"/>
          <w:szCs w:val="24"/>
        </w:rPr>
      </w:pPr>
      <w:r w:rsidRPr="00513658">
        <w:rPr>
          <w:rFonts w:ascii="Times New Roman" w:hAnsi="Times New Roman"/>
          <w:b/>
          <w:bCs/>
          <w:sz w:val="24"/>
          <w:szCs w:val="24"/>
        </w:rPr>
        <w:t>Документ учетной политики учреждения № 12</w:t>
      </w:r>
    </w:p>
    <w:p w:rsidR="00820614" w:rsidRPr="00513658" w:rsidRDefault="00820614" w:rsidP="00513658">
      <w:pPr>
        <w:widowControl w:val="0"/>
        <w:autoSpaceDE w:val="0"/>
        <w:autoSpaceDN w:val="0"/>
        <w:adjustRightInd w:val="0"/>
        <w:spacing w:after="0" w:line="240" w:lineRule="auto"/>
        <w:jc w:val="both"/>
        <w:rPr>
          <w:rFonts w:ascii="Times New Roman" w:hAnsi="Times New Roman"/>
          <w:b/>
          <w:bCs/>
          <w:sz w:val="24"/>
          <w:szCs w:val="24"/>
        </w:rPr>
      </w:pPr>
    </w:p>
    <w:p w:rsidR="00CD4451" w:rsidRPr="00CD4451" w:rsidRDefault="00CD4451" w:rsidP="00CD4451">
      <w:pPr>
        <w:keepNext/>
        <w:tabs>
          <w:tab w:val="left" w:pos="708"/>
        </w:tabs>
        <w:spacing w:after="0" w:line="240" w:lineRule="auto"/>
        <w:ind w:left="720"/>
        <w:jc w:val="center"/>
        <w:outlineLvl w:val="0"/>
        <w:rPr>
          <w:rFonts w:ascii="Times New Roman" w:hAnsi="Times New Roman" w:cs="Arial"/>
          <w:b/>
          <w:bCs/>
          <w:kern w:val="32"/>
          <w:sz w:val="24"/>
          <w:szCs w:val="24"/>
          <w:lang w:eastAsia="ru-RU"/>
        </w:rPr>
      </w:pPr>
      <w:r w:rsidRPr="00CD4451">
        <w:rPr>
          <w:rFonts w:ascii="Times New Roman" w:hAnsi="Times New Roman" w:cs="Arial"/>
          <w:b/>
          <w:bCs/>
          <w:kern w:val="32"/>
          <w:sz w:val="24"/>
          <w:szCs w:val="24"/>
          <w:lang w:eastAsia="ru-RU"/>
        </w:rPr>
        <w:t>Порядок взаимодействия учреждения с поставщиками продуктов питания (по отдельным вопросам)</w:t>
      </w:r>
    </w:p>
    <w:p w:rsidR="00CD4451" w:rsidRPr="00CD4451" w:rsidRDefault="00CD4451" w:rsidP="00CD4451">
      <w:pPr>
        <w:spacing w:after="0" w:line="240" w:lineRule="auto"/>
        <w:jc w:val="both"/>
        <w:rPr>
          <w:rFonts w:ascii="Times New Roman" w:hAnsi="Times New Roman"/>
          <w:sz w:val="24"/>
          <w:szCs w:val="24"/>
        </w:rPr>
      </w:pPr>
    </w:p>
    <w:p w:rsidR="00CD4451" w:rsidRPr="00CD4451" w:rsidRDefault="00281C91" w:rsidP="00CD4451">
      <w:pPr>
        <w:spacing w:after="0" w:line="240" w:lineRule="auto"/>
        <w:jc w:val="both"/>
        <w:rPr>
          <w:rFonts w:ascii="Times New Roman" w:hAnsi="Times New Roman"/>
          <w:sz w:val="24"/>
          <w:szCs w:val="24"/>
        </w:rPr>
      </w:pPr>
      <w:r>
        <w:rPr>
          <w:rFonts w:ascii="Times New Roman" w:hAnsi="Times New Roman"/>
          <w:sz w:val="24"/>
          <w:szCs w:val="24"/>
        </w:rPr>
        <w:tab/>
      </w:r>
      <w:r w:rsidR="00CD4451" w:rsidRPr="00CD4451">
        <w:rPr>
          <w:rFonts w:ascii="Times New Roman" w:hAnsi="Times New Roman"/>
          <w:sz w:val="24"/>
          <w:szCs w:val="24"/>
        </w:rPr>
        <w:t>1. Поставка продуктов питания в учреждение осуществляется соответствующими снабжающими организациями (далее по тексту -поставщиками), принявшими на себя обязательство на поставку продуктов питания в соответствии с заключенными с учреждением контрактами/договорами.</w:t>
      </w:r>
    </w:p>
    <w:p w:rsidR="00CD4451" w:rsidRPr="00CD4451" w:rsidRDefault="00281C91" w:rsidP="00CD4451">
      <w:pPr>
        <w:spacing w:after="0" w:line="240" w:lineRule="auto"/>
        <w:jc w:val="both"/>
        <w:rPr>
          <w:rFonts w:ascii="Times New Roman" w:hAnsi="Times New Roman"/>
          <w:sz w:val="24"/>
          <w:szCs w:val="24"/>
        </w:rPr>
      </w:pPr>
      <w:r>
        <w:rPr>
          <w:rFonts w:ascii="Times New Roman" w:hAnsi="Times New Roman"/>
          <w:sz w:val="24"/>
          <w:szCs w:val="24"/>
        </w:rPr>
        <w:tab/>
      </w:r>
      <w:r w:rsidR="00CD4451" w:rsidRPr="00CD4451">
        <w:rPr>
          <w:rFonts w:ascii="Times New Roman" w:hAnsi="Times New Roman"/>
          <w:sz w:val="24"/>
          <w:szCs w:val="24"/>
        </w:rPr>
        <w:t>2. Обязательства поставщиков по обеспечению учреждения всем ассортиментом пищевых продуктов, необходимым для реализации рациона питания пациентов, порядок и сроки снабжения (поставки продуктов), а также требования к качеству продуктов определяются конкурсной (аукционной и т.п.) документацией и контрактами/договорами, заключенными между учреждением и поставщиком.</w:t>
      </w:r>
    </w:p>
    <w:p w:rsidR="00CD4451" w:rsidRPr="00CD4451" w:rsidRDefault="00281C91" w:rsidP="00CD4451">
      <w:pPr>
        <w:spacing w:after="0" w:line="240" w:lineRule="auto"/>
        <w:jc w:val="both"/>
        <w:rPr>
          <w:rFonts w:ascii="Times New Roman" w:hAnsi="Times New Roman"/>
          <w:sz w:val="24"/>
          <w:szCs w:val="24"/>
        </w:rPr>
      </w:pPr>
      <w:r>
        <w:rPr>
          <w:rFonts w:ascii="Times New Roman" w:hAnsi="Times New Roman"/>
          <w:sz w:val="24"/>
          <w:szCs w:val="24"/>
        </w:rPr>
        <w:tab/>
      </w:r>
      <w:r w:rsidR="00CD4451" w:rsidRPr="00CD4451">
        <w:rPr>
          <w:rFonts w:ascii="Times New Roman" w:hAnsi="Times New Roman"/>
          <w:sz w:val="24"/>
          <w:szCs w:val="24"/>
        </w:rPr>
        <w:t xml:space="preserve">3. Прием продуктов питания в учреждении осуществляется при наличии сопроводительных и первичных учетных документов, подтверждающих их качество и безопасность (товарно-транспортная накладная, товарная накладная, акт прима-передачи, счет-фактура (в том числе УПД) и т.п., удостоверение качества, сертификат соответствия, декларация о соответствии Таможенного союза, ЕВРАЗЭС и т.п., при необходимости – ветеринарное свидетельство, в том числе в электронном виде, если это предусмотрено действующим законодательством Российской Федерации). </w:t>
      </w:r>
    </w:p>
    <w:p w:rsidR="00CD4451" w:rsidRPr="00CD4451" w:rsidRDefault="00281C91" w:rsidP="00CD4451">
      <w:pPr>
        <w:spacing w:after="0" w:line="240" w:lineRule="auto"/>
        <w:jc w:val="both"/>
        <w:rPr>
          <w:rFonts w:ascii="Times New Roman" w:hAnsi="Times New Roman"/>
          <w:sz w:val="24"/>
          <w:szCs w:val="24"/>
        </w:rPr>
      </w:pPr>
      <w:r>
        <w:rPr>
          <w:rFonts w:ascii="Times New Roman" w:hAnsi="Times New Roman"/>
          <w:sz w:val="24"/>
          <w:szCs w:val="24"/>
        </w:rPr>
        <w:tab/>
      </w:r>
      <w:r w:rsidR="00CD4451" w:rsidRPr="00CD4451">
        <w:rPr>
          <w:rFonts w:ascii="Times New Roman" w:hAnsi="Times New Roman"/>
          <w:sz w:val="24"/>
          <w:szCs w:val="24"/>
        </w:rPr>
        <w:t>4. Комиссия по приемке продуктов питания (далее по тексту- комиссия), утвержденная приказом руководителя учреждения, осуществляет приемку каждой партии товара и составляет акт приемки продуктов питания, проверяя как сам товар, так и все приложенные к нему документы на предмет соответствия условиям контракта/договора и требованиям законодательства Российской Федерации.</w:t>
      </w:r>
    </w:p>
    <w:p w:rsidR="00CD4451" w:rsidRPr="00CD4451" w:rsidRDefault="00281C91" w:rsidP="00CD4451">
      <w:pPr>
        <w:spacing w:after="0" w:line="240" w:lineRule="auto"/>
        <w:jc w:val="both"/>
        <w:rPr>
          <w:rFonts w:ascii="Times New Roman" w:hAnsi="Times New Roman"/>
          <w:sz w:val="24"/>
          <w:szCs w:val="24"/>
        </w:rPr>
      </w:pPr>
      <w:r>
        <w:rPr>
          <w:rFonts w:ascii="Times New Roman" w:hAnsi="Times New Roman"/>
          <w:sz w:val="24"/>
          <w:szCs w:val="24"/>
        </w:rPr>
        <w:tab/>
      </w:r>
      <w:r w:rsidR="00CD4451" w:rsidRPr="00CD4451">
        <w:rPr>
          <w:rFonts w:ascii="Times New Roman" w:hAnsi="Times New Roman"/>
          <w:sz w:val="24"/>
          <w:szCs w:val="24"/>
        </w:rPr>
        <w:t>5. Если поставщик поставил продукты питания ненадлежащего качества, которые не могут использоваться в питании пациентов, то комиссия не принимает такой товар и на основании экспертного заключения, которое содержит расхождения о качестве и (или) количестве товара, направляет поставщику претензию в письменной форме с приложением подтверждающих документов.</w:t>
      </w:r>
    </w:p>
    <w:p w:rsidR="00CD4451" w:rsidRPr="00CD4451" w:rsidRDefault="00281C91" w:rsidP="00CD4451">
      <w:pPr>
        <w:spacing w:after="0" w:line="240" w:lineRule="auto"/>
        <w:jc w:val="both"/>
        <w:rPr>
          <w:rFonts w:ascii="Times New Roman" w:hAnsi="Times New Roman"/>
          <w:sz w:val="24"/>
          <w:szCs w:val="24"/>
        </w:rPr>
      </w:pPr>
      <w:r>
        <w:rPr>
          <w:rFonts w:ascii="Times New Roman" w:hAnsi="Times New Roman"/>
          <w:sz w:val="24"/>
          <w:szCs w:val="24"/>
        </w:rPr>
        <w:tab/>
      </w:r>
      <w:r w:rsidR="00CD4451" w:rsidRPr="00CD4451">
        <w:rPr>
          <w:rFonts w:ascii="Times New Roman" w:hAnsi="Times New Roman"/>
          <w:sz w:val="24"/>
          <w:szCs w:val="24"/>
        </w:rPr>
        <w:t>6. Если несоответствие продуктов питания требованиям качества и (или) иным требованиям не могло быть обнаружено непосредственно при приемке товара, то в течение двух рабочих дней с даты поставки товара следует связаться с поставщиком для поставки продуктов питания надлежащего качества. При отказе поставщика своевременно исполнить требование, необходимо направить ему претензию в письменной форме с приложением подтверждающих документов.</w:t>
      </w:r>
    </w:p>
    <w:p w:rsidR="00CD4451" w:rsidRPr="00CD4451" w:rsidRDefault="00281C91" w:rsidP="00CD4451">
      <w:pPr>
        <w:spacing w:after="0" w:line="240" w:lineRule="auto"/>
        <w:jc w:val="both"/>
        <w:rPr>
          <w:rFonts w:ascii="Times New Roman" w:hAnsi="Times New Roman"/>
          <w:sz w:val="24"/>
          <w:szCs w:val="24"/>
        </w:rPr>
      </w:pPr>
      <w:r>
        <w:rPr>
          <w:rFonts w:ascii="Times New Roman" w:hAnsi="Times New Roman"/>
          <w:sz w:val="24"/>
          <w:szCs w:val="24"/>
        </w:rPr>
        <w:tab/>
      </w:r>
      <w:r w:rsidR="00CD4451" w:rsidRPr="00CD4451">
        <w:rPr>
          <w:rFonts w:ascii="Times New Roman" w:hAnsi="Times New Roman"/>
          <w:sz w:val="24"/>
          <w:szCs w:val="24"/>
        </w:rPr>
        <w:t>7. В случае, если поставщик не исполняет свои обязательства (отказывает в поставке того или иного продукта питания или производит замену продуктов питания по своему усмотрению) , то необходимо направить поставщику претензию в письменной форме и принять все меры по недопущению сбоев в питании пациентов.</w:t>
      </w:r>
    </w:p>
    <w:p w:rsidR="00CD4451" w:rsidRPr="00CD4451" w:rsidRDefault="00281C91" w:rsidP="00CD4451">
      <w:pPr>
        <w:spacing w:after="0" w:line="240" w:lineRule="auto"/>
        <w:jc w:val="both"/>
        <w:rPr>
          <w:rFonts w:ascii="Times New Roman" w:hAnsi="Times New Roman"/>
          <w:sz w:val="24"/>
          <w:szCs w:val="24"/>
        </w:rPr>
      </w:pPr>
      <w:r>
        <w:rPr>
          <w:rFonts w:ascii="Times New Roman" w:hAnsi="Times New Roman"/>
          <w:sz w:val="24"/>
          <w:szCs w:val="24"/>
        </w:rPr>
        <w:tab/>
      </w:r>
      <w:r w:rsidR="00CD4451" w:rsidRPr="00CD4451">
        <w:rPr>
          <w:rFonts w:ascii="Times New Roman" w:hAnsi="Times New Roman"/>
          <w:sz w:val="24"/>
          <w:szCs w:val="24"/>
        </w:rPr>
        <w:t xml:space="preserve">8. Поставщик обязан обеспечить поставку продуктов питания в соответствии с условиями заключенных контрактов/договоров и графиком работы учреждения на основании заявок, подаваемых учреждением. При этом поставщик обязан обеспечить соблюдение установленных сроков годности продуктов питания с учетом времени их предполагаемого хранения в учреждении. При несоблюдении этих условий, так же, как и при поставке продуктов питания в сроки, делающие невозможным их использование для приготовления предусмотренных рационом питания блюд, учреждение обязано отказаться </w:t>
      </w:r>
      <w:r w:rsidR="00CD4451" w:rsidRPr="00CD4451">
        <w:rPr>
          <w:rFonts w:ascii="Times New Roman" w:hAnsi="Times New Roman"/>
          <w:sz w:val="24"/>
          <w:szCs w:val="24"/>
        </w:rPr>
        <w:lastRenderedPageBreak/>
        <w:t>от приемки товара и направить поставщику письменную претензию с приложением подтверждающих документов.</w:t>
      </w:r>
    </w:p>
    <w:p w:rsidR="00CD4451" w:rsidRPr="00CD4451" w:rsidRDefault="00281C91" w:rsidP="00CD4451">
      <w:pPr>
        <w:spacing w:after="0" w:line="240" w:lineRule="auto"/>
        <w:jc w:val="both"/>
        <w:rPr>
          <w:rFonts w:ascii="Times New Roman" w:hAnsi="Times New Roman"/>
          <w:sz w:val="24"/>
          <w:szCs w:val="24"/>
        </w:rPr>
      </w:pPr>
      <w:r>
        <w:rPr>
          <w:rFonts w:ascii="Times New Roman" w:hAnsi="Times New Roman"/>
          <w:sz w:val="24"/>
          <w:szCs w:val="24"/>
        </w:rPr>
        <w:tab/>
      </w:r>
      <w:r w:rsidR="00CD4451" w:rsidRPr="00CD4451">
        <w:rPr>
          <w:rFonts w:ascii="Times New Roman" w:hAnsi="Times New Roman"/>
          <w:sz w:val="24"/>
          <w:szCs w:val="24"/>
        </w:rPr>
        <w:t>9. В случае просрочки исполнения поставщиком обязательств, предусмотренных контрактом/договором, а также в иных случаях неисполнения или ненадлежащего исполнения поставщиком обязательств, предусмотренных контрактом/договором, учреждение направляет поставщику требование об уплате неустоек (штрафов, пеней).</w:t>
      </w:r>
    </w:p>
    <w:p w:rsidR="00CD4451" w:rsidRPr="00CD4451" w:rsidRDefault="00281C91" w:rsidP="00CD4451">
      <w:pPr>
        <w:spacing w:after="0" w:line="240" w:lineRule="auto"/>
        <w:jc w:val="both"/>
        <w:rPr>
          <w:rFonts w:ascii="Times New Roman" w:hAnsi="Times New Roman"/>
          <w:sz w:val="24"/>
          <w:szCs w:val="24"/>
        </w:rPr>
      </w:pPr>
      <w:r>
        <w:rPr>
          <w:rFonts w:ascii="Times New Roman" w:hAnsi="Times New Roman"/>
          <w:sz w:val="24"/>
          <w:szCs w:val="24"/>
        </w:rPr>
        <w:tab/>
      </w:r>
      <w:r w:rsidR="00CD4451" w:rsidRPr="00CD4451">
        <w:rPr>
          <w:rFonts w:ascii="Times New Roman" w:hAnsi="Times New Roman"/>
          <w:sz w:val="24"/>
          <w:szCs w:val="24"/>
        </w:rPr>
        <w:t>10. Уполномоченные сотрудники учреждения обязаны принимать все меры для обеспечения питания пациентов в соответствии с требованиями действующего законодательства Российской Федерации и не допускать сбоев в питании, приготовления пищи из некачественных или просроченных продуктов питания и несут за неисполнение этих требований дисциплинарную, а в отдельных случаях административную и уголовную ответственность.</w:t>
      </w:r>
    </w:p>
    <w:p w:rsidR="00820614" w:rsidRPr="00513658" w:rsidRDefault="00820614" w:rsidP="00513658">
      <w:pPr>
        <w:tabs>
          <w:tab w:val="left" w:pos="5370"/>
        </w:tabs>
        <w:jc w:val="both"/>
        <w:rPr>
          <w:rFonts w:ascii="Times New Roman" w:hAnsi="Times New Roman"/>
          <w:sz w:val="24"/>
          <w:szCs w:val="24"/>
          <w:lang w:eastAsia="ru-RU"/>
        </w:rPr>
      </w:pPr>
    </w:p>
    <w:p w:rsidR="00281C91" w:rsidRDefault="00281C91" w:rsidP="00513658">
      <w:pPr>
        <w:tabs>
          <w:tab w:val="left" w:pos="6735"/>
        </w:tabs>
        <w:spacing w:after="0" w:line="240" w:lineRule="auto"/>
        <w:jc w:val="both"/>
        <w:rPr>
          <w:rFonts w:ascii="Times New Roman" w:hAnsi="Times New Roman"/>
          <w:sz w:val="24"/>
          <w:szCs w:val="24"/>
          <w:lang w:eastAsia="ru-RU"/>
        </w:rPr>
      </w:pPr>
    </w:p>
    <w:p w:rsidR="00281C91" w:rsidRDefault="00281C91" w:rsidP="00513658">
      <w:pPr>
        <w:tabs>
          <w:tab w:val="left" w:pos="6735"/>
        </w:tabs>
        <w:spacing w:after="0" w:line="240" w:lineRule="auto"/>
        <w:jc w:val="both"/>
        <w:rPr>
          <w:rFonts w:ascii="Times New Roman" w:hAnsi="Times New Roman"/>
          <w:sz w:val="24"/>
          <w:szCs w:val="24"/>
          <w:lang w:eastAsia="ru-RU"/>
        </w:rPr>
      </w:pPr>
    </w:p>
    <w:p w:rsidR="00281C91" w:rsidRDefault="00281C91" w:rsidP="00513658">
      <w:pPr>
        <w:tabs>
          <w:tab w:val="left" w:pos="6735"/>
        </w:tabs>
        <w:spacing w:after="0" w:line="240" w:lineRule="auto"/>
        <w:jc w:val="both"/>
        <w:rPr>
          <w:rFonts w:ascii="Times New Roman" w:hAnsi="Times New Roman"/>
          <w:sz w:val="24"/>
          <w:szCs w:val="24"/>
          <w:lang w:eastAsia="ru-RU"/>
        </w:rPr>
      </w:pPr>
    </w:p>
    <w:p w:rsidR="00281C91" w:rsidRDefault="00281C91" w:rsidP="00513658">
      <w:pPr>
        <w:tabs>
          <w:tab w:val="left" w:pos="6735"/>
        </w:tabs>
        <w:spacing w:after="0" w:line="240" w:lineRule="auto"/>
        <w:jc w:val="both"/>
        <w:rPr>
          <w:rFonts w:ascii="Times New Roman" w:hAnsi="Times New Roman"/>
          <w:sz w:val="24"/>
          <w:szCs w:val="24"/>
          <w:lang w:eastAsia="ru-RU"/>
        </w:rPr>
      </w:pPr>
    </w:p>
    <w:p w:rsidR="00281C91" w:rsidRDefault="00281C91" w:rsidP="00513658">
      <w:pPr>
        <w:tabs>
          <w:tab w:val="left" w:pos="6735"/>
        </w:tabs>
        <w:spacing w:after="0" w:line="240" w:lineRule="auto"/>
        <w:jc w:val="both"/>
        <w:rPr>
          <w:rFonts w:ascii="Times New Roman" w:hAnsi="Times New Roman"/>
          <w:sz w:val="24"/>
          <w:szCs w:val="24"/>
          <w:lang w:eastAsia="ru-RU"/>
        </w:rPr>
      </w:pPr>
    </w:p>
    <w:p w:rsidR="00281C91" w:rsidRDefault="00281C91" w:rsidP="00513658">
      <w:pPr>
        <w:tabs>
          <w:tab w:val="left" w:pos="6735"/>
        </w:tabs>
        <w:spacing w:after="0" w:line="240" w:lineRule="auto"/>
        <w:jc w:val="both"/>
        <w:rPr>
          <w:rFonts w:ascii="Times New Roman" w:hAnsi="Times New Roman"/>
          <w:sz w:val="24"/>
          <w:szCs w:val="24"/>
          <w:lang w:eastAsia="ru-RU"/>
        </w:rPr>
      </w:pPr>
    </w:p>
    <w:p w:rsidR="00281C91" w:rsidRDefault="00281C91" w:rsidP="00513658">
      <w:pPr>
        <w:tabs>
          <w:tab w:val="left" w:pos="6735"/>
        </w:tabs>
        <w:spacing w:after="0" w:line="240" w:lineRule="auto"/>
        <w:jc w:val="both"/>
        <w:rPr>
          <w:rFonts w:ascii="Times New Roman" w:hAnsi="Times New Roman"/>
          <w:sz w:val="24"/>
          <w:szCs w:val="24"/>
          <w:lang w:eastAsia="ru-RU"/>
        </w:rPr>
      </w:pPr>
    </w:p>
    <w:p w:rsidR="00281C91" w:rsidRDefault="00281C91" w:rsidP="00513658">
      <w:pPr>
        <w:tabs>
          <w:tab w:val="left" w:pos="6735"/>
        </w:tabs>
        <w:spacing w:after="0" w:line="240" w:lineRule="auto"/>
        <w:jc w:val="both"/>
        <w:rPr>
          <w:rFonts w:ascii="Times New Roman" w:hAnsi="Times New Roman"/>
          <w:sz w:val="24"/>
          <w:szCs w:val="24"/>
          <w:lang w:eastAsia="ru-RU"/>
        </w:rPr>
      </w:pPr>
    </w:p>
    <w:p w:rsidR="00281C91" w:rsidRDefault="00281C91" w:rsidP="00513658">
      <w:pPr>
        <w:tabs>
          <w:tab w:val="left" w:pos="6735"/>
        </w:tabs>
        <w:spacing w:after="0" w:line="240" w:lineRule="auto"/>
        <w:jc w:val="both"/>
        <w:rPr>
          <w:rFonts w:ascii="Times New Roman" w:hAnsi="Times New Roman"/>
          <w:sz w:val="24"/>
          <w:szCs w:val="24"/>
          <w:lang w:eastAsia="ru-RU"/>
        </w:rPr>
      </w:pPr>
    </w:p>
    <w:p w:rsidR="00281C91" w:rsidRDefault="00281C91" w:rsidP="00513658">
      <w:pPr>
        <w:tabs>
          <w:tab w:val="left" w:pos="6735"/>
        </w:tabs>
        <w:spacing w:after="0" w:line="240" w:lineRule="auto"/>
        <w:jc w:val="both"/>
        <w:rPr>
          <w:rFonts w:ascii="Times New Roman" w:hAnsi="Times New Roman"/>
          <w:sz w:val="24"/>
          <w:szCs w:val="24"/>
          <w:lang w:eastAsia="ru-RU"/>
        </w:rPr>
      </w:pPr>
    </w:p>
    <w:p w:rsidR="00281C91" w:rsidRDefault="00281C91" w:rsidP="00513658">
      <w:pPr>
        <w:tabs>
          <w:tab w:val="left" w:pos="6735"/>
        </w:tabs>
        <w:spacing w:after="0" w:line="240" w:lineRule="auto"/>
        <w:jc w:val="both"/>
        <w:rPr>
          <w:rFonts w:ascii="Times New Roman" w:hAnsi="Times New Roman"/>
          <w:sz w:val="24"/>
          <w:szCs w:val="24"/>
          <w:lang w:eastAsia="ru-RU"/>
        </w:rPr>
      </w:pPr>
    </w:p>
    <w:p w:rsidR="00281C91" w:rsidRDefault="00281C91" w:rsidP="00513658">
      <w:pPr>
        <w:tabs>
          <w:tab w:val="left" w:pos="6735"/>
        </w:tabs>
        <w:spacing w:after="0" w:line="240" w:lineRule="auto"/>
        <w:jc w:val="both"/>
        <w:rPr>
          <w:rFonts w:ascii="Times New Roman" w:hAnsi="Times New Roman"/>
          <w:sz w:val="24"/>
          <w:szCs w:val="24"/>
          <w:lang w:eastAsia="ru-RU"/>
        </w:rPr>
      </w:pPr>
    </w:p>
    <w:p w:rsidR="00281C91" w:rsidRDefault="00281C91" w:rsidP="00513658">
      <w:pPr>
        <w:tabs>
          <w:tab w:val="left" w:pos="6735"/>
        </w:tabs>
        <w:spacing w:after="0" w:line="240" w:lineRule="auto"/>
        <w:jc w:val="both"/>
        <w:rPr>
          <w:rFonts w:ascii="Times New Roman" w:hAnsi="Times New Roman"/>
          <w:sz w:val="24"/>
          <w:szCs w:val="24"/>
          <w:lang w:eastAsia="ru-RU"/>
        </w:rPr>
      </w:pPr>
    </w:p>
    <w:p w:rsidR="00281C91" w:rsidRDefault="00281C91" w:rsidP="00513658">
      <w:pPr>
        <w:tabs>
          <w:tab w:val="left" w:pos="6735"/>
        </w:tabs>
        <w:spacing w:after="0" w:line="240" w:lineRule="auto"/>
        <w:jc w:val="both"/>
        <w:rPr>
          <w:rFonts w:ascii="Times New Roman" w:hAnsi="Times New Roman"/>
          <w:sz w:val="24"/>
          <w:szCs w:val="24"/>
          <w:lang w:eastAsia="ru-RU"/>
        </w:rPr>
      </w:pPr>
    </w:p>
    <w:p w:rsidR="00281C91" w:rsidRDefault="00281C91" w:rsidP="00513658">
      <w:pPr>
        <w:tabs>
          <w:tab w:val="left" w:pos="6735"/>
        </w:tabs>
        <w:spacing w:after="0" w:line="240" w:lineRule="auto"/>
        <w:jc w:val="both"/>
        <w:rPr>
          <w:rFonts w:ascii="Times New Roman" w:hAnsi="Times New Roman"/>
          <w:sz w:val="24"/>
          <w:szCs w:val="24"/>
          <w:lang w:eastAsia="ru-RU"/>
        </w:rPr>
      </w:pPr>
    </w:p>
    <w:p w:rsidR="00281C91" w:rsidRDefault="00281C91" w:rsidP="00513658">
      <w:pPr>
        <w:tabs>
          <w:tab w:val="left" w:pos="6735"/>
        </w:tabs>
        <w:spacing w:after="0" w:line="240" w:lineRule="auto"/>
        <w:jc w:val="both"/>
        <w:rPr>
          <w:rFonts w:ascii="Times New Roman" w:hAnsi="Times New Roman"/>
          <w:sz w:val="24"/>
          <w:szCs w:val="24"/>
          <w:lang w:eastAsia="ru-RU"/>
        </w:rPr>
      </w:pPr>
    </w:p>
    <w:p w:rsidR="00281C91" w:rsidRDefault="00281C91" w:rsidP="00513658">
      <w:pPr>
        <w:tabs>
          <w:tab w:val="left" w:pos="6735"/>
        </w:tabs>
        <w:spacing w:after="0" w:line="240" w:lineRule="auto"/>
        <w:jc w:val="both"/>
        <w:rPr>
          <w:rFonts w:ascii="Times New Roman" w:hAnsi="Times New Roman"/>
          <w:sz w:val="24"/>
          <w:szCs w:val="24"/>
          <w:lang w:eastAsia="ru-RU"/>
        </w:rPr>
      </w:pPr>
    </w:p>
    <w:p w:rsidR="00281C91" w:rsidRDefault="00281C91" w:rsidP="00513658">
      <w:pPr>
        <w:tabs>
          <w:tab w:val="left" w:pos="6735"/>
        </w:tabs>
        <w:spacing w:after="0" w:line="240" w:lineRule="auto"/>
        <w:jc w:val="both"/>
        <w:rPr>
          <w:rFonts w:ascii="Times New Roman" w:hAnsi="Times New Roman"/>
          <w:sz w:val="24"/>
          <w:szCs w:val="24"/>
          <w:lang w:eastAsia="ru-RU"/>
        </w:rPr>
      </w:pPr>
    </w:p>
    <w:p w:rsidR="00281C91" w:rsidRDefault="00281C91" w:rsidP="00513658">
      <w:pPr>
        <w:tabs>
          <w:tab w:val="left" w:pos="6735"/>
        </w:tabs>
        <w:spacing w:after="0" w:line="240" w:lineRule="auto"/>
        <w:jc w:val="both"/>
        <w:rPr>
          <w:rFonts w:ascii="Times New Roman" w:hAnsi="Times New Roman"/>
          <w:sz w:val="24"/>
          <w:szCs w:val="24"/>
          <w:lang w:eastAsia="ru-RU"/>
        </w:rPr>
      </w:pPr>
    </w:p>
    <w:p w:rsidR="00281C91" w:rsidRDefault="00281C91" w:rsidP="00513658">
      <w:pPr>
        <w:tabs>
          <w:tab w:val="left" w:pos="6735"/>
        </w:tabs>
        <w:spacing w:after="0" w:line="240" w:lineRule="auto"/>
        <w:jc w:val="both"/>
        <w:rPr>
          <w:rFonts w:ascii="Times New Roman" w:hAnsi="Times New Roman"/>
          <w:sz w:val="24"/>
          <w:szCs w:val="24"/>
          <w:lang w:eastAsia="ru-RU"/>
        </w:rPr>
      </w:pPr>
    </w:p>
    <w:p w:rsidR="00281C91" w:rsidRDefault="00281C91" w:rsidP="00513658">
      <w:pPr>
        <w:tabs>
          <w:tab w:val="left" w:pos="6735"/>
        </w:tabs>
        <w:spacing w:after="0" w:line="240" w:lineRule="auto"/>
        <w:jc w:val="both"/>
        <w:rPr>
          <w:rFonts w:ascii="Times New Roman" w:hAnsi="Times New Roman"/>
          <w:sz w:val="24"/>
          <w:szCs w:val="24"/>
          <w:lang w:eastAsia="ru-RU"/>
        </w:rPr>
      </w:pPr>
    </w:p>
    <w:p w:rsidR="00281C91" w:rsidRDefault="00281C91" w:rsidP="00513658">
      <w:pPr>
        <w:tabs>
          <w:tab w:val="left" w:pos="6735"/>
        </w:tabs>
        <w:spacing w:after="0" w:line="240" w:lineRule="auto"/>
        <w:jc w:val="both"/>
        <w:rPr>
          <w:rFonts w:ascii="Times New Roman" w:hAnsi="Times New Roman"/>
          <w:sz w:val="24"/>
          <w:szCs w:val="24"/>
          <w:lang w:eastAsia="ru-RU"/>
        </w:rPr>
      </w:pPr>
    </w:p>
    <w:p w:rsidR="00281C91" w:rsidRDefault="00281C91" w:rsidP="00513658">
      <w:pPr>
        <w:tabs>
          <w:tab w:val="left" w:pos="6735"/>
        </w:tabs>
        <w:spacing w:after="0" w:line="240" w:lineRule="auto"/>
        <w:jc w:val="both"/>
        <w:rPr>
          <w:rFonts w:ascii="Times New Roman" w:hAnsi="Times New Roman"/>
          <w:sz w:val="24"/>
          <w:szCs w:val="24"/>
          <w:lang w:eastAsia="ru-RU"/>
        </w:rPr>
      </w:pPr>
    </w:p>
    <w:p w:rsidR="00281C91" w:rsidRDefault="00281C91" w:rsidP="00513658">
      <w:pPr>
        <w:tabs>
          <w:tab w:val="left" w:pos="6735"/>
        </w:tabs>
        <w:spacing w:after="0" w:line="240" w:lineRule="auto"/>
        <w:jc w:val="both"/>
        <w:rPr>
          <w:rFonts w:ascii="Times New Roman" w:hAnsi="Times New Roman"/>
          <w:sz w:val="24"/>
          <w:szCs w:val="24"/>
          <w:lang w:eastAsia="ru-RU"/>
        </w:rPr>
      </w:pPr>
    </w:p>
    <w:p w:rsidR="00281C91" w:rsidRDefault="00281C91" w:rsidP="00513658">
      <w:pPr>
        <w:tabs>
          <w:tab w:val="left" w:pos="6735"/>
        </w:tabs>
        <w:spacing w:after="0" w:line="240" w:lineRule="auto"/>
        <w:jc w:val="both"/>
        <w:rPr>
          <w:rFonts w:ascii="Times New Roman" w:hAnsi="Times New Roman"/>
          <w:sz w:val="24"/>
          <w:szCs w:val="24"/>
          <w:lang w:eastAsia="ru-RU"/>
        </w:rPr>
      </w:pPr>
    </w:p>
    <w:p w:rsidR="00281C91" w:rsidRDefault="00281C91" w:rsidP="00513658">
      <w:pPr>
        <w:tabs>
          <w:tab w:val="left" w:pos="6735"/>
        </w:tabs>
        <w:spacing w:after="0" w:line="240" w:lineRule="auto"/>
        <w:jc w:val="both"/>
        <w:rPr>
          <w:rFonts w:ascii="Times New Roman" w:hAnsi="Times New Roman"/>
          <w:sz w:val="24"/>
          <w:szCs w:val="24"/>
          <w:lang w:eastAsia="ru-RU"/>
        </w:rPr>
      </w:pPr>
    </w:p>
    <w:p w:rsidR="00281C91" w:rsidRDefault="00281C91" w:rsidP="00513658">
      <w:pPr>
        <w:tabs>
          <w:tab w:val="left" w:pos="6735"/>
        </w:tabs>
        <w:spacing w:after="0" w:line="240" w:lineRule="auto"/>
        <w:jc w:val="both"/>
        <w:rPr>
          <w:rFonts w:ascii="Times New Roman" w:hAnsi="Times New Roman"/>
          <w:sz w:val="24"/>
          <w:szCs w:val="24"/>
          <w:lang w:eastAsia="ru-RU"/>
        </w:rPr>
      </w:pPr>
    </w:p>
    <w:p w:rsidR="00281C91" w:rsidRDefault="00281C91" w:rsidP="00513658">
      <w:pPr>
        <w:tabs>
          <w:tab w:val="left" w:pos="6735"/>
        </w:tabs>
        <w:spacing w:after="0" w:line="240" w:lineRule="auto"/>
        <w:jc w:val="both"/>
        <w:rPr>
          <w:rFonts w:ascii="Times New Roman" w:hAnsi="Times New Roman"/>
          <w:sz w:val="24"/>
          <w:szCs w:val="24"/>
          <w:lang w:eastAsia="ru-RU"/>
        </w:rPr>
      </w:pPr>
    </w:p>
    <w:p w:rsidR="00281C91" w:rsidRDefault="00281C91" w:rsidP="00513658">
      <w:pPr>
        <w:tabs>
          <w:tab w:val="left" w:pos="6735"/>
        </w:tabs>
        <w:spacing w:after="0" w:line="240" w:lineRule="auto"/>
        <w:jc w:val="both"/>
        <w:rPr>
          <w:rFonts w:ascii="Times New Roman" w:hAnsi="Times New Roman"/>
          <w:sz w:val="24"/>
          <w:szCs w:val="24"/>
          <w:lang w:eastAsia="ru-RU"/>
        </w:rPr>
      </w:pPr>
    </w:p>
    <w:p w:rsidR="00281C91" w:rsidRDefault="00281C91" w:rsidP="00513658">
      <w:pPr>
        <w:tabs>
          <w:tab w:val="left" w:pos="6735"/>
        </w:tabs>
        <w:spacing w:after="0" w:line="240" w:lineRule="auto"/>
        <w:jc w:val="both"/>
        <w:rPr>
          <w:rFonts w:ascii="Times New Roman" w:hAnsi="Times New Roman"/>
          <w:sz w:val="24"/>
          <w:szCs w:val="24"/>
          <w:lang w:eastAsia="ru-RU"/>
        </w:rPr>
      </w:pPr>
    </w:p>
    <w:p w:rsidR="00281C91" w:rsidRDefault="00281C91" w:rsidP="00513658">
      <w:pPr>
        <w:tabs>
          <w:tab w:val="left" w:pos="6735"/>
        </w:tabs>
        <w:spacing w:after="0" w:line="240" w:lineRule="auto"/>
        <w:jc w:val="both"/>
        <w:rPr>
          <w:rFonts w:ascii="Times New Roman" w:hAnsi="Times New Roman"/>
          <w:sz w:val="24"/>
          <w:szCs w:val="24"/>
          <w:lang w:eastAsia="ru-RU"/>
        </w:rPr>
      </w:pPr>
    </w:p>
    <w:p w:rsidR="00281C91" w:rsidRDefault="00281C91" w:rsidP="00513658">
      <w:pPr>
        <w:tabs>
          <w:tab w:val="left" w:pos="6735"/>
        </w:tabs>
        <w:spacing w:after="0" w:line="240" w:lineRule="auto"/>
        <w:jc w:val="both"/>
        <w:rPr>
          <w:rFonts w:ascii="Times New Roman" w:hAnsi="Times New Roman"/>
          <w:sz w:val="24"/>
          <w:szCs w:val="24"/>
          <w:lang w:eastAsia="ru-RU"/>
        </w:rPr>
      </w:pPr>
    </w:p>
    <w:p w:rsidR="00281C91" w:rsidRDefault="00281C91" w:rsidP="00513658">
      <w:pPr>
        <w:tabs>
          <w:tab w:val="left" w:pos="6735"/>
        </w:tabs>
        <w:spacing w:after="0" w:line="240" w:lineRule="auto"/>
        <w:jc w:val="both"/>
        <w:rPr>
          <w:rFonts w:ascii="Times New Roman" w:hAnsi="Times New Roman"/>
          <w:sz w:val="24"/>
          <w:szCs w:val="24"/>
          <w:lang w:eastAsia="ru-RU"/>
        </w:rPr>
      </w:pPr>
    </w:p>
    <w:p w:rsidR="00281C91" w:rsidRDefault="00281C91" w:rsidP="00513658">
      <w:pPr>
        <w:tabs>
          <w:tab w:val="left" w:pos="6735"/>
        </w:tabs>
        <w:spacing w:after="0" w:line="240" w:lineRule="auto"/>
        <w:jc w:val="both"/>
        <w:rPr>
          <w:rFonts w:ascii="Times New Roman" w:hAnsi="Times New Roman"/>
          <w:sz w:val="24"/>
          <w:szCs w:val="24"/>
          <w:lang w:eastAsia="ru-RU"/>
        </w:rPr>
      </w:pPr>
    </w:p>
    <w:p w:rsidR="00281C91" w:rsidRDefault="00281C91" w:rsidP="00513658">
      <w:pPr>
        <w:tabs>
          <w:tab w:val="left" w:pos="6735"/>
        </w:tabs>
        <w:spacing w:after="0" w:line="240" w:lineRule="auto"/>
        <w:jc w:val="both"/>
        <w:rPr>
          <w:rFonts w:ascii="Times New Roman" w:hAnsi="Times New Roman"/>
          <w:sz w:val="24"/>
          <w:szCs w:val="24"/>
          <w:lang w:eastAsia="ru-RU"/>
        </w:rPr>
      </w:pPr>
    </w:p>
    <w:p w:rsidR="00281C91" w:rsidRDefault="00281C91" w:rsidP="00513658">
      <w:pPr>
        <w:tabs>
          <w:tab w:val="left" w:pos="6735"/>
        </w:tabs>
        <w:spacing w:after="0" w:line="240" w:lineRule="auto"/>
        <w:jc w:val="both"/>
        <w:rPr>
          <w:rFonts w:ascii="Times New Roman" w:hAnsi="Times New Roman"/>
          <w:sz w:val="24"/>
          <w:szCs w:val="24"/>
          <w:lang w:eastAsia="ru-RU"/>
        </w:rPr>
      </w:pPr>
    </w:p>
    <w:p w:rsidR="00281C91" w:rsidRDefault="00281C91" w:rsidP="00513658">
      <w:pPr>
        <w:tabs>
          <w:tab w:val="left" w:pos="6735"/>
        </w:tabs>
        <w:spacing w:after="0" w:line="240" w:lineRule="auto"/>
        <w:jc w:val="both"/>
        <w:rPr>
          <w:rFonts w:ascii="Times New Roman" w:hAnsi="Times New Roman"/>
          <w:sz w:val="24"/>
          <w:szCs w:val="24"/>
          <w:lang w:eastAsia="ru-RU"/>
        </w:rPr>
      </w:pPr>
    </w:p>
    <w:p w:rsidR="00281C91" w:rsidRDefault="00281C91" w:rsidP="00513658">
      <w:pPr>
        <w:tabs>
          <w:tab w:val="left" w:pos="6735"/>
        </w:tabs>
        <w:spacing w:after="0" w:line="240" w:lineRule="auto"/>
        <w:jc w:val="both"/>
        <w:rPr>
          <w:rFonts w:ascii="Times New Roman" w:hAnsi="Times New Roman"/>
          <w:sz w:val="24"/>
          <w:szCs w:val="24"/>
          <w:lang w:eastAsia="ru-RU"/>
        </w:rPr>
      </w:pPr>
    </w:p>
    <w:p w:rsidR="00281C91" w:rsidRDefault="00281C91" w:rsidP="00513658">
      <w:pPr>
        <w:tabs>
          <w:tab w:val="left" w:pos="6735"/>
        </w:tabs>
        <w:spacing w:after="0" w:line="240" w:lineRule="auto"/>
        <w:jc w:val="both"/>
        <w:rPr>
          <w:rFonts w:ascii="Times New Roman" w:hAnsi="Times New Roman"/>
          <w:sz w:val="24"/>
          <w:szCs w:val="24"/>
          <w:lang w:eastAsia="ru-RU"/>
        </w:rPr>
      </w:pPr>
    </w:p>
    <w:p w:rsidR="00281C91" w:rsidRDefault="00281C91" w:rsidP="00513658">
      <w:pPr>
        <w:tabs>
          <w:tab w:val="left" w:pos="6735"/>
        </w:tabs>
        <w:spacing w:after="0" w:line="240" w:lineRule="auto"/>
        <w:jc w:val="both"/>
        <w:rPr>
          <w:rFonts w:ascii="Times New Roman" w:hAnsi="Times New Roman"/>
          <w:sz w:val="24"/>
          <w:szCs w:val="24"/>
          <w:lang w:eastAsia="ru-RU"/>
        </w:rPr>
      </w:pPr>
    </w:p>
    <w:p w:rsidR="00281C91" w:rsidRDefault="00281C91" w:rsidP="00513658">
      <w:pPr>
        <w:tabs>
          <w:tab w:val="left" w:pos="6735"/>
        </w:tabs>
        <w:spacing w:after="0" w:line="240" w:lineRule="auto"/>
        <w:jc w:val="both"/>
        <w:rPr>
          <w:rFonts w:ascii="Times New Roman" w:hAnsi="Times New Roman"/>
          <w:sz w:val="24"/>
          <w:szCs w:val="24"/>
          <w:lang w:eastAsia="ru-RU"/>
        </w:rPr>
      </w:pPr>
    </w:p>
    <w:p w:rsidR="00281C91" w:rsidRDefault="00281C91" w:rsidP="00281C91">
      <w:pPr>
        <w:tabs>
          <w:tab w:val="left" w:pos="6735"/>
        </w:tabs>
        <w:spacing w:after="0" w:line="240" w:lineRule="auto"/>
        <w:jc w:val="right"/>
        <w:rPr>
          <w:rFonts w:ascii="Times New Roman" w:hAnsi="Times New Roman"/>
          <w:sz w:val="20"/>
          <w:szCs w:val="20"/>
          <w:lang w:eastAsia="ru-RU"/>
        </w:rPr>
      </w:pPr>
    </w:p>
    <w:p w:rsidR="00B00E9B" w:rsidRPr="00281C91" w:rsidRDefault="00B00E9B" w:rsidP="00281C91">
      <w:pPr>
        <w:tabs>
          <w:tab w:val="left" w:pos="6735"/>
        </w:tabs>
        <w:spacing w:after="0" w:line="240" w:lineRule="auto"/>
        <w:jc w:val="right"/>
        <w:rPr>
          <w:rFonts w:ascii="Times New Roman" w:hAnsi="Times New Roman"/>
          <w:sz w:val="20"/>
          <w:szCs w:val="20"/>
          <w:lang w:eastAsia="ru-RU"/>
        </w:rPr>
      </w:pPr>
      <w:r w:rsidRPr="00281C91">
        <w:rPr>
          <w:rFonts w:ascii="Times New Roman" w:hAnsi="Times New Roman"/>
          <w:sz w:val="20"/>
          <w:szCs w:val="20"/>
          <w:lang w:eastAsia="ru-RU"/>
        </w:rPr>
        <w:lastRenderedPageBreak/>
        <w:t>Приложение № 13</w:t>
      </w:r>
    </w:p>
    <w:p w:rsidR="00281C91" w:rsidRPr="00281C91" w:rsidRDefault="00281C91" w:rsidP="00281C91">
      <w:pPr>
        <w:tabs>
          <w:tab w:val="left" w:pos="6735"/>
        </w:tabs>
        <w:spacing w:after="0" w:line="240" w:lineRule="auto"/>
        <w:jc w:val="right"/>
        <w:rPr>
          <w:rFonts w:ascii="Times New Roman" w:hAnsi="Times New Roman"/>
          <w:sz w:val="20"/>
          <w:szCs w:val="20"/>
        </w:rPr>
      </w:pPr>
      <w:r w:rsidRPr="00281C91">
        <w:rPr>
          <w:rFonts w:ascii="Times New Roman" w:hAnsi="Times New Roman"/>
          <w:sz w:val="20"/>
          <w:szCs w:val="20"/>
          <w:lang w:eastAsia="ru-RU"/>
        </w:rPr>
        <w:t>к приказу ГБУЗ «Башмаковская РБ» от 02.06.2021 № 02062 «</w:t>
      </w:r>
      <w:r w:rsidRPr="00281C91">
        <w:rPr>
          <w:rFonts w:ascii="Times New Roman" w:hAnsi="Times New Roman"/>
          <w:sz w:val="20"/>
          <w:szCs w:val="20"/>
        </w:rPr>
        <w:t>Об утверждении учетной политики для целей бухгалтерского (бюджетного) и налогового учета в ГБУЗ «Башмаковская РБ»</w:t>
      </w:r>
    </w:p>
    <w:p w:rsidR="00B00E9B" w:rsidRPr="00513658" w:rsidRDefault="00B00E9B" w:rsidP="00513658">
      <w:pPr>
        <w:autoSpaceDE w:val="0"/>
        <w:autoSpaceDN w:val="0"/>
        <w:adjustRightInd w:val="0"/>
        <w:spacing w:after="0" w:line="240" w:lineRule="auto"/>
        <w:jc w:val="both"/>
        <w:rPr>
          <w:rFonts w:ascii="Times New Roman" w:hAnsi="Times New Roman"/>
          <w:b/>
          <w:color w:val="000000"/>
          <w:sz w:val="24"/>
          <w:szCs w:val="24"/>
          <w:lang w:eastAsia="ru-RU"/>
        </w:rPr>
      </w:pPr>
    </w:p>
    <w:p w:rsidR="00B00E9B" w:rsidRPr="00513658" w:rsidRDefault="00B00E9B" w:rsidP="00281C91">
      <w:pPr>
        <w:autoSpaceDE w:val="0"/>
        <w:autoSpaceDN w:val="0"/>
        <w:adjustRightInd w:val="0"/>
        <w:spacing w:after="0" w:line="240" w:lineRule="auto"/>
        <w:jc w:val="center"/>
        <w:rPr>
          <w:rFonts w:ascii="Times New Roman" w:hAnsi="Times New Roman"/>
          <w:b/>
          <w:color w:val="000000"/>
          <w:sz w:val="24"/>
          <w:szCs w:val="24"/>
          <w:lang w:eastAsia="ru-RU"/>
        </w:rPr>
      </w:pPr>
      <w:r w:rsidRPr="00513658">
        <w:rPr>
          <w:rFonts w:ascii="Times New Roman" w:hAnsi="Times New Roman"/>
          <w:b/>
          <w:color w:val="000000"/>
          <w:sz w:val="24"/>
          <w:szCs w:val="24"/>
          <w:lang w:eastAsia="ru-RU"/>
        </w:rPr>
        <w:t>Документ учетной политики учреждения № 13</w:t>
      </w:r>
    </w:p>
    <w:p w:rsidR="00B00E9B" w:rsidRPr="00513658" w:rsidRDefault="00B00E9B" w:rsidP="00513658">
      <w:pPr>
        <w:spacing w:after="0" w:line="240" w:lineRule="auto"/>
        <w:jc w:val="both"/>
        <w:rPr>
          <w:rFonts w:ascii="Times New Roman" w:hAnsi="Times New Roman"/>
          <w:bCs/>
          <w:color w:val="000000"/>
          <w:sz w:val="24"/>
          <w:szCs w:val="24"/>
        </w:rPr>
      </w:pPr>
    </w:p>
    <w:p w:rsidR="00281C91" w:rsidRPr="0024415B" w:rsidRDefault="00281C91" w:rsidP="0024415B">
      <w:pPr>
        <w:pStyle w:val="1"/>
        <w:ind w:left="720"/>
        <w:rPr>
          <w:rFonts w:ascii="Times New Roman" w:hAnsi="Times New Roman" w:cs="Times New Roman"/>
          <w:sz w:val="24"/>
          <w:szCs w:val="24"/>
        </w:rPr>
      </w:pPr>
      <w:r w:rsidRPr="0024415B">
        <w:rPr>
          <w:rFonts w:ascii="Times New Roman" w:hAnsi="Times New Roman" w:cs="Times New Roman"/>
          <w:sz w:val="24"/>
          <w:szCs w:val="24"/>
        </w:rPr>
        <w:t>Порядок организации расчетов с подотчетными лицами</w:t>
      </w:r>
    </w:p>
    <w:p w:rsidR="0024415B" w:rsidRDefault="0024415B" w:rsidP="0024415B">
      <w:pPr>
        <w:spacing w:after="0" w:line="240" w:lineRule="auto"/>
        <w:jc w:val="center"/>
        <w:rPr>
          <w:rFonts w:ascii="Times New Roman" w:hAnsi="Times New Roman"/>
          <w:b/>
          <w:sz w:val="24"/>
          <w:szCs w:val="24"/>
        </w:rPr>
      </w:pPr>
    </w:p>
    <w:p w:rsidR="00281C91" w:rsidRPr="0024415B" w:rsidRDefault="00281C91" w:rsidP="0024415B">
      <w:pPr>
        <w:spacing w:after="0" w:line="240" w:lineRule="auto"/>
        <w:jc w:val="center"/>
        <w:rPr>
          <w:rFonts w:ascii="Times New Roman" w:hAnsi="Times New Roman"/>
          <w:b/>
          <w:sz w:val="24"/>
          <w:szCs w:val="24"/>
        </w:rPr>
      </w:pPr>
      <w:r w:rsidRPr="0024415B">
        <w:rPr>
          <w:rFonts w:ascii="Times New Roman" w:hAnsi="Times New Roman"/>
          <w:b/>
          <w:sz w:val="24"/>
          <w:szCs w:val="24"/>
        </w:rPr>
        <w:t>Закупки для хозяйственных нужд</w:t>
      </w:r>
    </w:p>
    <w:p w:rsidR="00281C91" w:rsidRPr="007C6721" w:rsidRDefault="00281C91" w:rsidP="0024415B">
      <w:pPr>
        <w:spacing w:after="0" w:line="240" w:lineRule="auto"/>
        <w:jc w:val="center"/>
        <w:rPr>
          <w:rFonts w:ascii="Calibri" w:hAnsi="Calibri"/>
          <w:b/>
          <w:sz w:val="28"/>
          <w:szCs w:val="28"/>
        </w:rPr>
      </w:pPr>
    </w:p>
    <w:p w:rsidR="00281C91" w:rsidRPr="0024415B" w:rsidRDefault="00281C91" w:rsidP="0024415B">
      <w:pPr>
        <w:pStyle w:val="ab"/>
        <w:spacing w:before="0" w:beforeAutospacing="0" w:after="0" w:afterAutospacing="0"/>
        <w:jc w:val="both"/>
      </w:pPr>
      <w:r w:rsidRPr="0024415B">
        <w:t xml:space="preserve">1. Для обеспечения решения срочных вопросов финансово-хозяйственной деятельности учреждения разрешается  в отдельных случаях и по решению руководителя учреждения осуществлять покупку некоторых видов имущества и некоторых видов услуг/работ через подотчетных лиц (с соблюдением требований Федерального закона от 5 апреля </w:t>
      </w:r>
      <w:smartTag w:uri="urn:schemas-microsoft-com:office:smarttags" w:element="metricconverter">
        <w:smartTagPr>
          <w:attr w:name="ProductID" w:val="2013 г"/>
        </w:smartTagPr>
        <w:r w:rsidRPr="0024415B">
          <w:t>2013 г</w:t>
        </w:r>
      </w:smartTag>
      <w:r w:rsidRPr="0024415B">
        <w:t>. № 44-ФЗ «О контрактной системе в сфере закупок товаров, работ, услуг для обеспечения государственных и муниципальных нужд», далее-закон 44-фз).</w:t>
      </w:r>
    </w:p>
    <w:p w:rsidR="00281C91" w:rsidRPr="0024415B" w:rsidRDefault="00281C91" w:rsidP="00281C91">
      <w:pPr>
        <w:pStyle w:val="ab"/>
        <w:spacing w:before="0" w:beforeAutospacing="0" w:after="0" w:afterAutospacing="0"/>
        <w:jc w:val="both"/>
      </w:pPr>
    </w:p>
    <w:p w:rsidR="00281C91" w:rsidRPr="0024415B" w:rsidRDefault="00281C91" w:rsidP="00281C91">
      <w:pPr>
        <w:pStyle w:val="ab"/>
        <w:spacing w:before="0" w:beforeAutospacing="0" w:after="0" w:afterAutospacing="0"/>
        <w:jc w:val="both"/>
      </w:pPr>
      <w:r w:rsidRPr="0024415B">
        <w:t>2. Бухгалтерской службой учреждения (далее-бухгалтерия) на основании подписанного руководителем заявления в течение 3-х (трех) рабочих дней штатному сотруднику учреждения, не являющемуся внешним совместителем, выдаются безналичные денежные средства под отчет на хозяйственные нужды учреждения в форме перечисления на корпоративную банковскую карту учреждения в размере, указанном в заявлении и согласованном руководителем учреждения.</w:t>
      </w:r>
    </w:p>
    <w:p w:rsidR="00281C91" w:rsidRPr="0024415B" w:rsidRDefault="00281C91" w:rsidP="00281C91">
      <w:pPr>
        <w:pStyle w:val="ab"/>
        <w:spacing w:before="0" w:beforeAutospacing="0" w:after="0" w:afterAutospacing="0"/>
        <w:jc w:val="both"/>
      </w:pPr>
    </w:p>
    <w:p w:rsidR="00281C91" w:rsidRPr="0024415B" w:rsidRDefault="00281C91" w:rsidP="00281C91">
      <w:pPr>
        <w:pStyle w:val="ab"/>
        <w:spacing w:before="0" w:beforeAutospacing="0" w:after="0" w:afterAutospacing="0"/>
        <w:jc w:val="both"/>
      </w:pPr>
      <w:r w:rsidRPr="0024415B">
        <w:t>3. В заявлении работника на выдачу аванса кроме суммы должны быть также указаны направления расходов (виды услуг, работ, товаров, которые необходимо приобрести), а экономическая служба учреждения на заявлении должна проставить источник финансирования (код вида финансового обеспечения), код вида расходов, код статьи/подстатьи КОСГУ.</w:t>
      </w:r>
    </w:p>
    <w:p w:rsidR="00281C91" w:rsidRPr="0024415B" w:rsidRDefault="00281C91" w:rsidP="00281C91">
      <w:pPr>
        <w:pStyle w:val="ab"/>
        <w:spacing w:before="0" w:beforeAutospacing="0" w:after="0" w:afterAutospacing="0"/>
        <w:jc w:val="both"/>
      </w:pPr>
      <w:r w:rsidRPr="0024415B">
        <w:t xml:space="preserve"> </w:t>
      </w:r>
    </w:p>
    <w:p w:rsidR="00281C91" w:rsidRPr="0024415B" w:rsidRDefault="00281C91" w:rsidP="00281C91">
      <w:pPr>
        <w:pStyle w:val="ab"/>
        <w:spacing w:before="0" w:beforeAutospacing="0" w:after="0" w:afterAutospacing="0"/>
        <w:jc w:val="both"/>
      </w:pPr>
      <w:r w:rsidRPr="0024415B">
        <w:t>4. Предельный размер безналичных денежных средств, выдаваемых под отчет на хозяйственные нужды одному работнику, составляет 10000 (Десять тысяч) рублей 00 копеек. В исключительных случаях сумма может быть увеличена по решению руководителя, но не может превышать предельный размер расчетов наличными денежными средствами, устанавливаемый Банком России.</w:t>
      </w:r>
    </w:p>
    <w:p w:rsidR="00281C91" w:rsidRPr="0024415B" w:rsidRDefault="00281C91" w:rsidP="00281C91">
      <w:pPr>
        <w:pStyle w:val="ab"/>
        <w:spacing w:before="0" w:beforeAutospacing="0" w:after="0" w:afterAutospacing="0"/>
        <w:jc w:val="both"/>
      </w:pPr>
    </w:p>
    <w:p w:rsidR="00281C91" w:rsidRPr="0024415B" w:rsidRDefault="00281C91" w:rsidP="00281C91">
      <w:pPr>
        <w:pStyle w:val="ab"/>
        <w:spacing w:before="0" w:beforeAutospacing="0" w:after="0" w:afterAutospacing="0"/>
        <w:jc w:val="both"/>
      </w:pPr>
      <w:r w:rsidRPr="0024415B">
        <w:t>5. Срок пользования безналичными денежными средствами, выданными под отчет на хозяйственные нужды, не может превышать 10 (десять) календарных дней.</w:t>
      </w:r>
    </w:p>
    <w:p w:rsidR="00281C91" w:rsidRPr="0024415B" w:rsidRDefault="00281C91" w:rsidP="00281C91">
      <w:pPr>
        <w:pStyle w:val="ab"/>
        <w:spacing w:before="0" w:beforeAutospacing="0" w:after="0" w:afterAutospacing="0"/>
        <w:jc w:val="both"/>
      </w:pPr>
    </w:p>
    <w:p w:rsidR="00281C91" w:rsidRPr="0024415B" w:rsidRDefault="00281C91" w:rsidP="00281C91">
      <w:pPr>
        <w:pStyle w:val="ab"/>
        <w:spacing w:before="0" w:beforeAutospacing="0" w:after="0" w:afterAutospacing="0"/>
        <w:jc w:val="both"/>
      </w:pPr>
      <w:r w:rsidRPr="0024415B">
        <w:t>6. Подотчетное лицо представляет в бухгалтерию учреждения авансовый отчет в срок не позднее 3-х (трех) рабочих дней после истечения срока, указанного в п.5 настоящего порядка, к авансовому отчету должны быть приложены документы, подтверждающие осуществление расходов (кассовые и/или товарные чеки, накладные и т.д.). Целесообразность этих расходов подтверждается в авансовом отчете подписями соответствующих должностных лиц.</w:t>
      </w:r>
    </w:p>
    <w:p w:rsidR="00281C91" w:rsidRPr="0024415B" w:rsidRDefault="00281C91" w:rsidP="00281C91">
      <w:pPr>
        <w:pStyle w:val="ab"/>
        <w:spacing w:before="0" w:beforeAutospacing="0" w:after="0" w:afterAutospacing="0"/>
        <w:jc w:val="both"/>
      </w:pPr>
    </w:p>
    <w:p w:rsidR="00281C91" w:rsidRPr="0024415B" w:rsidRDefault="00281C91" w:rsidP="00281C91">
      <w:pPr>
        <w:pStyle w:val="ab"/>
        <w:spacing w:before="0" w:beforeAutospacing="0" w:after="0" w:afterAutospacing="0"/>
        <w:jc w:val="both"/>
      </w:pPr>
      <w:r w:rsidRPr="0024415B">
        <w:t>7. Если авансовый отчет не представлен и/или не погашен остаток аванса ( в том числе если аванс не был погашен по командировочным расходам), то следующий аванс не выдается, а в отношении подотчетного лица начинается претензионно-исковая работа.</w:t>
      </w:r>
    </w:p>
    <w:p w:rsidR="00281C91" w:rsidRPr="0024415B" w:rsidRDefault="00281C91" w:rsidP="00281C91">
      <w:pPr>
        <w:pStyle w:val="ab"/>
        <w:spacing w:before="0" w:beforeAutospacing="0" w:after="0" w:afterAutospacing="0"/>
        <w:jc w:val="both"/>
      </w:pPr>
    </w:p>
    <w:p w:rsidR="00281C91" w:rsidRPr="0024415B" w:rsidRDefault="00281C91" w:rsidP="00281C91">
      <w:pPr>
        <w:pStyle w:val="ab"/>
        <w:spacing w:before="0" w:beforeAutospacing="0" w:after="0" w:afterAutospacing="0"/>
        <w:jc w:val="center"/>
        <w:rPr>
          <w:b/>
        </w:rPr>
      </w:pPr>
      <w:r w:rsidRPr="0024415B">
        <w:rPr>
          <w:b/>
        </w:rPr>
        <w:t>Командировочные расходы</w:t>
      </w:r>
    </w:p>
    <w:p w:rsidR="00281C91" w:rsidRPr="0024415B" w:rsidRDefault="00281C91" w:rsidP="00281C91">
      <w:pPr>
        <w:pStyle w:val="ab"/>
        <w:spacing w:before="0" w:beforeAutospacing="0" w:after="0" w:afterAutospacing="0"/>
        <w:jc w:val="both"/>
      </w:pPr>
    </w:p>
    <w:p w:rsidR="00281C91" w:rsidRPr="0024415B" w:rsidRDefault="00281C91" w:rsidP="00281C91">
      <w:pPr>
        <w:pStyle w:val="ab"/>
        <w:spacing w:before="0" w:beforeAutospacing="0" w:after="0" w:afterAutospacing="0"/>
        <w:jc w:val="both"/>
      </w:pPr>
      <w:r w:rsidRPr="0024415B">
        <w:t xml:space="preserve">1. Выдача безналичных денежных средств под отчет на расходы, связанные со служебными командировками производится бухгалтерией на основании приказа (заверенной копии приказа) руководителя учреждения о направлении штатного </w:t>
      </w:r>
      <w:r w:rsidRPr="0024415B">
        <w:lastRenderedPageBreak/>
        <w:t>сотрудника в командировку и на основании заявления командируемого сотрудника. Денежные средства перечисляются на зарплатную банковскую карту сотрудника.</w:t>
      </w:r>
    </w:p>
    <w:p w:rsidR="00281C91" w:rsidRPr="0024415B" w:rsidRDefault="00281C91" w:rsidP="00281C91">
      <w:pPr>
        <w:pStyle w:val="ab"/>
        <w:spacing w:before="0" w:beforeAutospacing="0" w:after="0" w:afterAutospacing="0"/>
        <w:jc w:val="both"/>
      </w:pPr>
    </w:p>
    <w:p w:rsidR="00281C91" w:rsidRPr="0024415B" w:rsidRDefault="00281C91" w:rsidP="00281C91">
      <w:pPr>
        <w:pStyle w:val="ab"/>
        <w:spacing w:before="0" w:beforeAutospacing="0" w:after="0" w:afterAutospacing="0"/>
        <w:jc w:val="both"/>
      </w:pPr>
      <w:r w:rsidRPr="0024415B">
        <w:t xml:space="preserve">2. Размер авансовых сумм на командировочные расходы рассчитывается ориентировочно, исходя из примерной стоимости проезда к месту командировки и обратно, проживания, норм суточных в строгом соответствии с нормативными правовыми актами Российской Федерации и Пензенской области и с учетом финансово-экономического состояния учреждения при условии наличия подобного рода расходов в плане финансово-хозяйственной деятельности (бюджетной смете) учреждения и обоснованиях к нему. </w:t>
      </w:r>
    </w:p>
    <w:p w:rsidR="00281C91" w:rsidRPr="0024415B" w:rsidRDefault="00281C91" w:rsidP="00281C91">
      <w:pPr>
        <w:pStyle w:val="ab"/>
        <w:spacing w:before="0" w:beforeAutospacing="0" w:after="0" w:afterAutospacing="0"/>
        <w:jc w:val="both"/>
      </w:pPr>
    </w:p>
    <w:p w:rsidR="00281C91" w:rsidRPr="0024415B" w:rsidRDefault="00281C91" w:rsidP="00281C91">
      <w:pPr>
        <w:pStyle w:val="ab"/>
        <w:spacing w:before="0" w:beforeAutospacing="0" w:after="0" w:afterAutospacing="0"/>
        <w:jc w:val="both"/>
      </w:pPr>
      <w:r w:rsidRPr="0024415B">
        <w:t>3. Расчет командировочных сумм производится либо в самом заявлении сотрудника либо прилагается к нему, заверяется экономической службой учреждения.</w:t>
      </w:r>
    </w:p>
    <w:p w:rsidR="00281C91" w:rsidRPr="0024415B" w:rsidRDefault="00281C91" w:rsidP="00281C91">
      <w:pPr>
        <w:pStyle w:val="ab"/>
        <w:spacing w:before="0" w:beforeAutospacing="0" w:after="0" w:afterAutospacing="0"/>
        <w:jc w:val="both"/>
      </w:pPr>
    </w:p>
    <w:p w:rsidR="00281C91" w:rsidRPr="0024415B" w:rsidRDefault="00281C91" w:rsidP="00281C91">
      <w:pPr>
        <w:pStyle w:val="ab"/>
        <w:spacing w:before="0" w:beforeAutospacing="0" w:after="0" w:afterAutospacing="0"/>
        <w:jc w:val="both"/>
      </w:pPr>
      <w:r w:rsidRPr="0024415B">
        <w:t>4. Экономическая служба учреждения на заявлении должна проставить источник финансирования (код вида финансового обеспечения), код вида расходов, код статьи/подстатьи КОСГУ.</w:t>
      </w:r>
    </w:p>
    <w:p w:rsidR="00281C91" w:rsidRPr="0024415B" w:rsidRDefault="00281C91" w:rsidP="00281C91">
      <w:pPr>
        <w:pStyle w:val="ab"/>
        <w:spacing w:before="0" w:beforeAutospacing="0" w:after="0" w:afterAutospacing="0"/>
        <w:jc w:val="both"/>
      </w:pPr>
    </w:p>
    <w:p w:rsidR="00281C91" w:rsidRPr="0024415B" w:rsidRDefault="00281C91" w:rsidP="00281C91">
      <w:pPr>
        <w:pStyle w:val="ab"/>
        <w:spacing w:before="0" w:beforeAutospacing="0" w:after="0" w:afterAutospacing="0"/>
        <w:jc w:val="both"/>
      </w:pPr>
      <w:r w:rsidRPr="0024415B">
        <w:t>5. Авансовый отчет об израсходованных суммах в командировке представляется не позднее трех рабочих дней после фактического дня возвращения из командировки. К авансовому отчету должны быть приложены документы, подтверждающие осуществление расходов (заверенная копия приказа на командировку и/или командировочное удостоверение с отметками об убытии/прибытии, билеты, маршрутные и иные квитанции, посадочные талоны с отметками аэропорта, счета, квитанции и договора на проживание в гостинице/хостеле/общежитии, кассовые и/или товарные чеки и т.д.). Целесообразность этих расходов подтверждается в авансовом отчете подписями соответствующих должностных лиц, а также локальным актом учреждения, утверждающем перечень дополнительных расходов, осуществляемых в командировке.</w:t>
      </w:r>
    </w:p>
    <w:p w:rsidR="00281C91" w:rsidRPr="0024415B" w:rsidRDefault="00281C91" w:rsidP="00281C91">
      <w:pPr>
        <w:pStyle w:val="ab"/>
        <w:spacing w:before="0" w:beforeAutospacing="0" w:after="0" w:afterAutospacing="0"/>
        <w:jc w:val="both"/>
      </w:pPr>
    </w:p>
    <w:p w:rsidR="00281C91" w:rsidRPr="0024415B" w:rsidRDefault="00281C91" w:rsidP="00281C91">
      <w:pPr>
        <w:pStyle w:val="ab"/>
        <w:spacing w:before="0" w:beforeAutospacing="0" w:after="0" w:afterAutospacing="0"/>
        <w:jc w:val="both"/>
      </w:pPr>
      <w:r w:rsidRPr="0024415B">
        <w:t>6. Если авансовый отчет не представлен и/или не погашен остаток аванса ( в том числе если аванс не был погашен по расходам на хозяйственные нужды), то следующий аванс не выдается, а в отношении подотчетного лица начинается претензионно-исковая работа.</w:t>
      </w:r>
    </w:p>
    <w:p w:rsidR="0024415B" w:rsidRPr="0024415B" w:rsidRDefault="0024415B" w:rsidP="00513658">
      <w:pPr>
        <w:tabs>
          <w:tab w:val="left" w:pos="6735"/>
        </w:tabs>
        <w:spacing w:after="0" w:line="240" w:lineRule="auto"/>
        <w:jc w:val="both"/>
        <w:rPr>
          <w:rFonts w:ascii="Times New Roman" w:hAnsi="Times New Roman"/>
          <w:sz w:val="24"/>
          <w:szCs w:val="24"/>
          <w:lang w:eastAsia="ru-RU"/>
        </w:rPr>
      </w:pPr>
    </w:p>
    <w:p w:rsidR="0024415B" w:rsidRPr="0024415B" w:rsidRDefault="0024415B" w:rsidP="00513658">
      <w:pPr>
        <w:tabs>
          <w:tab w:val="left" w:pos="6735"/>
        </w:tabs>
        <w:spacing w:after="0" w:line="240" w:lineRule="auto"/>
        <w:jc w:val="both"/>
        <w:rPr>
          <w:rFonts w:ascii="Times New Roman" w:hAnsi="Times New Roman"/>
          <w:sz w:val="24"/>
          <w:szCs w:val="24"/>
          <w:lang w:eastAsia="ru-RU"/>
        </w:rPr>
      </w:pPr>
    </w:p>
    <w:p w:rsidR="0024415B" w:rsidRDefault="0024415B" w:rsidP="00513658">
      <w:pPr>
        <w:tabs>
          <w:tab w:val="left" w:pos="6735"/>
        </w:tabs>
        <w:spacing w:after="0" w:line="240" w:lineRule="auto"/>
        <w:jc w:val="both"/>
        <w:rPr>
          <w:rFonts w:ascii="Times New Roman" w:hAnsi="Times New Roman"/>
          <w:sz w:val="24"/>
          <w:szCs w:val="24"/>
          <w:lang w:eastAsia="ru-RU"/>
        </w:rPr>
      </w:pPr>
    </w:p>
    <w:p w:rsidR="0024415B" w:rsidRDefault="0024415B" w:rsidP="00513658">
      <w:pPr>
        <w:tabs>
          <w:tab w:val="left" w:pos="6735"/>
        </w:tabs>
        <w:spacing w:after="0" w:line="240" w:lineRule="auto"/>
        <w:jc w:val="both"/>
        <w:rPr>
          <w:rFonts w:ascii="Times New Roman" w:hAnsi="Times New Roman"/>
          <w:sz w:val="24"/>
          <w:szCs w:val="24"/>
          <w:lang w:eastAsia="ru-RU"/>
        </w:rPr>
      </w:pPr>
    </w:p>
    <w:p w:rsidR="0024415B" w:rsidRDefault="0024415B" w:rsidP="00513658">
      <w:pPr>
        <w:tabs>
          <w:tab w:val="left" w:pos="6735"/>
        </w:tabs>
        <w:spacing w:after="0" w:line="240" w:lineRule="auto"/>
        <w:jc w:val="both"/>
        <w:rPr>
          <w:rFonts w:ascii="Times New Roman" w:hAnsi="Times New Roman"/>
          <w:sz w:val="24"/>
          <w:szCs w:val="24"/>
          <w:lang w:eastAsia="ru-RU"/>
        </w:rPr>
      </w:pPr>
    </w:p>
    <w:p w:rsidR="0024415B" w:rsidRDefault="0024415B" w:rsidP="00513658">
      <w:pPr>
        <w:tabs>
          <w:tab w:val="left" w:pos="6735"/>
        </w:tabs>
        <w:spacing w:after="0" w:line="240" w:lineRule="auto"/>
        <w:jc w:val="both"/>
        <w:rPr>
          <w:rFonts w:ascii="Times New Roman" w:hAnsi="Times New Roman"/>
          <w:sz w:val="24"/>
          <w:szCs w:val="24"/>
          <w:lang w:eastAsia="ru-RU"/>
        </w:rPr>
      </w:pPr>
    </w:p>
    <w:p w:rsidR="0024415B" w:rsidRDefault="0024415B" w:rsidP="00513658">
      <w:pPr>
        <w:tabs>
          <w:tab w:val="left" w:pos="6735"/>
        </w:tabs>
        <w:spacing w:after="0" w:line="240" w:lineRule="auto"/>
        <w:jc w:val="both"/>
        <w:rPr>
          <w:rFonts w:ascii="Times New Roman" w:hAnsi="Times New Roman"/>
          <w:sz w:val="24"/>
          <w:szCs w:val="24"/>
          <w:lang w:eastAsia="ru-RU"/>
        </w:rPr>
      </w:pPr>
    </w:p>
    <w:p w:rsidR="0024415B" w:rsidRDefault="0024415B" w:rsidP="00513658">
      <w:pPr>
        <w:tabs>
          <w:tab w:val="left" w:pos="6735"/>
        </w:tabs>
        <w:spacing w:after="0" w:line="240" w:lineRule="auto"/>
        <w:jc w:val="both"/>
        <w:rPr>
          <w:rFonts w:ascii="Times New Roman" w:hAnsi="Times New Roman"/>
          <w:sz w:val="24"/>
          <w:szCs w:val="24"/>
          <w:lang w:eastAsia="ru-RU"/>
        </w:rPr>
      </w:pPr>
    </w:p>
    <w:p w:rsidR="0024415B" w:rsidRDefault="0024415B" w:rsidP="00513658">
      <w:pPr>
        <w:tabs>
          <w:tab w:val="left" w:pos="6735"/>
        </w:tabs>
        <w:spacing w:after="0" w:line="240" w:lineRule="auto"/>
        <w:jc w:val="both"/>
        <w:rPr>
          <w:rFonts w:ascii="Times New Roman" w:hAnsi="Times New Roman"/>
          <w:sz w:val="24"/>
          <w:szCs w:val="24"/>
          <w:lang w:eastAsia="ru-RU"/>
        </w:rPr>
      </w:pPr>
    </w:p>
    <w:p w:rsidR="0024415B" w:rsidRDefault="0024415B" w:rsidP="00513658">
      <w:pPr>
        <w:tabs>
          <w:tab w:val="left" w:pos="6735"/>
        </w:tabs>
        <w:spacing w:after="0" w:line="240" w:lineRule="auto"/>
        <w:jc w:val="both"/>
        <w:rPr>
          <w:rFonts w:ascii="Times New Roman" w:hAnsi="Times New Roman"/>
          <w:sz w:val="24"/>
          <w:szCs w:val="24"/>
          <w:lang w:eastAsia="ru-RU"/>
        </w:rPr>
      </w:pPr>
    </w:p>
    <w:p w:rsidR="0024415B" w:rsidRDefault="0024415B" w:rsidP="00513658">
      <w:pPr>
        <w:tabs>
          <w:tab w:val="left" w:pos="6735"/>
        </w:tabs>
        <w:spacing w:after="0" w:line="240" w:lineRule="auto"/>
        <w:jc w:val="both"/>
        <w:rPr>
          <w:rFonts w:ascii="Times New Roman" w:hAnsi="Times New Roman"/>
          <w:sz w:val="24"/>
          <w:szCs w:val="24"/>
          <w:lang w:eastAsia="ru-RU"/>
        </w:rPr>
      </w:pPr>
    </w:p>
    <w:p w:rsidR="0024415B" w:rsidRDefault="0024415B" w:rsidP="00513658">
      <w:pPr>
        <w:tabs>
          <w:tab w:val="left" w:pos="6735"/>
        </w:tabs>
        <w:spacing w:after="0" w:line="240" w:lineRule="auto"/>
        <w:jc w:val="both"/>
        <w:rPr>
          <w:rFonts w:ascii="Times New Roman" w:hAnsi="Times New Roman"/>
          <w:sz w:val="24"/>
          <w:szCs w:val="24"/>
          <w:lang w:eastAsia="ru-RU"/>
        </w:rPr>
      </w:pPr>
    </w:p>
    <w:p w:rsidR="0024415B" w:rsidRDefault="0024415B" w:rsidP="00513658">
      <w:pPr>
        <w:tabs>
          <w:tab w:val="left" w:pos="6735"/>
        </w:tabs>
        <w:spacing w:after="0" w:line="240" w:lineRule="auto"/>
        <w:jc w:val="both"/>
        <w:rPr>
          <w:rFonts w:ascii="Times New Roman" w:hAnsi="Times New Roman"/>
          <w:sz w:val="24"/>
          <w:szCs w:val="24"/>
          <w:lang w:eastAsia="ru-RU"/>
        </w:rPr>
      </w:pPr>
    </w:p>
    <w:p w:rsidR="0024415B" w:rsidRDefault="0024415B" w:rsidP="00513658">
      <w:pPr>
        <w:tabs>
          <w:tab w:val="left" w:pos="6735"/>
        </w:tabs>
        <w:spacing w:after="0" w:line="240" w:lineRule="auto"/>
        <w:jc w:val="both"/>
        <w:rPr>
          <w:rFonts w:ascii="Times New Roman" w:hAnsi="Times New Roman"/>
          <w:sz w:val="24"/>
          <w:szCs w:val="24"/>
          <w:lang w:eastAsia="ru-RU"/>
        </w:rPr>
      </w:pPr>
    </w:p>
    <w:p w:rsidR="0024415B" w:rsidRDefault="0024415B" w:rsidP="00513658">
      <w:pPr>
        <w:tabs>
          <w:tab w:val="left" w:pos="6735"/>
        </w:tabs>
        <w:spacing w:after="0" w:line="240" w:lineRule="auto"/>
        <w:jc w:val="both"/>
        <w:rPr>
          <w:rFonts w:ascii="Times New Roman" w:hAnsi="Times New Roman"/>
          <w:sz w:val="24"/>
          <w:szCs w:val="24"/>
          <w:lang w:eastAsia="ru-RU"/>
        </w:rPr>
      </w:pPr>
    </w:p>
    <w:p w:rsidR="0024415B" w:rsidRDefault="0024415B" w:rsidP="00513658">
      <w:pPr>
        <w:tabs>
          <w:tab w:val="left" w:pos="6735"/>
        </w:tabs>
        <w:spacing w:after="0" w:line="240" w:lineRule="auto"/>
        <w:jc w:val="both"/>
        <w:rPr>
          <w:rFonts w:ascii="Times New Roman" w:hAnsi="Times New Roman"/>
          <w:sz w:val="24"/>
          <w:szCs w:val="24"/>
          <w:lang w:eastAsia="ru-RU"/>
        </w:rPr>
      </w:pPr>
    </w:p>
    <w:p w:rsidR="0024415B" w:rsidRDefault="0024415B" w:rsidP="00513658">
      <w:pPr>
        <w:tabs>
          <w:tab w:val="left" w:pos="6735"/>
        </w:tabs>
        <w:spacing w:after="0" w:line="240" w:lineRule="auto"/>
        <w:jc w:val="both"/>
        <w:rPr>
          <w:rFonts w:ascii="Times New Roman" w:hAnsi="Times New Roman"/>
          <w:sz w:val="24"/>
          <w:szCs w:val="24"/>
          <w:lang w:eastAsia="ru-RU"/>
        </w:rPr>
      </w:pPr>
    </w:p>
    <w:p w:rsidR="0024415B" w:rsidRDefault="0024415B" w:rsidP="00513658">
      <w:pPr>
        <w:tabs>
          <w:tab w:val="left" w:pos="6735"/>
        </w:tabs>
        <w:spacing w:after="0" w:line="240" w:lineRule="auto"/>
        <w:jc w:val="both"/>
        <w:rPr>
          <w:rFonts w:ascii="Times New Roman" w:hAnsi="Times New Roman"/>
          <w:sz w:val="24"/>
          <w:szCs w:val="24"/>
          <w:lang w:eastAsia="ru-RU"/>
        </w:rPr>
      </w:pPr>
    </w:p>
    <w:p w:rsidR="0024415B" w:rsidRDefault="0024415B" w:rsidP="00513658">
      <w:pPr>
        <w:tabs>
          <w:tab w:val="left" w:pos="6735"/>
        </w:tabs>
        <w:spacing w:after="0" w:line="240" w:lineRule="auto"/>
        <w:jc w:val="both"/>
        <w:rPr>
          <w:rFonts w:ascii="Times New Roman" w:hAnsi="Times New Roman"/>
          <w:sz w:val="24"/>
          <w:szCs w:val="24"/>
          <w:lang w:eastAsia="ru-RU"/>
        </w:rPr>
      </w:pPr>
    </w:p>
    <w:p w:rsidR="0024415B" w:rsidRDefault="0024415B" w:rsidP="00513658">
      <w:pPr>
        <w:tabs>
          <w:tab w:val="left" w:pos="6735"/>
        </w:tabs>
        <w:spacing w:after="0" w:line="240" w:lineRule="auto"/>
        <w:jc w:val="both"/>
        <w:rPr>
          <w:rFonts w:ascii="Times New Roman" w:hAnsi="Times New Roman"/>
          <w:sz w:val="24"/>
          <w:szCs w:val="24"/>
          <w:lang w:eastAsia="ru-RU"/>
        </w:rPr>
      </w:pPr>
    </w:p>
    <w:p w:rsidR="0024415B" w:rsidRDefault="0024415B" w:rsidP="00513658">
      <w:pPr>
        <w:tabs>
          <w:tab w:val="left" w:pos="6735"/>
        </w:tabs>
        <w:spacing w:after="0" w:line="240" w:lineRule="auto"/>
        <w:jc w:val="both"/>
        <w:rPr>
          <w:rFonts w:ascii="Times New Roman" w:hAnsi="Times New Roman"/>
          <w:sz w:val="24"/>
          <w:szCs w:val="24"/>
          <w:lang w:eastAsia="ru-RU"/>
        </w:rPr>
      </w:pPr>
    </w:p>
    <w:p w:rsidR="0024415B" w:rsidRDefault="0024415B" w:rsidP="00513658">
      <w:pPr>
        <w:tabs>
          <w:tab w:val="left" w:pos="6735"/>
        </w:tabs>
        <w:spacing w:after="0" w:line="240" w:lineRule="auto"/>
        <w:jc w:val="both"/>
        <w:rPr>
          <w:rFonts w:ascii="Times New Roman" w:hAnsi="Times New Roman"/>
          <w:sz w:val="24"/>
          <w:szCs w:val="24"/>
          <w:lang w:eastAsia="ru-RU"/>
        </w:rPr>
      </w:pPr>
    </w:p>
    <w:p w:rsidR="0024415B" w:rsidRDefault="0024415B" w:rsidP="00513658">
      <w:pPr>
        <w:tabs>
          <w:tab w:val="left" w:pos="6735"/>
        </w:tabs>
        <w:spacing w:after="0" w:line="240" w:lineRule="auto"/>
        <w:jc w:val="both"/>
        <w:rPr>
          <w:rFonts w:ascii="Times New Roman" w:hAnsi="Times New Roman"/>
          <w:sz w:val="24"/>
          <w:szCs w:val="24"/>
          <w:lang w:eastAsia="ru-RU"/>
        </w:rPr>
      </w:pPr>
    </w:p>
    <w:p w:rsidR="0024415B" w:rsidRDefault="0024415B" w:rsidP="00513658">
      <w:pPr>
        <w:tabs>
          <w:tab w:val="left" w:pos="6735"/>
        </w:tabs>
        <w:spacing w:after="0" w:line="240" w:lineRule="auto"/>
        <w:jc w:val="both"/>
        <w:rPr>
          <w:rFonts w:ascii="Times New Roman" w:hAnsi="Times New Roman"/>
          <w:sz w:val="24"/>
          <w:szCs w:val="24"/>
          <w:lang w:eastAsia="ru-RU"/>
        </w:rPr>
      </w:pPr>
    </w:p>
    <w:p w:rsidR="0024415B" w:rsidRDefault="0024415B" w:rsidP="00513658">
      <w:pPr>
        <w:tabs>
          <w:tab w:val="left" w:pos="6735"/>
        </w:tabs>
        <w:spacing w:after="0" w:line="240" w:lineRule="auto"/>
        <w:jc w:val="both"/>
        <w:rPr>
          <w:rFonts w:ascii="Times New Roman" w:hAnsi="Times New Roman"/>
          <w:sz w:val="24"/>
          <w:szCs w:val="24"/>
          <w:lang w:eastAsia="ru-RU"/>
        </w:rPr>
      </w:pPr>
    </w:p>
    <w:p w:rsidR="0024415B" w:rsidRDefault="0024415B" w:rsidP="00513658">
      <w:pPr>
        <w:tabs>
          <w:tab w:val="left" w:pos="6735"/>
        </w:tabs>
        <w:spacing w:after="0" w:line="240" w:lineRule="auto"/>
        <w:jc w:val="both"/>
        <w:rPr>
          <w:rFonts w:ascii="Times New Roman" w:hAnsi="Times New Roman"/>
          <w:sz w:val="24"/>
          <w:szCs w:val="24"/>
          <w:lang w:eastAsia="ru-RU"/>
        </w:rPr>
      </w:pPr>
    </w:p>
    <w:p w:rsidR="0024415B" w:rsidRDefault="0024415B" w:rsidP="00513658">
      <w:pPr>
        <w:tabs>
          <w:tab w:val="left" w:pos="6735"/>
        </w:tabs>
        <w:spacing w:after="0" w:line="240" w:lineRule="auto"/>
        <w:jc w:val="both"/>
        <w:rPr>
          <w:rFonts w:ascii="Times New Roman" w:hAnsi="Times New Roman"/>
          <w:sz w:val="24"/>
          <w:szCs w:val="24"/>
          <w:lang w:eastAsia="ru-RU"/>
        </w:rPr>
      </w:pPr>
    </w:p>
    <w:p w:rsidR="00B65039" w:rsidRPr="0024415B" w:rsidRDefault="00B65039" w:rsidP="0024415B">
      <w:pPr>
        <w:tabs>
          <w:tab w:val="left" w:pos="6735"/>
        </w:tabs>
        <w:spacing w:after="0" w:line="240" w:lineRule="auto"/>
        <w:jc w:val="right"/>
        <w:rPr>
          <w:rFonts w:ascii="Times New Roman" w:hAnsi="Times New Roman"/>
          <w:sz w:val="20"/>
          <w:szCs w:val="20"/>
          <w:lang w:eastAsia="ru-RU"/>
        </w:rPr>
      </w:pPr>
      <w:r w:rsidRPr="0024415B">
        <w:rPr>
          <w:rFonts w:ascii="Times New Roman" w:hAnsi="Times New Roman"/>
          <w:sz w:val="20"/>
          <w:szCs w:val="20"/>
          <w:lang w:eastAsia="ru-RU"/>
        </w:rPr>
        <w:t>Приложение № 14</w:t>
      </w:r>
    </w:p>
    <w:p w:rsidR="00B65039" w:rsidRPr="0024415B" w:rsidRDefault="00B65039" w:rsidP="0024415B">
      <w:pPr>
        <w:tabs>
          <w:tab w:val="left" w:pos="6735"/>
        </w:tabs>
        <w:spacing w:after="0" w:line="240" w:lineRule="auto"/>
        <w:jc w:val="right"/>
        <w:rPr>
          <w:rFonts w:ascii="Times New Roman" w:hAnsi="Times New Roman"/>
          <w:sz w:val="20"/>
          <w:szCs w:val="20"/>
        </w:rPr>
      </w:pPr>
      <w:r w:rsidRPr="0024415B">
        <w:rPr>
          <w:rFonts w:ascii="Times New Roman" w:hAnsi="Times New Roman"/>
          <w:sz w:val="20"/>
          <w:szCs w:val="20"/>
          <w:lang w:eastAsia="ru-RU"/>
        </w:rPr>
        <w:t xml:space="preserve">к приказу ГБУЗ «Башмаковская РБ» от </w:t>
      </w:r>
      <w:r w:rsidR="0024415B">
        <w:rPr>
          <w:rFonts w:ascii="Times New Roman" w:hAnsi="Times New Roman"/>
          <w:sz w:val="20"/>
          <w:szCs w:val="20"/>
          <w:lang w:eastAsia="ru-RU"/>
        </w:rPr>
        <w:t>02.06.2021</w:t>
      </w:r>
      <w:r w:rsidRPr="0024415B">
        <w:rPr>
          <w:rFonts w:ascii="Times New Roman" w:hAnsi="Times New Roman"/>
          <w:sz w:val="20"/>
          <w:szCs w:val="20"/>
          <w:lang w:eastAsia="ru-RU"/>
        </w:rPr>
        <w:t xml:space="preserve"> № </w:t>
      </w:r>
      <w:r w:rsidR="0024415B">
        <w:rPr>
          <w:rFonts w:ascii="Times New Roman" w:hAnsi="Times New Roman"/>
          <w:sz w:val="20"/>
          <w:szCs w:val="20"/>
          <w:lang w:eastAsia="ru-RU"/>
        </w:rPr>
        <w:t>0206</w:t>
      </w:r>
      <w:r w:rsidRPr="0024415B">
        <w:rPr>
          <w:rFonts w:ascii="Times New Roman" w:hAnsi="Times New Roman"/>
          <w:sz w:val="20"/>
          <w:szCs w:val="20"/>
          <w:lang w:eastAsia="ru-RU"/>
        </w:rPr>
        <w:t>2 «</w:t>
      </w:r>
      <w:r w:rsidRPr="0024415B">
        <w:rPr>
          <w:rFonts w:ascii="Times New Roman" w:hAnsi="Times New Roman"/>
          <w:sz w:val="20"/>
          <w:szCs w:val="20"/>
        </w:rPr>
        <w:t>Об утверждении учетной политики для целей бухгалтерского (бюджетного) и налогового учета в ГБУЗ «Башмаковская РБ»</w:t>
      </w:r>
    </w:p>
    <w:p w:rsidR="00B65039" w:rsidRPr="00513658" w:rsidRDefault="00B65039" w:rsidP="00513658">
      <w:pPr>
        <w:tabs>
          <w:tab w:val="left" w:pos="5370"/>
        </w:tabs>
        <w:jc w:val="both"/>
        <w:rPr>
          <w:rFonts w:ascii="Times New Roman" w:hAnsi="Times New Roman"/>
          <w:sz w:val="24"/>
          <w:szCs w:val="24"/>
          <w:lang w:eastAsia="ru-RU"/>
        </w:rPr>
      </w:pPr>
    </w:p>
    <w:p w:rsidR="008719F8" w:rsidRPr="00513658" w:rsidRDefault="008719F8" w:rsidP="002441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lang w:eastAsia="ru-RU"/>
        </w:rPr>
      </w:pPr>
      <w:r w:rsidRPr="00513658">
        <w:rPr>
          <w:rFonts w:ascii="Times New Roman" w:hAnsi="Times New Roman"/>
          <w:b/>
          <w:sz w:val="24"/>
          <w:szCs w:val="24"/>
          <w:lang w:eastAsia="ru-RU"/>
        </w:rPr>
        <w:t>Документ учетной политики учреждения № 14</w:t>
      </w:r>
    </w:p>
    <w:p w:rsidR="008719F8" w:rsidRPr="00513658" w:rsidRDefault="008719F8" w:rsidP="005136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lang w:eastAsia="ru-RU"/>
        </w:rPr>
      </w:pPr>
    </w:p>
    <w:p w:rsidR="0024415B" w:rsidRPr="0024415B" w:rsidRDefault="0024415B" w:rsidP="0024415B">
      <w:pPr>
        <w:keepNext/>
        <w:jc w:val="center"/>
        <w:outlineLvl w:val="0"/>
        <w:rPr>
          <w:rFonts w:ascii="Times New Roman" w:hAnsi="Times New Roman"/>
          <w:b/>
          <w:bCs/>
          <w:kern w:val="32"/>
          <w:sz w:val="24"/>
          <w:szCs w:val="24"/>
          <w:lang w:eastAsia="ru-RU"/>
        </w:rPr>
      </w:pPr>
      <w:r w:rsidRPr="0024415B">
        <w:rPr>
          <w:rFonts w:ascii="Times New Roman" w:hAnsi="Times New Roman"/>
          <w:b/>
          <w:bCs/>
          <w:kern w:val="32"/>
          <w:sz w:val="24"/>
          <w:szCs w:val="24"/>
          <w:lang w:eastAsia="ru-RU"/>
        </w:rPr>
        <w:t>Порядок организации внутреннего контроля</w:t>
      </w:r>
    </w:p>
    <w:p w:rsidR="0024415B" w:rsidRPr="0024415B" w:rsidRDefault="0024415B" w:rsidP="003A08F9">
      <w:pPr>
        <w:pStyle w:val="1"/>
        <w:numPr>
          <w:ilvl w:val="0"/>
          <w:numId w:val="10"/>
        </w:numPr>
        <w:suppressAutoHyphens/>
        <w:ind w:left="142" w:firstLine="0"/>
        <w:rPr>
          <w:rFonts w:ascii="Times New Roman" w:hAnsi="Times New Roman" w:cs="Times New Roman"/>
          <w:sz w:val="24"/>
          <w:szCs w:val="24"/>
        </w:rPr>
      </w:pPr>
      <w:r w:rsidRPr="0024415B">
        <w:rPr>
          <w:rFonts w:ascii="Times New Roman" w:hAnsi="Times New Roman" w:cs="Times New Roman"/>
          <w:sz w:val="24"/>
          <w:szCs w:val="24"/>
        </w:rPr>
        <w:t>Общие положения</w:t>
      </w:r>
    </w:p>
    <w:p w:rsidR="0024415B" w:rsidRPr="00310039" w:rsidRDefault="0024415B" w:rsidP="0024415B">
      <w:pPr>
        <w:spacing w:after="0" w:line="240" w:lineRule="auto"/>
        <w:rPr>
          <w:rFonts w:ascii="Calibri" w:hAnsi="Calibri"/>
        </w:rPr>
      </w:pPr>
    </w:p>
    <w:p w:rsidR="0024415B" w:rsidRPr="0024415B" w:rsidRDefault="0024415B" w:rsidP="0024415B">
      <w:pPr>
        <w:spacing w:after="0" w:line="240" w:lineRule="auto"/>
        <w:jc w:val="both"/>
        <w:rPr>
          <w:rFonts w:ascii="Times New Roman" w:hAnsi="Times New Roman"/>
          <w:sz w:val="24"/>
          <w:szCs w:val="24"/>
        </w:rPr>
      </w:pPr>
      <w:r w:rsidRPr="0024415B">
        <w:rPr>
          <w:rFonts w:ascii="Times New Roman" w:hAnsi="Times New Roman"/>
          <w:sz w:val="24"/>
          <w:szCs w:val="24"/>
        </w:rPr>
        <w:t>1.1 Настоящий порядок организации внутреннего контроля (далее-порядок) разработан в соответствии с законодательством РФ и уставом учреждения, устанавливает единые цели, правила и принципы проведения внутреннего контроля в учреждении.</w:t>
      </w:r>
    </w:p>
    <w:p w:rsidR="0024415B" w:rsidRPr="0024415B" w:rsidRDefault="0024415B" w:rsidP="0024415B">
      <w:pPr>
        <w:spacing w:after="0" w:line="240" w:lineRule="auto"/>
        <w:jc w:val="both"/>
        <w:rPr>
          <w:rFonts w:ascii="Times New Roman" w:hAnsi="Times New Roman"/>
          <w:sz w:val="24"/>
          <w:szCs w:val="24"/>
        </w:rPr>
      </w:pPr>
    </w:p>
    <w:p w:rsidR="0024415B" w:rsidRPr="0024415B" w:rsidRDefault="0024415B" w:rsidP="0024415B">
      <w:pPr>
        <w:spacing w:after="0" w:line="240" w:lineRule="auto"/>
        <w:jc w:val="both"/>
        <w:rPr>
          <w:rFonts w:ascii="Times New Roman" w:hAnsi="Times New Roman"/>
          <w:sz w:val="24"/>
          <w:szCs w:val="24"/>
        </w:rPr>
      </w:pPr>
      <w:r w:rsidRPr="0024415B">
        <w:rPr>
          <w:rFonts w:ascii="Times New Roman" w:hAnsi="Times New Roman"/>
          <w:sz w:val="24"/>
          <w:szCs w:val="24"/>
        </w:rPr>
        <w:t>1.2 Внутренний контроль направлен на создание системы соблюдения законодательства Российской Федерации в сфере финансово-хозяйственной деятельности,  внутренних процедур составления и исполнения плана финансово-хозяйственной деятельности (бюджетной сметы), оценку эффективности финансово-хозяйственной деятельности и финансового состояния учреждения, повышения качества составления и достоверности бухгалтерской (бюджетной), налоговой и иной финансовой отчетности и ведения бухгалтерского (бюджетного) учета, обеспечение эффективности использования государственного имущества, а так же на повышение результативности использования денежных средств.</w:t>
      </w:r>
    </w:p>
    <w:p w:rsidR="0024415B" w:rsidRPr="0024415B" w:rsidRDefault="0024415B" w:rsidP="0024415B">
      <w:pPr>
        <w:spacing w:after="0" w:line="240" w:lineRule="auto"/>
        <w:jc w:val="both"/>
        <w:rPr>
          <w:rFonts w:ascii="Times New Roman" w:hAnsi="Times New Roman"/>
          <w:sz w:val="24"/>
          <w:szCs w:val="24"/>
        </w:rPr>
      </w:pPr>
    </w:p>
    <w:p w:rsidR="0024415B" w:rsidRPr="0024415B" w:rsidRDefault="0024415B" w:rsidP="0024415B">
      <w:pPr>
        <w:spacing w:line="240" w:lineRule="auto"/>
        <w:jc w:val="both"/>
        <w:rPr>
          <w:rFonts w:ascii="Times New Roman" w:hAnsi="Times New Roman"/>
          <w:sz w:val="24"/>
          <w:szCs w:val="24"/>
        </w:rPr>
      </w:pPr>
      <w:r w:rsidRPr="0024415B">
        <w:rPr>
          <w:rFonts w:ascii="Times New Roman" w:hAnsi="Times New Roman"/>
          <w:sz w:val="24"/>
          <w:szCs w:val="24"/>
        </w:rPr>
        <w:t xml:space="preserve">1.3 Основной целью внутреннего контроля является подтверждение достоверности бухгалтерского (бюджетного) и налогового учета и всех видов отчетности учреждения, соблюдение действующего законодательства Российской Федерации, регулирующего порядок осуществления финансово-хозяйственной деятельности. </w:t>
      </w:r>
    </w:p>
    <w:p w:rsidR="0024415B" w:rsidRPr="0024415B" w:rsidRDefault="0024415B" w:rsidP="0024415B">
      <w:pPr>
        <w:spacing w:line="240" w:lineRule="auto"/>
        <w:jc w:val="both"/>
        <w:rPr>
          <w:rFonts w:ascii="Times New Roman" w:hAnsi="Times New Roman"/>
          <w:sz w:val="24"/>
          <w:szCs w:val="24"/>
        </w:rPr>
      </w:pPr>
      <w:r w:rsidRPr="0024415B">
        <w:rPr>
          <w:rFonts w:ascii="Times New Roman" w:hAnsi="Times New Roman"/>
          <w:sz w:val="24"/>
          <w:szCs w:val="24"/>
        </w:rPr>
        <w:t>1.4 Система внутреннего контроля призвана обеспечить:</w:t>
      </w:r>
    </w:p>
    <w:p w:rsidR="0024415B" w:rsidRPr="0024415B" w:rsidRDefault="0024415B" w:rsidP="003A08F9">
      <w:pPr>
        <w:pStyle w:val="11"/>
        <w:numPr>
          <w:ilvl w:val="0"/>
          <w:numId w:val="1"/>
        </w:numPr>
        <w:tabs>
          <w:tab w:val="clear" w:pos="284"/>
          <w:tab w:val="num" w:pos="851"/>
        </w:tabs>
        <w:ind w:left="851"/>
        <w:jc w:val="both"/>
      </w:pPr>
      <w:r w:rsidRPr="0024415B">
        <w:t>точность и полноту документации бухгалтерского (бюджетного) и налогового учета;</w:t>
      </w:r>
    </w:p>
    <w:p w:rsidR="0024415B" w:rsidRPr="0024415B" w:rsidRDefault="0024415B" w:rsidP="003A08F9">
      <w:pPr>
        <w:pStyle w:val="11"/>
        <w:numPr>
          <w:ilvl w:val="0"/>
          <w:numId w:val="1"/>
        </w:numPr>
        <w:tabs>
          <w:tab w:val="clear" w:pos="284"/>
          <w:tab w:val="num" w:pos="851"/>
        </w:tabs>
        <w:ind w:left="851"/>
        <w:jc w:val="both"/>
      </w:pPr>
      <w:r w:rsidRPr="0024415B">
        <w:t>своевременность подготовки достоверной бухгалтерской (бюджетной) отчетности;</w:t>
      </w:r>
    </w:p>
    <w:p w:rsidR="0024415B" w:rsidRPr="0024415B" w:rsidRDefault="0024415B" w:rsidP="003A08F9">
      <w:pPr>
        <w:pStyle w:val="11"/>
        <w:numPr>
          <w:ilvl w:val="0"/>
          <w:numId w:val="1"/>
        </w:numPr>
        <w:tabs>
          <w:tab w:val="clear" w:pos="284"/>
          <w:tab w:val="num" w:pos="851"/>
        </w:tabs>
        <w:ind w:left="851"/>
        <w:jc w:val="both"/>
      </w:pPr>
      <w:r w:rsidRPr="0024415B">
        <w:t>предотвращение ошибок и искажений;</w:t>
      </w:r>
    </w:p>
    <w:p w:rsidR="0024415B" w:rsidRPr="0024415B" w:rsidRDefault="0024415B" w:rsidP="003A08F9">
      <w:pPr>
        <w:pStyle w:val="11"/>
        <w:numPr>
          <w:ilvl w:val="0"/>
          <w:numId w:val="1"/>
        </w:numPr>
        <w:tabs>
          <w:tab w:val="clear" w:pos="284"/>
          <w:tab w:val="num" w:pos="851"/>
        </w:tabs>
        <w:ind w:left="851"/>
        <w:jc w:val="both"/>
      </w:pPr>
      <w:r w:rsidRPr="0024415B">
        <w:t>исполнение приказов и распоряжений руководителя учреждения;</w:t>
      </w:r>
    </w:p>
    <w:p w:rsidR="0024415B" w:rsidRPr="0024415B" w:rsidRDefault="0024415B" w:rsidP="003A08F9">
      <w:pPr>
        <w:pStyle w:val="11"/>
        <w:numPr>
          <w:ilvl w:val="0"/>
          <w:numId w:val="1"/>
        </w:numPr>
        <w:tabs>
          <w:tab w:val="clear" w:pos="284"/>
          <w:tab w:val="num" w:pos="851"/>
        </w:tabs>
        <w:ind w:left="851"/>
        <w:jc w:val="both"/>
        <w:rPr>
          <w:shd w:val="clear" w:color="auto" w:fill="FFFFFF"/>
        </w:rPr>
      </w:pPr>
      <w:r w:rsidRPr="0024415B">
        <w:t>выполнение планов финансово-хозяйственной деятельности (бюджетной сметы) учреждения;</w:t>
      </w:r>
    </w:p>
    <w:p w:rsidR="0024415B" w:rsidRPr="0024415B" w:rsidRDefault="0024415B" w:rsidP="003A08F9">
      <w:pPr>
        <w:pStyle w:val="11"/>
        <w:numPr>
          <w:ilvl w:val="0"/>
          <w:numId w:val="1"/>
        </w:numPr>
        <w:tabs>
          <w:tab w:val="clear" w:pos="284"/>
          <w:tab w:val="num" w:pos="851"/>
        </w:tabs>
        <w:ind w:left="851"/>
        <w:jc w:val="both"/>
      </w:pPr>
      <w:r w:rsidRPr="0024415B">
        <w:rPr>
          <w:shd w:val="clear" w:color="auto" w:fill="FFFFFF"/>
        </w:rPr>
        <w:t>-соблюдение учреждением требований по распоряжению недвижимым и особо ценным  движимым имуществом; </w:t>
      </w:r>
    </w:p>
    <w:p w:rsidR="0024415B" w:rsidRPr="0024415B" w:rsidRDefault="0024415B" w:rsidP="003A08F9">
      <w:pPr>
        <w:pStyle w:val="11"/>
        <w:numPr>
          <w:ilvl w:val="0"/>
          <w:numId w:val="1"/>
        </w:numPr>
        <w:tabs>
          <w:tab w:val="clear" w:pos="284"/>
          <w:tab w:val="num" w:pos="851"/>
        </w:tabs>
        <w:ind w:left="851"/>
        <w:jc w:val="both"/>
      </w:pPr>
      <w:r w:rsidRPr="0024415B">
        <w:t>сохранность имущества учреждения.</w:t>
      </w:r>
    </w:p>
    <w:p w:rsidR="0024415B" w:rsidRPr="0024415B" w:rsidRDefault="0024415B" w:rsidP="0024415B">
      <w:pPr>
        <w:pStyle w:val="11"/>
        <w:ind w:left="851" w:firstLine="0"/>
        <w:jc w:val="both"/>
      </w:pPr>
    </w:p>
    <w:p w:rsidR="0024415B" w:rsidRPr="0024415B" w:rsidRDefault="0024415B" w:rsidP="003A08F9">
      <w:pPr>
        <w:numPr>
          <w:ilvl w:val="1"/>
          <w:numId w:val="10"/>
        </w:numPr>
        <w:suppressAutoHyphens/>
        <w:spacing w:after="0" w:line="240" w:lineRule="auto"/>
        <w:ind w:left="0" w:firstLine="0"/>
        <w:jc w:val="both"/>
        <w:rPr>
          <w:rFonts w:ascii="Times New Roman" w:hAnsi="Times New Roman"/>
          <w:sz w:val="24"/>
          <w:szCs w:val="24"/>
        </w:rPr>
      </w:pPr>
      <w:r w:rsidRPr="0024415B">
        <w:rPr>
          <w:rFonts w:ascii="Times New Roman" w:hAnsi="Times New Roman"/>
          <w:sz w:val="24"/>
          <w:szCs w:val="24"/>
        </w:rPr>
        <w:t>Основными задачами внутреннего контроля являются:</w:t>
      </w:r>
    </w:p>
    <w:p w:rsidR="0024415B" w:rsidRPr="0024415B" w:rsidRDefault="0024415B" w:rsidP="003A08F9">
      <w:pPr>
        <w:pStyle w:val="11"/>
        <w:numPr>
          <w:ilvl w:val="0"/>
          <w:numId w:val="1"/>
        </w:numPr>
        <w:tabs>
          <w:tab w:val="clear" w:pos="284"/>
          <w:tab w:val="num" w:pos="851"/>
        </w:tabs>
        <w:ind w:left="851"/>
        <w:jc w:val="both"/>
      </w:pPr>
      <w:r w:rsidRPr="0024415B">
        <w:rPr>
          <w:shd w:val="clear" w:color="auto" w:fill="FFFFFF"/>
        </w:rPr>
        <w:t>оперативное выявление, устранение и пресечение нарушений действующего законодательства Российской Федерации и иных нормативных правовых актов, регулирующих финансово-хозяйственную деятельность учреждения; </w:t>
      </w:r>
    </w:p>
    <w:p w:rsidR="0024415B" w:rsidRPr="0024415B" w:rsidRDefault="0024415B" w:rsidP="003A08F9">
      <w:pPr>
        <w:pStyle w:val="11"/>
        <w:numPr>
          <w:ilvl w:val="0"/>
          <w:numId w:val="1"/>
        </w:numPr>
        <w:tabs>
          <w:tab w:val="clear" w:pos="284"/>
          <w:tab w:val="num" w:pos="851"/>
        </w:tabs>
        <w:ind w:left="851"/>
        <w:jc w:val="both"/>
      </w:pPr>
      <w:r w:rsidRPr="0024415B">
        <w:t>установление соответствия проводимых финансовых операций в части финансово-хозяйственной деятельности и их отражение в бухгалтерском (бюджетном) и налоговом учете и всех видов отчетности требованиям нормативных правовых актов;</w:t>
      </w:r>
    </w:p>
    <w:p w:rsidR="0024415B" w:rsidRPr="0024415B" w:rsidRDefault="0024415B" w:rsidP="003A08F9">
      <w:pPr>
        <w:pStyle w:val="11"/>
        <w:numPr>
          <w:ilvl w:val="0"/>
          <w:numId w:val="1"/>
        </w:numPr>
        <w:tabs>
          <w:tab w:val="clear" w:pos="284"/>
          <w:tab w:val="num" w:pos="851"/>
        </w:tabs>
        <w:ind w:left="851"/>
        <w:jc w:val="both"/>
      </w:pPr>
      <w:r w:rsidRPr="0024415B">
        <w:lastRenderedPageBreak/>
        <w:t>установление соответствия осуществляемых операций регламентам, полномочиям (должностным инструкциям)  сотрудников;</w:t>
      </w:r>
    </w:p>
    <w:p w:rsidR="0024415B" w:rsidRPr="0024415B" w:rsidRDefault="0024415B" w:rsidP="003A08F9">
      <w:pPr>
        <w:pStyle w:val="11"/>
        <w:numPr>
          <w:ilvl w:val="0"/>
          <w:numId w:val="1"/>
        </w:numPr>
        <w:tabs>
          <w:tab w:val="clear" w:pos="284"/>
          <w:tab w:val="num" w:pos="851"/>
        </w:tabs>
        <w:ind w:left="851"/>
        <w:jc w:val="both"/>
      </w:pPr>
      <w:r w:rsidRPr="0024415B">
        <w:t>соблюдение установленных технологических процессов и операций при осуществлении функциональной деятельности;</w:t>
      </w:r>
    </w:p>
    <w:p w:rsidR="0024415B" w:rsidRPr="0024415B" w:rsidRDefault="0024415B" w:rsidP="003A08F9">
      <w:pPr>
        <w:pStyle w:val="11"/>
        <w:numPr>
          <w:ilvl w:val="0"/>
          <w:numId w:val="1"/>
        </w:numPr>
        <w:tabs>
          <w:tab w:val="clear" w:pos="284"/>
          <w:tab w:val="num" w:pos="851"/>
        </w:tabs>
        <w:ind w:left="851"/>
        <w:jc w:val="both"/>
      </w:pPr>
      <w:r w:rsidRPr="0024415B">
        <w:t>анализ системы внутреннего контроля учреждения, позволяющий выявить существенные аспекты, влияющие на ее эффективность.</w:t>
      </w:r>
    </w:p>
    <w:p w:rsidR="0024415B" w:rsidRPr="0024415B" w:rsidRDefault="0024415B" w:rsidP="0024415B">
      <w:pPr>
        <w:pStyle w:val="11"/>
        <w:ind w:left="851" w:firstLine="0"/>
        <w:jc w:val="both"/>
      </w:pPr>
    </w:p>
    <w:p w:rsidR="0024415B" w:rsidRPr="0024415B" w:rsidRDefault="0024415B" w:rsidP="0024415B">
      <w:pPr>
        <w:spacing w:line="240" w:lineRule="auto"/>
        <w:jc w:val="both"/>
        <w:rPr>
          <w:rFonts w:ascii="Times New Roman" w:hAnsi="Times New Roman"/>
          <w:b/>
          <w:sz w:val="24"/>
          <w:szCs w:val="24"/>
        </w:rPr>
      </w:pPr>
      <w:r w:rsidRPr="0024415B">
        <w:rPr>
          <w:rFonts w:ascii="Times New Roman" w:hAnsi="Times New Roman"/>
          <w:sz w:val="24"/>
          <w:szCs w:val="24"/>
        </w:rPr>
        <w:t>1.6 Внутренний контроль в учреждении основываются на следующих принципах:</w:t>
      </w:r>
    </w:p>
    <w:p w:rsidR="0024415B" w:rsidRPr="0024415B" w:rsidRDefault="0024415B" w:rsidP="003A08F9">
      <w:pPr>
        <w:pStyle w:val="11"/>
        <w:numPr>
          <w:ilvl w:val="0"/>
          <w:numId w:val="1"/>
        </w:numPr>
        <w:tabs>
          <w:tab w:val="clear" w:pos="284"/>
          <w:tab w:val="num" w:pos="851"/>
        </w:tabs>
        <w:ind w:left="851"/>
        <w:jc w:val="both"/>
        <w:rPr>
          <w:b/>
        </w:rPr>
      </w:pPr>
      <w:r w:rsidRPr="0024415B">
        <w:rPr>
          <w:b/>
        </w:rPr>
        <w:t>принцип законности</w:t>
      </w:r>
      <w:r w:rsidRPr="0024415B">
        <w:t xml:space="preserve"> – неуклонное и точное соблюдение всеми субъектами внутреннего контроля норм и правил, установленных законодательством Российской Федерации и Пензенской области;</w:t>
      </w:r>
    </w:p>
    <w:p w:rsidR="0024415B" w:rsidRPr="0024415B" w:rsidRDefault="0024415B" w:rsidP="003A08F9">
      <w:pPr>
        <w:pStyle w:val="11"/>
        <w:numPr>
          <w:ilvl w:val="0"/>
          <w:numId w:val="1"/>
        </w:numPr>
        <w:tabs>
          <w:tab w:val="clear" w:pos="284"/>
          <w:tab w:val="num" w:pos="851"/>
        </w:tabs>
        <w:ind w:left="851"/>
        <w:jc w:val="both"/>
        <w:rPr>
          <w:b/>
        </w:rPr>
      </w:pPr>
      <w:r w:rsidRPr="0024415B">
        <w:rPr>
          <w:b/>
        </w:rPr>
        <w:t>принцип независимости</w:t>
      </w:r>
      <w:r w:rsidRPr="0024415B">
        <w:t xml:space="preserve"> – субъекты внутреннего контроля при выполнении своих функциональных обязанностей независимы от объектов внутреннего контроля;</w:t>
      </w:r>
    </w:p>
    <w:p w:rsidR="0024415B" w:rsidRPr="0024415B" w:rsidRDefault="0024415B" w:rsidP="003A08F9">
      <w:pPr>
        <w:pStyle w:val="11"/>
        <w:numPr>
          <w:ilvl w:val="0"/>
          <w:numId w:val="1"/>
        </w:numPr>
        <w:tabs>
          <w:tab w:val="clear" w:pos="284"/>
          <w:tab w:val="num" w:pos="851"/>
        </w:tabs>
        <w:ind w:left="851"/>
        <w:jc w:val="both"/>
        <w:rPr>
          <w:b/>
        </w:rPr>
      </w:pPr>
      <w:r w:rsidRPr="0024415B">
        <w:rPr>
          <w:b/>
        </w:rPr>
        <w:t>принцип объективности</w:t>
      </w:r>
      <w:r w:rsidRPr="0024415B">
        <w:t xml:space="preserve"> – внутренний контроль осуществляется с использованием фактических документальных данных в порядке, установленном законодательством РФ, путем применения методов, обеспечивающих получение полной и достоверной информации;</w:t>
      </w:r>
    </w:p>
    <w:p w:rsidR="0024415B" w:rsidRPr="0024415B" w:rsidRDefault="0024415B" w:rsidP="003A08F9">
      <w:pPr>
        <w:pStyle w:val="11"/>
        <w:numPr>
          <w:ilvl w:val="0"/>
          <w:numId w:val="1"/>
        </w:numPr>
        <w:tabs>
          <w:tab w:val="clear" w:pos="284"/>
          <w:tab w:val="num" w:pos="851"/>
        </w:tabs>
        <w:ind w:left="851"/>
        <w:jc w:val="both"/>
      </w:pPr>
      <w:r w:rsidRPr="0024415B">
        <w:rPr>
          <w:b/>
        </w:rPr>
        <w:t>принцип ответственности</w:t>
      </w:r>
      <w:r w:rsidRPr="0024415B">
        <w:t xml:space="preserve"> – каждый субъект внутреннего контроля за ненадлежащее выполнение контрольных функций несет ответственность в соответствии с законодательством РФ;</w:t>
      </w:r>
    </w:p>
    <w:p w:rsidR="0024415B" w:rsidRPr="0024415B" w:rsidRDefault="0024415B" w:rsidP="003A08F9">
      <w:pPr>
        <w:pStyle w:val="11"/>
        <w:numPr>
          <w:ilvl w:val="0"/>
          <w:numId w:val="1"/>
        </w:numPr>
        <w:tabs>
          <w:tab w:val="clear" w:pos="284"/>
          <w:tab w:val="num" w:pos="851"/>
        </w:tabs>
        <w:ind w:left="851"/>
        <w:jc w:val="both"/>
      </w:pPr>
      <w:r w:rsidRPr="0024415B">
        <w:t xml:space="preserve"> </w:t>
      </w:r>
      <w:r w:rsidRPr="0024415B">
        <w:rPr>
          <w:b/>
        </w:rPr>
        <w:t>принцип системности</w:t>
      </w:r>
      <w:r w:rsidRPr="0024415B">
        <w:t xml:space="preserve"> – регулярное проведение контрольных мероприятий всех сторон деятельности объекта внутреннего контроля и его взаимосвязей в структуре управления.</w:t>
      </w:r>
    </w:p>
    <w:p w:rsidR="0024415B" w:rsidRPr="0024415B" w:rsidRDefault="0024415B" w:rsidP="0024415B">
      <w:pPr>
        <w:pStyle w:val="11"/>
        <w:ind w:left="851" w:firstLine="0"/>
        <w:jc w:val="both"/>
      </w:pPr>
    </w:p>
    <w:p w:rsidR="0024415B" w:rsidRPr="0024415B" w:rsidRDefault="0024415B" w:rsidP="0024415B">
      <w:pPr>
        <w:spacing w:line="240" w:lineRule="auto"/>
        <w:jc w:val="both"/>
        <w:rPr>
          <w:rFonts w:ascii="Times New Roman" w:hAnsi="Times New Roman"/>
          <w:b/>
          <w:sz w:val="24"/>
          <w:szCs w:val="24"/>
        </w:rPr>
      </w:pPr>
      <w:r w:rsidRPr="0024415B">
        <w:rPr>
          <w:rFonts w:ascii="Times New Roman" w:hAnsi="Times New Roman"/>
          <w:sz w:val="24"/>
          <w:szCs w:val="24"/>
        </w:rPr>
        <w:t>1.7 Система внутреннего контроля учреждения включает в себя следующие взаимосвязанные компоненты:</w:t>
      </w:r>
    </w:p>
    <w:p w:rsidR="0024415B" w:rsidRPr="0024415B" w:rsidRDefault="0024415B" w:rsidP="003A08F9">
      <w:pPr>
        <w:pStyle w:val="11"/>
        <w:numPr>
          <w:ilvl w:val="0"/>
          <w:numId w:val="1"/>
        </w:numPr>
        <w:tabs>
          <w:tab w:val="clear" w:pos="284"/>
          <w:tab w:val="num" w:pos="851"/>
        </w:tabs>
        <w:ind w:left="851"/>
        <w:jc w:val="both"/>
        <w:rPr>
          <w:b/>
        </w:rPr>
      </w:pPr>
      <w:r w:rsidRPr="0024415B">
        <w:rPr>
          <w:b/>
        </w:rPr>
        <w:t>контрольная среда</w:t>
      </w:r>
      <w:r w:rsidRPr="0024415B">
        <w:t>, включающая в себя соблюдение принципов осуществления внутреннего контроля, профессиональную и коммуникативную компетентность сотрудников учреждения, их стиль работы, организационную структуру, наделение ответственностью и полномочиями;</w:t>
      </w:r>
    </w:p>
    <w:p w:rsidR="0024415B" w:rsidRPr="0024415B" w:rsidRDefault="0024415B" w:rsidP="003A08F9">
      <w:pPr>
        <w:pStyle w:val="11"/>
        <w:numPr>
          <w:ilvl w:val="0"/>
          <w:numId w:val="1"/>
        </w:numPr>
        <w:tabs>
          <w:tab w:val="clear" w:pos="284"/>
          <w:tab w:val="num" w:pos="851"/>
        </w:tabs>
        <w:ind w:left="851"/>
        <w:jc w:val="both"/>
        <w:rPr>
          <w:b/>
        </w:rPr>
      </w:pPr>
      <w:r w:rsidRPr="0024415B">
        <w:rPr>
          <w:b/>
        </w:rPr>
        <w:t>оценка рисков</w:t>
      </w:r>
      <w:r w:rsidRPr="0024415B">
        <w:t xml:space="preserve"> – представляющая собой идентификацию и анализ соответствующих рисков при достижении определенных задач, связанных между собой на различных уровнях;</w:t>
      </w:r>
    </w:p>
    <w:p w:rsidR="0024415B" w:rsidRPr="0024415B" w:rsidRDefault="0024415B" w:rsidP="003A08F9">
      <w:pPr>
        <w:pStyle w:val="11"/>
        <w:numPr>
          <w:ilvl w:val="0"/>
          <w:numId w:val="1"/>
        </w:numPr>
        <w:tabs>
          <w:tab w:val="clear" w:pos="284"/>
          <w:tab w:val="num" w:pos="851"/>
        </w:tabs>
        <w:ind w:left="851"/>
        <w:jc w:val="both"/>
        <w:rPr>
          <w:b/>
        </w:rPr>
      </w:pPr>
      <w:r w:rsidRPr="0024415B">
        <w:rPr>
          <w:b/>
        </w:rPr>
        <w:t>деятельность по контролю</w:t>
      </w:r>
      <w:r w:rsidRPr="0024415B">
        <w:t>, обобщающая политику и процедуры, которые помогают гарантировать выполнение приказов и распоряжений руководства и требований законодательства РФ и Пензенской области;</w:t>
      </w:r>
    </w:p>
    <w:p w:rsidR="0024415B" w:rsidRPr="0024415B" w:rsidRDefault="0024415B" w:rsidP="003A08F9">
      <w:pPr>
        <w:pStyle w:val="11"/>
        <w:numPr>
          <w:ilvl w:val="0"/>
          <w:numId w:val="1"/>
        </w:numPr>
        <w:tabs>
          <w:tab w:val="clear" w:pos="284"/>
          <w:tab w:val="num" w:pos="851"/>
        </w:tabs>
        <w:ind w:left="851"/>
        <w:jc w:val="both"/>
        <w:rPr>
          <w:b/>
        </w:rPr>
      </w:pPr>
      <w:r w:rsidRPr="0024415B">
        <w:rPr>
          <w:b/>
        </w:rPr>
        <w:t>деятельность по информационному обеспечению и обмену информацией</w:t>
      </w:r>
      <w:r w:rsidRPr="0024415B">
        <w:t>, направленная на своевременное и эффективное выявление данных, их регистрацию и обмен ими, в целях формирования у всех субъектов внутреннего контроля понимания принятых в учреждении политики и процедур внутреннего контроля и обеспечения их исполнения;</w:t>
      </w:r>
    </w:p>
    <w:p w:rsidR="0024415B" w:rsidRPr="0024415B" w:rsidRDefault="0024415B" w:rsidP="003A08F9">
      <w:pPr>
        <w:pStyle w:val="11"/>
        <w:numPr>
          <w:ilvl w:val="0"/>
          <w:numId w:val="1"/>
        </w:numPr>
        <w:tabs>
          <w:tab w:val="clear" w:pos="284"/>
          <w:tab w:val="num" w:pos="851"/>
        </w:tabs>
        <w:ind w:left="851"/>
        <w:jc w:val="both"/>
      </w:pPr>
      <w:r w:rsidRPr="0024415B">
        <w:rPr>
          <w:b/>
        </w:rPr>
        <w:t>мониторинг системы внутреннего контроля</w:t>
      </w:r>
      <w:r w:rsidRPr="0024415B">
        <w:t xml:space="preserve"> – процесс, включающий в себя функции управления и надзора, во время которого оценивается качество работы системы внутреннего контроля.</w:t>
      </w:r>
    </w:p>
    <w:p w:rsidR="0024415B" w:rsidRPr="0024415B" w:rsidRDefault="0024415B" w:rsidP="003A08F9">
      <w:pPr>
        <w:pStyle w:val="11"/>
        <w:numPr>
          <w:ilvl w:val="0"/>
          <w:numId w:val="1"/>
        </w:numPr>
        <w:tabs>
          <w:tab w:val="clear" w:pos="284"/>
          <w:tab w:val="num" w:pos="851"/>
        </w:tabs>
        <w:ind w:left="851"/>
        <w:jc w:val="both"/>
      </w:pPr>
    </w:p>
    <w:p w:rsidR="0024415B" w:rsidRPr="0024415B" w:rsidRDefault="0024415B" w:rsidP="0024415B">
      <w:pPr>
        <w:pStyle w:val="11"/>
        <w:ind w:left="0" w:firstLine="0"/>
        <w:jc w:val="both"/>
        <w:rPr>
          <w:shd w:val="clear" w:color="auto" w:fill="FFFFFF"/>
        </w:rPr>
      </w:pPr>
      <w:r w:rsidRPr="0024415B">
        <w:t xml:space="preserve">1.8 </w:t>
      </w:r>
      <w:r w:rsidRPr="0024415B">
        <w:rPr>
          <w:shd w:val="clear" w:color="auto" w:fill="FFFFFF"/>
        </w:rPr>
        <w:t>Внутренний контроль осуществляется в отношении:</w:t>
      </w:r>
    </w:p>
    <w:p w:rsidR="0024415B" w:rsidRPr="0024415B" w:rsidRDefault="0024415B" w:rsidP="0024415B">
      <w:pPr>
        <w:pStyle w:val="11"/>
        <w:ind w:left="851" w:firstLine="0"/>
        <w:jc w:val="both"/>
        <w:rPr>
          <w:shd w:val="clear" w:color="auto" w:fill="FFFFFF"/>
        </w:rPr>
      </w:pPr>
      <w:r w:rsidRPr="0024415B">
        <w:rPr>
          <w:shd w:val="clear" w:color="auto" w:fill="FFFFFF"/>
        </w:rPr>
        <w:t xml:space="preserve">–документов и расчетов, необходимых для составления Плана финансово-хозяйственной деятельности (бюджетной сметы); </w:t>
      </w:r>
      <w:r w:rsidRPr="0024415B">
        <w:rPr>
          <w:shd w:val="clear" w:color="auto" w:fill="FFFFFF"/>
        </w:rPr>
        <w:br/>
        <w:t>–составления, корректировки и исполнения Плана финансово-хозяйственной деятельности (Бюджетной сметы); </w:t>
      </w:r>
      <w:r w:rsidRPr="0024415B">
        <w:rPr>
          <w:shd w:val="clear" w:color="auto" w:fill="FFFFFF"/>
        </w:rPr>
        <w:br/>
        <w:t>–принятия в пределах показателей Плана финансово-хозяйственной деятельности (Бюджетной сметы) обязательств, денежных обязательств; </w:t>
      </w:r>
      <w:r w:rsidRPr="0024415B">
        <w:rPr>
          <w:shd w:val="clear" w:color="auto" w:fill="FFFFFF"/>
        </w:rPr>
        <w:br/>
      </w:r>
      <w:r w:rsidRPr="0024415B">
        <w:rPr>
          <w:shd w:val="clear" w:color="auto" w:fill="FFFFFF"/>
        </w:rPr>
        <w:lastRenderedPageBreak/>
        <w:t>–организации процесса заключения государственных контрактов и договоров на оказание услуг/выполнения работ/поставку нефинансовых активов; </w:t>
      </w:r>
      <w:r w:rsidRPr="0024415B">
        <w:rPr>
          <w:shd w:val="clear" w:color="auto" w:fill="FFFFFF"/>
        </w:rPr>
        <w:br/>
        <w:t>–осуществления начисления и контроля за правильностью исчисления, полнотой и своевременностью осуществления платежей в бюджеты, пеней и штрафов по ним, а также за принятием решений о возврате излишне уплаченных (взысканных) платежей в бюджеты, принятия решений о зачете (уточнении) платежей как в погашение задолженности учреждения перед своими контрагентами, так и по платежам в бюджеты; </w:t>
      </w:r>
      <w:r w:rsidRPr="0024415B">
        <w:rPr>
          <w:shd w:val="clear" w:color="auto" w:fill="FFFFFF"/>
        </w:rPr>
        <w:br/>
        <w:t>–ведения бухгалтерского (бюджетного) учета, в том числе принятия к учету первичных учетных документов, отражения информации, указанной в первичных учетных документах и регистрах бухгалтерского учета; </w:t>
      </w:r>
      <w:r w:rsidRPr="0024415B">
        <w:rPr>
          <w:shd w:val="clear" w:color="auto" w:fill="FFFFFF"/>
        </w:rPr>
        <w:br/>
        <w:t>–проведения инвентаризаций активов и обязательств, имущества на забалансовых счетах; </w:t>
      </w:r>
      <w:r w:rsidRPr="0024415B">
        <w:rPr>
          <w:shd w:val="clear" w:color="auto" w:fill="FFFFFF"/>
        </w:rPr>
        <w:br/>
        <w:t>–составления и представления бухгалтерской (бюджетной, иной финансовой) отчетности; </w:t>
      </w:r>
      <w:r w:rsidRPr="0024415B">
        <w:rPr>
          <w:shd w:val="clear" w:color="auto" w:fill="FFFFFF"/>
        </w:rPr>
        <w:br/>
        <w:t>–обеспечения соблюдения условий, целей и порядка использования учреждением полученных субсидий, грантов и иных форм целевых средств, установленных при их предоставлении; </w:t>
      </w:r>
      <w:r w:rsidRPr="0024415B">
        <w:rPr>
          <w:shd w:val="clear" w:color="auto" w:fill="FFFFFF"/>
        </w:rPr>
        <w:br/>
        <w:t>–контроля за исполнением судебных актов по искам по денежным обязательствам учреждения.</w:t>
      </w:r>
    </w:p>
    <w:p w:rsidR="0024415B" w:rsidRPr="0024415B" w:rsidRDefault="0024415B" w:rsidP="0024415B">
      <w:pPr>
        <w:pStyle w:val="11"/>
        <w:ind w:left="851" w:firstLine="0"/>
        <w:jc w:val="both"/>
      </w:pPr>
    </w:p>
    <w:p w:rsidR="0024415B" w:rsidRPr="0024415B" w:rsidRDefault="0024415B" w:rsidP="003A08F9">
      <w:pPr>
        <w:pStyle w:val="1"/>
        <w:numPr>
          <w:ilvl w:val="0"/>
          <w:numId w:val="10"/>
        </w:numPr>
        <w:suppressAutoHyphens/>
        <w:rPr>
          <w:rFonts w:ascii="Times New Roman" w:hAnsi="Times New Roman" w:cs="Times New Roman"/>
          <w:sz w:val="24"/>
          <w:szCs w:val="24"/>
        </w:rPr>
      </w:pPr>
      <w:r w:rsidRPr="0024415B">
        <w:rPr>
          <w:rFonts w:ascii="Times New Roman" w:hAnsi="Times New Roman" w:cs="Times New Roman"/>
          <w:sz w:val="24"/>
          <w:szCs w:val="24"/>
        </w:rPr>
        <w:t>Организация внутреннего контроля</w:t>
      </w:r>
    </w:p>
    <w:p w:rsidR="0024415B" w:rsidRPr="0024415B" w:rsidRDefault="0024415B" w:rsidP="0024415B">
      <w:pPr>
        <w:pStyle w:val="110"/>
        <w:spacing w:line="240" w:lineRule="auto"/>
        <w:ind w:left="0" w:firstLine="0"/>
        <w:jc w:val="both"/>
      </w:pPr>
      <w:r w:rsidRPr="0024415B">
        <w:t>2.1. Внутренний контроль в учреждении осуществляется в следующих формах:</w:t>
      </w:r>
    </w:p>
    <w:p w:rsidR="0024415B" w:rsidRPr="0024415B" w:rsidRDefault="0024415B" w:rsidP="0024415B">
      <w:pPr>
        <w:pStyle w:val="110"/>
        <w:spacing w:line="240" w:lineRule="auto"/>
        <w:ind w:left="0" w:firstLine="0"/>
        <w:jc w:val="both"/>
        <w:rPr>
          <w:b/>
        </w:rPr>
      </w:pPr>
    </w:p>
    <w:p w:rsidR="0024415B" w:rsidRPr="0024415B" w:rsidRDefault="0024415B" w:rsidP="003A08F9">
      <w:pPr>
        <w:pStyle w:val="11"/>
        <w:numPr>
          <w:ilvl w:val="0"/>
          <w:numId w:val="1"/>
        </w:numPr>
        <w:tabs>
          <w:tab w:val="clear" w:pos="284"/>
          <w:tab w:val="num" w:pos="851"/>
        </w:tabs>
        <w:ind w:left="851"/>
        <w:jc w:val="both"/>
        <w:rPr>
          <w:shd w:val="clear" w:color="auto" w:fill="FFFFFF"/>
        </w:rPr>
      </w:pPr>
      <w:r w:rsidRPr="0024415B">
        <w:rPr>
          <w:b/>
        </w:rPr>
        <w:t>Предварительный контроль</w:t>
      </w:r>
      <w:r w:rsidRPr="0024415B">
        <w:t xml:space="preserve">. Осуществляется до начала совершения хозяйственной операции. Позволяет определить, насколько целесообразной и правомерной будет та или иная операция. Предварительный контроль осуществляет руководитель учреждения, его заместители, главный бухгалтер, иные уполномоченные лица и сотрудники службы внутреннего контроля (далее-контролеры). </w:t>
      </w:r>
    </w:p>
    <w:p w:rsidR="0024415B" w:rsidRPr="0024415B" w:rsidRDefault="0024415B" w:rsidP="0024415B">
      <w:pPr>
        <w:pStyle w:val="11"/>
        <w:ind w:left="851" w:firstLine="0"/>
        <w:jc w:val="both"/>
        <w:rPr>
          <w:shd w:val="clear" w:color="auto" w:fill="FFFFFF"/>
        </w:rPr>
      </w:pPr>
    </w:p>
    <w:p w:rsidR="0024415B" w:rsidRPr="0024415B" w:rsidRDefault="0024415B" w:rsidP="003A08F9">
      <w:pPr>
        <w:pStyle w:val="11"/>
        <w:numPr>
          <w:ilvl w:val="0"/>
          <w:numId w:val="1"/>
        </w:numPr>
        <w:tabs>
          <w:tab w:val="clear" w:pos="284"/>
          <w:tab w:val="num" w:pos="851"/>
        </w:tabs>
        <w:ind w:left="851"/>
        <w:jc w:val="both"/>
        <w:rPr>
          <w:b/>
          <w:i/>
          <w:shd w:val="clear" w:color="auto" w:fill="FFFFFF"/>
        </w:rPr>
      </w:pPr>
      <w:r w:rsidRPr="0024415B">
        <w:rPr>
          <w:b/>
          <w:i/>
          <w:shd w:val="clear" w:color="auto" w:fill="FFFFFF"/>
        </w:rPr>
        <w:t>В рамках мероприятий предварительного внутреннего финансового контроля проводятся:</w:t>
      </w:r>
    </w:p>
    <w:p w:rsidR="0024415B" w:rsidRPr="0024415B" w:rsidRDefault="0024415B" w:rsidP="003A08F9">
      <w:pPr>
        <w:pStyle w:val="11"/>
        <w:numPr>
          <w:ilvl w:val="0"/>
          <w:numId w:val="1"/>
        </w:numPr>
        <w:tabs>
          <w:tab w:val="clear" w:pos="284"/>
          <w:tab w:val="num" w:pos="851"/>
        </w:tabs>
        <w:ind w:left="851"/>
        <w:jc w:val="both"/>
        <w:rPr>
          <w:b/>
        </w:rPr>
      </w:pPr>
      <w:r w:rsidRPr="0024415B">
        <w:rPr>
          <w:shd w:val="clear" w:color="auto" w:fill="FFFFFF"/>
        </w:rPr>
        <w:t>проверка финансово-хозяйственных документов; </w:t>
      </w:r>
      <w:r w:rsidRPr="0024415B">
        <w:rPr>
          <w:shd w:val="clear" w:color="auto" w:fill="FFFFFF"/>
        </w:rPr>
        <w:br/>
        <w:t>–проверка и визирование проектов договоров, контрактов, заявок на торги; </w:t>
      </w:r>
      <w:r w:rsidRPr="0024415B">
        <w:rPr>
          <w:shd w:val="clear" w:color="auto" w:fill="FFFFFF"/>
        </w:rPr>
        <w:br/>
        <w:t>–предварительная экспертиза документов (решений), связанных с расходованием финансовых средств и распоряжением имущества.</w:t>
      </w:r>
    </w:p>
    <w:p w:rsidR="0024415B" w:rsidRPr="0024415B" w:rsidRDefault="0024415B" w:rsidP="0024415B">
      <w:pPr>
        <w:pStyle w:val="11"/>
        <w:ind w:left="851" w:firstLine="0"/>
        <w:jc w:val="both"/>
        <w:rPr>
          <w:b/>
        </w:rPr>
      </w:pPr>
    </w:p>
    <w:p w:rsidR="0024415B" w:rsidRPr="0024415B" w:rsidRDefault="0024415B" w:rsidP="003A08F9">
      <w:pPr>
        <w:pStyle w:val="11"/>
        <w:numPr>
          <w:ilvl w:val="0"/>
          <w:numId w:val="1"/>
        </w:numPr>
        <w:tabs>
          <w:tab w:val="clear" w:pos="284"/>
          <w:tab w:val="num" w:pos="851"/>
        </w:tabs>
        <w:ind w:left="851"/>
        <w:jc w:val="both"/>
        <w:rPr>
          <w:shd w:val="clear" w:color="auto" w:fill="FFFFFF"/>
        </w:rPr>
      </w:pPr>
      <w:r w:rsidRPr="0024415B">
        <w:rPr>
          <w:b/>
        </w:rPr>
        <w:t>Текущий контроль</w:t>
      </w:r>
      <w:r w:rsidRPr="0024415B">
        <w:t xml:space="preserve">. Проведение повседневного анализа соблюдения процедур исполнения плана финансово-хозяйственной деятельности (бюджетной сметы), ведения бухгалтерского (бюджетного) и налогового учета, осуществление анализов расходования денежных средств по назначению, оценка эффективности и результативности их расходования. Ведение текущего контроля осуществляется на постоянной основе специалистами бухгалтерии, экономической службы и контролерами. </w:t>
      </w:r>
    </w:p>
    <w:p w:rsidR="0024415B" w:rsidRPr="0024415B" w:rsidRDefault="0024415B" w:rsidP="0024415B">
      <w:pPr>
        <w:pStyle w:val="a3"/>
        <w:spacing w:line="240" w:lineRule="auto"/>
        <w:rPr>
          <w:rFonts w:ascii="Times New Roman" w:hAnsi="Times New Roman"/>
          <w:sz w:val="24"/>
          <w:szCs w:val="24"/>
          <w:shd w:val="clear" w:color="auto" w:fill="FFFFFF"/>
        </w:rPr>
      </w:pPr>
    </w:p>
    <w:p w:rsidR="0024415B" w:rsidRPr="0024415B" w:rsidRDefault="0024415B" w:rsidP="0024415B">
      <w:pPr>
        <w:pStyle w:val="11"/>
        <w:ind w:left="851" w:firstLine="0"/>
        <w:jc w:val="both"/>
        <w:rPr>
          <w:b/>
          <w:i/>
          <w:shd w:val="clear" w:color="auto" w:fill="FFFFFF"/>
        </w:rPr>
      </w:pPr>
      <w:r w:rsidRPr="0024415B">
        <w:rPr>
          <w:b/>
          <w:i/>
          <w:shd w:val="clear" w:color="auto" w:fill="FFFFFF"/>
        </w:rPr>
        <w:t>В рамках мероприятий текущего контроля проводятся:</w:t>
      </w:r>
    </w:p>
    <w:p w:rsidR="0024415B" w:rsidRPr="0024415B" w:rsidRDefault="0024415B" w:rsidP="003A08F9">
      <w:pPr>
        <w:pStyle w:val="11"/>
        <w:numPr>
          <w:ilvl w:val="0"/>
          <w:numId w:val="1"/>
        </w:numPr>
        <w:tabs>
          <w:tab w:val="clear" w:pos="284"/>
          <w:tab w:val="num" w:pos="851"/>
        </w:tabs>
        <w:ind w:left="851"/>
        <w:jc w:val="both"/>
        <w:rPr>
          <w:b/>
        </w:rPr>
      </w:pPr>
      <w:r w:rsidRPr="0024415B">
        <w:rPr>
          <w:shd w:val="clear" w:color="auto" w:fill="FFFFFF"/>
        </w:rPr>
        <w:t>проверка расчетных документов до совершения операций по расходованию денежных средств (расчетных ведомостей, платежных поручений, счетов и т. п.); </w:t>
      </w:r>
      <w:r w:rsidRPr="0024415B">
        <w:rPr>
          <w:shd w:val="clear" w:color="auto" w:fill="FFFFFF"/>
        </w:rPr>
        <w:br/>
        <w:t>–проверка наличия денежных средств, денежных документов и бланков строгой отчетности в кассе учреждения; </w:t>
      </w:r>
      <w:r w:rsidRPr="0024415B">
        <w:rPr>
          <w:shd w:val="clear" w:color="auto" w:fill="FFFFFF"/>
        </w:rPr>
        <w:br/>
        <w:t>–проверка полноты принятия к учету полученных в банке наличных денежных средств; </w:t>
      </w:r>
      <w:r w:rsidRPr="0024415B">
        <w:rPr>
          <w:shd w:val="clear" w:color="auto" w:fill="FFFFFF"/>
        </w:rPr>
        <w:br/>
        <w:t xml:space="preserve">–контроль за взысканием дебиторской и погашением кредиторской </w:t>
      </w:r>
      <w:r w:rsidRPr="0024415B">
        <w:rPr>
          <w:shd w:val="clear" w:color="auto" w:fill="FFFFFF"/>
        </w:rPr>
        <w:lastRenderedPageBreak/>
        <w:t>задолженности и правомерностью ее списания со счетов бухгалтерского учета; </w:t>
      </w:r>
      <w:r w:rsidRPr="0024415B">
        <w:rPr>
          <w:shd w:val="clear" w:color="auto" w:fill="FFFFFF"/>
        </w:rPr>
        <w:br/>
        <w:t>–сверка аналитического учета с синтетическим учетом (оборотная ведомость); </w:t>
      </w:r>
      <w:r w:rsidRPr="0024415B">
        <w:rPr>
          <w:shd w:val="clear" w:color="auto" w:fill="FFFFFF"/>
        </w:rPr>
        <w:br/>
        <w:t>–проверка ведения бухгалтерского (бюджетного) учета; </w:t>
      </w:r>
      <w:r w:rsidRPr="0024415B">
        <w:rPr>
          <w:shd w:val="clear" w:color="auto" w:fill="FFFFFF"/>
        </w:rPr>
        <w:br/>
        <w:t>– осуществление мониторинга расходования целевых средств по назначению, оценка эффективности и результативности их расходования.</w:t>
      </w:r>
    </w:p>
    <w:p w:rsidR="0024415B" w:rsidRPr="0024415B" w:rsidRDefault="0024415B" w:rsidP="0024415B">
      <w:pPr>
        <w:pStyle w:val="11"/>
        <w:ind w:left="851" w:firstLine="0"/>
        <w:jc w:val="both"/>
        <w:rPr>
          <w:b/>
        </w:rPr>
      </w:pPr>
    </w:p>
    <w:p w:rsidR="0024415B" w:rsidRPr="0024415B" w:rsidRDefault="0024415B" w:rsidP="003A08F9">
      <w:pPr>
        <w:pStyle w:val="11"/>
        <w:numPr>
          <w:ilvl w:val="0"/>
          <w:numId w:val="1"/>
        </w:numPr>
        <w:tabs>
          <w:tab w:val="clear" w:pos="284"/>
          <w:tab w:val="num" w:pos="851"/>
        </w:tabs>
        <w:ind w:left="851"/>
        <w:jc w:val="both"/>
      </w:pPr>
      <w:r w:rsidRPr="0024415B">
        <w:rPr>
          <w:b/>
        </w:rPr>
        <w:t>Последующий контроль</w:t>
      </w:r>
      <w:r w:rsidRPr="0024415B">
        <w:t xml:space="preserve">. Проводится по итогам совершения хозяйственных операций. Осуществляется путем анализа и проверки бухгалтерской документации и отчетности, проведения инвентаризаций и иных необходимых процедур. </w:t>
      </w:r>
      <w:r w:rsidRPr="0024415B">
        <w:rPr>
          <w:shd w:val="clear" w:color="auto" w:fill="FFFFFF"/>
        </w:rPr>
        <w:t>Целью последующего внутреннего контроля является обнаружение фактов неправомерного и неэффективного расходования денежных и материальных средств и вскрытие причин нарушений.</w:t>
      </w:r>
      <w:r w:rsidRPr="0024415B">
        <w:t xml:space="preserve"> Для проведения последующего контроля приказом учреждения может создаваться дополнительно комиссия по внутреннему контролю. В состав комиссии в обязательном порядке включаются контролеры, сотрудники бухгалтерии, контрактной, экономической и иных заинтересованных служб. Возглавляет комиссию один из заместителей руководителя учреждения. Состав комиссии может меняться.</w:t>
      </w:r>
    </w:p>
    <w:p w:rsidR="0024415B" w:rsidRPr="0024415B" w:rsidRDefault="0024415B" w:rsidP="0024415B">
      <w:pPr>
        <w:spacing w:line="240" w:lineRule="auto"/>
        <w:ind w:firstLine="540"/>
        <w:jc w:val="both"/>
        <w:rPr>
          <w:rFonts w:ascii="Times New Roman" w:hAnsi="Times New Roman"/>
          <w:sz w:val="24"/>
          <w:szCs w:val="24"/>
        </w:rPr>
      </w:pPr>
      <w:r w:rsidRPr="0024415B">
        <w:rPr>
          <w:rFonts w:ascii="Times New Roman" w:hAnsi="Times New Roman"/>
          <w:sz w:val="24"/>
          <w:szCs w:val="24"/>
        </w:rPr>
        <w:t>Система контроля состояния бухгалтерского (бюджетного) и налогового учета включает в себя надзор и проверку:</w:t>
      </w:r>
    </w:p>
    <w:p w:rsidR="0024415B" w:rsidRPr="0024415B" w:rsidRDefault="0024415B" w:rsidP="003A08F9">
      <w:pPr>
        <w:pStyle w:val="11"/>
        <w:numPr>
          <w:ilvl w:val="0"/>
          <w:numId w:val="1"/>
        </w:numPr>
        <w:tabs>
          <w:tab w:val="clear" w:pos="284"/>
          <w:tab w:val="num" w:pos="851"/>
        </w:tabs>
        <w:ind w:left="851"/>
        <w:jc w:val="both"/>
      </w:pPr>
      <w:r w:rsidRPr="0024415B">
        <w:t>соблюдения требований законодательства Российской Федерации и Пензенской области, регулирующего порядок осуществления финансово-хозяйственной деятельности;</w:t>
      </w:r>
    </w:p>
    <w:p w:rsidR="0024415B" w:rsidRPr="0024415B" w:rsidRDefault="0024415B" w:rsidP="003A08F9">
      <w:pPr>
        <w:pStyle w:val="11"/>
        <w:numPr>
          <w:ilvl w:val="0"/>
          <w:numId w:val="1"/>
        </w:numPr>
        <w:tabs>
          <w:tab w:val="clear" w:pos="284"/>
          <w:tab w:val="num" w:pos="851"/>
        </w:tabs>
        <w:ind w:left="851"/>
        <w:jc w:val="both"/>
      </w:pPr>
      <w:r w:rsidRPr="0024415B">
        <w:t>точности и полноты составления/оформления первичных учетных документов и регистров бухгалтерского (бюджетного) учета;</w:t>
      </w:r>
    </w:p>
    <w:p w:rsidR="0024415B" w:rsidRPr="0024415B" w:rsidRDefault="0024415B" w:rsidP="003A08F9">
      <w:pPr>
        <w:pStyle w:val="11"/>
        <w:numPr>
          <w:ilvl w:val="0"/>
          <w:numId w:val="1"/>
        </w:numPr>
        <w:tabs>
          <w:tab w:val="clear" w:pos="284"/>
          <w:tab w:val="num" w:pos="851"/>
        </w:tabs>
        <w:ind w:left="851"/>
        <w:jc w:val="both"/>
      </w:pPr>
      <w:r w:rsidRPr="0024415B">
        <w:t>предотвращения возможных ошибок и искажений в учете и отчетности;</w:t>
      </w:r>
    </w:p>
    <w:p w:rsidR="0024415B" w:rsidRPr="0024415B" w:rsidRDefault="0024415B" w:rsidP="003A08F9">
      <w:pPr>
        <w:pStyle w:val="11"/>
        <w:numPr>
          <w:ilvl w:val="0"/>
          <w:numId w:val="1"/>
        </w:numPr>
        <w:tabs>
          <w:tab w:val="clear" w:pos="284"/>
          <w:tab w:val="num" w:pos="851"/>
        </w:tabs>
        <w:ind w:left="851"/>
        <w:jc w:val="both"/>
      </w:pPr>
      <w:r w:rsidRPr="0024415B">
        <w:t>исполнения приказов и распоряжений руководства;</w:t>
      </w:r>
    </w:p>
    <w:p w:rsidR="0024415B" w:rsidRPr="0024415B" w:rsidRDefault="0024415B" w:rsidP="003A08F9">
      <w:pPr>
        <w:pStyle w:val="11"/>
        <w:numPr>
          <w:ilvl w:val="0"/>
          <w:numId w:val="1"/>
        </w:numPr>
        <w:tabs>
          <w:tab w:val="clear" w:pos="284"/>
          <w:tab w:val="num" w:pos="851"/>
        </w:tabs>
        <w:ind w:left="851"/>
        <w:jc w:val="both"/>
      </w:pPr>
      <w:r w:rsidRPr="0024415B">
        <w:t>контроля за сохранностью финансовых и нефинансовых активов учреждения.</w:t>
      </w:r>
    </w:p>
    <w:p w:rsidR="0024415B" w:rsidRPr="0024415B" w:rsidRDefault="0024415B" w:rsidP="0024415B">
      <w:pPr>
        <w:pStyle w:val="11"/>
        <w:ind w:left="851" w:firstLine="0"/>
        <w:jc w:val="both"/>
      </w:pPr>
    </w:p>
    <w:p w:rsidR="0024415B" w:rsidRPr="0024415B" w:rsidRDefault="0024415B" w:rsidP="0024415B">
      <w:pPr>
        <w:spacing w:line="240" w:lineRule="auto"/>
        <w:jc w:val="both"/>
        <w:rPr>
          <w:rFonts w:ascii="Times New Roman" w:hAnsi="Times New Roman"/>
          <w:sz w:val="24"/>
          <w:szCs w:val="24"/>
        </w:rPr>
      </w:pPr>
      <w:r w:rsidRPr="0024415B">
        <w:rPr>
          <w:rFonts w:ascii="Times New Roman" w:hAnsi="Times New Roman"/>
          <w:sz w:val="24"/>
          <w:szCs w:val="24"/>
        </w:rPr>
        <w:t>2.2. Последующий контроль осуществляется путем проведения как плановых, так и внеплановых проверок (мероприятий).</w:t>
      </w:r>
    </w:p>
    <w:p w:rsidR="0024415B" w:rsidRPr="0024415B" w:rsidRDefault="0024415B" w:rsidP="0024415B">
      <w:pPr>
        <w:spacing w:line="240" w:lineRule="auto"/>
        <w:ind w:firstLine="540"/>
        <w:jc w:val="both"/>
        <w:rPr>
          <w:rFonts w:ascii="Times New Roman" w:hAnsi="Times New Roman"/>
          <w:sz w:val="24"/>
          <w:szCs w:val="24"/>
        </w:rPr>
      </w:pPr>
      <w:r w:rsidRPr="0024415B">
        <w:rPr>
          <w:rFonts w:ascii="Times New Roman" w:hAnsi="Times New Roman"/>
          <w:sz w:val="24"/>
          <w:szCs w:val="24"/>
        </w:rPr>
        <w:t>Плановые проверки проводятся с определенной периодичностью, утверждаемой приказом (иным документом) руководителя учреждения, а также перед составлением бухгалтерской (бюджетной) отчетности.</w:t>
      </w:r>
    </w:p>
    <w:p w:rsidR="0024415B" w:rsidRPr="0024415B" w:rsidRDefault="0024415B" w:rsidP="0024415B">
      <w:pPr>
        <w:spacing w:line="240" w:lineRule="auto"/>
        <w:ind w:firstLine="540"/>
        <w:jc w:val="both"/>
        <w:rPr>
          <w:rFonts w:ascii="Times New Roman" w:hAnsi="Times New Roman"/>
          <w:sz w:val="24"/>
          <w:szCs w:val="24"/>
        </w:rPr>
      </w:pPr>
      <w:r w:rsidRPr="0024415B">
        <w:rPr>
          <w:rFonts w:ascii="Times New Roman" w:hAnsi="Times New Roman"/>
          <w:sz w:val="24"/>
          <w:szCs w:val="24"/>
        </w:rPr>
        <w:t>Основными объектами плановой проверки являются:</w:t>
      </w:r>
    </w:p>
    <w:p w:rsidR="0024415B" w:rsidRPr="0024415B" w:rsidRDefault="0024415B" w:rsidP="003A08F9">
      <w:pPr>
        <w:pStyle w:val="11"/>
        <w:numPr>
          <w:ilvl w:val="0"/>
          <w:numId w:val="1"/>
        </w:numPr>
        <w:tabs>
          <w:tab w:val="clear" w:pos="284"/>
          <w:tab w:val="num" w:pos="851"/>
        </w:tabs>
        <w:ind w:left="851"/>
        <w:jc w:val="both"/>
      </w:pPr>
      <w:r w:rsidRPr="0024415B">
        <w:t>соблюдение законодательства Российской Федерации и Пензенской области, регулирующего порядок ведения бухгалтерского (бюджетного) и налогового учета и норм учетной политики;</w:t>
      </w:r>
    </w:p>
    <w:p w:rsidR="0024415B" w:rsidRPr="0024415B" w:rsidRDefault="0024415B" w:rsidP="003A08F9">
      <w:pPr>
        <w:pStyle w:val="11"/>
        <w:numPr>
          <w:ilvl w:val="0"/>
          <w:numId w:val="1"/>
        </w:numPr>
        <w:tabs>
          <w:tab w:val="clear" w:pos="284"/>
          <w:tab w:val="num" w:pos="851"/>
        </w:tabs>
        <w:ind w:left="851"/>
        <w:jc w:val="both"/>
      </w:pPr>
      <w:r w:rsidRPr="0024415B">
        <w:t>правильность и своевременность отражения всех хозяйственных операций в бухгалтерском (бюджетном) учете;</w:t>
      </w:r>
    </w:p>
    <w:p w:rsidR="0024415B" w:rsidRPr="0024415B" w:rsidRDefault="0024415B" w:rsidP="003A08F9">
      <w:pPr>
        <w:pStyle w:val="11"/>
        <w:numPr>
          <w:ilvl w:val="0"/>
          <w:numId w:val="1"/>
        </w:numPr>
        <w:tabs>
          <w:tab w:val="clear" w:pos="284"/>
          <w:tab w:val="num" w:pos="851"/>
        </w:tabs>
        <w:ind w:left="851"/>
        <w:jc w:val="both"/>
      </w:pPr>
      <w:r w:rsidRPr="0024415B">
        <w:t>полнота и правильность документального оформления операций;</w:t>
      </w:r>
    </w:p>
    <w:p w:rsidR="0024415B" w:rsidRPr="0024415B" w:rsidRDefault="0024415B" w:rsidP="003A08F9">
      <w:pPr>
        <w:pStyle w:val="11"/>
        <w:numPr>
          <w:ilvl w:val="0"/>
          <w:numId w:val="1"/>
        </w:numPr>
        <w:tabs>
          <w:tab w:val="clear" w:pos="284"/>
          <w:tab w:val="num" w:pos="851"/>
        </w:tabs>
        <w:ind w:left="851"/>
        <w:jc w:val="both"/>
      </w:pPr>
      <w:r w:rsidRPr="0024415B">
        <w:t>своевременность и полнота проведения инвентаризаций;</w:t>
      </w:r>
    </w:p>
    <w:p w:rsidR="0024415B" w:rsidRPr="0024415B" w:rsidRDefault="0024415B" w:rsidP="003A08F9">
      <w:pPr>
        <w:pStyle w:val="11"/>
        <w:numPr>
          <w:ilvl w:val="0"/>
          <w:numId w:val="1"/>
        </w:numPr>
        <w:tabs>
          <w:tab w:val="clear" w:pos="284"/>
          <w:tab w:val="num" w:pos="851"/>
        </w:tabs>
        <w:ind w:left="851"/>
        <w:jc w:val="both"/>
      </w:pPr>
      <w:r w:rsidRPr="0024415B">
        <w:t>достоверность всех видов отчетности.</w:t>
      </w:r>
    </w:p>
    <w:p w:rsidR="0024415B" w:rsidRPr="0024415B" w:rsidRDefault="0024415B" w:rsidP="0024415B">
      <w:pPr>
        <w:spacing w:line="240" w:lineRule="auto"/>
        <w:ind w:firstLine="540"/>
        <w:jc w:val="both"/>
        <w:rPr>
          <w:rFonts w:ascii="Times New Roman" w:hAnsi="Times New Roman"/>
          <w:sz w:val="24"/>
          <w:szCs w:val="24"/>
        </w:rPr>
      </w:pPr>
      <w:r w:rsidRPr="0024415B">
        <w:rPr>
          <w:rFonts w:ascii="Times New Roman" w:hAnsi="Times New Roman"/>
          <w:sz w:val="24"/>
          <w:szCs w:val="24"/>
        </w:rPr>
        <w:t>В ходе проведения внеплановой проверки осуществляется контроль по вопросам, в отношении которых есть информация о возможных нарушениях.</w:t>
      </w:r>
    </w:p>
    <w:p w:rsidR="0024415B" w:rsidRPr="0024415B" w:rsidRDefault="0024415B" w:rsidP="0024415B">
      <w:pPr>
        <w:spacing w:after="0" w:line="240" w:lineRule="auto"/>
        <w:jc w:val="both"/>
        <w:rPr>
          <w:rFonts w:ascii="Times New Roman" w:hAnsi="Times New Roman"/>
          <w:sz w:val="24"/>
          <w:szCs w:val="24"/>
        </w:rPr>
      </w:pPr>
      <w:r>
        <w:rPr>
          <w:rFonts w:ascii="Times New Roman" w:hAnsi="Times New Roman"/>
          <w:sz w:val="24"/>
          <w:szCs w:val="24"/>
        </w:rPr>
        <w:tab/>
      </w:r>
      <w:r w:rsidRPr="0024415B">
        <w:rPr>
          <w:rFonts w:ascii="Times New Roman" w:hAnsi="Times New Roman"/>
          <w:sz w:val="24"/>
          <w:szCs w:val="24"/>
        </w:rPr>
        <w:t>2.3. Лица, ответственные за проведение проверки, осуществляют анализ выявленных нарушений, определяют их причины и разрабатывают предложения для принятия мер по их устранению и недопущению в дальнейшем.</w:t>
      </w:r>
    </w:p>
    <w:p w:rsidR="0024415B" w:rsidRPr="0024415B" w:rsidRDefault="0024415B" w:rsidP="0024415B">
      <w:pPr>
        <w:spacing w:line="240" w:lineRule="auto"/>
        <w:ind w:firstLine="540"/>
        <w:jc w:val="both"/>
        <w:rPr>
          <w:rFonts w:ascii="Times New Roman" w:hAnsi="Times New Roman"/>
          <w:sz w:val="24"/>
          <w:szCs w:val="24"/>
        </w:rPr>
      </w:pPr>
      <w:r w:rsidRPr="0024415B">
        <w:rPr>
          <w:rFonts w:ascii="Times New Roman" w:hAnsi="Times New Roman"/>
          <w:sz w:val="24"/>
          <w:szCs w:val="24"/>
        </w:rPr>
        <w:t>Результаты проведения предварительного и текущего контроля оформляются в виде служебных записок на имя руководителя учреждения, к которым могут прилагаться перечень мероприятий по устранению недостатков и нарушений, если таковые были выявлены, а также рекомендации по недопущению возможных ошибок.</w:t>
      </w:r>
    </w:p>
    <w:p w:rsidR="0024415B" w:rsidRPr="0024415B" w:rsidRDefault="0024415B" w:rsidP="0024415B">
      <w:pPr>
        <w:spacing w:line="240" w:lineRule="auto"/>
        <w:ind w:firstLine="540"/>
        <w:jc w:val="both"/>
        <w:rPr>
          <w:rFonts w:ascii="Times New Roman" w:hAnsi="Times New Roman"/>
          <w:sz w:val="24"/>
          <w:szCs w:val="24"/>
        </w:rPr>
      </w:pPr>
    </w:p>
    <w:p w:rsidR="0024415B" w:rsidRPr="0024415B" w:rsidRDefault="0024415B" w:rsidP="0024415B">
      <w:pPr>
        <w:spacing w:line="240" w:lineRule="auto"/>
        <w:jc w:val="both"/>
        <w:rPr>
          <w:rFonts w:ascii="Times New Roman" w:hAnsi="Times New Roman"/>
          <w:sz w:val="24"/>
          <w:szCs w:val="24"/>
        </w:rPr>
      </w:pPr>
      <w:r>
        <w:rPr>
          <w:rFonts w:ascii="Times New Roman" w:hAnsi="Times New Roman"/>
          <w:sz w:val="24"/>
          <w:szCs w:val="24"/>
        </w:rPr>
        <w:tab/>
      </w:r>
      <w:r w:rsidRPr="0024415B">
        <w:rPr>
          <w:rFonts w:ascii="Times New Roman" w:hAnsi="Times New Roman"/>
          <w:sz w:val="24"/>
          <w:szCs w:val="24"/>
        </w:rPr>
        <w:t>2.4. Результаты проведения последующего контроля оформляются в виде акта, подписанного всеми членами комиссии либо отчета контролеров, который направляется с сопроводительной служебной запиской руководителю учреждения.</w:t>
      </w:r>
    </w:p>
    <w:p w:rsidR="0024415B" w:rsidRPr="0024415B" w:rsidRDefault="0024415B" w:rsidP="0024415B">
      <w:pPr>
        <w:spacing w:line="240" w:lineRule="auto"/>
        <w:ind w:firstLine="540"/>
        <w:jc w:val="both"/>
        <w:rPr>
          <w:rFonts w:ascii="Times New Roman" w:hAnsi="Times New Roman"/>
          <w:sz w:val="24"/>
          <w:szCs w:val="24"/>
        </w:rPr>
      </w:pPr>
      <w:r w:rsidRPr="0024415B">
        <w:rPr>
          <w:rFonts w:ascii="Times New Roman" w:hAnsi="Times New Roman"/>
          <w:sz w:val="24"/>
          <w:szCs w:val="24"/>
        </w:rPr>
        <w:t>Акт проверки (отчет) должен включать в себя следующие сведения:</w:t>
      </w:r>
    </w:p>
    <w:p w:rsidR="0024415B" w:rsidRPr="0024415B" w:rsidRDefault="0024415B" w:rsidP="003A08F9">
      <w:pPr>
        <w:pStyle w:val="11"/>
        <w:numPr>
          <w:ilvl w:val="0"/>
          <w:numId w:val="1"/>
        </w:numPr>
        <w:tabs>
          <w:tab w:val="clear" w:pos="284"/>
          <w:tab w:val="num" w:pos="851"/>
        </w:tabs>
        <w:ind w:left="851"/>
        <w:jc w:val="both"/>
      </w:pPr>
      <w:r w:rsidRPr="0024415B">
        <w:t>программа (план) проверки (утверждается руководителем учреждения);</w:t>
      </w:r>
    </w:p>
    <w:p w:rsidR="0024415B" w:rsidRPr="0024415B" w:rsidRDefault="0024415B" w:rsidP="003A08F9">
      <w:pPr>
        <w:pStyle w:val="11"/>
        <w:numPr>
          <w:ilvl w:val="0"/>
          <w:numId w:val="1"/>
        </w:numPr>
        <w:tabs>
          <w:tab w:val="clear" w:pos="284"/>
          <w:tab w:val="num" w:pos="851"/>
        </w:tabs>
        <w:ind w:left="851"/>
        <w:jc w:val="both"/>
      </w:pPr>
      <w:r w:rsidRPr="0024415B">
        <w:t>характер и состояние систем бухгалтерского (бюджетного) и налогового учета и отчетности,</w:t>
      </w:r>
    </w:p>
    <w:p w:rsidR="0024415B" w:rsidRPr="0024415B" w:rsidRDefault="0024415B" w:rsidP="003A08F9">
      <w:pPr>
        <w:pStyle w:val="11"/>
        <w:numPr>
          <w:ilvl w:val="0"/>
          <w:numId w:val="1"/>
        </w:numPr>
        <w:tabs>
          <w:tab w:val="clear" w:pos="284"/>
          <w:tab w:val="num" w:pos="851"/>
        </w:tabs>
        <w:ind w:left="851"/>
        <w:jc w:val="both"/>
      </w:pPr>
      <w:r w:rsidRPr="0024415B">
        <w:t>виды, методы и приемы, применяемые в процессе проведения контрольных мероприятий;</w:t>
      </w:r>
    </w:p>
    <w:p w:rsidR="0024415B" w:rsidRPr="0024415B" w:rsidRDefault="0024415B" w:rsidP="003A08F9">
      <w:pPr>
        <w:pStyle w:val="11"/>
        <w:numPr>
          <w:ilvl w:val="0"/>
          <w:numId w:val="1"/>
        </w:numPr>
        <w:tabs>
          <w:tab w:val="clear" w:pos="284"/>
          <w:tab w:val="num" w:pos="851"/>
        </w:tabs>
        <w:ind w:left="851"/>
        <w:jc w:val="both"/>
      </w:pPr>
      <w:r w:rsidRPr="0024415B">
        <w:t>анализ соблюдения законодательства РФ и Пензенской области, регламентирующего порядок осуществления финансово-хозяйственной деятельности;</w:t>
      </w:r>
    </w:p>
    <w:p w:rsidR="0024415B" w:rsidRPr="0024415B" w:rsidRDefault="0024415B" w:rsidP="003A08F9">
      <w:pPr>
        <w:pStyle w:val="11"/>
        <w:numPr>
          <w:ilvl w:val="0"/>
          <w:numId w:val="1"/>
        </w:numPr>
        <w:tabs>
          <w:tab w:val="clear" w:pos="284"/>
          <w:tab w:val="num" w:pos="851"/>
        </w:tabs>
        <w:ind w:left="851"/>
        <w:jc w:val="both"/>
      </w:pPr>
      <w:r w:rsidRPr="0024415B">
        <w:t>выводы о результатах проведения контроля;</w:t>
      </w:r>
    </w:p>
    <w:p w:rsidR="0024415B" w:rsidRPr="0024415B" w:rsidRDefault="0024415B" w:rsidP="003A08F9">
      <w:pPr>
        <w:pStyle w:val="11"/>
        <w:numPr>
          <w:ilvl w:val="0"/>
          <w:numId w:val="1"/>
        </w:numPr>
        <w:tabs>
          <w:tab w:val="clear" w:pos="284"/>
          <w:tab w:val="num" w:pos="851"/>
        </w:tabs>
        <w:ind w:left="851"/>
        <w:jc w:val="both"/>
        <w:rPr>
          <w:shd w:val="clear" w:color="auto" w:fill="FFFFFF"/>
        </w:rPr>
      </w:pPr>
      <w:r w:rsidRPr="0024415B">
        <w:t>описание принятых мер и перечень мероприятий по устранению недостатков и нарушений, выявленных в ходе последующего контроля, рекомендации по недопущению возможных ошибок.</w:t>
      </w:r>
    </w:p>
    <w:p w:rsidR="0024415B" w:rsidRPr="0024415B" w:rsidRDefault="0024415B" w:rsidP="0024415B">
      <w:pPr>
        <w:pStyle w:val="af1"/>
        <w:spacing w:after="0"/>
        <w:jc w:val="both"/>
      </w:pPr>
      <w:r w:rsidRPr="0024415B">
        <w:rPr>
          <w:shd w:val="clear" w:color="auto" w:fill="FFFFFF"/>
        </w:rPr>
        <w:t xml:space="preserve">     Акт (отчет) предоставляется на утверждение руководителю учреждения. Ознакомившись с результатом проведения проверки, руководитель своим распоряжением устанавливает сроки устранения нарушений руководителям лиц, допустившим нарушения норм законодательства, выявленных по итогам проведения контрольных мероприятий.</w:t>
      </w:r>
    </w:p>
    <w:p w:rsidR="0024415B" w:rsidRPr="0024415B" w:rsidRDefault="0024415B" w:rsidP="0024415B">
      <w:pPr>
        <w:pStyle w:val="11"/>
        <w:ind w:left="0" w:firstLine="540"/>
        <w:jc w:val="both"/>
      </w:pPr>
      <w:r w:rsidRPr="0024415B">
        <w:t xml:space="preserve">   Работники учреждения, допустившие недостатки, искажения и нарушения, в письменной форме представляют руководителю учреждения объяснения по вопросам, относящимся к результатам проведения контроля.</w:t>
      </w:r>
    </w:p>
    <w:p w:rsidR="0024415B" w:rsidRPr="0024415B" w:rsidRDefault="0024415B" w:rsidP="0024415B">
      <w:pPr>
        <w:pStyle w:val="11"/>
        <w:ind w:left="0" w:firstLine="540"/>
        <w:jc w:val="both"/>
      </w:pPr>
    </w:p>
    <w:p w:rsidR="0024415B" w:rsidRPr="0024415B" w:rsidRDefault="0024415B" w:rsidP="0024415B">
      <w:pPr>
        <w:spacing w:line="240" w:lineRule="auto"/>
        <w:jc w:val="both"/>
        <w:rPr>
          <w:rFonts w:ascii="Times New Roman" w:hAnsi="Times New Roman"/>
          <w:sz w:val="24"/>
          <w:szCs w:val="24"/>
        </w:rPr>
      </w:pPr>
      <w:r>
        <w:rPr>
          <w:rFonts w:ascii="Times New Roman" w:hAnsi="Times New Roman"/>
          <w:sz w:val="24"/>
          <w:szCs w:val="24"/>
        </w:rPr>
        <w:tab/>
      </w:r>
      <w:r w:rsidRPr="0024415B">
        <w:rPr>
          <w:rFonts w:ascii="Times New Roman" w:hAnsi="Times New Roman"/>
          <w:sz w:val="24"/>
          <w:szCs w:val="24"/>
        </w:rPr>
        <w:t>2.5. По результатам проведения проверки должностным лицом, уполномоченным руководителем учреждения, разрабатывается план мероприятий по устранению выявленных недостатков и нарушений с указанием сроков и ответственных лиц, который утверждается руководителем учреждения.</w:t>
      </w:r>
    </w:p>
    <w:p w:rsidR="0024415B" w:rsidRPr="0024415B" w:rsidRDefault="0024415B" w:rsidP="0024415B">
      <w:pPr>
        <w:spacing w:line="240" w:lineRule="auto"/>
        <w:ind w:firstLine="540"/>
        <w:jc w:val="both"/>
        <w:rPr>
          <w:rFonts w:ascii="Times New Roman" w:hAnsi="Times New Roman"/>
          <w:sz w:val="24"/>
          <w:szCs w:val="24"/>
        </w:rPr>
      </w:pPr>
      <w:r w:rsidRPr="0024415B">
        <w:rPr>
          <w:rFonts w:ascii="Times New Roman" w:hAnsi="Times New Roman"/>
          <w:sz w:val="24"/>
          <w:szCs w:val="24"/>
        </w:rPr>
        <w:t>По истечении установленного срока должностное лицо, уполномоченным руководителем учреждения, незамедлительно информирует руководителя учреждения о выполнении мероприятий или их неисполнении с указанием причин.</w:t>
      </w:r>
    </w:p>
    <w:p w:rsidR="0024415B" w:rsidRPr="0024415B" w:rsidRDefault="0024415B" w:rsidP="003A08F9">
      <w:pPr>
        <w:pStyle w:val="1"/>
        <w:numPr>
          <w:ilvl w:val="0"/>
          <w:numId w:val="10"/>
        </w:numPr>
        <w:suppressAutoHyphens/>
        <w:rPr>
          <w:rFonts w:ascii="Times New Roman" w:hAnsi="Times New Roman" w:cs="Times New Roman"/>
          <w:sz w:val="24"/>
          <w:szCs w:val="24"/>
        </w:rPr>
      </w:pPr>
      <w:r w:rsidRPr="0024415B">
        <w:rPr>
          <w:rFonts w:ascii="Times New Roman" w:hAnsi="Times New Roman" w:cs="Times New Roman"/>
          <w:sz w:val="24"/>
          <w:szCs w:val="24"/>
        </w:rPr>
        <w:t>Субъекты внутреннего контроля</w:t>
      </w:r>
    </w:p>
    <w:p w:rsidR="0024415B" w:rsidRPr="0024415B" w:rsidRDefault="0024415B" w:rsidP="0024415B">
      <w:pPr>
        <w:spacing w:line="240" w:lineRule="auto"/>
        <w:jc w:val="both"/>
        <w:rPr>
          <w:rFonts w:ascii="Times New Roman" w:hAnsi="Times New Roman"/>
          <w:sz w:val="24"/>
          <w:szCs w:val="24"/>
        </w:rPr>
      </w:pPr>
      <w:r>
        <w:rPr>
          <w:rFonts w:ascii="Times New Roman" w:hAnsi="Times New Roman"/>
          <w:sz w:val="24"/>
          <w:szCs w:val="24"/>
        </w:rPr>
        <w:tab/>
      </w:r>
      <w:r w:rsidRPr="0024415B">
        <w:rPr>
          <w:rFonts w:ascii="Times New Roman" w:hAnsi="Times New Roman"/>
          <w:sz w:val="24"/>
          <w:szCs w:val="24"/>
        </w:rPr>
        <w:t>3.1. В систему субъектов внутреннего контроля входят:</w:t>
      </w:r>
    </w:p>
    <w:p w:rsidR="0024415B" w:rsidRPr="0024415B" w:rsidRDefault="0024415B" w:rsidP="003A08F9">
      <w:pPr>
        <w:pStyle w:val="11"/>
        <w:numPr>
          <w:ilvl w:val="0"/>
          <w:numId w:val="1"/>
        </w:numPr>
        <w:tabs>
          <w:tab w:val="clear" w:pos="284"/>
          <w:tab w:val="num" w:pos="851"/>
        </w:tabs>
        <w:ind w:left="851"/>
        <w:jc w:val="both"/>
      </w:pPr>
      <w:r w:rsidRPr="0024415B">
        <w:t>руководитель учреждения и его заместители;</w:t>
      </w:r>
    </w:p>
    <w:p w:rsidR="0024415B" w:rsidRPr="0024415B" w:rsidRDefault="0024415B" w:rsidP="003A08F9">
      <w:pPr>
        <w:pStyle w:val="11"/>
        <w:numPr>
          <w:ilvl w:val="0"/>
          <w:numId w:val="1"/>
        </w:numPr>
        <w:tabs>
          <w:tab w:val="clear" w:pos="284"/>
          <w:tab w:val="num" w:pos="851"/>
        </w:tabs>
        <w:ind w:left="851"/>
        <w:jc w:val="both"/>
      </w:pPr>
      <w:r w:rsidRPr="0024415B">
        <w:t>отдел внутреннего контроля (контролеры);</w:t>
      </w:r>
    </w:p>
    <w:p w:rsidR="0024415B" w:rsidRPr="0024415B" w:rsidRDefault="0024415B" w:rsidP="003A08F9">
      <w:pPr>
        <w:pStyle w:val="11"/>
        <w:numPr>
          <w:ilvl w:val="0"/>
          <w:numId w:val="1"/>
        </w:numPr>
        <w:tabs>
          <w:tab w:val="clear" w:pos="284"/>
          <w:tab w:val="num" w:pos="851"/>
        </w:tabs>
        <w:ind w:left="851"/>
        <w:jc w:val="both"/>
      </w:pPr>
      <w:r w:rsidRPr="0024415B">
        <w:t>руководители структурных подразделений и работники учреждения на всех уровнях.</w:t>
      </w:r>
    </w:p>
    <w:p w:rsidR="0024415B" w:rsidRPr="0024415B" w:rsidRDefault="0024415B" w:rsidP="0024415B">
      <w:pPr>
        <w:pStyle w:val="11"/>
        <w:ind w:left="851" w:firstLine="0"/>
        <w:jc w:val="both"/>
      </w:pPr>
    </w:p>
    <w:p w:rsidR="0024415B" w:rsidRPr="0024415B" w:rsidRDefault="0024415B" w:rsidP="0024415B">
      <w:pPr>
        <w:spacing w:line="240" w:lineRule="auto"/>
        <w:jc w:val="both"/>
        <w:rPr>
          <w:rFonts w:ascii="Times New Roman" w:hAnsi="Times New Roman"/>
          <w:sz w:val="24"/>
          <w:szCs w:val="24"/>
        </w:rPr>
      </w:pPr>
      <w:r>
        <w:rPr>
          <w:rFonts w:ascii="Times New Roman" w:hAnsi="Times New Roman"/>
          <w:sz w:val="24"/>
          <w:szCs w:val="24"/>
        </w:rPr>
        <w:tab/>
      </w:r>
      <w:r w:rsidRPr="0024415B">
        <w:rPr>
          <w:rFonts w:ascii="Times New Roman" w:hAnsi="Times New Roman"/>
          <w:sz w:val="24"/>
          <w:szCs w:val="24"/>
        </w:rPr>
        <w:t>3.2. Разграничение полномочий и ответственности органов, задействованных в функционировании системы внутреннего контроля, определяется внутренними локальными актами учреждения, в том числе положениями о соответствующих структурных подразделениях, а также организационно-распорядительными документами учреждения и должностными инструкциями работников.</w:t>
      </w:r>
    </w:p>
    <w:p w:rsidR="0024415B" w:rsidRPr="0024415B" w:rsidRDefault="0024415B" w:rsidP="003A08F9">
      <w:pPr>
        <w:pStyle w:val="1"/>
        <w:numPr>
          <w:ilvl w:val="0"/>
          <w:numId w:val="10"/>
        </w:numPr>
        <w:suppressAutoHyphens/>
        <w:rPr>
          <w:rFonts w:ascii="Times New Roman" w:hAnsi="Times New Roman" w:cs="Times New Roman"/>
          <w:sz w:val="24"/>
          <w:szCs w:val="24"/>
        </w:rPr>
      </w:pPr>
      <w:r w:rsidRPr="0024415B">
        <w:rPr>
          <w:rFonts w:ascii="Times New Roman" w:hAnsi="Times New Roman" w:cs="Times New Roman"/>
          <w:sz w:val="24"/>
          <w:szCs w:val="24"/>
        </w:rPr>
        <w:t>Ответственность</w:t>
      </w:r>
    </w:p>
    <w:p w:rsidR="0024415B" w:rsidRPr="0024415B" w:rsidRDefault="0024415B" w:rsidP="0024415B">
      <w:pPr>
        <w:spacing w:line="240" w:lineRule="auto"/>
        <w:jc w:val="both"/>
        <w:rPr>
          <w:rFonts w:ascii="Times New Roman" w:hAnsi="Times New Roman"/>
          <w:sz w:val="24"/>
          <w:szCs w:val="24"/>
        </w:rPr>
      </w:pPr>
      <w:r>
        <w:rPr>
          <w:rFonts w:ascii="Times New Roman" w:hAnsi="Times New Roman"/>
          <w:sz w:val="24"/>
          <w:szCs w:val="24"/>
        </w:rPr>
        <w:tab/>
      </w:r>
      <w:r w:rsidRPr="0024415B">
        <w:rPr>
          <w:rFonts w:ascii="Times New Roman" w:hAnsi="Times New Roman"/>
          <w:sz w:val="24"/>
          <w:szCs w:val="24"/>
        </w:rPr>
        <w:t>4.1. Субъекты внутреннего контроля в рамках их компетенции и в соответствии со своими функциональными обязанностями несут ответственность за разработку, документирование, внедрение, мониторинг и развитие внутреннего контроля во вверенных им сферах деятельности.</w:t>
      </w:r>
    </w:p>
    <w:p w:rsidR="0024415B" w:rsidRPr="0024415B" w:rsidRDefault="0024415B" w:rsidP="0024415B">
      <w:pPr>
        <w:spacing w:line="240" w:lineRule="auto"/>
        <w:jc w:val="both"/>
        <w:rPr>
          <w:rFonts w:ascii="Times New Roman" w:hAnsi="Times New Roman"/>
          <w:sz w:val="24"/>
          <w:szCs w:val="24"/>
        </w:rPr>
      </w:pPr>
    </w:p>
    <w:p w:rsidR="0024415B" w:rsidRPr="0024415B" w:rsidRDefault="0024415B" w:rsidP="0024415B">
      <w:pPr>
        <w:spacing w:line="240" w:lineRule="auto"/>
        <w:jc w:val="both"/>
        <w:rPr>
          <w:rFonts w:ascii="Times New Roman" w:hAnsi="Times New Roman"/>
          <w:sz w:val="24"/>
          <w:szCs w:val="24"/>
        </w:rPr>
      </w:pPr>
      <w:r>
        <w:rPr>
          <w:rFonts w:ascii="Times New Roman" w:hAnsi="Times New Roman"/>
          <w:sz w:val="24"/>
          <w:szCs w:val="24"/>
        </w:rPr>
        <w:tab/>
      </w:r>
      <w:r w:rsidRPr="0024415B">
        <w:rPr>
          <w:rFonts w:ascii="Times New Roman" w:hAnsi="Times New Roman"/>
          <w:sz w:val="24"/>
          <w:szCs w:val="24"/>
        </w:rPr>
        <w:t>4.2. Ответственность за организацию и функционирование системы внутреннего контроля возлагается на начальника отдела внутреннего контроля (контролера).</w:t>
      </w:r>
    </w:p>
    <w:p w:rsidR="0024415B" w:rsidRPr="0024415B" w:rsidRDefault="0024415B" w:rsidP="0024415B">
      <w:pPr>
        <w:spacing w:line="240" w:lineRule="auto"/>
        <w:jc w:val="both"/>
        <w:rPr>
          <w:rFonts w:ascii="Times New Roman" w:hAnsi="Times New Roman"/>
          <w:sz w:val="24"/>
          <w:szCs w:val="24"/>
        </w:rPr>
      </w:pPr>
      <w:r>
        <w:rPr>
          <w:rFonts w:ascii="Times New Roman" w:hAnsi="Times New Roman"/>
          <w:sz w:val="24"/>
          <w:szCs w:val="24"/>
        </w:rPr>
        <w:tab/>
      </w:r>
      <w:r w:rsidRPr="0024415B">
        <w:rPr>
          <w:rFonts w:ascii="Times New Roman" w:hAnsi="Times New Roman"/>
          <w:sz w:val="24"/>
          <w:szCs w:val="24"/>
        </w:rPr>
        <w:t>4.3. Лица, допустившие недостатки, искажения и нарушения, несут дисциплинарную ответственность в соответствии с требованиями ТК РФ.</w:t>
      </w:r>
    </w:p>
    <w:p w:rsidR="0024415B" w:rsidRPr="0024415B" w:rsidRDefault="0024415B" w:rsidP="003A08F9">
      <w:pPr>
        <w:pStyle w:val="1"/>
        <w:numPr>
          <w:ilvl w:val="0"/>
          <w:numId w:val="10"/>
        </w:numPr>
        <w:suppressAutoHyphens/>
        <w:rPr>
          <w:rFonts w:ascii="Times New Roman" w:hAnsi="Times New Roman" w:cs="Times New Roman"/>
          <w:sz w:val="24"/>
          <w:szCs w:val="24"/>
        </w:rPr>
      </w:pPr>
      <w:r w:rsidRPr="0024415B">
        <w:rPr>
          <w:rFonts w:ascii="Times New Roman" w:hAnsi="Times New Roman" w:cs="Times New Roman"/>
          <w:sz w:val="24"/>
          <w:szCs w:val="24"/>
        </w:rPr>
        <w:t>Оценка состояния системы внутреннего контроля</w:t>
      </w:r>
    </w:p>
    <w:p w:rsidR="0024415B" w:rsidRPr="0024415B" w:rsidRDefault="0024415B" w:rsidP="0024415B">
      <w:pPr>
        <w:spacing w:line="240" w:lineRule="auto"/>
        <w:jc w:val="both"/>
        <w:rPr>
          <w:rFonts w:ascii="Times New Roman" w:hAnsi="Times New Roman"/>
          <w:sz w:val="24"/>
          <w:szCs w:val="24"/>
        </w:rPr>
      </w:pPr>
      <w:r>
        <w:rPr>
          <w:rFonts w:ascii="Times New Roman" w:hAnsi="Times New Roman"/>
          <w:sz w:val="24"/>
          <w:szCs w:val="24"/>
        </w:rPr>
        <w:tab/>
      </w:r>
      <w:r w:rsidRPr="0024415B">
        <w:rPr>
          <w:rFonts w:ascii="Times New Roman" w:hAnsi="Times New Roman"/>
          <w:sz w:val="24"/>
          <w:szCs w:val="24"/>
        </w:rPr>
        <w:t>5.1. Оценка эффективности системы внутреннего контроля в учреждении осуществляется субъектами внутреннего контроля и рассматривается на специальных совещаниях, проводимых руководителем учреждения.</w:t>
      </w:r>
    </w:p>
    <w:p w:rsidR="0024415B" w:rsidRPr="0024415B" w:rsidRDefault="0024415B" w:rsidP="0024415B">
      <w:pPr>
        <w:spacing w:line="240" w:lineRule="auto"/>
        <w:jc w:val="both"/>
        <w:rPr>
          <w:rFonts w:ascii="Times New Roman" w:hAnsi="Times New Roman"/>
          <w:sz w:val="24"/>
          <w:szCs w:val="24"/>
        </w:rPr>
      </w:pPr>
      <w:r>
        <w:rPr>
          <w:rFonts w:ascii="Times New Roman" w:hAnsi="Times New Roman"/>
          <w:sz w:val="24"/>
          <w:szCs w:val="24"/>
        </w:rPr>
        <w:tab/>
      </w:r>
      <w:r w:rsidRPr="0024415B">
        <w:rPr>
          <w:rFonts w:ascii="Times New Roman" w:hAnsi="Times New Roman"/>
          <w:sz w:val="24"/>
          <w:szCs w:val="24"/>
        </w:rPr>
        <w:t>5.2. Непосредственная оценка адекватности, достаточности и эффективности системы внутреннего контроля, а также контроль за соблюдением процедур внутреннего контроля осуществляется отделом внутреннего контроля (контролерами). В рамках указанных полномочий отдел внутреннего контроля (контролеры) представляет руководителю учреждения результаты проверок эффективности действующих процедур внутреннего контроля и, в случае необходимости, разработанные совместно с главным бухгалтером предложения по их совершенствованию.</w:t>
      </w:r>
    </w:p>
    <w:p w:rsidR="0024415B" w:rsidRPr="0024415B" w:rsidRDefault="0024415B" w:rsidP="003A08F9">
      <w:pPr>
        <w:pStyle w:val="1"/>
        <w:numPr>
          <w:ilvl w:val="0"/>
          <w:numId w:val="10"/>
        </w:numPr>
        <w:suppressAutoHyphens/>
        <w:rPr>
          <w:rFonts w:ascii="Times New Roman" w:hAnsi="Times New Roman" w:cs="Times New Roman"/>
          <w:sz w:val="24"/>
          <w:szCs w:val="24"/>
        </w:rPr>
      </w:pPr>
      <w:r w:rsidRPr="0024415B">
        <w:rPr>
          <w:rFonts w:ascii="Times New Roman" w:hAnsi="Times New Roman" w:cs="Times New Roman"/>
          <w:sz w:val="24"/>
          <w:szCs w:val="24"/>
        </w:rPr>
        <w:t>Заключительные положения</w:t>
      </w:r>
    </w:p>
    <w:p w:rsidR="0024415B" w:rsidRPr="0024415B" w:rsidRDefault="0024415B" w:rsidP="003A08F9">
      <w:pPr>
        <w:numPr>
          <w:ilvl w:val="1"/>
          <w:numId w:val="9"/>
        </w:numPr>
        <w:tabs>
          <w:tab w:val="clear" w:pos="1080"/>
        </w:tabs>
        <w:suppressAutoHyphens/>
        <w:spacing w:after="0" w:line="240" w:lineRule="auto"/>
        <w:ind w:left="0" w:firstLine="0"/>
        <w:jc w:val="both"/>
        <w:rPr>
          <w:rFonts w:ascii="Times New Roman" w:hAnsi="Times New Roman"/>
          <w:sz w:val="24"/>
          <w:szCs w:val="24"/>
        </w:rPr>
      </w:pPr>
      <w:r w:rsidRPr="0024415B">
        <w:rPr>
          <w:rFonts w:ascii="Times New Roman" w:hAnsi="Times New Roman"/>
          <w:sz w:val="24"/>
          <w:szCs w:val="24"/>
        </w:rPr>
        <w:t>Все изменения и дополнения к настоящему положению утверждаются руководителем учреждения.</w:t>
      </w:r>
    </w:p>
    <w:p w:rsidR="0024415B" w:rsidRPr="0024415B" w:rsidRDefault="0024415B" w:rsidP="0024415B">
      <w:pPr>
        <w:spacing w:after="0" w:line="240" w:lineRule="auto"/>
        <w:ind w:left="1080"/>
        <w:jc w:val="both"/>
        <w:rPr>
          <w:rFonts w:ascii="Times New Roman" w:hAnsi="Times New Roman"/>
          <w:sz w:val="24"/>
          <w:szCs w:val="24"/>
        </w:rPr>
      </w:pPr>
      <w:r>
        <w:rPr>
          <w:rFonts w:ascii="Times New Roman" w:hAnsi="Times New Roman"/>
          <w:sz w:val="24"/>
          <w:szCs w:val="24"/>
        </w:rPr>
        <w:tab/>
      </w:r>
    </w:p>
    <w:p w:rsidR="0024415B" w:rsidRPr="0024415B" w:rsidRDefault="0024415B" w:rsidP="003A08F9">
      <w:pPr>
        <w:numPr>
          <w:ilvl w:val="1"/>
          <w:numId w:val="9"/>
        </w:numPr>
        <w:tabs>
          <w:tab w:val="clear" w:pos="1080"/>
          <w:tab w:val="num" w:pos="0"/>
        </w:tabs>
        <w:suppressAutoHyphens/>
        <w:spacing w:after="0" w:line="240" w:lineRule="auto"/>
        <w:ind w:left="0" w:firstLine="0"/>
        <w:jc w:val="both"/>
        <w:rPr>
          <w:rFonts w:ascii="Times New Roman" w:hAnsi="Times New Roman"/>
          <w:sz w:val="24"/>
          <w:szCs w:val="24"/>
          <w:shd w:val="clear" w:color="auto" w:fill="FFFFFF"/>
        </w:rPr>
      </w:pPr>
      <w:r w:rsidRPr="0024415B">
        <w:rPr>
          <w:rFonts w:ascii="Times New Roman" w:hAnsi="Times New Roman"/>
          <w:sz w:val="24"/>
          <w:szCs w:val="24"/>
        </w:rPr>
        <w:t>Если в результате изменения действующего законодательства РФ отдельные статьи настоящего положения вступят с ним в противоречие, они утрачивают силу, преимущественную силу имеют положения действующего законодательства РФ.</w:t>
      </w:r>
    </w:p>
    <w:p w:rsidR="0024415B" w:rsidRDefault="0024415B" w:rsidP="0024415B">
      <w:pPr>
        <w:spacing w:line="240" w:lineRule="auto"/>
        <w:jc w:val="both"/>
        <w:rPr>
          <w:rFonts w:ascii="Times New Roman" w:hAnsi="Times New Roman"/>
          <w:sz w:val="24"/>
          <w:szCs w:val="24"/>
          <w:shd w:val="clear" w:color="auto" w:fill="FFFFFF"/>
        </w:rPr>
      </w:pPr>
    </w:p>
    <w:p w:rsidR="0024415B" w:rsidRDefault="0024415B" w:rsidP="0024415B">
      <w:pPr>
        <w:spacing w:line="240" w:lineRule="auto"/>
        <w:jc w:val="both"/>
        <w:rPr>
          <w:rFonts w:ascii="Times New Roman" w:hAnsi="Times New Roman"/>
          <w:sz w:val="24"/>
          <w:szCs w:val="24"/>
          <w:shd w:val="clear" w:color="auto" w:fill="FFFFFF"/>
        </w:rPr>
      </w:pPr>
    </w:p>
    <w:p w:rsidR="0024415B" w:rsidRDefault="0024415B" w:rsidP="0024415B">
      <w:pPr>
        <w:spacing w:line="240" w:lineRule="auto"/>
        <w:jc w:val="both"/>
        <w:rPr>
          <w:rFonts w:ascii="Times New Roman" w:hAnsi="Times New Roman"/>
          <w:sz w:val="24"/>
          <w:szCs w:val="24"/>
          <w:shd w:val="clear" w:color="auto" w:fill="FFFFFF"/>
        </w:rPr>
      </w:pPr>
    </w:p>
    <w:p w:rsidR="0024415B" w:rsidRDefault="0024415B" w:rsidP="0024415B">
      <w:pPr>
        <w:spacing w:line="240" w:lineRule="auto"/>
        <w:jc w:val="both"/>
        <w:rPr>
          <w:rFonts w:ascii="Times New Roman" w:hAnsi="Times New Roman"/>
          <w:sz w:val="24"/>
          <w:szCs w:val="24"/>
          <w:shd w:val="clear" w:color="auto" w:fill="FFFFFF"/>
        </w:rPr>
      </w:pPr>
    </w:p>
    <w:p w:rsidR="0024415B" w:rsidRDefault="0024415B" w:rsidP="0024415B">
      <w:pPr>
        <w:spacing w:line="240" w:lineRule="auto"/>
        <w:jc w:val="both"/>
        <w:rPr>
          <w:rFonts w:ascii="Times New Roman" w:hAnsi="Times New Roman"/>
          <w:sz w:val="24"/>
          <w:szCs w:val="24"/>
          <w:shd w:val="clear" w:color="auto" w:fill="FFFFFF"/>
        </w:rPr>
      </w:pPr>
    </w:p>
    <w:p w:rsidR="0024415B" w:rsidRDefault="0024415B" w:rsidP="0024415B">
      <w:pPr>
        <w:spacing w:line="240" w:lineRule="auto"/>
        <w:jc w:val="both"/>
        <w:rPr>
          <w:rFonts w:ascii="Times New Roman" w:hAnsi="Times New Roman"/>
          <w:sz w:val="24"/>
          <w:szCs w:val="24"/>
          <w:shd w:val="clear" w:color="auto" w:fill="FFFFFF"/>
        </w:rPr>
      </w:pPr>
    </w:p>
    <w:p w:rsidR="0024415B" w:rsidRDefault="0024415B" w:rsidP="0024415B">
      <w:pPr>
        <w:spacing w:line="240" w:lineRule="auto"/>
        <w:jc w:val="both"/>
        <w:rPr>
          <w:rFonts w:ascii="Times New Roman" w:hAnsi="Times New Roman"/>
          <w:sz w:val="24"/>
          <w:szCs w:val="24"/>
          <w:shd w:val="clear" w:color="auto" w:fill="FFFFFF"/>
        </w:rPr>
      </w:pPr>
    </w:p>
    <w:p w:rsidR="0024415B" w:rsidRDefault="0024415B" w:rsidP="0024415B">
      <w:pPr>
        <w:spacing w:line="240" w:lineRule="auto"/>
        <w:jc w:val="both"/>
        <w:rPr>
          <w:rFonts w:ascii="Times New Roman" w:hAnsi="Times New Roman"/>
          <w:sz w:val="24"/>
          <w:szCs w:val="24"/>
          <w:shd w:val="clear" w:color="auto" w:fill="FFFFFF"/>
        </w:rPr>
      </w:pPr>
    </w:p>
    <w:p w:rsidR="0024415B" w:rsidRDefault="0024415B" w:rsidP="0024415B">
      <w:pPr>
        <w:spacing w:line="240" w:lineRule="auto"/>
        <w:jc w:val="both"/>
        <w:rPr>
          <w:rFonts w:ascii="Times New Roman" w:hAnsi="Times New Roman"/>
          <w:sz w:val="24"/>
          <w:szCs w:val="24"/>
          <w:shd w:val="clear" w:color="auto" w:fill="FFFFFF"/>
        </w:rPr>
      </w:pPr>
    </w:p>
    <w:p w:rsidR="0024415B" w:rsidRDefault="0024415B" w:rsidP="0024415B">
      <w:pPr>
        <w:spacing w:line="240" w:lineRule="auto"/>
        <w:jc w:val="both"/>
        <w:rPr>
          <w:rFonts w:ascii="Times New Roman" w:hAnsi="Times New Roman"/>
          <w:sz w:val="24"/>
          <w:szCs w:val="24"/>
          <w:shd w:val="clear" w:color="auto" w:fill="FFFFFF"/>
        </w:rPr>
      </w:pPr>
    </w:p>
    <w:p w:rsidR="0024415B" w:rsidRDefault="0024415B" w:rsidP="0024415B">
      <w:pPr>
        <w:spacing w:line="240" w:lineRule="auto"/>
        <w:jc w:val="both"/>
        <w:rPr>
          <w:rFonts w:ascii="Times New Roman" w:hAnsi="Times New Roman"/>
          <w:sz w:val="24"/>
          <w:szCs w:val="24"/>
          <w:shd w:val="clear" w:color="auto" w:fill="FFFFFF"/>
        </w:rPr>
      </w:pPr>
    </w:p>
    <w:p w:rsidR="0024415B" w:rsidRDefault="0024415B" w:rsidP="0024415B">
      <w:pPr>
        <w:spacing w:line="240" w:lineRule="auto"/>
        <w:jc w:val="both"/>
        <w:rPr>
          <w:rFonts w:ascii="Times New Roman" w:hAnsi="Times New Roman"/>
          <w:sz w:val="24"/>
          <w:szCs w:val="24"/>
          <w:shd w:val="clear" w:color="auto" w:fill="FFFFFF"/>
        </w:rPr>
      </w:pPr>
    </w:p>
    <w:p w:rsidR="0024415B" w:rsidRDefault="0024415B" w:rsidP="0024415B">
      <w:pPr>
        <w:spacing w:line="240" w:lineRule="auto"/>
        <w:jc w:val="both"/>
        <w:rPr>
          <w:rFonts w:ascii="Times New Roman" w:hAnsi="Times New Roman"/>
          <w:sz w:val="24"/>
          <w:szCs w:val="24"/>
          <w:shd w:val="clear" w:color="auto" w:fill="FFFFFF"/>
        </w:rPr>
      </w:pPr>
    </w:p>
    <w:p w:rsidR="0024415B" w:rsidRPr="0024415B" w:rsidRDefault="0024415B" w:rsidP="0024415B">
      <w:pPr>
        <w:spacing w:line="240" w:lineRule="auto"/>
        <w:jc w:val="both"/>
        <w:rPr>
          <w:rFonts w:ascii="Times New Roman" w:hAnsi="Times New Roman"/>
          <w:sz w:val="24"/>
          <w:szCs w:val="24"/>
          <w:shd w:val="clear" w:color="auto" w:fill="FFFFFF"/>
        </w:rPr>
      </w:pPr>
    </w:p>
    <w:p w:rsidR="00B65039" w:rsidRPr="0024415B" w:rsidRDefault="00B65039" w:rsidP="0024415B">
      <w:pPr>
        <w:tabs>
          <w:tab w:val="left" w:pos="5370"/>
        </w:tabs>
        <w:spacing w:line="240" w:lineRule="auto"/>
        <w:jc w:val="both"/>
        <w:rPr>
          <w:rFonts w:ascii="Times New Roman" w:hAnsi="Times New Roman"/>
          <w:sz w:val="24"/>
          <w:szCs w:val="24"/>
          <w:lang w:eastAsia="ru-RU"/>
        </w:rPr>
      </w:pPr>
    </w:p>
    <w:p w:rsidR="00B65039" w:rsidRPr="00513658" w:rsidRDefault="00B65039" w:rsidP="00513658">
      <w:pPr>
        <w:tabs>
          <w:tab w:val="left" w:pos="5370"/>
        </w:tabs>
        <w:jc w:val="both"/>
        <w:rPr>
          <w:rFonts w:ascii="Times New Roman" w:hAnsi="Times New Roman"/>
          <w:sz w:val="24"/>
          <w:szCs w:val="24"/>
          <w:lang w:eastAsia="ru-RU"/>
        </w:rPr>
      </w:pPr>
    </w:p>
    <w:p w:rsidR="00B65039" w:rsidRPr="00513658" w:rsidRDefault="00B65039" w:rsidP="00513658">
      <w:pPr>
        <w:tabs>
          <w:tab w:val="left" w:pos="5370"/>
        </w:tabs>
        <w:jc w:val="both"/>
        <w:rPr>
          <w:rFonts w:ascii="Times New Roman" w:hAnsi="Times New Roman"/>
          <w:sz w:val="24"/>
          <w:szCs w:val="24"/>
          <w:lang w:eastAsia="ru-RU"/>
        </w:rPr>
      </w:pPr>
    </w:p>
    <w:p w:rsidR="00CB3A3D" w:rsidRPr="0024415B" w:rsidRDefault="00CB3A3D" w:rsidP="0024415B">
      <w:pPr>
        <w:tabs>
          <w:tab w:val="left" w:pos="6735"/>
        </w:tabs>
        <w:spacing w:after="0" w:line="240" w:lineRule="auto"/>
        <w:jc w:val="right"/>
        <w:rPr>
          <w:rFonts w:ascii="Times New Roman" w:hAnsi="Times New Roman"/>
          <w:sz w:val="20"/>
          <w:szCs w:val="20"/>
          <w:lang w:eastAsia="ru-RU"/>
        </w:rPr>
      </w:pPr>
      <w:r w:rsidRPr="0024415B">
        <w:rPr>
          <w:rFonts w:ascii="Times New Roman" w:hAnsi="Times New Roman"/>
          <w:sz w:val="20"/>
          <w:szCs w:val="20"/>
          <w:lang w:eastAsia="ru-RU"/>
        </w:rPr>
        <w:lastRenderedPageBreak/>
        <w:t>Приложение № 15</w:t>
      </w:r>
    </w:p>
    <w:p w:rsidR="00CB3A3D" w:rsidRPr="0024415B" w:rsidRDefault="00CB3A3D" w:rsidP="0024415B">
      <w:pPr>
        <w:tabs>
          <w:tab w:val="left" w:pos="6735"/>
        </w:tabs>
        <w:spacing w:after="0" w:line="240" w:lineRule="auto"/>
        <w:jc w:val="right"/>
        <w:rPr>
          <w:rFonts w:ascii="Times New Roman" w:hAnsi="Times New Roman"/>
          <w:sz w:val="20"/>
          <w:szCs w:val="20"/>
        </w:rPr>
      </w:pPr>
      <w:r w:rsidRPr="0024415B">
        <w:rPr>
          <w:rFonts w:ascii="Times New Roman" w:hAnsi="Times New Roman"/>
          <w:sz w:val="20"/>
          <w:szCs w:val="20"/>
          <w:lang w:eastAsia="ru-RU"/>
        </w:rPr>
        <w:t xml:space="preserve">к приказу ГБУЗ «Башмаковская РБ» от </w:t>
      </w:r>
      <w:r w:rsidR="0024415B">
        <w:rPr>
          <w:rFonts w:ascii="Times New Roman" w:hAnsi="Times New Roman"/>
          <w:sz w:val="20"/>
          <w:szCs w:val="20"/>
          <w:lang w:eastAsia="ru-RU"/>
        </w:rPr>
        <w:t>02.06.2021</w:t>
      </w:r>
      <w:r w:rsidRPr="0024415B">
        <w:rPr>
          <w:rFonts w:ascii="Times New Roman" w:hAnsi="Times New Roman"/>
          <w:sz w:val="20"/>
          <w:szCs w:val="20"/>
          <w:lang w:eastAsia="ru-RU"/>
        </w:rPr>
        <w:t xml:space="preserve"> № </w:t>
      </w:r>
      <w:r w:rsidR="0024415B">
        <w:rPr>
          <w:rFonts w:ascii="Times New Roman" w:hAnsi="Times New Roman"/>
          <w:sz w:val="20"/>
          <w:szCs w:val="20"/>
          <w:lang w:eastAsia="ru-RU"/>
        </w:rPr>
        <w:t>02062</w:t>
      </w:r>
      <w:r w:rsidRPr="0024415B">
        <w:rPr>
          <w:rFonts w:ascii="Times New Roman" w:hAnsi="Times New Roman"/>
          <w:sz w:val="20"/>
          <w:szCs w:val="20"/>
          <w:lang w:eastAsia="ru-RU"/>
        </w:rPr>
        <w:t xml:space="preserve"> «</w:t>
      </w:r>
      <w:r w:rsidRPr="0024415B">
        <w:rPr>
          <w:rFonts w:ascii="Times New Roman" w:hAnsi="Times New Roman"/>
          <w:sz w:val="20"/>
          <w:szCs w:val="20"/>
        </w:rPr>
        <w:t>Об утверждении учетной политики для целей бухгалтерского (бюджетного) и налогового учета в ГБУЗ «Башмаковская РБ»</w:t>
      </w:r>
    </w:p>
    <w:p w:rsidR="00CB3A3D" w:rsidRPr="00513658" w:rsidRDefault="00CB3A3D" w:rsidP="00513658">
      <w:pPr>
        <w:autoSpaceDE w:val="0"/>
        <w:autoSpaceDN w:val="0"/>
        <w:adjustRightInd w:val="0"/>
        <w:spacing w:after="0" w:line="240" w:lineRule="auto"/>
        <w:jc w:val="both"/>
        <w:rPr>
          <w:rFonts w:ascii="Times New Roman" w:eastAsia="Calibri" w:hAnsi="Times New Roman"/>
          <w:b/>
          <w:color w:val="000000"/>
          <w:sz w:val="24"/>
          <w:szCs w:val="24"/>
        </w:rPr>
      </w:pPr>
    </w:p>
    <w:p w:rsidR="00CB3A3D" w:rsidRPr="00513658" w:rsidRDefault="00CB3A3D" w:rsidP="0024415B">
      <w:pPr>
        <w:autoSpaceDE w:val="0"/>
        <w:autoSpaceDN w:val="0"/>
        <w:adjustRightInd w:val="0"/>
        <w:spacing w:after="0" w:line="240" w:lineRule="auto"/>
        <w:jc w:val="center"/>
        <w:rPr>
          <w:rFonts w:ascii="Times New Roman" w:eastAsia="Calibri" w:hAnsi="Times New Roman"/>
          <w:b/>
          <w:color w:val="000000"/>
          <w:sz w:val="24"/>
          <w:szCs w:val="24"/>
        </w:rPr>
      </w:pPr>
      <w:r w:rsidRPr="00513658">
        <w:rPr>
          <w:rFonts w:ascii="Times New Roman" w:eastAsia="Calibri" w:hAnsi="Times New Roman"/>
          <w:b/>
          <w:color w:val="000000"/>
          <w:sz w:val="24"/>
          <w:szCs w:val="24"/>
        </w:rPr>
        <w:t>Документ учетной политики учреждения № 15</w:t>
      </w:r>
    </w:p>
    <w:p w:rsidR="00CB3A3D" w:rsidRPr="00513658" w:rsidRDefault="00CB3A3D" w:rsidP="00513658">
      <w:pPr>
        <w:widowControl w:val="0"/>
        <w:autoSpaceDE w:val="0"/>
        <w:autoSpaceDN w:val="0"/>
        <w:spacing w:after="0" w:line="240" w:lineRule="auto"/>
        <w:ind w:firstLine="540"/>
        <w:jc w:val="both"/>
        <w:rPr>
          <w:rFonts w:ascii="Times New Roman" w:hAnsi="Times New Roman"/>
          <w:sz w:val="24"/>
          <w:szCs w:val="24"/>
          <w:lang w:eastAsia="ru-RU"/>
        </w:rPr>
      </w:pPr>
    </w:p>
    <w:p w:rsidR="0024415B" w:rsidRPr="006D4F3C" w:rsidRDefault="0024415B" w:rsidP="006D4F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bookmarkStart w:id="65" w:name="P43"/>
      <w:bookmarkEnd w:id="65"/>
      <w:r w:rsidRPr="006D4F3C">
        <w:rPr>
          <w:rFonts w:ascii="Times New Roman" w:hAnsi="Times New Roman"/>
          <w:b/>
          <w:sz w:val="24"/>
          <w:szCs w:val="24"/>
        </w:rPr>
        <w:t xml:space="preserve">Порядок передачи документов бухгалтерского учета </w:t>
      </w:r>
      <w:r w:rsidRPr="006D4F3C">
        <w:rPr>
          <w:rFonts w:ascii="Times New Roman" w:hAnsi="Times New Roman"/>
          <w:b/>
          <w:sz w:val="24"/>
          <w:szCs w:val="24"/>
        </w:rPr>
        <w:br/>
        <w:t xml:space="preserve">при смене главного бухгалтера государственного учреждения здравоохранения </w:t>
      </w:r>
    </w:p>
    <w:p w:rsidR="0024415B" w:rsidRPr="006D4F3C" w:rsidRDefault="0024415B" w:rsidP="006D4F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6D4F3C">
        <w:rPr>
          <w:rFonts w:ascii="Times New Roman" w:hAnsi="Times New Roman"/>
          <w:b/>
          <w:sz w:val="24"/>
          <w:szCs w:val="24"/>
        </w:rPr>
        <w:t>Пензенской области</w:t>
      </w:r>
    </w:p>
    <w:p w:rsidR="0024415B" w:rsidRPr="00D80590" w:rsidRDefault="0024415B" w:rsidP="006D4F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b/>
          <w:sz w:val="28"/>
          <w:szCs w:val="28"/>
        </w:rPr>
      </w:pPr>
    </w:p>
    <w:p w:rsidR="0024415B" w:rsidRPr="006D4F3C" w:rsidRDefault="0024415B" w:rsidP="006D4F3C">
      <w:pPr>
        <w:tabs>
          <w:tab w:val="left" w:pos="8244"/>
        </w:tabs>
        <w:autoSpaceDE w:val="0"/>
        <w:autoSpaceDN w:val="0"/>
        <w:adjustRightInd w:val="0"/>
        <w:spacing w:after="0" w:line="240" w:lineRule="auto"/>
        <w:jc w:val="both"/>
        <w:rPr>
          <w:rFonts w:ascii="Times New Roman" w:hAnsi="Times New Roman"/>
          <w:sz w:val="24"/>
          <w:szCs w:val="24"/>
        </w:rPr>
      </w:pPr>
      <w:r w:rsidRPr="006D4F3C">
        <w:rPr>
          <w:rFonts w:ascii="Times New Roman" w:hAnsi="Times New Roman"/>
          <w:sz w:val="24"/>
          <w:szCs w:val="24"/>
        </w:rPr>
        <w:t>1. При смене главного бухгалтера учреждения (далее – увольняемые лица) данные должностные лица обязаны в рамках передачи дел заместителю (исполняющему обязанности главного бухгалтера), новому главному бухгалтеру (далее – уполномоченное лицо) передать документы бухгалтерского учета, а также печати и штампы, хранящиеся в бухгалтерской службе (далее-бухгалтерии).</w:t>
      </w:r>
    </w:p>
    <w:p w:rsidR="0024415B" w:rsidRPr="006D4F3C" w:rsidRDefault="0024415B" w:rsidP="006D4F3C">
      <w:pPr>
        <w:tabs>
          <w:tab w:val="left" w:pos="8244"/>
        </w:tabs>
        <w:autoSpaceDE w:val="0"/>
        <w:autoSpaceDN w:val="0"/>
        <w:adjustRightInd w:val="0"/>
        <w:spacing w:after="0" w:line="240" w:lineRule="auto"/>
        <w:jc w:val="both"/>
        <w:rPr>
          <w:rFonts w:ascii="Times New Roman" w:hAnsi="Times New Roman"/>
          <w:sz w:val="24"/>
          <w:szCs w:val="24"/>
        </w:rPr>
      </w:pPr>
      <w:r w:rsidRPr="006D4F3C">
        <w:rPr>
          <w:rFonts w:ascii="Times New Roman" w:hAnsi="Times New Roman"/>
          <w:sz w:val="24"/>
          <w:szCs w:val="24"/>
        </w:rPr>
        <w:t> </w:t>
      </w:r>
    </w:p>
    <w:p w:rsidR="0024415B" w:rsidRPr="006D4F3C" w:rsidRDefault="0024415B" w:rsidP="006D4F3C">
      <w:pPr>
        <w:tabs>
          <w:tab w:val="left" w:pos="8244"/>
        </w:tabs>
        <w:autoSpaceDE w:val="0"/>
        <w:autoSpaceDN w:val="0"/>
        <w:adjustRightInd w:val="0"/>
        <w:spacing w:after="0" w:line="240" w:lineRule="auto"/>
        <w:jc w:val="both"/>
        <w:rPr>
          <w:rFonts w:ascii="Times New Roman" w:hAnsi="Times New Roman"/>
          <w:sz w:val="24"/>
          <w:szCs w:val="24"/>
        </w:rPr>
      </w:pPr>
      <w:r w:rsidRPr="006D4F3C">
        <w:rPr>
          <w:rFonts w:ascii="Times New Roman" w:hAnsi="Times New Roman"/>
          <w:sz w:val="24"/>
          <w:szCs w:val="24"/>
        </w:rPr>
        <w:t>2. Передача документов бухгалтерского учета и печатей/штампов проводится на основании приказа об увольнении соответствующих должностных лиц. </w:t>
      </w:r>
    </w:p>
    <w:p w:rsidR="0024415B" w:rsidRPr="006D4F3C" w:rsidRDefault="0024415B" w:rsidP="006D4F3C">
      <w:pPr>
        <w:tabs>
          <w:tab w:val="left" w:pos="8244"/>
        </w:tabs>
        <w:autoSpaceDE w:val="0"/>
        <w:autoSpaceDN w:val="0"/>
        <w:adjustRightInd w:val="0"/>
        <w:spacing w:after="0" w:line="240" w:lineRule="auto"/>
        <w:jc w:val="both"/>
        <w:rPr>
          <w:rFonts w:ascii="Times New Roman" w:hAnsi="Times New Roman"/>
          <w:sz w:val="24"/>
          <w:szCs w:val="24"/>
        </w:rPr>
      </w:pPr>
    </w:p>
    <w:p w:rsidR="0024415B" w:rsidRPr="006D4F3C" w:rsidRDefault="0024415B" w:rsidP="006D4F3C">
      <w:pPr>
        <w:tabs>
          <w:tab w:val="left" w:pos="8244"/>
        </w:tabs>
        <w:autoSpaceDE w:val="0"/>
        <w:autoSpaceDN w:val="0"/>
        <w:adjustRightInd w:val="0"/>
        <w:spacing w:after="0" w:line="240" w:lineRule="auto"/>
        <w:jc w:val="both"/>
        <w:rPr>
          <w:rFonts w:ascii="Times New Roman" w:hAnsi="Times New Roman"/>
          <w:sz w:val="24"/>
          <w:szCs w:val="24"/>
        </w:rPr>
      </w:pPr>
      <w:r w:rsidRPr="006D4F3C">
        <w:rPr>
          <w:rFonts w:ascii="Times New Roman" w:hAnsi="Times New Roman"/>
          <w:sz w:val="24"/>
          <w:szCs w:val="24"/>
        </w:rPr>
        <w:t xml:space="preserve">3. Передача документов бухгалтерского учета и печатей/штампов осуществляется в присутствии комиссии  по поступлению, выбытию и перемещению активов, созданной в учреждении (далее-комиссия).  </w:t>
      </w:r>
    </w:p>
    <w:p w:rsidR="0024415B" w:rsidRPr="006D4F3C" w:rsidRDefault="0024415B" w:rsidP="006D4F3C">
      <w:pPr>
        <w:tabs>
          <w:tab w:val="left" w:pos="8244"/>
        </w:tabs>
        <w:autoSpaceDE w:val="0"/>
        <w:autoSpaceDN w:val="0"/>
        <w:adjustRightInd w:val="0"/>
        <w:spacing w:after="0" w:line="240" w:lineRule="auto"/>
        <w:jc w:val="both"/>
        <w:rPr>
          <w:rFonts w:ascii="Times New Roman" w:hAnsi="Times New Roman"/>
          <w:sz w:val="24"/>
          <w:szCs w:val="24"/>
        </w:rPr>
      </w:pPr>
    </w:p>
    <w:p w:rsidR="0024415B" w:rsidRPr="006D4F3C" w:rsidRDefault="0024415B" w:rsidP="006D4F3C">
      <w:pPr>
        <w:tabs>
          <w:tab w:val="left" w:pos="8244"/>
        </w:tabs>
        <w:autoSpaceDE w:val="0"/>
        <w:autoSpaceDN w:val="0"/>
        <w:adjustRightInd w:val="0"/>
        <w:spacing w:after="0" w:line="240" w:lineRule="auto"/>
        <w:jc w:val="both"/>
        <w:rPr>
          <w:rFonts w:ascii="Times New Roman" w:hAnsi="Times New Roman"/>
          <w:sz w:val="24"/>
          <w:szCs w:val="24"/>
        </w:rPr>
      </w:pPr>
      <w:r w:rsidRPr="006D4F3C">
        <w:rPr>
          <w:rFonts w:ascii="Times New Roman" w:hAnsi="Times New Roman"/>
          <w:sz w:val="24"/>
          <w:szCs w:val="24"/>
        </w:rPr>
        <w:t>4. Передача документов бухгалтерского учета осуществляется в срок не позднее последнего рабочего дня увольняемых лиц и оформляется актом приема-передачи документов бухгалтерского учета. К акту прилагается опись передаваемых документов бухгалтерского учета, их количество и тип. Акт приема-передачи документов бухгалтерского учета должен полностью отражать все существенные недостатки и нарушения в организации работы бухгалтерии в части полноты документов бухгалтерского учета и их оформления .</w:t>
      </w:r>
    </w:p>
    <w:p w:rsidR="0024415B" w:rsidRPr="006D4F3C" w:rsidRDefault="0024415B" w:rsidP="006D4F3C">
      <w:pPr>
        <w:tabs>
          <w:tab w:val="left" w:pos="8244"/>
        </w:tabs>
        <w:autoSpaceDE w:val="0"/>
        <w:autoSpaceDN w:val="0"/>
        <w:adjustRightInd w:val="0"/>
        <w:spacing w:after="0" w:line="240" w:lineRule="auto"/>
        <w:jc w:val="both"/>
        <w:rPr>
          <w:rFonts w:ascii="Times New Roman" w:hAnsi="Times New Roman"/>
          <w:sz w:val="24"/>
          <w:szCs w:val="24"/>
        </w:rPr>
      </w:pPr>
    </w:p>
    <w:p w:rsidR="0024415B" w:rsidRPr="006D4F3C" w:rsidRDefault="0024415B" w:rsidP="006D4F3C">
      <w:pPr>
        <w:tabs>
          <w:tab w:val="left" w:pos="8244"/>
        </w:tabs>
        <w:autoSpaceDE w:val="0"/>
        <w:autoSpaceDN w:val="0"/>
        <w:adjustRightInd w:val="0"/>
        <w:spacing w:after="0" w:line="240" w:lineRule="auto"/>
        <w:jc w:val="both"/>
        <w:rPr>
          <w:rFonts w:ascii="Times New Roman" w:hAnsi="Times New Roman"/>
          <w:sz w:val="24"/>
          <w:szCs w:val="24"/>
        </w:rPr>
      </w:pPr>
      <w:r w:rsidRPr="006D4F3C">
        <w:rPr>
          <w:rFonts w:ascii="Times New Roman" w:hAnsi="Times New Roman"/>
          <w:sz w:val="24"/>
          <w:szCs w:val="24"/>
        </w:rPr>
        <w:t>5. Акт приема-передачи подписывается увольняемым лицом, уполномоченным лицом и членами комиссии. При необходимости председатель и члены комиссии включают в акт свои рекомендации и предложения, которые возникли при приеме-передаче документов бухгалтерского учета.</w:t>
      </w:r>
    </w:p>
    <w:p w:rsidR="0024415B" w:rsidRPr="006D4F3C" w:rsidRDefault="0024415B" w:rsidP="006D4F3C">
      <w:pPr>
        <w:tabs>
          <w:tab w:val="left" w:pos="8244"/>
        </w:tabs>
        <w:autoSpaceDE w:val="0"/>
        <w:autoSpaceDN w:val="0"/>
        <w:adjustRightInd w:val="0"/>
        <w:spacing w:after="0" w:line="240" w:lineRule="auto"/>
        <w:jc w:val="both"/>
        <w:rPr>
          <w:rFonts w:ascii="Times New Roman" w:hAnsi="Times New Roman"/>
          <w:sz w:val="24"/>
          <w:szCs w:val="24"/>
        </w:rPr>
      </w:pPr>
      <w:r w:rsidRPr="006D4F3C">
        <w:rPr>
          <w:rFonts w:ascii="Times New Roman" w:hAnsi="Times New Roman"/>
          <w:sz w:val="24"/>
          <w:szCs w:val="24"/>
        </w:rPr>
        <w:t> </w:t>
      </w:r>
    </w:p>
    <w:p w:rsidR="0024415B" w:rsidRPr="006D4F3C" w:rsidRDefault="0024415B" w:rsidP="006D4F3C">
      <w:pPr>
        <w:tabs>
          <w:tab w:val="left" w:pos="8244"/>
        </w:tabs>
        <w:spacing w:after="0" w:line="240" w:lineRule="auto"/>
        <w:jc w:val="both"/>
        <w:rPr>
          <w:rFonts w:ascii="Times New Roman" w:hAnsi="Times New Roman"/>
          <w:sz w:val="24"/>
          <w:szCs w:val="24"/>
        </w:rPr>
      </w:pPr>
      <w:r w:rsidRPr="006D4F3C">
        <w:rPr>
          <w:rFonts w:ascii="Times New Roman" w:hAnsi="Times New Roman"/>
          <w:sz w:val="24"/>
          <w:szCs w:val="24"/>
        </w:rPr>
        <w:t>6. Обязательной передаче подлежат следующие документы бухгалтерского учета:</w:t>
      </w:r>
    </w:p>
    <w:p w:rsidR="0024415B" w:rsidRPr="006D4F3C" w:rsidRDefault="0024415B" w:rsidP="006D4F3C">
      <w:pPr>
        <w:pStyle w:val="a3"/>
        <w:tabs>
          <w:tab w:val="left" w:pos="8244"/>
        </w:tabs>
        <w:spacing w:after="0" w:line="240" w:lineRule="auto"/>
        <w:jc w:val="both"/>
        <w:rPr>
          <w:rFonts w:ascii="Times New Roman" w:hAnsi="Times New Roman"/>
          <w:sz w:val="24"/>
          <w:szCs w:val="24"/>
        </w:rPr>
      </w:pPr>
      <w:r w:rsidRPr="006D4F3C">
        <w:rPr>
          <w:rFonts w:ascii="Times New Roman" w:hAnsi="Times New Roman"/>
          <w:sz w:val="24"/>
          <w:szCs w:val="24"/>
        </w:rPr>
        <w:t>А) Документы действующей учетной политики учреждения со всеми приложениями;</w:t>
      </w:r>
    </w:p>
    <w:p w:rsidR="0024415B" w:rsidRPr="006D4F3C" w:rsidRDefault="0024415B" w:rsidP="006D4F3C">
      <w:pPr>
        <w:pStyle w:val="a3"/>
        <w:tabs>
          <w:tab w:val="left" w:pos="8244"/>
        </w:tabs>
        <w:spacing w:after="0" w:line="240" w:lineRule="auto"/>
        <w:jc w:val="both"/>
        <w:rPr>
          <w:rFonts w:ascii="Times New Roman" w:hAnsi="Times New Roman"/>
          <w:sz w:val="24"/>
          <w:szCs w:val="24"/>
        </w:rPr>
      </w:pPr>
      <w:r w:rsidRPr="006D4F3C">
        <w:rPr>
          <w:rFonts w:ascii="Times New Roman" w:hAnsi="Times New Roman"/>
          <w:sz w:val="24"/>
          <w:szCs w:val="24"/>
        </w:rPr>
        <w:t>Б) Бухгалтерская, бюджетная, налоговая, статистическая и иная финансовая отчетность за 5 лет, предшествующих году приема-передачи дел;</w:t>
      </w:r>
    </w:p>
    <w:p w:rsidR="0024415B" w:rsidRPr="006D4F3C" w:rsidRDefault="0024415B" w:rsidP="006D4F3C">
      <w:pPr>
        <w:pStyle w:val="a3"/>
        <w:tabs>
          <w:tab w:val="left" w:pos="8244"/>
        </w:tabs>
        <w:spacing w:after="0" w:line="240" w:lineRule="auto"/>
        <w:jc w:val="both"/>
        <w:rPr>
          <w:rFonts w:ascii="Times New Roman" w:hAnsi="Times New Roman"/>
          <w:sz w:val="24"/>
          <w:szCs w:val="24"/>
        </w:rPr>
      </w:pPr>
      <w:r w:rsidRPr="006D4F3C">
        <w:rPr>
          <w:rFonts w:ascii="Times New Roman" w:hAnsi="Times New Roman"/>
          <w:sz w:val="24"/>
          <w:szCs w:val="24"/>
        </w:rPr>
        <w:t>В) Бухгалтерские регистры синтетического и аналитического учета с первичными учетными документами, в том числе Главные книги, Оборотные ведомости,  Журналы операций за 3 года, предшествующие году приема-передачи дел;</w:t>
      </w:r>
    </w:p>
    <w:p w:rsidR="0024415B" w:rsidRPr="006D4F3C" w:rsidRDefault="0024415B" w:rsidP="006D4F3C">
      <w:pPr>
        <w:pStyle w:val="a3"/>
        <w:tabs>
          <w:tab w:val="left" w:pos="8244"/>
        </w:tabs>
        <w:spacing w:after="0" w:line="240" w:lineRule="auto"/>
        <w:jc w:val="both"/>
        <w:rPr>
          <w:rFonts w:ascii="Times New Roman" w:hAnsi="Times New Roman"/>
          <w:sz w:val="24"/>
          <w:szCs w:val="24"/>
        </w:rPr>
      </w:pPr>
      <w:r w:rsidRPr="006D4F3C">
        <w:rPr>
          <w:rFonts w:ascii="Times New Roman" w:hAnsi="Times New Roman"/>
          <w:sz w:val="24"/>
          <w:szCs w:val="24"/>
        </w:rPr>
        <w:t>Г) Документы, подтверждающие инвентаризацию активов, обязательств и имущества на забалансовых счетах за 3 года, предшествующие году приема-передачи дел;</w:t>
      </w:r>
    </w:p>
    <w:p w:rsidR="0024415B" w:rsidRPr="006D4F3C" w:rsidRDefault="0024415B" w:rsidP="006D4F3C">
      <w:pPr>
        <w:pStyle w:val="a3"/>
        <w:tabs>
          <w:tab w:val="left" w:pos="8244"/>
        </w:tabs>
        <w:spacing w:after="0" w:line="240" w:lineRule="auto"/>
        <w:jc w:val="both"/>
        <w:rPr>
          <w:rFonts w:ascii="Times New Roman" w:hAnsi="Times New Roman"/>
          <w:sz w:val="24"/>
          <w:szCs w:val="24"/>
        </w:rPr>
      </w:pPr>
      <w:r w:rsidRPr="006D4F3C">
        <w:rPr>
          <w:rFonts w:ascii="Times New Roman" w:hAnsi="Times New Roman"/>
          <w:sz w:val="24"/>
          <w:szCs w:val="24"/>
        </w:rPr>
        <w:t>Д) Документы и материалы дел по взысканию имеющейся просроченной дебиторской и погашению просроченной кредиторской задолженности;</w:t>
      </w:r>
    </w:p>
    <w:p w:rsidR="0024415B" w:rsidRPr="006D4F3C" w:rsidRDefault="0024415B" w:rsidP="006D4F3C">
      <w:pPr>
        <w:pStyle w:val="a3"/>
        <w:tabs>
          <w:tab w:val="left" w:pos="8244"/>
        </w:tabs>
        <w:spacing w:after="0" w:line="240" w:lineRule="auto"/>
        <w:jc w:val="both"/>
        <w:rPr>
          <w:rFonts w:ascii="Times New Roman" w:hAnsi="Times New Roman"/>
          <w:sz w:val="24"/>
          <w:szCs w:val="24"/>
        </w:rPr>
      </w:pPr>
      <w:r w:rsidRPr="006D4F3C">
        <w:rPr>
          <w:rFonts w:ascii="Times New Roman" w:hAnsi="Times New Roman"/>
          <w:sz w:val="24"/>
          <w:szCs w:val="24"/>
        </w:rPr>
        <w:t>Ж) Документы, подтверждающие открытие/закрытие лицевых, специальных и номинальных счетов учреждения;</w:t>
      </w:r>
    </w:p>
    <w:p w:rsidR="0024415B" w:rsidRPr="006D4F3C" w:rsidRDefault="0024415B" w:rsidP="006D4F3C">
      <w:pPr>
        <w:pStyle w:val="a3"/>
        <w:tabs>
          <w:tab w:val="left" w:pos="8244"/>
        </w:tabs>
        <w:spacing w:after="0" w:line="240" w:lineRule="auto"/>
        <w:jc w:val="both"/>
        <w:rPr>
          <w:rFonts w:ascii="Times New Roman" w:hAnsi="Times New Roman"/>
          <w:sz w:val="24"/>
          <w:szCs w:val="24"/>
        </w:rPr>
      </w:pPr>
      <w:r w:rsidRPr="006D4F3C">
        <w:rPr>
          <w:rFonts w:ascii="Times New Roman" w:hAnsi="Times New Roman"/>
          <w:sz w:val="24"/>
          <w:szCs w:val="24"/>
        </w:rPr>
        <w:t>З) Документы по начислению заработной платы и иных социальных выплат сотрудникам, в том числе документы персонифицированного учета за 3 года, предшествующие году приема-передачи дел;</w:t>
      </w:r>
    </w:p>
    <w:p w:rsidR="0024415B" w:rsidRPr="006D4F3C" w:rsidRDefault="0024415B" w:rsidP="006D4F3C">
      <w:pPr>
        <w:pStyle w:val="a3"/>
        <w:tabs>
          <w:tab w:val="left" w:pos="8244"/>
        </w:tabs>
        <w:spacing w:after="0" w:line="240" w:lineRule="auto"/>
        <w:jc w:val="both"/>
        <w:rPr>
          <w:rFonts w:ascii="Times New Roman" w:hAnsi="Times New Roman"/>
          <w:sz w:val="24"/>
          <w:szCs w:val="24"/>
        </w:rPr>
      </w:pPr>
      <w:r w:rsidRPr="006D4F3C">
        <w:rPr>
          <w:rFonts w:ascii="Times New Roman" w:hAnsi="Times New Roman"/>
          <w:sz w:val="24"/>
          <w:szCs w:val="24"/>
        </w:rPr>
        <w:t xml:space="preserve">И) Кассовые документы: кассовые книги, расходные и приходные кассовые ордера с отчетами кассиров, документы фондовой кассы, журнал регистрации приходных </w:t>
      </w:r>
      <w:r w:rsidRPr="006D4F3C">
        <w:rPr>
          <w:rFonts w:ascii="Times New Roman" w:hAnsi="Times New Roman"/>
          <w:sz w:val="24"/>
          <w:szCs w:val="24"/>
        </w:rPr>
        <w:lastRenderedPageBreak/>
        <w:t>и расходных кассовых документов, отчеты по контрольно-кассовой машине, документы, определяющие условия обеспечения сохранности денежных средств за 3 года, предшествующие году приема-передачи дел;</w:t>
      </w:r>
    </w:p>
    <w:p w:rsidR="0024415B" w:rsidRPr="006D4F3C" w:rsidRDefault="0024415B" w:rsidP="006D4F3C">
      <w:pPr>
        <w:pStyle w:val="a3"/>
        <w:tabs>
          <w:tab w:val="left" w:pos="8244"/>
        </w:tabs>
        <w:spacing w:after="0" w:line="240" w:lineRule="auto"/>
        <w:jc w:val="both"/>
        <w:rPr>
          <w:rFonts w:ascii="Times New Roman" w:hAnsi="Times New Roman"/>
          <w:sz w:val="24"/>
          <w:szCs w:val="24"/>
        </w:rPr>
      </w:pPr>
      <w:r w:rsidRPr="006D4F3C">
        <w:rPr>
          <w:rFonts w:ascii="Times New Roman" w:hAnsi="Times New Roman"/>
          <w:sz w:val="24"/>
          <w:szCs w:val="24"/>
        </w:rPr>
        <w:t>К) Учредительные документы, лицензии, свидетельства, сертификаты, печати, иные необходимые регистрационные документы, обеспечивающие выполнение основных функций учреждением;</w:t>
      </w:r>
    </w:p>
    <w:p w:rsidR="0024415B" w:rsidRPr="006D4F3C" w:rsidRDefault="0024415B" w:rsidP="006D4F3C">
      <w:pPr>
        <w:pStyle w:val="a3"/>
        <w:tabs>
          <w:tab w:val="left" w:pos="8244"/>
        </w:tabs>
        <w:spacing w:after="0" w:line="240" w:lineRule="auto"/>
        <w:jc w:val="both"/>
        <w:rPr>
          <w:rFonts w:ascii="Times New Roman" w:hAnsi="Times New Roman"/>
          <w:sz w:val="24"/>
          <w:szCs w:val="24"/>
        </w:rPr>
      </w:pPr>
      <w:r w:rsidRPr="006D4F3C">
        <w:rPr>
          <w:rFonts w:ascii="Times New Roman" w:hAnsi="Times New Roman"/>
          <w:sz w:val="24"/>
          <w:szCs w:val="24"/>
        </w:rPr>
        <w:t>Л) Документы, подтверждающие государственную регистрацию и снятие с нее объектов недвижимого имущества, транспортных средств учреждения;</w:t>
      </w:r>
    </w:p>
    <w:p w:rsidR="0024415B" w:rsidRPr="006D4F3C" w:rsidRDefault="0024415B" w:rsidP="006D4F3C">
      <w:pPr>
        <w:pStyle w:val="a3"/>
        <w:tabs>
          <w:tab w:val="left" w:pos="8244"/>
        </w:tabs>
        <w:spacing w:after="0" w:line="240" w:lineRule="auto"/>
        <w:jc w:val="both"/>
        <w:rPr>
          <w:rFonts w:ascii="Times New Roman" w:hAnsi="Times New Roman"/>
          <w:sz w:val="24"/>
          <w:szCs w:val="24"/>
        </w:rPr>
      </w:pPr>
      <w:r w:rsidRPr="006D4F3C">
        <w:rPr>
          <w:rFonts w:ascii="Times New Roman" w:hAnsi="Times New Roman"/>
          <w:sz w:val="24"/>
          <w:szCs w:val="24"/>
        </w:rPr>
        <w:t>М) Акты ревизий и проверок за 3 года, предшествующие году приема-передачи дел;</w:t>
      </w:r>
    </w:p>
    <w:p w:rsidR="0024415B" w:rsidRPr="006D4F3C" w:rsidRDefault="0024415B" w:rsidP="006D4F3C">
      <w:pPr>
        <w:pStyle w:val="a3"/>
        <w:tabs>
          <w:tab w:val="left" w:pos="8244"/>
        </w:tabs>
        <w:spacing w:after="0" w:line="240" w:lineRule="auto"/>
        <w:jc w:val="both"/>
        <w:rPr>
          <w:rFonts w:ascii="Times New Roman" w:hAnsi="Times New Roman"/>
          <w:sz w:val="24"/>
          <w:szCs w:val="24"/>
        </w:rPr>
      </w:pPr>
      <w:r w:rsidRPr="006D4F3C">
        <w:rPr>
          <w:rFonts w:ascii="Times New Roman" w:hAnsi="Times New Roman"/>
          <w:sz w:val="24"/>
          <w:szCs w:val="24"/>
        </w:rPr>
        <w:t>Н) Материалы о недостачах и хищениях имущества, переданных и не переданных в правоохранительные и иные компетентные органы;</w:t>
      </w:r>
    </w:p>
    <w:p w:rsidR="0024415B" w:rsidRPr="006D4F3C" w:rsidRDefault="0024415B" w:rsidP="006D4F3C">
      <w:pPr>
        <w:pStyle w:val="a3"/>
        <w:tabs>
          <w:tab w:val="left" w:pos="8244"/>
        </w:tabs>
        <w:spacing w:after="0" w:line="240" w:lineRule="auto"/>
        <w:jc w:val="both"/>
        <w:rPr>
          <w:rFonts w:ascii="Times New Roman" w:hAnsi="Times New Roman"/>
          <w:sz w:val="24"/>
          <w:szCs w:val="24"/>
        </w:rPr>
      </w:pPr>
      <w:r w:rsidRPr="006D4F3C">
        <w:rPr>
          <w:rFonts w:ascii="Times New Roman" w:hAnsi="Times New Roman"/>
          <w:sz w:val="24"/>
          <w:szCs w:val="24"/>
        </w:rPr>
        <w:t>О) Иная необходимая бухгалтерская документация, определяемая по согласованию между увольняемыми и уполномоченными лицами.</w:t>
      </w:r>
    </w:p>
    <w:p w:rsidR="0024415B" w:rsidRPr="006D4F3C" w:rsidRDefault="0024415B" w:rsidP="006D4F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p>
    <w:p w:rsidR="0024415B" w:rsidRPr="006D4F3C" w:rsidRDefault="0024415B" w:rsidP="006D4F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6D4F3C">
        <w:rPr>
          <w:rFonts w:ascii="Times New Roman" w:hAnsi="Times New Roman"/>
          <w:sz w:val="24"/>
          <w:szCs w:val="24"/>
        </w:rPr>
        <w:t>7. При подписании акта приема-передачи при наличии возражений по каким-либо пунктам акта увольняемое и (или) уполномоченное лицо излагают их в письменной форме в присутствии комиссии. Такие возражения рассматриваются комиссией и принимается решение о принятии либо непринятии возражений. Данное решение комиссией отражается в акте отдельно, сами возражения в обязательном порядке прилагаются к акту. Члены комиссии, имеющие замечания по содержанию акта, подписывают его с отметкой «Замечания прилагаются». Текст замечаний излагается на отдельном листе, небольшие по объему замечания допускается фиксировать на самом акте.</w:t>
      </w:r>
    </w:p>
    <w:p w:rsidR="0024415B" w:rsidRPr="006D4F3C" w:rsidRDefault="0024415B" w:rsidP="006D4F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p>
    <w:p w:rsidR="0024415B" w:rsidRPr="006D4F3C" w:rsidRDefault="0024415B" w:rsidP="006D4F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6D4F3C">
        <w:rPr>
          <w:rFonts w:ascii="Times New Roman" w:hAnsi="Times New Roman"/>
          <w:sz w:val="24"/>
          <w:szCs w:val="24"/>
        </w:rPr>
        <w:t>8. Акт приема-передачи документов бухгалтерского учета составляется в трех экземплярах: 1-й экземпляр – увольняемому лицу, 2-й экземпляр – уполномоченному лицу, 3-й экземпляр – учреждению.</w:t>
      </w:r>
    </w:p>
    <w:p w:rsidR="0024415B" w:rsidRDefault="0024415B" w:rsidP="006D4F3C">
      <w:pPr>
        <w:tabs>
          <w:tab w:val="left" w:pos="8244"/>
        </w:tabs>
        <w:spacing w:after="0"/>
        <w:jc w:val="both"/>
        <w:rPr>
          <w:rFonts w:ascii="Times New Roman" w:hAnsi="Times New Roman"/>
          <w:sz w:val="28"/>
          <w:szCs w:val="28"/>
        </w:rPr>
      </w:pPr>
    </w:p>
    <w:p w:rsidR="006D4F3C" w:rsidRDefault="006D4F3C" w:rsidP="006D4F3C">
      <w:pPr>
        <w:tabs>
          <w:tab w:val="left" w:pos="8244"/>
        </w:tabs>
        <w:spacing w:after="0"/>
        <w:jc w:val="both"/>
        <w:rPr>
          <w:rFonts w:ascii="Times New Roman" w:hAnsi="Times New Roman"/>
          <w:sz w:val="28"/>
          <w:szCs w:val="28"/>
        </w:rPr>
      </w:pPr>
    </w:p>
    <w:p w:rsidR="006D4F3C" w:rsidRDefault="006D4F3C" w:rsidP="006D4F3C">
      <w:pPr>
        <w:tabs>
          <w:tab w:val="left" w:pos="8244"/>
        </w:tabs>
        <w:spacing w:after="0"/>
        <w:jc w:val="both"/>
        <w:rPr>
          <w:rFonts w:ascii="Times New Roman" w:hAnsi="Times New Roman"/>
          <w:sz w:val="28"/>
          <w:szCs w:val="28"/>
        </w:rPr>
      </w:pPr>
    </w:p>
    <w:p w:rsidR="006D4F3C" w:rsidRDefault="006D4F3C" w:rsidP="006D4F3C">
      <w:pPr>
        <w:tabs>
          <w:tab w:val="left" w:pos="8244"/>
        </w:tabs>
        <w:spacing w:after="0"/>
        <w:jc w:val="both"/>
        <w:rPr>
          <w:rFonts w:ascii="Times New Roman" w:hAnsi="Times New Roman"/>
          <w:sz w:val="28"/>
          <w:szCs w:val="28"/>
        </w:rPr>
      </w:pPr>
    </w:p>
    <w:p w:rsidR="006D4F3C" w:rsidRDefault="006D4F3C" w:rsidP="006D4F3C">
      <w:pPr>
        <w:tabs>
          <w:tab w:val="left" w:pos="8244"/>
        </w:tabs>
        <w:spacing w:after="0"/>
        <w:jc w:val="both"/>
        <w:rPr>
          <w:rFonts w:ascii="Times New Roman" w:hAnsi="Times New Roman"/>
          <w:sz w:val="28"/>
          <w:szCs w:val="28"/>
        </w:rPr>
      </w:pPr>
    </w:p>
    <w:p w:rsidR="006D4F3C" w:rsidRDefault="006D4F3C" w:rsidP="006D4F3C">
      <w:pPr>
        <w:tabs>
          <w:tab w:val="left" w:pos="8244"/>
        </w:tabs>
        <w:spacing w:after="0"/>
        <w:jc w:val="both"/>
        <w:rPr>
          <w:rFonts w:ascii="Times New Roman" w:hAnsi="Times New Roman"/>
          <w:sz w:val="28"/>
          <w:szCs w:val="28"/>
        </w:rPr>
      </w:pPr>
    </w:p>
    <w:p w:rsidR="006D4F3C" w:rsidRDefault="006D4F3C" w:rsidP="006D4F3C">
      <w:pPr>
        <w:tabs>
          <w:tab w:val="left" w:pos="8244"/>
        </w:tabs>
        <w:spacing w:after="0"/>
        <w:jc w:val="both"/>
        <w:rPr>
          <w:rFonts w:ascii="Times New Roman" w:hAnsi="Times New Roman"/>
          <w:sz w:val="28"/>
          <w:szCs w:val="28"/>
        </w:rPr>
      </w:pPr>
    </w:p>
    <w:p w:rsidR="006D4F3C" w:rsidRDefault="006D4F3C" w:rsidP="006D4F3C">
      <w:pPr>
        <w:tabs>
          <w:tab w:val="left" w:pos="8244"/>
        </w:tabs>
        <w:spacing w:after="0"/>
        <w:jc w:val="both"/>
        <w:rPr>
          <w:rFonts w:ascii="Times New Roman" w:hAnsi="Times New Roman"/>
          <w:sz w:val="28"/>
          <w:szCs w:val="28"/>
        </w:rPr>
      </w:pPr>
    </w:p>
    <w:p w:rsidR="006D4F3C" w:rsidRDefault="006D4F3C" w:rsidP="006D4F3C">
      <w:pPr>
        <w:tabs>
          <w:tab w:val="left" w:pos="8244"/>
        </w:tabs>
        <w:spacing w:after="0"/>
        <w:jc w:val="both"/>
        <w:rPr>
          <w:rFonts w:ascii="Times New Roman" w:hAnsi="Times New Roman"/>
          <w:sz w:val="28"/>
          <w:szCs w:val="28"/>
        </w:rPr>
      </w:pPr>
    </w:p>
    <w:p w:rsidR="006D4F3C" w:rsidRDefault="006D4F3C" w:rsidP="006D4F3C">
      <w:pPr>
        <w:tabs>
          <w:tab w:val="left" w:pos="8244"/>
        </w:tabs>
        <w:spacing w:after="0"/>
        <w:jc w:val="both"/>
        <w:rPr>
          <w:rFonts w:ascii="Times New Roman" w:hAnsi="Times New Roman"/>
          <w:sz w:val="28"/>
          <w:szCs w:val="28"/>
        </w:rPr>
      </w:pPr>
    </w:p>
    <w:p w:rsidR="006D4F3C" w:rsidRDefault="006D4F3C" w:rsidP="006D4F3C">
      <w:pPr>
        <w:tabs>
          <w:tab w:val="left" w:pos="8244"/>
        </w:tabs>
        <w:spacing w:after="0"/>
        <w:jc w:val="both"/>
        <w:rPr>
          <w:rFonts w:ascii="Times New Roman" w:hAnsi="Times New Roman"/>
          <w:sz w:val="28"/>
          <w:szCs w:val="28"/>
        </w:rPr>
      </w:pPr>
    </w:p>
    <w:p w:rsidR="006D4F3C" w:rsidRDefault="006D4F3C" w:rsidP="006D4F3C">
      <w:pPr>
        <w:tabs>
          <w:tab w:val="left" w:pos="8244"/>
        </w:tabs>
        <w:spacing w:after="0"/>
        <w:jc w:val="both"/>
        <w:rPr>
          <w:rFonts w:ascii="Times New Roman" w:hAnsi="Times New Roman"/>
          <w:sz w:val="28"/>
          <w:szCs w:val="28"/>
        </w:rPr>
      </w:pPr>
    </w:p>
    <w:p w:rsidR="006D4F3C" w:rsidRDefault="006D4F3C" w:rsidP="006D4F3C">
      <w:pPr>
        <w:tabs>
          <w:tab w:val="left" w:pos="8244"/>
        </w:tabs>
        <w:spacing w:after="0"/>
        <w:jc w:val="both"/>
        <w:rPr>
          <w:rFonts w:ascii="Times New Roman" w:hAnsi="Times New Roman"/>
          <w:sz w:val="28"/>
          <w:szCs w:val="28"/>
        </w:rPr>
      </w:pPr>
    </w:p>
    <w:p w:rsidR="006D4F3C" w:rsidRDefault="006D4F3C" w:rsidP="006D4F3C">
      <w:pPr>
        <w:tabs>
          <w:tab w:val="left" w:pos="8244"/>
        </w:tabs>
        <w:spacing w:after="0"/>
        <w:jc w:val="both"/>
        <w:rPr>
          <w:rFonts w:ascii="Times New Roman" w:hAnsi="Times New Roman"/>
          <w:sz w:val="28"/>
          <w:szCs w:val="28"/>
        </w:rPr>
      </w:pPr>
    </w:p>
    <w:p w:rsidR="006D4F3C" w:rsidRDefault="006D4F3C" w:rsidP="006D4F3C">
      <w:pPr>
        <w:tabs>
          <w:tab w:val="left" w:pos="8244"/>
        </w:tabs>
        <w:spacing w:after="0"/>
        <w:jc w:val="both"/>
        <w:rPr>
          <w:rFonts w:ascii="Times New Roman" w:hAnsi="Times New Roman"/>
          <w:sz w:val="28"/>
          <w:szCs w:val="28"/>
        </w:rPr>
      </w:pPr>
    </w:p>
    <w:p w:rsidR="006D4F3C" w:rsidRDefault="006D4F3C" w:rsidP="006D4F3C">
      <w:pPr>
        <w:tabs>
          <w:tab w:val="left" w:pos="8244"/>
        </w:tabs>
        <w:spacing w:after="0"/>
        <w:jc w:val="both"/>
        <w:rPr>
          <w:rFonts w:ascii="Times New Roman" w:hAnsi="Times New Roman"/>
          <w:sz w:val="28"/>
          <w:szCs w:val="28"/>
        </w:rPr>
      </w:pPr>
    </w:p>
    <w:p w:rsidR="006D4F3C" w:rsidRDefault="006D4F3C" w:rsidP="006D4F3C">
      <w:pPr>
        <w:tabs>
          <w:tab w:val="left" w:pos="8244"/>
        </w:tabs>
        <w:spacing w:after="0"/>
        <w:jc w:val="both"/>
        <w:rPr>
          <w:rFonts w:ascii="Times New Roman" w:hAnsi="Times New Roman"/>
          <w:sz w:val="28"/>
          <w:szCs w:val="28"/>
        </w:rPr>
      </w:pPr>
    </w:p>
    <w:p w:rsidR="006D4F3C" w:rsidRDefault="006D4F3C" w:rsidP="006D4F3C">
      <w:pPr>
        <w:tabs>
          <w:tab w:val="left" w:pos="8244"/>
        </w:tabs>
        <w:spacing w:after="0"/>
        <w:jc w:val="both"/>
        <w:rPr>
          <w:rFonts w:ascii="Times New Roman" w:hAnsi="Times New Roman"/>
          <w:sz w:val="28"/>
          <w:szCs w:val="28"/>
        </w:rPr>
      </w:pPr>
    </w:p>
    <w:p w:rsidR="006D4F3C" w:rsidRDefault="006D4F3C" w:rsidP="006D4F3C">
      <w:pPr>
        <w:tabs>
          <w:tab w:val="left" w:pos="8244"/>
        </w:tabs>
        <w:spacing w:after="0"/>
        <w:jc w:val="both"/>
        <w:rPr>
          <w:rFonts w:ascii="Times New Roman" w:hAnsi="Times New Roman"/>
          <w:sz w:val="28"/>
          <w:szCs w:val="28"/>
        </w:rPr>
      </w:pPr>
    </w:p>
    <w:p w:rsidR="006D4F3C" w:rsidRDefault="006D4F3C" w:rsidP="006D4F3C">
      <w:pPr>
        <w:tabs>
          <w:tab w:val="left" w:pos="8244"/>
        </w:tabs>
        <w:spacing w:after="0"/>
        <w:jc w:val="both"/>
        <w:rPr>
          <w:rFonts w:ascii="Times New Roman" w:hAnsi="Times New Roman"/>
          <w:sz w:val="28"/>
          <w:szCs w:val="28"/>
        </w:rPr>
      </w:pPr>
    </w:p>
    <w:p w:rsidR="0024415B" w:rsidRPr="00D80590" w:rsidRDefault="0024415B" w:rsidP="0024415B">
      <w:pPr>
        <w:tabs>
          <w:tab w:val="left" w:pos="8244"/>
        </w:tabs>
        <w:jc w:val="both"/>
        <w:rPr>
          <w:rFonts w:ascii="Times New Roman" w:hAnsi="Times New Roman"/>
          <w:sz w:val="28"/>
          <w:szCs w:val="28"/>
        </w:rPr>
      </w:pPr>
    </w:p>
    <w:p w:rsidR="005A4D5E" w:rsidRPr="006D4F3C" w:rsidRDefault="005A4D5E" w:rsidP="006D4F3C">
      <w:pPr>
        <w:tabs>
          <w:tab w:val="left" w:pos="6735"/>
        </w:tabs>
        <w:spacing w:after="0" w:line="240" w:lineRule="auto"/>
        <w:jc w:val="right"/>
        <w:rPr>
          <w:rFonts w:ascii="Times New Roman" w:hAnsi="Times New Roman"/>
          <w:sz w:val="20"/>
          <w:szCs w:val="20"/>
          <w:lang w:eastAsia="ru-RU"/>
        </w:rPr>
      </w:pPr>
      <w:r w:rsidRPr="006D4F3C">
        <w:rPr>
          <w:rFonts w:ascii="Times New Roman" w:hAnsi="Times New Roman"/>
          <w:sz w:val="20"/>
          <w:szCs w:val="20"/>
          <w:lang w:eastAsia="ru-RU"/>
        </w:rPr>
        <w:lastRenderedPageBreak/>
        <w:t>Приложение № 16</w:t>
      </w:r>
    </w:p>
    <w:p w:rsidR="005A4D5E" w:rsidRPr="006D4F3C" w:rsidRDefault="005A4D5E" w:rsidP="006D4F3C">
      <w:pPr>
        <w:tabs>
          <w:tab w:val="left" w:pos="6735"/>
        </w:tabs>
        <w:spacing w:after="0" w:line="240" w:lineRule="auto"/>
        <w:jc w:val="right"/>
        <w:rPr>
          <w:rFonts w:ascii="Times New Roman" w:hAnsi="Times New Roman"/>
          <w:sz w:val="20"/>
          <w:szCs w:val="20"/>
        </w:rPr>
      </w:pPr>
      <w:r w:rsidRPr="006D4F3C">
        <w:rPr>
          <w:rFonts w:ascii="Times New Roman" w:hAnsi="Times New Roman"/>
          <w:sz w:val="20"/>
          <w:szCs w:val="20"/>
          <w:lang w:eastAsia="ru-RU"/>
        </w:rPr>
        <w:t xml:space="preserve">к приказу ГБУЗ «Башмаковская РБ» от </w:t>
      </w:r>
      <w:r w:rsidR="006D4F3C">
        <w:rPr>
          <w:rFonts w:ascii="Times New Roman" w:hAnsi="Times New Roman"/>
          <w:sz w:val="20"/>
          <w:szCs w:val="20"/>
          <w:lang w:eastAsia="ru-RU"/>
        </w:rPr>
        <w:t>02.06.2021</w:t>
      </w:r>
      <w:r w:rsidRPr="006D4F3C">
        <w:rPr>
          <w:rFonts w:ascii="Times New Roman" w:hAnsi="Times New Roman"/>
          <w:sz w:val="20"/>
          <w:szCs w:val="20"/>
          <w:lang w:eastAsia="ru-RU"/>
        </w:rPr>
        <w:t xml:space="preserve"> № </w:t>
      </w:r>
      <w:r w:rsidR="006D4F3C">
        <w:rPr>
          <w:rFonts w:ascii="Times New Roman" w:hAnsi="Times New Roman"/>
          <w:sz w:val="20"/>
          <w:szCs w:val="20"/>
          <w:lang w:eastAsia="ru-RU"/>
        </w:rPr>
        <w:t>02062</w:t>
      </w:r>
      <w:r w:rsidRPr="006D4F3C">
        <w:rPr>
          <w:rFonts w:ascii="Times New Roman" w:hAnsi="Times New Roman"/>
          <w:sz w:val="20"/>
          <w:szCs w:val="20"/>
          <w:lang w:eastAsia="ru-RU"/>
        </w:rPr>
        <w:t xml:space="preserve"> «</w:t>
      </w:r>
      <w:r w:rsidRPr="006D4F3C">
        <w:rPr>
          <w:rFonts w:ascii="Times New Roman" w:hAnsi="Times New Roman"/>
          <w:sz w:val="20"/>
          <w:szCs w:val="20"/>
        </w:rPr>
        <w:t>Об утверждении учетной политики для целей бухгалтерского (бюджетного) и налогового учета в ГБУЗ «Башмаковская РБ»</w:t>
      </w:r>
    </w:p>
    <w:p w:rsidR="005A4D5E" w:rsidRPr="00513658" w:rsidRDefault="005A4D5E" w:rsidP="00513658">
      <w:pPr>
        <w:tabs>
          <w:tab w:val="left" w:pos="6450"/>
        </w:tabs>
        <w:jc w:val="both"/>
        <w:rPr>
          <w:rFonts w:ascii="Times New Roman" w:hAnsi="Times New Roman"/>
          <w:sz w:val="24"/>
          <w:szCs w:val="24"/>
          <w:lang w:eastAsia="ru-RU"/>
        </w:rPr>
      </w:pPr>
    </w:p>
    <w:p w:rsidR="00A74143" w:rsidRPr="00513658" w:rsidRDefault="00A74143" w:rsidP="006D4F3C">
      <w:pPr>
        <w:autoSpaceDE w:val="0"/>
        <w:autoSpaceDN w:val="0"/>
        <w:adjustRightInd w:val="0"/>
        <w:jc w:val="center"/>
        <w:rPr>
          <w:rFonts w:ascii="Times New Roman" w:hAnsi="Times New Roman"/>
          <w:b/>
          <w:color w:val="000000"/>
          <w:sz w:val="24"/>
          <w:szCs w:val="24"/>
        </w:rPr>
      </w:pPr>
      <w:r w:rsidRPr="00513658">
        <w:rPr>
          <w:rFonts w:ascii="Times New Roman" w:hAnsi="Times New Roman"/>
          <w:b/>
          <w:color w:val="000000"/>
          <w:sz w:val="24"/>
          <w:szCs w:val="24"/>
        </w:rPr>
        <w:t>Документ учетной политики учреждения № 16</w:t>
      </w:r>
    </w:p>
    <w:p w:rsidR="003611D1" w:rsidRPr="003611D1" w:rsidRDefault="003611D1" w:rsidP="003611D1">
      <w:pPr>
        <w:pStyle w:val="ConsPlusNormal"/>
        <w:jc w:val="center"/>
        <w:rPr>
          <w:rFonts w:ascii="Times New Roman" w:hAnsi="Times New Roman" w:cs="Times New Roman"/>
          <w:b/>
          <w:sz w:val="24"/>
          <w:szCs w:val="24"/>
        </w:rPr>
      </w:pPr>
      <w:r w:rsidRPr="003611D1">
        <w:rPr>
          <w:rFonts w:ascii="Times New Roman" w:hAnsi="Times New Roman" w:cs="Times New Roman"/>
          <w:b/>
          <w:sz w:val="24"/>
          <w:szCs w:val="24"/>
        </w:rPr>
        <w:t>Порядок проведения инвентаризации активов и обязательств, имущества на забалансовых счетах, иных объектов бухгалтерского учета</w:t>
      </w:r>
    </w:p>
    <w:p w:rsidR="003611D1" w:rsidRPr="003611D1" w:rsidRDefault="003611D1" w:rsidP="003611D1">
      <w:pPr>
        <w:pStyle w:val="ConsPlusNormal"/>
        <w:jc w:val="center"/>
        <w:outlineLvl w:val="1"/>
        <w:rPr>
          <w:rFonts w:ascii="Times New Roman" w:hAnsi="Times New Roman" w:cs="Times New Roman"/>
          <w:sz w:val="24"/>
          <w:szCs w:val="24"/>
        </w:rPr>
      </w:pPr>
    </w:p>
    <w:p w:rsidR="003611D1" w:rsidRPr="003611D1" w:rsidRDefault="003611D1" w:rsidP="003611D1">
      <w:pPr>
        <w:pStyle w:val="ConsPlusNormal"/>
        <w:jc w:val="center"/>
        <w:outlineLvl w:val="1"/>
        <w:rPr>
          <w:rFonts w:ascii="Times New Roman" w:hAnsi="Times New Roman" w:cs="Times New Roman"/>
          <w:b/>
          <w:sz w:val="24"/>
          <w:szCs w:val="24"/>
        </w:rPr>
      </w:pPr>
      <w:r w:rsidRPr="003611D1">
        <w:rPr>
          <w:rFonts w:ascii="Times New Roman" w:hAnsi="Times New Roman" w:cs="Times New Roman"/>
          <w:b/>
          <w:sz w:val="24"/>
          <w:szCs w:val="24"/>
        </w:rPr>
        <w:t>1. Общие положения.</w:t>
      </w:r>
    </w:p>
    <w:p w:rsidR="003611D1" w:rsidRPr="00C91EF9" w:rsidRDefault="003611D1" w:rsidP="003611D1">
      <w:pPr>
        <w:pStyle w:val="ConsPlusNormal"/>
        <w:rPr>
          <w:rFonts w:ascii="Times New Roman" w:hAnsi="Times New Roman" w:cs="Times New Roman"/>
          <w:sz w:val="28"/>
          <w:szCs w:val="28"/>
        </w:rPr>
      </w:pPr>
    </w:p>
    <w:p w:rsidR="003611D1" w:rsidRPr="003611D1" w:rsidRDefault="003611D1" w:rsidP="003611D1">
      <w:pPr>
        <w:pStyle w:val="ConsPlusNormal"/>
        <w:ind w:firstLine="540"/>
        <w:jc w:val="both"/>
        <w:rPr>
          <w:rFonts w:ascii="Times New Roman" w:hAnsi="Times New Roman" w:cs="Times New Roman"/>
          <w:sz w:val="24"/>
          <w:szCs w:val="24"/>
        </w:rPr>
      </w:pPr>
      <w:r w:rsidRPr="003611D1">
        <w:rPr>
          <w:rFonts w:ascii="Times New Roman" w:hAnsi="Times New Roman" w:cs="Times New Roman"/>
          <w:sz w:val="24"/>
          <w:szCs w:val="24"/>
        </w:rPr>
        <w:t>1.1. Настоящий Порядок</w:t>
      </w:r>
      <w:r>
        <w:rPr>
          <w:rFonts w:ascii="Times New Roman" w:hAnsi="Times New Roman" w:cs="Times New Roman"/>
          <w:sz w:val="24"/>
          <w:szCs w:val="24"/>
        </w:rPr>
        <w:t xml:space="preserve"> </w:t>
      </w:r>
      <w:r w:rsidRPr="003611D1">
        <w:rPr>
          <w:rFonts w:ascii="Times New Roman" w:hAnsi="Times New Roman" w:cs="Times New Roman"/>
          <w:sz w:val="24"/>
          <w:szCs w:val="24"/>
        </w:rPr>
        <w:t>проведения инвентаризации активов и обязательств (далее – Порядок) устанавливает:</w:t>
      </w:r>
    </w:p>
    <w:p w:rsidR="003611D1" w:rsidRPr="003611D1" w:rsidRDefault="003611D1" w:rsidP="003611D1">
      <w:pPr>
        <w:pStyle w:val="ConsPlusNormal"/>
        <w:ind w:firstLine="540"/>
        <w:jc w:val="both"/>
        <w:rPr>
          <w:rFonts w:ascii="Times New Roman" w:hAnsi="Times New Roman" w:cs="Times New Roman"/>
          <w:sz w:val="24"/>
          <w:szCs w:val="24"/>
        </w:rPr>
      </w:pPr>
      <w:r w:rsidRPr="003611D1">
        <w:rPr>
          <w:rFonts w:ascii="Times New Roman" w:hAnsi="Times New Roman" w:cs="Times New Roman"/>
          <w:sz w:val="24"/>
          <w:szCs w:val="24"/>
        </w:rPr>
        <w:t>- порядок проведения инвентаризации активов и обязательств в целях составления годовой бухгалтерской (финансовой) отчетности, а также в случаях, когда проведение инвентаризации обязательно. Обязательное проведение инвентаризации устанавливается законодательством Российской Федерации, федеральными и отраслевыми стандартами;</w:t>
      </w:r>
    </w:p>
    <w:p w:rsidR="003611D1" w:rsidRPr="003611D1" w:rsidRDefault="003611D1" w:rsidP="003611D1">
      <w:pPr>
        <w:pStyle w:val="ConsPlusNormal"/>
        <w:ind w:firstLine="540"/>
        <w:jc w:val="both"/>
        <w:rPr>
          <w:rFonts w:ascii="Times New Roman" w:hAnsi="Times New Roman" w:cs="Times New Roman"/>
          <w:sz w:val="24"/>
          <w:szCs w:val="24"/>
        </w:rPr>
      </w:pPr>
    </w:p>
    <w:p w:rsidR="003611D1" w:rsidRPr="003611D1" w:rsidRDefault="003611D1" w:rsidP="003611D1">
      <w:pPr>
        <w:pStyle w:val="ConsPlusNormal"/>
        <w:ind w:firstLine="540"/>
        <w:jc w:val="both"/>
        <w:rPr>
          <w:rFonts w:ascii="Times New Roman" w:hAnsi="Times New Roman" w:cs="Times New Roman"/>
          <w:sz w:val="24"/>
          <w:szCs w:val="24"/>
        </w:rPr>
      </w:pPr>
      <w:r w:rsidRPr="003611D1">
        <w:rPr>
          <w:rFonts w:ascii="Times New Roman" w:hAnsi="Times New Roman" w:cs="Times New Roman"/>
          <w:sz w:val="24"/>
          <w:szCs w:val="24"/>
        </w:rPr>
        <w:t>1.2. Для целей настоящего Порядка:</w:t>
      </w:r>
    </w:p>
    <w:p w:rsidR="003611D1" w:rsidRPr="003611D1" w:rsidRDefault="003611D1" w:rsidP="003611D1">
      <w:pPr>
        <w:pStyle w:val="ConsPlusNormal"/>
        <w:ind w:firstLine="540"/>
        <w:jc w:val="both"/>
        <w:rPr>
          <w:rFonts w:ascii="Times New Roman" w:hAnsi="Times New Roman" w:cs="Times New Roman"/>
          <w:sz w:val="24"/>
          <w:szCs w:val="24"/>
        </w:rPr>
      </w:pPr>
      <w:r w:rsidRPr="003611D1">
        <w:rPr>
          <w:rFonts w:ascii="Times New Roman" w:hAnsi="Times New Roman" w:cs="Times New Roman"/>
          <w:sz w:val="24"/>
          <w:szCs w:val="24"/>
        </w:rPr>
        <w:t>-активом признается имущество, включая наличные и безналичные денежные средства, принадлежащее субъекту учета и (или) находящееся в его пользовании, контролируемое им в результате произошедших фактов хозяйственной жизни, от которого ожидается поступление полезного потенциала или экономических выгод;</w:t>
      </w:r>
    </w:p>
    <w:p w:rsidR="003611D1" w:rsidRPr="003611D1" w:rsidRDefault="003611D1" w:rsidP="003611D1">
      <w:pPr>
        <w:pStyle w:val="ConsPlusNormal"/>
        <w:ind w:firstLine="540"/>
        <w:jc w:val="both"/>
        <w:rPr>
          <w:rFonts w:ascii="Times New Roman" w:hAnsi="Times New Roman" w:cs="Times New Roman"/>
          <w:sz w:val="24"/>
          <w:szCs w:val="24"/>
        </w:rPr>
      </w:pPr>
      <w:r w:rsidRPr="003611D1">
        <w:rPr>
          <w:rFonts w:ascii="Times New Roman" w:hAnsi="Times New Roman" w:cs="Times New Roman"/>
          <w:sz w:val="24"/>
          <w:szCs w:val="24"/>
        </w:rPr>
        <w:t>-обязательством признается задолженность, возникшая в результате произошедших фактов хозяйственной жизни, погашение которой приведет к выбытию активов, заключающих в себе полезный потенциал или экономические выгоды.</w:t>
      </w:r>
    </w:p>
    <w:p w:rsidR="003611D1" w:rsidRPr="003611D1" w:rsidRDefault="003611D1" w:rsidP="003611D1">
      <w:pPr>
        <w:pStyle w:val="ConsPlusNormal"/>
        <w:ind w:firstLine="540"/>
        <w:jc w:val="both"/>
        <w:rPr>
          <w:rFonts w:ascii="Times New Roman" w:hAnsi="Times New Roman" w:cs="Times New Roman"/>
          <w:sz w:val="24"/>
          <w:szCs w:val="24"/>
        </w:rPr>
      </w:pPr>
      <w:r w:rsidRPr="003611D1">
        <w:rPr>
          <w:rFonts w:ascii="Times New Roman" w:hAnsi="Times New Roman" w:cs="Times New Roman"/>
          <w:sz w:val="24"/>
          <w:szCs w:val="24"/>
        </w:rPr>
        <w:t>1.3. Инвентаризации подлежат активы учреждения независимо от их</w:t>
      </w:r>
      <w:r>
        <w:rPr>
          <w:rFonts w:ascii="Times New Roman" w:hAnsi="Times New Roman" w:cs="Times New Roman"/>
          <w:sz w:val="24"/>
          <w:szCs w:val="24"/>
        </w:rPr>
        <w:t xml:space="preserve"> </w:t>
      </w:r>
      <w:r w:rsidRPr="003611D1">
        <w:rPr>
          <w:rFonts w:ascii="Times New Roman" w:hAnsi="Times New Roman" w:cs="Times New Roman"/>
          <w:sz w:val="24"/>
          <w:szCs w:val="24"/>
        </w:rPr>
        <w:t>местонахождения, в том числе, находящиеся на ответственном хранении, в аренде, в безвозмездном пользовании, полученные для переработки, находящиеся в ремонте, на техническом обслуживании и т.п.</w:t>
      </w:r>
    </w:p>
    <w:p w:rsidR="003611D1" w:rsidRPr="003611D1" w:rsidRDefault="003611D1" w:rsidP="003611D1">
      <w:pPr>
        <w:pStyle w:val="ConsPlusNormal"/>
        <w:ind w:firstLine="540"/>
        <w:jc w:val="both"/>
        <w:rPr>
          <w:rFonts w:ascii="Times New Roman" w:hAnsi="Times New Roman" w:cs="Times New Roman"/>
          <w:sz w:val="24"/>
          <w:szCs w:val="24"/>
        </w:rPr>
      </w:pPr>
      <w:r w:rsidRPr="003611D1">
        <w:rPr>
          <w:rFonts w:ascii="Times New Roman" w:hAnsi="Times New Roman" w:cs="Times New Roman"/>
          <w:sz w:val="24"/>
          <w:szCs w:val="24"/>
        </w:rPr>
        <w:t>Инвентаризация активов производится по ответственному(-ым) лицам с указанием:</w:t>
      </w:r>
    </w:p>
    <w:p w:rsidR="003611D1" w:rsidRPr="003611D1" w:rsidRDefault="003611D1" w:rsidP="003611D1">
      <w:pPr>
        <w:pStyle w:val="ConsPlusNormal"/>
        <w:ind w:firstLine="540"/>
        <w:jc w:val="both"/>
        <w:rPr>
          <w:rFonts w:ascii="Times New Roman" w:hAnsi="Times New Roman" w:cs="Times New Roman"/>
          <w:sz w:val="24"/>
          <w:szCs w:val="24"/>
        </w:rPr>
      </w:pPr>
      <w:r w:rsidRPr="003611D1">
        <w:rPr>
          <w:rFonts w:ascii="Times New Roman" w:hAnsi="Times New Roman" w:cs="Times New Roman"/>
          <w:sz w:val="24"/>
          <w:szCs w:val="24"/>
        </w:rPr>
        <w:t>-места проведения инвентаризации,</w:t>
      </w:r>
    </w:p>
    <w:p w:rsidR="003611D1" w:rsidRPr="003611D1" w:rsidRDefault="003611D1" w:rsidP="003611D1">
      <w:pPr>
        <w:pStyle w:val="ConsPlusNormal"/>
        <w:ind w:firstLine="540"/>
        <w:jc w:val="both"/>
        <w:rPr>
          <w:rFonts w:ascii="Times New Roman" w:hAnsi="Times New Roman" w:cs="Times New Roman"/>
          <w:sz w:val="24"/>
          <w:szCs w:val="24"/>
        </w:rPr>
      </w:pPr>
      <w:r w:rsidRPr="003611D1">
        <w:rPr>
          <w:rFonts w:ascii="Times New Roman" w:hAnsi="Times New Roman" w:cs="Times New Roman"/>
          <w:sz w:val="24"/>
          <w:szCs w:val="24"/>
        </w:rPr>
        <w:t>-лица (лиц) ответственных за сохранность имущества, в том числе лица (лиц) с полной материальной ответственностью (далее ответственное (-ые) лицо (-а)).</w:t>
      </w:r>
    </w:p>
    <w:p w:rsidR="003611D1" w:rsidRPr="003611D1" w:rsidRDefault="003611D1" w:rsidP="003611D1">
      <w:pPr>
        <w:pStyle w:val="ConsPlusNormal"/>
        <w:ind w:firstLine="540"/>
        <w:jc w:val="both"/>
        <w:rPr>
          <w:rFonts w:ascii="Times New Roman" w:hAnsi="Times New Roman" w:cs="Times New Roman"/>
          <w:sz w:val="24"/>
          <w:szCs w:val="24"/>
        </w:rPr>
      </w:pPr>
    </w:p>
    <w:p w:rsidR="003611D1" w:rsidRPr="003611D1" w:rsidRDefault="003611D1" w:rsidP="003611D1">
      <w:pPr>
        <w:pStyle w:val="ConsPlusNormal"/>
        <w:ind w:firstLine="540"/>
        <w:jc w:val="both"/>
        <w:rPr>
          <w:rFonts w:ascii="Times New Roman" w:hAnsi="Times New Roman" w:cs="Times New Roman"/>
          <w:sz w:val="24"/>
          <w:szCs w:val="24"/>
        </w:rPr>
      </w:pPr>
      <w:r w:rsidRPr="003611D1">
        <w:rPr>
          <w:rFonts w:ascii="Times New Roman" w:hAnsi="Times New Roman" w:cs="Times New Roman"/>
          <w:sz w:val="24"/>
          <w:szCs w:val="24"/>
        </w:rPr>
        <w:t xml:space="preserve">1.4. Основными целями инвентаризации являются: </w:t>
      </w:r>
    </w:p>
    <w:p w:rsidR="003611D1" w:rsidRPr="003611D1" w:rsidRDefault="003611D1" w:rsidP="003611D1">
      <w:pPr>
        <w:pStyle w:val="ConsPlusNormal"/>
        <w:ind w:firstLine="540"/>
        <w:jc w:val="both"/>
        <w:rPr>
          <w:rFonts w:ascii="Times New Roman" w:hAnsi="Times New Roman" w:cs="Times New Roman"/>
          <w:sz w:val="24"/>
          <w:szCs w:val="24"/>
        </w:rPr>
      </w:pPr>
      <w:r w:rsidRPr="003611D1">
        <w:rPr>
          <w:rFonts w:ascii="Times New Roman" w:hAnsi="Times New Roman" w:cs="Times New Roman"/>
          <w:sz w:val="24"/>
          <w:szCs w:val="24"/>
        </w:rPr>
        <w:t>- выявление фактического наличия имущества, как собственного, так и не принадлежащего учреждению, но числящегося в бухгалтерском учете;</w:t>
      </w:r>
    </w:p>
    <w:p w:rsidR="003611D1" w:rsidRPr="003611D1" w:rsidRDefault="003611D1" w:rsidP="003611D1">
      <w:pPr>
        <w:pStyle w:val="ConsPlusNormal"/>
        <w:ind w:firstLine="540"/>
        <w:jc w:val="both"/>
        <w:rPr>
          <w:rFonts w:ascii="Times New Roman" w:hAnsi="Times New Roman" w:cs="Times New Roman"/>
          <w:sz w:val="24"/>
          <w:szCs w:val="24"/>
        </w:rPr>
      </w:pPr>
      <w:r w:rsidRPr="003611D1">
        <w:rPr>
          <w:rFonts w:ascii="Times New Roman" w:hAnsi="Times New Roman" w:cs="Times New Roman"/>
          <w:sz w:val="24"/>
          <w:szCs w:val="24"/>
        </w:rPr>
        <w:t xml:space="preserve">- сопоставление фактического наличия имущества с данными бухгалтерского учета; </w:t>
      </w:r>
    </w:p>
    <w:p w:rsidR="003611D1" w:rsidRPr="003611D1" w:rsidRDefault="003611D1" w:rsidP="003611D1">
      <w:pPr>
        <w:pStyle w:val="ConsPlusNormal"/>
        <w:ind w:firstLine="540"/>
        <w:jc w:val="both"/>
        <w:rPr>
          <w:rFonts w:ascii="Times New Roman" w:hAnsi="Times New Roman" w:cs="Times New Roman"/>
          <w:sz w:val="24"/>
          <w:szCs w:val="24"/>
        </w:rPr>
      </w:pPr>
      <w:r w:rsidRPr="003611D1">
        <w:rPr>
          <w:rFonts w:ascii="Times New Roman" w:hAnsi="Times New Roman" w:cs="Times New Roman"/>
          <w:sz w:val="24"/>
          <w:szCs w:val="24"/>
        </w:rPr>
        <w:t>- выявление имущества, не соответствующего условиям признания актива;</w:t>
      </w:r>
    </w:p>
    <w:p w:rsidR="003611D1" w:rsidRPr="003611D1" w:rsidRDefault="003611D1" w:rsidP="003611D1">
      <w:pPr>
        <w:pStyle w:val="ConsPlusNormal"/>
        <w:ind w:firstLine="540"/>
        <w:jc w:val="both"/>
        <w:rPr>
          <w:rFonts w:ascii="Times New Roman" w:hAnsi="Times New Roman" w:cs="Times New Roman"/>
          <w:sz w:val="24"/>
          <w:szCs w:val="24"/>
        </w:rPr>
      </w:pPr>
      <w:r w:rsidRPr="003611D1">
        <w:rPr>
          <w:rFonts w:ascii="Times New Roman" w:hAnsi="Times New Roman" w:cs="Times New Roman"/>
          <w:sz w:val="24"/>
          <w:szCs w:val="24"/>
        </w:rPr>
        <w:t>-выявление изменений конструктивных составных частей имущественного комплекса, произведенных пользователем (арендатором) имущества за время его использования, в том числе неотделимых улучшений при передаче (возврате) комплекса объектов учета (имущественного комплекса) в аренду, управление, безвозмездное пользование, хранение, а также при выкупе, продаже комплекса объектов учета (имущественного комплекса);</w:t>
      </w:r>
    </w:p>
    <w:p w:rsidR="003611D1" w:rsidRPr="003611D1" w:rsidRDefault="003611D1" w:rsidP="003611D1">
      <w:pPr>
        <w:spacing w:after="0" w:line="240" w:lineRule="auto"/>
        <w:ind w:firstLine="567"/>
        <w:jc w:val="both"/>
        <w:rPr>
          <w:rFonts w:ascii="Times New Roman" w:hAnsi="Times New Roman"/>
          <w:sz w:val="24"/>
          <w:szCs w:val="24"/>
          <w:lang w:eastAsia="ru-RU"/>
        </w:rPr>
      </w:pPr>
      <w:r w:rsidRPr="003611D1">
        <w:rPr>
          <w:rFonts w:ascii="Times New Roman" w:hAnsi="Times New Roman"/>
          <w:sz w:val="24"/>
          <w:szCs w:val="24"/>
          <w:lang w:eastAsia="ru-RU"/>
        </w:rPr>
        <w:t>-выявление объектов, созданных в рамках проведения ремонтных работ, соответствующих критериям признания объектов основных средств;</w:t>
      </w:r>
    </w:p>
    <w:p w:rsidR="003611D1" w:rsidRPr="003611D1" w:rsidRDefault="003611D1" w:rsidP="003611D1">
      <w:pPr>
        <w:pStyle w:val="ConsPlusNormal"/>
        <w:ind w:firstLine="567"/>
        <w:jc w:val="both"/>
        <w:rPr>
          <w:rFonts w:ascii="Times New Roman" w:hAnsi="Times New Roman" w:cs="Times New Roman"/>
          <w:sz w:val="24"/>
          <w:szCs w:val="24"/>
        </w:rPr>
      </w:pPr>
      <w:r w:rsidRPr="003611D1">
        <w:rPr>
          <w:rFonts w:ascii="Times New Roman" w:hAnsi="Times New Roman" w:cs="Times New Roman"/>
          <w:sz w:val="24"/>
          <w:szCs w:val="24"/>
        </w:rPr>
        <w:t>-проверка полноты отражения в учете имущества, финансовых активов и обязательств (выявление неучтенных объектов, недостач), документальное подтверждение наличия имущества, финансовых активов и обязательств;</w:t>
      </w:r>
    </w:p>
    <w:p w:rsidR="003611D1" w:rsidRPr="003611D1" w:rsidRDefault="003611D1" w:rsidP="003611D1">
      <w:pPr>
        <w:pStyle w:val="ConsPlusNormal"/>
        <w:ind w:firstLine="567"/>
        <w:jc w:val="both"/>
        <w:rPr>
          <w:rFonts w:ascii="Times New Roman" w:hAnsi="Times New Roman" w:cs="Times New Roman"/>
          <w:sz w:val="24"/>
          <w:szCs w:val="24"/>
        </w:rPr>
      </w:pPr>
      <w:r w:rsidRPr="003611D1">
        <w:rPr>
          <w:rFonts w:ascii="Times New Roman" w:hAnsi="Times New Roman" w:cs="Times New Roman"/>
          <w:sz w:val="24"/>
          <w:szCs w:val="24"/>
        </w:rPr>
        <w:t>- проверка соблюдения правил содержания и эксплуатации основных средств, использования нематериальных активов, а также правил и условий хранения материальных запасов, денежных средств;</w:t>
      </w:r>
    </w:p>
    <w:p w:rsidR="003611D1" w:rsidRPr="003611D1" w:rsidRDefault="003611D1" w:rsidP="003611D1">
      <w:pPr>
        <w:pStyle w:val="ConsPlusNormal"/>
        <w:ind w:firstLine="567"/>
        <w:jc w:val="both"/>
        <w:rPr>
          <w:rFonts w:ascii="Times New Roman" w:hAnsi="Times New Roman" w:cs="Times New Roman"/>
          <w:sz w:val="24"/>
          <w:szCs w:val="24"/>
        </w:rPr>
      </w:pPr>
      <w:r w:rsidRPr="003611D1">
        <w:rPr>
          <w:rFonts w:ascii="Times New Roman" w:hAnsi="Times New Roman" w:cs="Times New Roman"/>
          <w:sz w:val="24"/>
          <w:szCs w:val="24"/>
        </w:rPr>
        <w:t>- выявление признаков обесценения активов.</w:t>
      </w:r>
    </w:p>
    <w:p w:rsidR="003611D1" w:rsidRPr="003611D1" w:rsidRDefault="003611D1" w:rsidP="003611D1">
      <w:pPr>
        <w:pStyle w:val="ConsPlusNormal"/>
        <w:ind w:firstLine="567"/>
        <w:jc w:val="both"/>
        <w:rPr>
          <w:rFonts w:ascii="Times New Roman" w:hAnsi="Times New Roman" w:cs="Times New Roman"/>
          <w:sz w:val="24"/>
          <w:szCs w:val="24"/>
        </w:rPr>
      </w:pPr>
    </w:p>
    <w:p w:rsidR="003611D1" w:rsidRPr="003611D1" w:rsidRDefault="003611D1" w:rsidP="003611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4"/>
          <w:szCs w:val="24"/>
        </w:rPr>
      </w:pPr>
      <w:r w:rsidRPr="003611D1">
        <w:rPr>
          <w:rFonts w:ascii="Times New Roman" w:hAnsi="Times New Roman"/>
          <w:sz w:val="24"/>
          <w:szCs w:val="24"/>
        </w:rPr>
        <w:t>1.5. Проведение инвентаризации обязательно:</w:t>
      </w:r>
    </w:p>
    <w:p w:rsidR="003611D1" w:rsidRPr="003611D1" w:rsidRDefault="003611D1" w:rsidP="003A08F9">
      <w:pPr>
        <w:numPr>
          <w:ilvl w:val="0"/>
          <w:numId w:val="1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jc w:val="both"/>
        <w:rPr>
          <w:rFonts w:ascii="Times New Roman" w:hAnsi="Times New Roman"/>
          <w:sz w:val="24"/>
          <w:szCs w:val="24"/>
        </w:rPr>
      </w:pPr>
      <w:r w:rsidRPr="003611D1">
        <w:rPr>
          <w:rFonts w:ascii="Times New Roman" w:hAnsi="Times New Roman"/>
          <w:sz w:val="24"/>
          <w:szCs w:val="24"/>
        </w:rPr>
        <w:t>при передаче/возврате имущества в аренду, управление, безвозмездное пользование, выкупе, продаже, на хранение;</w:t>
      </w:r>
    </w:p>
    <w:p w:rsidR="003611D1" w:rsidRPr="003611D1" w:rsidRDefault="003611D1" w:rsidP="003A08F9">
      <w:pPr>
        <w:numPr>
          <w:ilvl w:val="0"/>
          <w:numId w:val="1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jc w:val="both"/>
        <w:rPr>
          <w:rFonts w:ascii="Times New Roman" w:hAnsi="Times New Roman"/>
          <w:sz w:val="24"/>
          <w:szCs w:val="24"/>
        </w:rPr>
      </w:pPr>
      <w:r w:rsidRPr="003611D1">
        <w:rPr>
          <w:rFonts w:ascii="Times New Roman" w:hAnsi="Times New Roman"/>
          <w:sz w:val="24"/>
          <w:szCs w:val="24"/>
        </w:rPr>
        <w:t>в целях составления годовой бухгалтерской отчетности (кроме имущества, инвентаризация которого проводилась не ранее 1 октября отчетного года);</w:t>
      </w:r>
    </w:p>
    <w:p w:rsidR="003611D1" w:rsidRPr="003611D1" w:rsidRDefault="003611D1" w:rsidP="003A08F9">
      <w:pPr>
        <w:numPr>
          <w:ilvl w:val="0"/>
          <w:numId w:val="1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jc w:val="both"/>
        <w:rPr>
          <w:rFonts w:ascii="Times New Roman" w:hAnsi="Times New Roman"/>
          <w:sz w:val="24"/>
          <w:szCs w:val="24"/>
        </w:rPr>
      </w:pPr>
      <w:r w:rsidRPr="003611D1">
        <w:rPr>
          <w:rFonts w:ascii="Times New Roman" w:hAnsi="Times New Roman"/>
          <w:sz w:val="24"/>
          <w:szCs w:val="24"/>
        </w:rPr>
        <w:t>при смене материально-ответственных лиц (на день приемки-передачи дел);</w:t>
      </w:r>
    </w:p>
    <w:p w:rsidR="003611D1" w:rsidRPr="003611D1" w:rsidRDefault="003611D1" w:rsidP="003A08F9">
      <w:pPr>
        <w:numPr>
          <w:ilvl w:val="0"/>
          <w:numId w:val="1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jc w:val="both"/>
        <w:rPr>
          <w:rFonts w:ascii="Times New Roman" w:hAnsi="Times New Roman"/>
          <w:sz w:val="24"/>
          <w:szCs w:val="24"/>
        </w:rPr>
      </w:pPr>
      <w:r w:rsidRPr="003611D1">
        <w:rPr>
          <w:rFonts w:ascii="Times New Roman" w:hAnsi="Times New Roman"/>
          <w:sz w:val="24"/>
          <w:szCs w:val="24"/>
        </w:rPr>
        <w:t>при выявлении фактов хищения, злоупотребления или порчи имущества (немедленно по установлении таких фактов);</w:t>
      </w:r>
    </w:p>
    <w:p w:rsidR="003611D1" w:rsidRPr="003611D1" w:rsidRDefault="003611D1" w:rsidP="003A08F9">
      <w:pPr>
        <w:numPr>
          <w:ilvl w:val="0"/>
          <w:numId w:val="1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jc w:val="both"/>
        <w:rPr>
          <w:rFonts w:ascii="Times New Roman" w:hAnsi="Times New Roman"/>
          <w:sz w:val="24"/>
          <w:szCs w:val="24"/>
        </w:rPr>
      </w:pPr>
      <w:r w:rsidRPr="003611D1">
        <w:rPr>
          <w:rFonts w:ascii="Times New Roman" w:hAnsi="Times New Roman"/>
          <w:sz w:val="24"/>
          <w:szCs w:val="24"/>
        </w:rPr>
        <w:t>в случае стихийного бедствия, пожара, аварии и других чрезвычайных ситуаций, вызванных экстремальными условиями (сразу же по окончании пожара или стихийного бедствия);</w:t>
      </w:r>
    </w:p>
    <w:p w:rsidR="003611D1" w:rsidRPr="003611D1" w:rsidRDefault="003611D1" w:rsidP="003A08F9">
      <w:pPr>
        <w:numPr>
          <w:ilvl w:val="0"/>
          <w:numId w:val="1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jc w:val="both"/>
        <w:rPr>
          <w:rFonts w:ascii="Times New Roman" w:hAnsi="Times New Roman"/>
          <w:sz w:val="24"/>
          <w:szCs w:val="24"/>
        </w:rPr>
      </w:pPr>
      <w:r w:rsidRPr="003611D1">
        <w:rPr>
          <w:rFonts w:ascii="Times New Roman" w:hAnsi="Times New Roman"/>
          <w:sz w:val="24"/>
          <w:szCs w:val="24"/>
        </w:rPr>
        <w:t>при реорганизации, изменении типа учреждения или ликвидации учреждения;</w:t>
      </w:r>
    </w:p>
    <w:p w:rsidR="003611D1" w:rsidRPr="003611D1" w:rsidRDefault="003611D1" w:rsidP="003A08F9">
      <w:pPr>
        <w:numPr>
          <w:ilvl w:val="0"/>
          <w:numId w:val="1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jc w:val="both"/>
        <w:rPr>
          <w:rFonts w:ascii="Times New Roman" w:hAnsi="Times New Roman"/>
          <w:sz w:val="24"/>
          <w:szCs w:val="24"/>
        </w:rPr>
      </w:pPr>
      <w:r w:rsidRPr="003611D1">
        <w:rPr>
          <w:rFonts w:ascii="Times New Roman" w:hAnsi="Times New Roman"/>
          <w:sz w:val="24"/>
          <w:szCs w:val="24"/>
        </w:rPr>
        <w:t>в других случаях, предусмотренных действующим законодательством.</w:t>
      </w:r>
    </w:p>
    <w:p w:rsidR="003611D1" w:rsidRDefault="003611D1" w:rsidP="003611D1">
      <w:pPr>
        <w:pStyle w:val="ConsPlusNormal"/>
        <w:jc w:val="center"/>
        <w:outlineLvl w:val="1"/>
        <w:rPr>
          <w:rFonts w:ascii="Times New Roman" w:hAnsi="Times New Roman" w:cs="Times New Roman"/>
          <w:b/>
          <w:sz w:val="24"/>
          <w:szCs w:val="24"/>
        </w:rPr>
      </w:pPr>
    </w:p>
    <w:p w:rsidR="003611D1" w:rsidRPr="003611D1" w:rsidRDefault="003611D1" w:rsidP="003611D1">
      <w:pPr>
        <w:pStyle w:val="ConsPlusNormal"/>
        <w:jc w:val="center"/>
        <w:outlineLvl w:val="1"/>
        <w:rPr>
          <w:rFonts w:ascii="Times New Roman" w:hAnsi="Times New Roman" w:cs="Times New Roman"/>
          <w:b/>
          <w:sz w:val="24"/>
          <w:szCs w:val="24"/>
        </w:rPr>
      </w:pPr>
      <w:r w:rsidRPr="003611D1">
        <w:rPr>
          <w:rFonts w:ascii="Times New Roman" w:hAnsi="Times New Roman" w:cs="Times New Roman"/>
          <w:b/>
          <w:sz w:val="24"/>
          <w:szCs w:val="24"/>
        </w:rPr>
        <w:t xml:space="preserve">2. Порядок проведения инвентаризации активов и обязательств </w:t>
      </w:r>
    </w:p>
    <w:p w:rsidR="003611D1" w:rsidRPr="003611D1" w:rsidRDefault="003611D1" w:rsidP="003611D1">
      <w:pPr>
        <w:pStyle w:val="ConsPlusNormal"/>
        <w:jc w:val="center"/>
        <w:outlineLvl w:val="1"/>
        <w:rPr>
          <w:rFonts w:ascii="Times New Roman" w:hAnsi="Times New Roman" w:cs="Times New Roman"/>
          <w:b/>
          <w:sz w:val="24"/>
          <w:szCs w:val="24"/>
        </w:rPr>
      </w:pPr>
      <w:r w:rsidRPr="003611D1">
        <w:rPr>
          <w:rFonts w:ascii="Times New Roman" w:hAnsi="Times New Roman" w:cs="Times New Roman"/>
          <w:b/>
          <w:sz w:val="24"/>
          <w:szCs w:val="24"/>
        </w:rPr>
        <w:t>в целях составления годовой бухгалтерской (финансовой) отчетности, а также в случаях, когда проведение инвентаризации обязательно.</w:t>
      </w:r>
    </w:p>
    <w:p w:rsidR="003611D1" w:rsidRPr="003611D1" w:rsidRDefault="003611D1" w:rsidP="003611D1">
      <w:pPr>
        <w:pStyle w:val="ConsPlusNormal"/>
        <w:jc w:val="center"/>
        <w:outlineLvl w:val="1"/>
        <w:rPr>
          <w:rFonts w:ascii="Times New Roman" w:hAnsi="Times New Roman" w:cs="Times New Roman"/>
          <w:sz w:val="24"/>
          <w:szCs w:val="24"/>
        </w:rPr>
      </w:pPr>
    </w:p>
    <w:p w:rsidR="003611D1" w:rsidRPr="003611D1" w:rsidRDefault="003611D1" w:rsidP="003611D1">
      <w:pPr>
        <w:autoSpaceDE w:val="0"/>
        <w:autoSpaceDN w:val="0"/>
        <w:adjustRightInd w:val="0"/>
        <w:spacing w:after="0" w:line="240" w:lineRule="auto"/>
        <w:ind w:firstLine="540"/>
        <w:jc w:val="both"/>
        <w:rPr>
          <w:rFonts w:ascii="Times New Roman" w:hAnsi="Times New Roman"/>
          <w:sz w:val="24"/>
          <w:szCs w:val="24"/>
        </w:rPr>
      </w:pPr>
      <w:r w:rsidRPr="003611D1">
        <w:rPr>
          <w:rFonts w:ascii="Times New Roman" w:hAnsi="Times New Roman"/>
          <w:sz w:val="24"/>
          <w:szCs w:val="24"/>
        </w:rPr>
        <w:t>2.1. Для проведения инвентаризации в учреждении создается постоянно действующая инвентаризационная комиссия.</w:t>
      </w:r>
    </w:p>
    <w:p w:rsidR="003611D1" w:rsidRPr="003611D1" w:rsidRDefault="003611D1" w:rsidP="003611D1">
      <w:pPr>
        <w:autoSpaceDE w:val="0"/>
        <w:autoSpaceDN w:val="0"/>
        <w:adjustRightInd w:val="0"/>
        <w:spacing w:after="0" w:line="240" w:lineRule="auto"/>
        <w:ind w:firstLine="540"/>
        <w:jc w:val="both"/>
        <w:rPr>
          <w:rFonts w:ascii="Times New Roman" w:hAnsi="Times New Roman"/>
          <w:sz w:val="24"/>
          <w:szCs w:val="24"/>
        </w:rPr>
      </w:pPr>
      <w:r w:rsidRPr="003611D1">
        <w:rPr>
          <w:rFonts w:ascii="Times New Roman" w:hAnsi="Times New Roman"/>
          <w:sz w:val="24"/>
          <w:szCs w:val="24"/>
        </w:rPr>
        <w:t>При большом объеме работ для одновременного проведения инвентаризации активов и обязательств, иного имущества создаются рабочие инвентаризационные комиссии.</w:t>
      </w:r>
    </w:p>
    <w:p w:rsidR="003611D1" w:rsidRPr="003611D1" w:rsidRDefault="003611D1" w:rsidP="003611D1">
      <w:pPr>
        <w:autoSpaceDE w:val="0"/>
        <w:autoSpaceDN w:val="0"/>
        <w:adjustRightInd w:val="0"/>
        <w:spacing w:after="0" w:line="240" w:lineRule="auto"/>
        <w:ind w:firstLine="540"/>
        <w:jc w:val="both"/>
        <w:rPr>
          <w:rFonts w:ascii="Times New Roman" w:hAnsi="Times New Roman"/>
          <w:sz w:val="24"/>
          <w:szCs w:val="24"/>
        </w:rPr>
      </w:pPr>
      <w:r w:rsidRPr="003611D1">
        <w:rPr>
          <w:rFonts w:ascii="Times New Roman" w:hAnsi="Times New Roman"/>
          <w:sz w:val="24"/>
          <w:szCs w:val="24"/>
        </w:rPr>
        <w:t>Персональный состав постоянно действующих и рабочих инвентаризационных комиссий</w:t>
      </w:r>
      <w:r>
        <w:rPr>
          <w:rFonts w:ascii="Times New Roman" w:hAnsi="Times New Roman"/>
          <w:sz w:val="24"/>
          <w:szCs w:val="24"/>
        </w:rPr>
        <w:t xml:space="preserve"> </w:t>
      </w:r>
      <w:r w:rsidRPr="003611D1">
        <w:rPr>
          <w:rFonts w:ascii="Times New Roman" w:hAnsi="Times New Roman"/>
          <w:sz w:val="24"/>
          <w:szCs w:val="24"/>
        </w:rPr>
        <w:t>утверждается Приказом руководителя учреждения.</w:t>
      </w:r>
    </w:p>
    <w:p w:rsidR="003611D1" w:rsidRPr="003611D1" w:rsidRDefault="003611D1" w:rsidP="003611D1">
      <w:pPr>
        <w:autoSpaceDE w:val="0"/>
        <w:autoSpaceDN w:val="0"/>
        <w:adjustRightInd w:val="0"/>
        <w:spacing w:after="0" w:line="240" w:lineRule="auto"/>
        <w:ind w:firstLine="540"/>
        <w:jc w:val="both"/>
        <w:rPr>
          <w:rFonts w:ascii="Times New Roman" w:hAnsi="Times New Roman"/>
          <w:sz w:val="24"/>
          <w:szCs w:val="24"/>
        </w:rPr>
      </w:pPr>
      <w:r w:rsidRPr="003611D1">
        <w:rPr>
          <w:rFonts w:ascii="Times New Roman" w:hAnsi="Times New Roman"/>
          <w:sz w:val="24"/>
          <w:szCs w:val="24"/>
        </w:rPr>
        <w:t>В состав инвентаризационной комиссии включаются представители администрации учреждения, сотрудники бухгалтерии, другие специалисты (инженеры, экономисты, и т.д.).</w:t>
      </w:r>
    </w:p>
    <w:p w:rsidR="003611D1" w:rsidRPr="003611D1" w:rsidRDefault="003611D1" w:rsidP="003611D1">
      <w:pPr>
        <w:autoSpaceDE w:val="0"/>
        <w:autoSpaceDN w:val="0"/>
        <w:adjustRightInd w:val="0"/>
        <w:spacing w:after="0" w:line="240" w:lineRule="auto"/>
        <w:ind w:firstLine="540"/>
        <w:jc w:val="both"/>
        <w:rPr>
          <w:rFonts w:ascii="Times New Roman" w:hAnsi="Times New Roman"/>
          <w:sz w:val="24"/>
          <w:szCs w:val="24"/>
        </w:rPr>
      </w:pPr>
      <w:r w:rsidRPr="003611D1">
        <w:rPr>
          <w:rFonts w:ascii="Times New Roman" w:hAnsi="Times New Roman"/>
          <w:sz w:val="24"/>
          <w:szCs w:val="24"/>
        </w:rPr>
        <w:t xml:space="preserve">В случае проведения инвентаризации при передаче (возврате) комплекса объектов учета (имущественного комплекса) в аренду, управление, безвозмездное пользование, хранение, а также при выкупе, продаже комплекса объектов учета (имущественного комплекса) инвентаризация осуществляется комиссией стороны, принимающей имущество, с участием представителей стороны передающей. </w:t>
      </w:r>
    </w:p>
    <w:p w:rsidR="003611D1" w:rsidRPr="003611D1" w:rsidRDefault="003611D1" w:rsidP="003611D1">
      <w:pPr>
        <w:autoSpaceDE w:val="0"/>
        <w:autoSpaceDN w:val="0"/>
        <w:adjustRightInd w:val="0"/>
        <w:spacing w:after="0" w:line="240" w:lineRule="auto"/>
        <w:ind w:firstLine="540"/>
        <w:jc w:val="both"/>
        <w:rPr>
          <w:rFonts w:ascii="Times New Roman" w:hAnsi="Times New Roman"/>
          <w:sz w:val="24"/>
          <w:szCs w:val="24"/>
        </w:rPr>
      </w:pPr>
      <w:r w:rsidRPr="003611D1">
        <w:rPr>
          <w:rFonts w:ascii="Times New Roman" w:hAnsi="Times New Roman"/>
          <w:sz w:val="24"/>
          <w:szCs w:val="24"/>
        </w:rPr>
        <w:t>Отсутствие хотя бы одного члена комиссии при проведении инвентаризации служит основанием для признания результатов инвентаризации недействительными.</w:t>
      </w:r>
    </w:p>
    <w:p w:rsidR="003611D1" w:rsidRPr="003611D1" w:rsidRDefault="003611D1" w:rsidP="003611D1">
      <w:pPr>
        <w:autoSpaceDE w:val="0"/>
        <w:autoSpaceDN w:val="0"/>
        <w:adjustRightInd w:val="0"/>
        <w:spacing w:after="0" w:line="240" w:lineRule="auto"/>
        <w:ind w:firstLine="540"/>
        <w:jc w:val="both"/>
        <w:rPr>
          <w:rFonts w:ascii="Times New Roman" w:hAnsi="Times New Roman"/>
          <w:sz w:val="24"/>
          <w:szCs w:val="24"/>
        </w:rPr>
      </w:pPr>
    </w:p>
    <w:p w:rsidR="003611D1" w:rsidRPr="003611D1" w:rsidRDefault="003611D1" w:rsidP="003611D1">
      <w:pPr>
        <w:autoSpaceDE w:val="0"/>
        <w:autoSpaceDN w:val="0"/>
        <w:adjustRightInd w:val="0"/>
        <w:spacing w:after="0" w:line="240" w:lineRule="auto"/>
        <w:ind w:firstLine="540"/>
        <w:jc w:val="both"/>
        <w:rPr>
          <w:rFonts w:ascii="Times New Roman" w:hAnsi="Times New Roman"/>
          <w:sz w:val="24"/>
          <w:szCs w:val="24"/>
        </w:rPr>
      </w:pPr>
      <w:r w:rsidRPr="003611D1">
        <w:rPr>
          <w:rFonts w:ascii="Times New Roman" w:hAnsi="Times New Roman"/>
          <w:sz w:val="24"/>
          <w:szCs w:val="24"/>
        </w:rPr>
        <w:t xml:space="preserve">2.2.Количество инвентаризаций в отчетном году, дата их проведения, перечень активов и обязательств, иного имуществаинвентаризируемых при каждой из них, цели инвентаризации устанавливаются Приказом руководителя учреждения, кроме случаев, предусмотренных в </w:t>
      </w:r>
      <w:hyperlink r:id="rId86" w:history="1">
        <w:r w:rsidRPr="003611D1">
          <w:rPr>
            <w:rFonts w:ascii="Times New Roman" w:hAnsi="Times New Roman"/>
            <w:color w:val="000000" w:themeColor="text1"/>
            <w:sz w:val="24"/>
            <w:szCs w:val="24"/>
          </w:rPr>
          <w:t>пункте2.3</w:t>
        </w:r>
      </w:hyperlink>
      <w:r w:rsidRPr="003611D1">
        <w:rPr>
          <w:rFonts w:ascii="Times New Roman" w:hAnsi="Times New Roman"/>
          <w:sz w:val="24"/>
          <w:szCs w:val="24"/>
        </w:rPr>
        <w:t xml:space="preserve"> данного Порядка.</w:t>
      </w:r>
    </w:p>
    <w:p w:rsidR="003611D1" w:rsidRPr="003611D1" w:rsidRDefault="003611D1" w:rsidP="003611D1">
      <w:pPr>
        <w:autoSpaceDE w:val="0"/>
        <w:autoSpaceDN w:val="0"/>
        <w:adjustRightInd w:val="0"/>
        <w:spacing w:after="0" w:line="240" w:lineRule="auto"/>
        <w:ind w:firstLine="540"/>
        <w:jc w:val="both"/>
        <w:rPr>
          <w:rFonts w:ascii="Times New Roman" w:hAnsi="Times New Roman"/>
          <w:sz w:val="24"/>
          <w:szCs w:val="24"/>
        </w:rPr>
      </w:pPr>
    </w:p>
    <w:p w:rsidR="003611D1" w:rsidRPr="003611D1" w:rsidRDefault="003611D1" w:rsidP="003611D1">
      <w:pPr>
        <w:autoSpaceDE w:val="0"/>
        <w:autoSpaceDN w:val="0"/>
        <w:adjustRightInd w:val="0"/>
        <w:spacing w:after="0" w:line="240" w:lineRule="auto"/>
        <w:ind w:firstLine="540"/>
        <w:jc w:val="both"/>
        <w:rPr>
          <w:rFonts w:ascii="Times New Roman" w:hAnsi="Times New Roman"/>
          <w:sz w:val="24"/>
          <w:szCs w:val="24"/>
        </w:rPr>
      </w:pPr>
      <w:r w:rsidRPr="003611D1">
        <w:rPr>
          <w:rFonts w:ascii="Times New Roman" w:hAnsi="Times New Roman"/>
          <w:sz w:val="24"/>
          <w:szCs w:val="24"/>
        </w:rPr>
        <w:t>2.3.В целях составления годовой бухгалтерской (финансовой) отчетности инвентаризация проводится по состоянию:</w:t>
      </w:r>
    </w:p>
    <w:p w:rsidR="003611D1" w:rsidRPr="003611D1" w:rsidRDefault="003611D1" w:rsidP="003611D1">
      <w:pPr>
        <w:autoSpaceDE w:val="0"/>
        <w:autoSpaceDN w:val="0"/>
        <w:adjustRightInd w:val="0"/>
        <w:spacing w:after="0" w:line="240" w:lineRule="auto"/>
        <w:ind w:firstLine="540"/>
        <w:jc w:val="both"/>
        <w:rPr>
          <w:rFonts w:ascii="Times New Roman" w:hAnsi="Times New Roman"/>
          <w:sz w:val="24"/>
          <w:szCs w:val="24"/>
        </w:rPr>
      </w:pPr>
      <w:r w:rsidRPr="003611D1">
        <w:rPr>
          <w:rFonts w:ascii="Times New Roman" w:hAnsi="Times New Roman"/>
          <w:sz w:val="24"/>
          <w:szCs w:val="24"/>
        </w:rPr>
        <w:t>- основные средства, нематериальные активы - ежегодно по состоянию на 1 ноября текущего года;</w:t>
      </w:r>
    </w:p>
    <w:p w:rsidR="003611D1" w:rsidRPr="003611D1" w:rsidRDefault="003611D1" w:rsidP="003611D1">
      <w:pPr>
        <w:autoSpaceDE w:val="0"/>
        <w:autoSpaceDN w:val="0"/>
        <w:adjustRightInd w:val="0"/>
        <w:spacing w:after="0" w:line="240" w:lineRule="auto"/>
        <w:ind w:firstLine="540"/>
        <w:jc w:val="both"/>
        <w:rPr>
          <w:rFonts w:ascii="Times New Roman" w:hAnsi="Times New Roman"/>
          <w:sz w:val="24"/>
          <w:szCs w:val="24"/>
        </w:rPr>
      </w:pPr>
      <w:r w:rsidRPr="003611D1">
        <w:rPr>
          <w:rFonts w:ascii="Times New Roman" w:hAnsi="Times New Roman"/>
          <w:sz w:val="24"/>
          <w:szCs w:val="24"/>
        </w:rPr>
        <w:t>- незавершенное капитальное строительство и иные вложения во внеоборотные активы - ежегодно по состоянию на 1 ноября текущего года;</w:t>
      </w:r>
    </w:p>
    <w:p w:rsidR="003611D1" w:rsidRPr="003611D1" w:rsidRDefault="003611D1" w:rsidP="003611D1">
      <w:pPr>
        <w:autoSpaceDE w:val="0"/>
        <w:autoSpaceDN w:val="0"/>
        <w:adjustRightInd w:val="0"/>
        <w:spacing w:after="0" w:line="240" w:lineRule="auto"/>
        <w:ind w:firstLine="540"/>
        <w:jc w:val="both"/>
        <w:rPr>
          <w:rFonts w:ascii="Times New Roman" w:hAnsi="Times New Roman"/>
          <w:sz w:val="24"/>
          <w:szCs w:val="24"/>
        </w:rPr>
      </w:pPr>
      <w:r w:rsidRPr="003611D1">
        <w:rPr>
          <w:rFonts w:ascii="Times New Roman" w:hAnsi="Times New Roman"/>
          <w:sz w:val="24"/>
          <w:szCs w:val="24"/>
        </w:rPr>
        <w:t>- непроизведенные активы - ежегодно по состоянию на 1 ноября текущего года;</w:t>
      </w:r>
    </w:p>
    <w:p w:rsidR="003611D1" w:rsidRPr="003611D1" w:rsidRDefault="003611D1" w:rsidP="003611D1">
      <w:pPr>
        <w:autoSpaceDE w:val="0"/>
        <w:autoSpaceDN w:val="0"/>
        <w:adjustRightInd w:val="0"/>
        <w:spacing w:after="0" w:line="240" w:lineRule="auto"/>
        <w:ind w:firstLine="540"/>
        <w:jc w:val="both"/>
        <w:rPr>
          <w:rFonts w:ascii="Times New Roman" w:hAnsi="Times New Roman"/>
          <w:sz w:val="24"/>
          <w:szCs w:val="24"/>
        </w:rPr>
      </w:pPr>
      <w:r w:rsidRPr="003611D1">
        <w:rPr>
          <w:rFonts w:ascii="Times New Roman" w:hAnsi="Times New Roman"/>
          <w:sz w:val="24"/>
          <w:szCs w:val="24"/>
        </w:rPr>
        <w:t>- материальные запасы - ежегодно по состоянию на 1 ноября текущего года число;</w:t>
      </w:r>
    </w:p>
    <w:p w:rsidR="003611D1" w:rsidRPr="003611D1" w:rsidRDefault="003611D1" w:rsidP="003611D1">
      <w:pPr>
        <w:autoSpaceDE w:val="0"/>
        <w:autoSpaceDN w:val="0"/>
        <w:adjustRightInd w:val="0"/>
        <w:spacing w:after="0" w:line="240" w:lineRule="auto"/>
        <w:ind w:firstLine="540"/>
        <w:jc w:val="both"/>
        <w:rPr>
          <w:rFonts w:ascii="Times New Roman" w:hAnsi="Times New Roman"/>
          <w:sz w:val="24"/>
          <w:szCs w:val="24"/>
        </w:rPr>
      </w:pPr>
      <w:r w:rsidRPr="003611D1">
        <w:rPr>
          <w:rFonts w:ascii="Times New Roman" w:hAnsi="Times New Roman"/>
          <w:sz w:val="24"/>
          <w:szCs w:val="24"/>
        </w:rPr>
        <w:t>- прочие запасы -  ежегодно по состоянию на 1 ноября текущего года;</w:t>
      </w:r>
    </w:p>
    <w:p w:rsidR="003611D1" w:rsidRPr="003611D1" w:rsidRDefault="003611D1" w:rsidP="003611D1">
      <w:pPr>
        <w:autoSpaceDE w:val="0"/>
        <w:autoSpaceDN w:val="0"/>
        <w:adjustRightInd w:val="0"/>
        <w:spacing w:after="0" w:line="240" w:lineRule="auto"/>
        <w:ind w:firstLine="540"/>
        <w:jc w:val="both"/>
        <w:rPr>
          <w:rFonts w:ascii="Times New Roman" w:hAnsi="Times New Roman"/>
          <w:sz w:val="24"/>
          <w:szCs w:val="24"/>
        </w:rPr>
      </w:pPr>
      <w:r w:rsidRPr="003611D1">
        <w:rPr>
          <w:rFonts w:ascii="Times New Roman" w:hAnsi="Times New Roman"/>
          <w:sz w:val="24"/>
          <w:szCs w:val="24"/>
        </w:rPr>
        <w:t>- денежные средства на лицевых счетах - ежегоднопо состоянию на 01 января года, следующего за отчетным;</w:t>
      </w:r>
    </w:p>
    <w:p w:rsidR="003611D1" w:rsidRPr="003611D1" w:rsidRDefault="003611D1" w:rsidP="003611D1">
      <w:pPr>
        <w:autoSpaceDE w:val="0"/>
        <w:autoSpaceDN w:val="0"/>
        <w:adjustRightInd w:val="0"/>
        <w:spacing w:after="0" w:line="240" w:lineRule="auto"/>
        <w:ind w:firstLine="540"/>
        <w:jc w:val="both"/>
        <w:rPr>
          <w:rFonts w:ascii="Times New Roman" w:hAnsi="Times New Roman"/>
          <w:sz w:val="24"/>
          <w:szCs w:val="24"/>
        </w:rPr>
      </w:pPr>
      <w:r w:rsidRPr="003611D1">
        <w:rPr>
          <w:rFonts w:ascii="Times New Roman" w:hAnsi="Times New Roman"/>
          <w:sz w:val="24"/>
          <w:szCs w:val="24"/>
        </w:rPr>
        <w:t>- денежные документы и наличные денежные средства в кассе, бланки строгой отчетности–ежеквартально</w:t>
      </w:r>
      <w:r>
        <w:rPr>
          <w:rFonts w:ascii="Times New Roman" w:hAnsi="Times New Roman"/>
          <w:sz w:val="24"/>
          <w:szCs w:val="24"/>
        </w:rPr>
        <w:t xml:space="preserve"> </w:t>
      </w:r>
      <w:r w:rsidRPr="003611D1">
        <w:rPr>
          <w:rFonts w:ascii="Times New Roman" w:hAnsi="Times New Roman"/>
          <w:sz w:val="24"/>
          <w:szCs w:val="24"/>
        </w:rPr>
        <w:t>по состоянию на 01 января, 01 апреля, 01 июля, 01 октября</w:t>
      </w:r>
      <w:r>
        <w:rPr>
          <w:rFonts w:ascii="Times New Roman" w:hAnsi="Times New Roman"/>
          <w:sz w:val="24"/>
          <w:szCs w:val="24"/>
        </w:rPr>
        <w:t xml:space="preserve"> </w:t>
      </w:r>
      <w:r w:rsidRPr="003611D1">
        <w:rPr>
          <w:rFonts w:ascii="Times New Roman" w:hAnsi="Times New Roman"/>
          <w:sz w:val="24"/>
          <w:szCs w:val="24"/>
        </w:rPr>
        <w:t>текущего года;</w:t>
      </w:r>
    </w:p>
    <w:p w:rsidR="003611D1" w:rsidRPr="003611D1" w:rsidRDefault="003611D1" w:rsidP="003611D1">
      <w:pPr>
        <w:autoSpaceDE w:val="0"/>
        <w:autoSpaceDN w:val="0"/>
        <w:adjustRightInd w:val="0"/>
        <w:spacing w:after="0" w:line="240" w:lineRule="auto"/>
        <w:ind w:firstLine="540"/>
        <w:jc w:val="both"/>
        <w:rPr>
          <w:rFonts w:ascii="Times New Roman" w:hAnsi="Times New Roman"/>
          <w:sz w:val="24"/>
          <w:szCs w:val="24"/>
        </w:rPr>
      </w:pPr>
      <w:r w:rsidRPr="003611D1">
        <w:rPr>
          <w:rFonts w:ascii="Times New Roman" w:hAnsi="Times New Roman"/>
          <w:sz w:val="24"/>
          <w:szCs w:val="24"/>
        </w:rPr>
        <w:lastRenderedPageBreak/>
        <w:t>- дебиторская, кредиторская задолженность - ежегодно по состоянию на 01 января года, следующего за отчетным;</w:t>
      </w:r>
    </w:p>
    <w:p w:rsidR="003611D1" w:rsidRPr="003611D1" w:rsidRDefault="003611D1" w:rsidP="003611D1">
      <w:pPr>
        <w:autoSpaceDE w:val="0"/>
        <w:autoSpaceDN w:val="0"/>
        <w:adjustRightInd w:val="0"/>
        <w:spacing w:after="0" w:line="240" w:lineRule="auto"/>
        <w:ind w:firstLine="540"/>
        <w:jc w:val="both"/>
        <w:rPr>
          <w:rFonts w:ascii="Times New Roman" w:hAnsi="Times New Roman"/>
          <w:sz w:val="24"/>
          <w:szCs w:val="24"/>
        </w:rPr>
      </w:pPr>
      <w:r w:rsidRPr="003611D1">
        <w:rPr>
          <w:rFonts w:ascii="Times New Roman" w:hAnsi="Times New Roman"/>
          <w:sz w:val="24"/>
          <w:szCs w:val="24"/>
        </w:rPr>
        <w:t>- созданные резервы предстоящих расходов и платежей, оценочные резервы - ежегодно по состоянию на 1 ноября текущего года;</w:t>
      </w:r>
    </w:p>
    <w:p w:rsidR="003611D1" w:rsidRPr="003611D1" w:rsidRDefault="003611D1" w:rsidP="003611D1">
      <w:pPr>
        <w:autoSpaceDE w:val="0"/>
        <w:autoSpaceDN w:val="0"/>
        <w:adjustRightInd w:val="0"/>
        <w:spacing w:after="0" w:line="240" w:lineRule="auto"/>
        <w:ind w:firstLine="540"/>
        <w:jc w:val="both"/>
        <w:rPr>
          <w:rFonts w:ascii="Times New Roman" w:hAnsi="Times New Roman"/>
          <w:sz w:val="24"/>
          <w:szCs w:val="24"/>
        </w:rPr>
      </w:pPr>
      <w:r w:rsidRPr="003611D1">
        <w:rPr>
          <w:rFonts w:ascii="Times New Roman" w:hAnsi="Times New Roman"/>
          <w:sz w:val="24"/>
          <w:szCs w:val="24"/>
        </w:rPr>
        <w:t>- учтенное за балансом имущество - ежегодно по состоянию на 1 ноября текущего года;</w:t>
      </w:r>
    </w:p>
    <w:p w:rsidR="003611D1" w:rsidRPr="003611D1" w:rsidRDefault="003611D1" w:rsidP="003611D1">
      <w:pPr>
        <w:autoSpaceDE w:val="0"/>
        <w:autoSpaceDN w:val="0"/>
        <w:adjustRightInd w:val="0"/>
        <w:spacing w:after="0" w:line="240" w:lineRule="auto"/>
        <w:ind w:firstLine="540"/>
        <w:jc w:val="both"/>
        <w:rPr>
          <w:rFonts w:ascii="Times New Roman" w:hAnsi="Times New Roman"/>
          <w:sz w:val="24"/>
          <w:szCs w:val="24"/>
        </w:rPr>
      </w:pPr>
      <w:r w:rsidRPr="003611D1">
        <w:rPr>
          <w:rFonts w:ascii="Times New Roman" w:hAnsi="Times New Roman"/>
          <w:sz w:val="24"/>
          <w:szCs w:val="24"/>
        </w:rPr>
        <w:t>- иные забалансовые счета - ежегодно по состоянию на 1 ноября текущего года число.</w:t>
      </w:r>
    </w:p>
    <w:p w:rsidR="003611D1" w:rsidRPr="003611D1" w:rsidRDefault="003611D1" w:rsidP="003611D1">
      <w:pPr>
        <w:autoSpaceDE w:val="0"/>
        <w:autoSpaceDN w:val="0"/>
        <w:adjustRightInd w:val="0"/>
        <w:spacing w:after="0" w:line="240" w:lineRule="auto"/>
        <w:ind w:firstLine="540"/>
        <w:jc w:val="both"/>
        <w:rPr>
          <w:rFonts w:ascii="Times New Roman" w:hAnsi="Times New Roman"/>
          <w:sz w:val="24"/>
          <w:szCs w:val="24"/>
        </w:rPr>
      </w:pPr>
    </w:p>
    <w:p w:rsidR="003611D1" w:rsidRPr="003611D1" w:rsidRDefault="003611D1" w:rsidP="003611D1">
      <w:pPr>
        <w:autoSpaceDE w:val="0"/>
        <w:autoSpaceDN w:val="0"/>
        <w:adjustRightInd w:val="0"/>
        <w:spacing w:after="0" w:line="240" w:lineRule="auto"/>
        <w:ind w:firstLine="540"/>
        <w:jc w:val="both"/>
        <w:rPr>
          <w:rFonts w:ascii="Times New Roman" w:hAnsi="Times New Roman"/>
          <w:sz w:val="24"/>
          <w:szCs w:val="24"/>
        </w:rPr>
      </w:pPr>
      <w:r w:rsidRPr="003611D1">
        <w:rPr>
          <w:rFonts w:ascii="Times New Roman" w:hAnsi="Times New Roman"/>
          <w:bCs/>
          <w:sz w:val="24"/>
          <w:szCs w:val="24"/>
        </w:rPr>
        <w:t>2.4.</w:t>
      </w:r>
      <w:r w:rsidRPr="003611D1">
        <w:rPr>
          <w:rFonts w:ascii="Times New Roman" w:hAnsi="Times New Roman"/>
          <w:sz w:val="24"/>
          <w:szCs w:val="24"/>
        </w:rPr>
        <w:t>Кроме плановых инвентаризаций, учреждение может проводить внеплановые сплошные инвентаризации товарно-материальных ценностей. Внеплановые инвентаризации проводятся на основании приказа руководителя учреждения.</w:t>
      </w:r>
    </w:p>
    <w:p w:rsidR="003611D1" w:rsidRPr="003611D1" w:rsidRDefault="003611D1" w:rsidP="003611D1">
      <w:pPr>
        <w:autoSpaceDE w:val="0"/>
        <w:autoSpaceDN w:val="0"/>
        <w:adjustRightInd w:val="0"/>
        <w:spacing w:after="0" w:line="240" w:lineRule="auto"/>
        <w:ind w:firstLine="540"/>
        <w:jc w:val="both"/>
        <w:rPr>
          <w:rFonts w:ascii="Times New Roman" w:hAnsi="Times New Roman"/>
          <w:sz w:val="24"/>
          <w:szCs w:val="24"/>
        </w:rPr>
      </w:pPr>
    </w:p>
    <w:p w:rsidR="003611D1" w:rsidRPr="003611D1" w:rsidRDefault="003611D1" w:rsidP="003611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4"/>
          <w:szCs w:val="24"/>
        </w:rPr>
      </w:pPr>
      <w:r w:rsidRPr="003611D1">
        <w:rPr>
          <w:rFonts w:ascii="Times New Roman" w:hAnsi="Times New Roman"/>
          <w:sz w:val="24"/>
          <w:szCs w:val="24"/>
        </w:rPr>
        <w:t>2.5. До начала проверки фактического наличия имущества инвентаризационной комиссии надлежит получить приходные и расходные документы или отчеты о движении материальных ценностей и денежных средств, не сданные и не учтенные бухгалтерией на момент проведения инвентаризации.</w:t>
      </w:r>
    </w:p>
    <w:p w:rsidR="003611D1" w:rsidRPr="003611D1" w:rsidRDefault="003611D1" w:rsidP="003611D1">
      <w:pPr>
        <w:autoSpaceDE w:val="0"/>
        <w:autoSpaceDN w:val="0"/>
        <w:adjustRightInd w:val="0"/>
        <w:spacing w:after="0" w:line="240" w:lineRule="auto"/>
        <w:ind w:firstLine="567"/>
        <w:jc w:val="both"/>
        <w:rPr>
          <w:rFonts w:ascii="Times New Roman" w:hAnsi="Times New Roman"/>
          <w:sz w:val="24"/>
          <w:szCs w:val="24"/>
        </w:rPr>
      </w:pPr>
      <w:r w:rsidRPr="003611D1">
        <w:rPr>
          <w:rFonts w:ascii="Times New Roman" w:hAnsi="Times New Roman"/>
          <w:sz w:val="24"/>
          <w:szCs w:val="24"/>
        </w:rPr>
        <w:t>Председатель инвентаризационной комиссии визирует все приходные и расходные документы, приложенные к реестрам (отчетам), с указанием «до инвентаризации на "___"» (дата). Это служит основанием для определения остатков имущества к началу инвентаризации по учетным данным.</w:t>
      </w:r>
    </w:p>
    <w:p w:rsidR="003611D1" w:rsidRPr="003611D1" w:rsidRDefault="003611D1" w:rsidP="003611D1">
      <w:pPr>
        <w:autoSpaceDE w:val="0"/>
        <w:autoSpaceDN w:val="0"/>
        <w:adjustRightInd w:val="0"/>
        <w:spacing w:after="0" w:line="240" w:lineRule="auto"/>
        <w:ind w:firstLine="567"/>
        <w:jc w:val="both"/>
        <w:rPr>
          <w:rFonts w:ascii="Times New Roman" w:hAnsi="Times New Roman"/>
          <w:sz w:val="24"/>
          <w:szCs w:val="24"/>
        </w:rPr>
      </w:pPr>
    </w:p>
    <w:p w:rsidR="003611D1" w:rsidRPr="003611D1" w:rsidRDefault="003611D1" w:rsidP="003611D1">
      <w:pPr>
        <w:autoSpaceDE w:val="0"/>
        <w:autoSpaceDN w:val="0"/>
        <w:adjustRightInd w:val="0"/>
        <w:spacing w:after="0" w:line="240" w:lineRule="auto"/>
        <w:ind w:firstLine="567"/>
        <w:jc w:val="both"/>
        <w:rPr>
          <w:rFonts w:ascii="Times New Roman" w:hAnsi="Times New Roman"/>
          <w:sz w:val="24"/>
          <w:szCs w:val="24"/>
        </w:rPr>
      </w:pPr>
      <w:r w:rsidRPr="003611D1">
        <w:rPr>
          <w:rFonts w:ascii="Times New Roman" w:hAnsi="Times New Roman"/>
          <w:sz w:val="24"/>
          <w:szCs w:val="24"/>
        </w:rPr>
        <w:t>2.6.Выявление фактического наличия активов. Сопоставление фактического наличия активов с данными бухгалтерского учета при инвентаризации определяют путем обязательного подсчета, взвешивания, обмера.</w:t>
      </w:r>
    </w:p>
    <w:p w:rsidR="003611D1" w:rsidRPr="003611D1" w:rsidRDefault="003611D1" w:rsidP="003611D1">
      <w:pPr>
        <w:autoSpaceDE w:val="0"/>
        <w:autoSpaceDN w:val="0"/>
        <w:adjustRightInd w:val="0"/>
        <w:spacing w:after="0" w:line="240" w:lineRule="auto"/>
        <w:ind w:firstLine="567"/>
        <w:jc w:val="both"/>
        <w:rPr>
          <w:rFonts w:ascii="Times New Roman" w:hAnsi="Times New Roman"/>
          <w:sz w:val="24"/>
          <w:szCs w:val="24"/>
        </w:rPr>
      </w:pPr>
    </w:p>
    <w:p w:rsidR="003611D1" w:rsidRPr="003611D1" w:rsidRDefault="003611D1" w:rsidP="003611D1">
      <w:pPr>
        <w:autoSpaceDE w:val="0"/>
        <w:autoSpaceDN w:val="0"/>
        <w:adjustRightInd w:val="0"/>
        <w:spacing w:after="0" w:line="240" w:lineRule="auto"/>
        <w:ind w:firstLine="567"/>
        <w:jc w:val="both"/>
        <w:rPr>
          <w:rFonts w:ascii="Times New Roman" w:hAnsi="Times New Roman"/>
          <w:sz w:val="24"/>
          <w:szCs w:val="24"/>
        </w:rPr>
      </w:pPr>
      <w:r w:rsidRPr="003611D1">
        <w:rPr>
          <w:rFonts w:ascii="Times New Roman" w:hAnsi="Times New Roman"/>
          <w:sz w:val="24"/>
          <w:szCs w:val="24"/>
        </w:rPr>
        <w:t>2.7. Проверка фактического наличия активов производится при обязательном участии ответственного лица и материально-ответственного лица.</w:t>
      </w:r>
    </w:p>
    <w:p w:rsidR="003611D1" w:rsidRPr="003611D1" w:rsidRDefault="003611D1" w:rsidP="003611D1">
      <w:pPr>
        <w:autoSpaceDE w:val="0"/>
        <w:autoSpaceDN w:val="0"/>
        <w:adjustRightInd w:val="0"/>
        <w:spacing w:after="0" w:line="240" w:lineRule="auto"/>
        <w:ind w:firstLine="567"/>
        <w:jc w:val="both"/>
        <w:rPr>
          <w:rFonts w:ascii="Times New Roman" w:hAnsi="Times New Roman"/>
          <w:sz w:val="24"/>
          <w:szCs w:val="24"/>
        </w:rPr>
      </w:pPr>
    </w:p>
    <w:p w:rsidR="003611D1" w:rsidRPr="003611D1" w:rsidRDefault="003611D1" w:rsidP="003611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rPr>
          <w:rFonts w:ascii="Times New Roman" w:hAnsi="Times New Roman"/>
          <w:sz w:val="24"/>
          <w:szCs w:val="24"/>
        </w:rPr>
      </w:pPr>
      <w:r w:rsidRPr="003611D1">
        <w:rPr>
          <w:rFonts w:ascii="Times New Roman" w:hAnsi="Times New Roman"/>
          <w:sz w:val="24"/>
          <w:szCs w:val="24"/>
        </w:rPr>
        <w:t>2.8. Для оформления инвентаризации комиссия применяет следующие формы, утвержденные приказом Минфина России от 30.03.2015 № 52н:</w:t>
      </w:r>
    </w:p>
    <w:p w:rsidR="003611D1" w:rsidRPr="003611D1" w:rsidRDefault="003611D1" w:rsidP="003611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4"/>
          <w:szCs w:val="24"/>
        </w:rPr>
      </w:pPr>
      <w:r w:rsidRPr="003611D1">
        <w:rPr>
          <w:rFonts w:ascii="Times New Roman" w:hAnsi="Times New Roman"/>
          <w:sz w:val="24"/>
          <w:szCs w:val="24"/>
        </w:rPr>
        <w:t>– инвентаризационная опись остатков на счетах учета денежных средств (ф. 0504082);</w:t>
      </w:r>
    </w:p>
    <w:p w:rsidR="003611D1" w:rsidRPr="003611D1" w:rsidRDefault="003611D1" w:rsidP="003611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4"/>
          <w:szCs w:val="24"/>
        </w:rPr>
      </w:pPr>
      <w:r w:rsidRPr="003611D1">
        <w:rPr>
          <w:rFonts w:ascii="Times New Roman" w:hAnsi="Times New Roman"/>
          <w:sz w:val="24"/>
          <w:szCs w:val="24"/>
        </w:rPr>
        <w:t>– инвентаризационная опись (сличительная ведомость) бланков строгой отчетности и денежных документов (ф. 0504086);</w:t>
      </w:r>
    </w:p>
    <w:p w:rsidR="003611D1" w:rsidRPr="003611D1" w:rsidRDefault="003611D1" w:rsidP="003611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4"/>
          <w:szCs w:val="24"/>
        </w:rPr>
      </w:pPr>
      <w:r w:rsidRPr="003611D1">
        <w:rPr>
          <w:rFonts w:ascii="Times New Roman" w:hAnsi="Times New Roman"/>
          <w:sz w:val="24"/>
          <w:szCs w:val="24"/>
        </w:rPr>
        <w:t>– инвентаризационная опись (сличительная ведомость) по объектам нефинансовых активов (ф. 0504087).</w:t>
      </w:r>
    </w:p>
    <w:p w:rsidR="003611D1" w:rsidRPr="003611D1" w:rsidRDefault="003611D1" w:rsidP="003611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4"/>
          <w:szCs w:val="24"/>
        </w:rPr>
      </w:pPr>
      <w:r w:rsidRPr="003611D1">
        <w:rPr>
          <w:rFonts w:ascii="Times New Roman" w:hAnsi="Times New Roman"/>
          <w:sz w:val="24"/>
          <w:szCs w:val="24"/>
        </w:rPr>
        <w:t>По объектам, переданным в аренду, безвозмездное пользование, а также полученным в аренду, безвозмездное пользование и по другим основаниям, составляются отдельные описи (ф. 0504087);</w:t>
      </w:r>
    </w:p>
    <w:p w:rsidR="003611D1" w:rsidRPr="003611D1" w:rsidRDefault="003611D1" w:rsidP="003611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4"/>
          <w:szCs w:val="24"/>
        </w:rPr>
      </w:pPr>
      <w:r w:rsidRPr="003611D1">
        <w:rPr>
          <w:rFonts w:ascii="Times New Roman" w:hAnsi="Times New Roman"/>
          <w:sz w:val="24"/>
          <w:szCs w:val="24"/>
        </w:rPr>
        <w:t>– инвентаризационная опись наличных денежных средств (ф. 0504088);</w:t>
      </w:r>
    </w:p>
    <w:p w:rsidR="003611D1" w:rsidRPr="003611D1" w:rsidRDefault="003611D1" w:rsidP="003611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4"/>
          <w:szCs w:val="24"/>
        </w:rPr>
      </w:pPr>
      <w:r w:rsidRPr="003611D1">
        <w:rPr>
          <w:rFonts w:ascii="Times New Roman" w:hAnsi="Times New Roman"/>
          <w:sz w:val="24"/>
          <w:szCs w:val="24"/>
        </w:rPr>
        <w:t>– инвентаризационная опись расчетов с покупателями, поставщиками и прочими дебиторами и кредиторами (ф. 0504089);</w:t>
      </w:r>
    </w:p>
    <w:p w:rsidR="003611D1" w:rsidRPr="003611D1" w:rsidRDefault="003611D1" w:rsidP="003611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4"/>
          <w:szCs w:val="24"/>
        </w:rPr>
      </w:pPr>
      <w:r w:rsidRPr="003611D1">
        <w:rPr>
          <w:rFonts w:ascii="Times New Roman" w:hAnsi="Times New Roman"/>
          <w:sz w:val="24"/>
          <w:szCs w:val="24"/>
        </w:rPr>
        <w:t>– ведомость расхождений по результатам инвентаризации (ф. 0504092);</w:t>
      </w:r>
    </w:p>
    <w:p w:rsidR="003611D1" w:rsidRPr="003611D1" w:rsidRDefault="003611D1" w:rsidP="003611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4"/>
          <w:szCs w:val="24"/>
        </w:rPr>
      </w:pPr>
      <w:r w:rsidRPr="003611D1">
        <w:rPr>
          <w:rFonts w:ascii="Times New Roman" w:hAnsi="Times New Roman"/>
          <w:sz w:val="24"/>
          <w:szCs w:val="24"/>
        </w:rPr>
        <w:t>– акт о результатах инвентаризации (ф. 0504835).</w:t>
      </w:r>
    </w:p>
    <w:p w:rsidR="003611D1" w:rsidRPr="003611D1" w:rsidRDefault="003611D1" w:rsidP="003611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4"/>
          <w:szCs w:val="24"/>
        </w:rPr>
      </w:pPr>
      <w:r w:rsidRPr="003611D1">
        <w:rPr>
          <w:rFonts w:ascii="Times New Roman" w:hAnsi="Times New Roman"/>
          <w:sz w:val="24"/>
          <w:szCs w:val="24"/>
        </w:rPr>
        <w:t>Формы заполняются в порядке, установленном Методическими указаниями, утвержденными приказом Минфина России от 30.03.2015№52н.</w:t>
      </w:r>
    </w:p>
    <w:p w:rsidR="003611D1" w:rsidRPr="003611D1" w:rsidRDefault="003611D1" w:rsidP="003611D1">
      <w:pPr>
        <w:autoSpaceDE w:val="0"/>
        <w:autoSpaceDN w:val="0"/>
        <w:adjustRightInd w:val="0"/>
        <w:spacing w:after="0" w:line="240" w:lineRule="auto"/>
        <w:ind w:firstLine="567"/>
        <w:jc w:val="both"/>
        <w:rPr>
          <w:rFonts w:ascii="Times New Roman" w:hAnsi="Times New Roman"/>
          <w:sz w:val="24"/>
          <w:szCs w:val="24"/>
        </w:rPr>
      </w:pPr>
      <w:r w:rsidRPr="003611D1">
        <w:rPr>
          <w:rFonts w:ascii="Times New Roman" w:hAnsi="Times New Roman"/>
          <w:sz w:val="24"/>
          <w:szCs w:val="24"/>
        </w:rPr>
        <w:t>2.9. Инвентаризационная комиссия обеспечивает полноту и точность внесения в описи данных о фактических остатках основных средств, нематериальных активов, материальных запасов и другого имущества, денежных средств, финансовых активов и обязательств, правильность и своевременность оформления материалов инвентаризации. Также комиссия обеспечивает внесение в описи обнаруженных признаков обесценения актива.</w:t>
      </w:r>
    </w:p>
    <w:p w:rsidR="003611D1" w:rsidRPr="003611D1" w:rsidRDefault="003611D1" w:rsidP="003611D1">
      <w:pPr>
        <w:autoSpaceDE w:val="0"/>
        <w:autoSpaceDN w:val="0"/>
        <w:adjustRightInd w:val="0"/>
        <w:spacing w:after="0" w:line="240" w:lineRule="auto"/>
        <w:ind w:firstLine="567"/>
        <w:jc w:val="both"/>
        <w:rPr>
          <w:rFonts w:ascii="Times New Roman" w:hAnsi="Times New Roman"/>
          <w:sz w:val="24"/>
          <w:szCs w:val="24"/>
        </w:rPr>
      </w:pPr>
    </w:p>
    <w:p w:rsidR="003611D1" w:rsidRPr="003611D1" w:rsidRDefault="003611D1" w:rsidP="003611D1">
      <w:pPr>
        <w:autoSpaceDE w:val="0"/>
        <w:autoSpaceDN w:val="0"/>
        <w:adjustRightInd w:val="0"/>
        <w:spacing w:after="0" w:line="240" w:lineRule="auto"/>
        <w:ind w:firstLine="567"/>
        <w:jc w:val="both"/>
        <w:rPr>
          <w:rFonts w:ascii="Times New Roman" w:hAnsi="Times New Roman"/>
          <w:bCs/>
          <w:sz w:val="24"/>
          <w:szCs w:val="24"/>
        </w:rPr>
      </w:pPr>
      <w:r w:rsidRPr="003611D1">
        <w:rPr>
          <w:rFonts w:ascii="Times New Roman" w:hAnsi="Times New Roman"/>
          <w:sz w:val="24"/>
          <w:szCs w:val="24"/>
        </w:rPr>
        <w:lastRenderedPageBreak/>
        <w:t xml:space="preserve">2.10. Одна из целей инвентаризации-выявление имущества, не соответствующего условиям признания актива, осуществляется </w:t>
      </w:r>
      <w:r w:rsidRPr="003611D1">
        <w:rPr>
          <w:rFonts w:ascii="Times New Roman" w:hAnsi="Times New Roman"/>
          <w:bCs/>
          <w:sz w:val="24"/>
          <w:szCs w:val="24"/>
        </w:rPr>
        <w:t>путем определения «Статуса объекта учета», «Целевой функции актива» в соответствующих графах Инвентаризационной описи по объектам нефинансовых активов (форма № 0504087).</w:t>
      </w:r>
    </w:p>
    <w:p w:rsidR="003611D1" w:rsidRPr="003611D1" w:rsidRDefault="003611D1" w:rsidP="003611D1">
      <w:pPr>
        <w:autoSpaceDE w:val="0"/>
        <w:autoSpaceDN w:val="0"/>
        <w:adjustRightInd w:val="0"/>
        <w:spacing w:after="0" w:line="240" w:lineRule="auto"/>
        <w:ind w:firstLine="567"/>
        <w:jc w:val="both"/>
        <w:rPr>
          <w:rFonts w:ascii="Times New Roman" w:hAnsi="Times New Roman"/>
          <w:bCs/>
          <w:sz w:val="24"/>
          <w:szCs w:val="24"/>
        </w:rPr>
      </w:pPr>
      <w:r w:rsidRPr="003611D1">
        <w:rPr>
          <w:rFonts w:ascii="Times New Roman" w:hAnsi="Times New Roman"/>
          <w:bCs/>
          <w:sz w:val="24"/>
          <w:szCs w:val="24"/>
        </w:rPr>
        <w:t>Статус объекта и целевая функция объекта определяются инвентаризационной комиссией в ходе осмотра объектов нефинансовых активов.</w:t>
      </w:r>
    </w:p>
    <w:p w:rsidR="003611D1" w:rsidRPr="003611D1" w:rsidRDefault="003611D1" w:rsidP="003611D1">
      <w:pPr>
        <w:autoSpaceDE w:val="0"/>
        <w:autoSpaceDN w:val="0"/>
        <w:adjustRightInd w:val="0"/>
        <w:spacing w:after="0" w:line="240" w:lineRule="auto"/>
        <w:ind w:firstLine="567"/>
        <w:jc w:val="both"/>
        <w:rPr>
          <w:rFonts w:ascii="Times New Roman" w:hAnsi="Times New Roman"/>
          <w:bCs/>
          <w:sz w:val="24"/>
          <w:szCs w:val="24"/>
        </w:rPr>
      </w:pPr>
      <w:r w:rsidRPr="003611D1">
        <w:rPr>
          <w:rFonts w:ascii="Times New Roman" w:hAnsi="Times New Roman"/>
          <w:bCs/>
          <w:sz w:val="24"/>
          <w:szCs w:val="24"/>
        </w:rPr>
        <w:t>Рекомендуемые характеристики «Статуса объекта», «Целевой функции» приведены в Приложении 1 к данному Порядку.</w:t>
      </w:r>
    </w:p>
    <w:p w:rsidR="003611D1" w:rsidRPr="003611D1" w:rsidRDefault="003611D1" w:rsidP="003611D1">
      <w:pPr>
        <w:autoSpaceDE w:val="0"/>
        <w:autoSpaceDN w:val="0"/>
        <w:adjustRightInd w:val="0"/>
        <w:spacing w:after="0" w:line="240" w:lineRule="auto"/>
        <w:ind w:firstLine="567"/>
        <w:jc w:val="both"/>
        <w:rPr>
          <w:rFonts w:ascii="Times New Roman" w:hAnsi="Times New Roman"/>
          <w:bCs/>
          <w:sz w:val="24"/>
          <w:szCs w:val="24"/>
        </w:rPr>
      </w:pPr>
      <w:r w:rsidRPr="003611D1">
        <w:rPr>
          <w:rFonts w:ascii="Times New Roman" w:hAnsi="Times New Roman"/>
          <w:bCs/>
          <w:sz w:val="24"/>
          <w:szCs w:val="24"/>
        </w:rPr>
        <w:t>В графе «Примечание» Инвентаризационной описи по объектам нефинансовых активов (ф.0504087) указывается информация о причинах (основаниях) изменения статуса и (или) целевой функции объекта учета с предыдущей инвентаризации.</w:t>
      </w:r>
    </w:p>
    <w:p w:rsidR="003611D1" w:rsidRPr="003611D1" w:rsidRDefault="003611D1" w:rsidP="003611D1">
      <w:pPr>
        <w:pStyle w:val="2"/>
        <w:spacing w:before="0" w:line="240" w:lineRule="auto"/>
        <w:ind w:firstLine="567"/>
        <w:jc w:val="both"/>
        <w:rPr>
          <w:rFonts w:ascii="Times New Roman" w:hAnsi="Times New Roman" w:cs="Times New Roman"/>
          <w:b w:val="0"/>
          <w:sz w:val="24"/>
          <w:szCs w:val="24"/>
        </w:rPr>
      </w:pPr>
      <w:r w:rsidRPr="003611D1">
        <w:rPr>
          <w:rFonts w:ascii="Times New Roman" w:hAnsi="Times New Roman" w:cs="Times New Roman"/>
          <w:b w:val="0"/>
          <w:sz w:val="24"/>
          <w:szCs w:val="24"/>
        </w:rPr>
        <w:t xml:space="preserve">Необходимость определения статуса и целевой функции закреплена только в отношении объектов нефинансовых активов. </w:t>
      </w:r>
    </w:p>
    <w:p w:rsidR="003611D1" w:rsidRPr="003611D1" w:rsidRDefault="003611D1" w:rsidP="003611D1">
      <w:pPr>
        <w:autoSpaceDE w:val="0"/>
        <w:autoSpaceDN w:val="0"/>
        <w:adjustRightInd w:val="0"/>
        <w:spacing w:after="0" w:line="240" w:lineRule="auto"/>
        <w:ind w:firstLine="540"/>
        <w:jc w:val="both"/>
        <w:rPr>
          <w:rFonts w:ascii="Times New Roman" w:hAnsi="Times New Roman"/>
          <w:bCs/>
          <w:sz w:val="24"/>
          <w:szCs w:val="24"/>
        </w:rPr>
      </w:pPr>
      <w:r w:rsidRPr="003611D1">
        <w:rPr>
          <w:rFonts w:ascii="Times New Roman" w:hAnsi="Times New Roman"/>
          <w:sz w:val="24"/>
          <w:szCs w:val="24"/>
        </w:rPr>
        <w:t>2.11.Одна из целей инвентаризации-выявление изменения конструктивных составных частей имущественного комплекса, произведенных пользователем (арендатором) имущества за время его использования, в том числе неотделимых улучшений осуществляется в ходе</w:t>
      </w:r>
      <w:r w:rsidRPr="003611D1">
        <w:rPr>
          <w:rFonts w:ascii="Times New Roman" w:hAnsi="Times New Roman"/>
          <w:bCs/>
          <w:sz w:val="24"/>
          <w:szCs w:val="24"/>
        </w:rPr>
        <w:t>инвентаризации при передаче (возврате) комплекса объектов учета (имущественного комплекса) в аренду, управление, безвозмездное пользование, хранение, а также при выкупе, продаже комплекса объектов учета (имущественного комплекса).</w:t>
      </w:r>
    </w:p>
    <w:p w:rsidR="003611D1" w:rsidRPr="003611D1" w:rsidRDefault="003611D1" w:rsidP="003611D1">
      <w:pPr>
        <w:autoSpaceDE w:val="0"/>
        <w:autoSpaceDN w:val="0"/>
        <w:adjustRightInd w:val="0"/>
        <w:spacing w:after="0" w:line="240" w:lineRule="auto"/>
        <w:ind w:firstLine="540"/>
        <w:jc w:val="both"/>
        <w:rPr>
          <w:rFonts w:ascii="Times New Roman" w:hAnsi="Times New Roman"/>
          <w:bCs/>
          <w:sz w:val="24"/>
          <w:szCs w:val="24"/>
        </w:rPr>
      </w:pPr>
      <w:r w:rsidRPr="003611D1">
        <w:rPr>
          <w:rFonts w:ascii="Times New Roman" w:hAnsi="Times New Roman"/>
          <w:bCs/>
          <w:sz w:val="24"/>
          <w:szCs w:val="24"/>
        </w:rPr>
        <w:t>Все выявленные изменения конструктивных составных частей имущественного комплекса, произведенные пользователем (арендатором) имущества за время его использования, в том числе неотделимые улучшения подлежат отражению в инвентаризационных документах.</w:t>
      </w:r>
    </w:p>
    <w:p w:rsidR="003611D1" w:rsidRPr="003611D1" w:rsidRDefault="003611D1" w:rsidP="003611D1">
      <w:pPr>
        <w:autoSpaceDE w:val="0"/>
        <w:autoSpaceDN w:val="0"/>
        <w:adjustRightInd w:val="0"/>
        <w:spacing w:after="0" w:line="240" w:lineRule="auto"/>
        <w:ind w:firstLine="540"/>
        <w:jc w:val="both"/>
        <w:rPr>
          <w:rFonts w:ascii="Times New Roman" w:hAnsi="Times New Roman"/>
          <w:bCs/>
          <w:sz w:val="24"/>
          <w:szCs w:val="24"/>
        </w:rPr>
      </w:pPr>
    </w:p>
    <w:p w:rsidR="003611D1" w:rsidRPr="003611D1" w:rsidRDefault="003611D1" w:rsidP="003611D1">
      <w:pPr>
        <w:autoSpaceDE w:val="0"/>
        <w:autoSpaceDN w:val="0"/>
        <w:adjustRightInd w:val="0"/>
        <w:spacing w:after="0" w:line="240" w:lineRule="auto"/>
        <w:ind w:firstLine="540"/>
        <w:jc w:val="both"/>
        <w:rPr>
          <w:rFonts w:ascii="Times New Roman" w:hAnsi="Times New Roman"/>
          <w:bCs/>
          <w:sz w:val="24"/>
          <w:szCs w:val="24"/>
        </w:rPr>
      </w:pPr>
      <w:r w:rsidRPr="003611D1">
        <w:rPr>
          <w:rFonts w:ascii="Times New Roman" w:hAnsi="Times New Roman"/>
          <w:bCs/>
          <w:sz w:val="24"/>
          <w:szCs w:val="24"/>
        </w:rPr>
        <w:t>2.12. Необходимость проведения инвентаризации активов для целей выявления объектов, созданных в рамках проведения ремонтных работ, соответствующих критериям признания объектов основных средств,возникает в случаях:</w:t>
      </w:r>
    </w:p>
    <w:p w:rsidR="003611D1" w:rsidRPr="003611D1" w:rsidRDefault="003611D1" w:rsidP="003611D1">
      <w:pPr>
        <w:autoSpaceDE w:val="0"/>
        <w:autoSpaceDN w:val="0"/>
        <w:adjustRightInd w:val="0"/>
        <w:spacing w:after="0" w:line="240" w:lineRule="auto"/>
        <w:ind w:firstLine="540"/>
        <w:jc w:val="both"/>
        <w:rPr>
          <w:rFonts w:ascii="Times New Roman" w:hAnsi="Times New Roman"/>
          <w:bCs/>
          <w:sz w:val="24"/>
          <w:szCs w:val="24"/>
        </w:rPr>
      </w:pPr>
      <w:r w:rsidRPr="003611D1">
        <w:rPr>
          <w:rFonts w:ascii="Times New Roman" w:hAnsi="Times New Roman"/>
          <w:bCs/>
          <w:sz w:val="24"/>
          <w:szCs w:val="24"/>
        </w:rPr>
        <w:t>- частичной замены в рамках капитального ремонта в целях реконструкции, технического перевооружения, модернизации;</w:t>
      </w:r>
    </w:p>
    <w:p w:rsidR="003611D1" w:rsidRPr="003611D1" w:rsidRDefault="003611D1" w:rsidP="003611D1">
      <w:pPr>
        <w:autoSpaceDE w:val="0"/>
        <w:autoSpaceDN w:val="0"/>
        <w:adjustRightInd w:val="0"/>
        <w:spacing w:after="0" w:line="240" w:lineRule="auto"/>
        <w:ind w:firstLine="540"/>
        <w:jc w:val="both"/>
        <w:rPr>
          <w:rFonts w:ascii="Times New Roman" w:hAnsi="Times New Roman"/>
          <w:bCs/>
          <w:sz w:val="24"/>
          <w:szCs w:val="24"/>
        </w:rPr>
      </w:pPr>
      <w:r w:rsidRPr="003611D1">
        <w:rPr>
          <w:rFonts w:ascii="Times New Roman" w:hAnsi="Times New Roman"/>
          <w:bCs/>
          <w:sz w:val="24"/>
          <w:szCs w:val="24"/>
        </w:rPr>
        <w:t>-если порядок эксплуатации объекта основных средств (его составных частей) требует замены отдельных составных частей объекта;</w:t>
      </w:r>
    </w:p>
    <w:p w:rsidR="003611D1" w:rsidRPr="003611D1" w:rsidRDefault="003611D1" w:rsidP="003611D1">
      <w:pPr>
        <w:autoSpaceDE w:val="0"/>
        <w:autoSpaceDN w:val="0"/>
        <w:adjustRightInd w:val="0"/>
        <w:spacing w:after="0" w:line="240" w:lineRule="auto"/>
        <w:ind w:firstLine="540"/>
        <w:jc w:val="both"/>
        <w:rPr>
          <w:rFonts w:ascii="Times New Roman" w:hAnsi="Times New Roman"/>
          <w:bCs/>
          <w:sz w:val="24"/>
          <w:szCs w:val="24"/>
        </w:rPr>
      </w:pPr>
      <w:r w:rsidRPr="003611D1">
        <w:rPr>
          <w:rFonts w:ascii="Times New Roman" w:hAnsi="Times New Roman"/>
          <w:bCs/>
          <w:sz w:val="24"/>
          <w:szCs w:val="24"/>
        </w:rPr>
        <w:t>-проведения регулярных осмотров на предмет наличия дефектов, являющихся обязательным условием их эксплуатации.</w:t>
      </w:r>
    </w:p>
    <w:p w:rsidR="003611D1" w:rsidRPr="003611D1" w:rsidRDefault="003611D1" w:rsidP="003611D1">
      <w:pPr>
        <w:autoSpaceDE w:val="0"/>
        <w:autoSpaceDN w:val="0"/>
        <w:adjustRightInd w:val="0"/>
        <w:spacing w:after="0" w:line="240" w:lineRule="auto"/>
        <w:ind w:firstLine="540"/>
        <w:jc w:val="both"/>
        <w:rPr>
          <w:rFonts w:ascii="Times New Roman" w:hAnsi="Times New Roman"/>
          <w:bCs/>
          <w:sz w:val="24"/>
          <w:szCs w:val="24"/>
        </w:rPr>
      </w:pPr>
    </w:p>
    <w:p w:rsidR="003611D1" w:rsidRPr="003611D1" w:rsidRDefault="003611D1" w:rsidP="003611D1">
      <w:pPr>
        <w:pStyle w:val="ConsPlusNormal"/>
        <w:ind w:firstLine="567"/>
        <w:jc w:val="both"/>
        <w:rPr>
          <w:rFonts w:ascii="Times New Roman" w:hAnsi="Times New Roman" w:cs="Times New Roman"/>
          <w:sz w:val="24"/>
          <w:szCs w:val="24"/>
        </w:rPr>
      </w:pPr>
      <w:r w:rsidRPr="003611D1">
        <w:rPr>
          <w:rFonts w:ascii="Times New Roman" w:hAnsi="Times New Roman" w:cs="Times New Roman"/>
          <w:sz w:val="24"/>
          <w:szCs w:val="24"/>
        </w:rPr>
        <w:t>2.13. Инвентаризация с целью проверки полноты отражения в учете обязательств-в целях выявления обязательств, не соответствующих критериям признания обязательств, проводится в целях составления годовой бухгалтерской (финансовой) отчетности, а также в иных случаях, установленных Приказом руководителя учреждения.</w:t>
      </w:r>
    </w:p>
    <w:p w:rsidR="003611D1" w:rsidRPr="003611D1" w:rsidRDefault="003611D1" w:rsidP="003611D1">
      <w:pPr>
        <w:spacing w:after="0" w:line="240" w:lineRule="auto"/>
        <w:rPr>
          <w:rFonts w:ascii="Times New Roman" w:hAnsi="Times New Roman"/>
          <w:bCs/>
          <w:sz w:val="24"/>
          <w:szCs w:val="24"/>
        </w:rPr>
      </w:pPr>
    </w:p>
    <w:p w:rsidR="003611D1" w:rsidRPr="003611D1" w:rsidRDefault="003611D1" w:rsidP="003611D1">
      <w:pPr>
        <w:autoSpaceDE w:val="0"/>
        <w:autoSpaceDN w:val="0"/>
        <w:adjustRightInd w:val="0"/>
        <w:spacing w:after="0" w:line="240" w:lineRule="auto"/>
        <w:ind w:firstLine="540"/>
        <w:jc w:val="center"/>
        <w:rPr>
          <w:rFonts w:ascii="Times New Roman" w:hAnsi="Times New Roman"/>
          <w:b/>
          <w:bCs/>
          <w:sz w:val="24"/>
          <w:szCs w:val="24"/>
        </w:rPr>
      </w:pPr>
      <w:r w:rsidRPr="003611D1">
        <w:rPr>
          <w:rFonts w:ascii="Times New Roman" w:hAnsi="Times New Roman"/>
          <w:b/>
          <w:sz w:val="24"/>
          <w:szCs w:val="24"/>
        </w:rPr>
        <w:t xml:space="preserve">3. </w:t>
      </w:r>
      <w:r w:rsidRPr="003611D1">
        <w:rPr>
          <w:rFonts w:ascii="Times New Roman" w:hAnsi="Times New Roman"/>
          <w:b/>
          <w:bCs/>
          <w:sz w:val="24"/>
          <w:szCs w:val="24"/>
        </w:rPr>
        <w:t xml:space="preserve">Особенности проведения инвентаризации отдельных видов активов и обязательств, иного имущества. </w:t>
      </w:r>
    </w:p>
    <w:p w:rsidR="003611D1" w:rsidRPr="003611D1" w:rsidRDefault="003611D1" w:rsidP="003611D1">
      <w:pPr>
        <w:autoSpaceDE w:val="0"/>
        <w:autoSpaceDN w:val="0"/>
        <w:adjustRightInd w:val="0"/>
        <w:spacing w:after="0" w:line="240" w:lineRule="auto"/>
        <w:ind w:firstLine="540"/>
        <w:jc w:val="center"/>
        <w:rPr>
          <w:rFonts w:ascii="Times New Roman" w:hAnsi="Times New Roman"/>
          <w:bCs/>
          <w:sz w:val="24"/>
          <w:szCs w:val="24"/>
        </w:rPr>
      </w:pPr>
    </w:p>
    <w:p w:rsidR="003611D1" w:rsidRPr="003611D1" w:rsidRDefault="003611D1" w:rsidP="003611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4"/>
          <w:szCs w:val="24"/>
        </w:rPr>
      </w:pPr>
      <w:r w:rsidRPr="003611D1">
        <w:rPr>
          <w:rFonts w:ascii="Times New Roman" w:hAnsi="Times New Roman"/>
          <w:sz w:val="24"/>
          <w:szCs w:val="24"/>
        </w:rPr>
        <w:t xml:space="preserve">3.1. Инвентаризация основных средств проводится ежегодно перед составлением годовой бухгалтерской (финансовой) отчетности. Инвентаризации подлежат основные средства на балансовых счетах 0 101 00 «Основные средства», на забалансовом счете 01 «Имущество, полученное в пользование», на забалансовом счете 21 «Основные средства в эксплуатации». </w:t>
      </w:r>
    </w:p>
    <w:p w:rsidR="003611D1" w:rsidRPr="003611D1" w:rsidRDefault="003611D1" w:rsidP="003611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4"/>
          <w:szCs w:val="24"/>
        </w:rPr>
      </w:pPr>
      <w:r w:rsidRPr="003611D1">
        <w:rPr>
          <w:rFonts w:ascii="Times New Roman" w:hAnsi="Times New Roman"/>
          <w:sz w:val="24"/>
          <w:szCs w:val="24"/>
        </w:rPr>
        <w:t>Основные средства, которые временно отсутствуют (находятся у подрядчика на ремонте и т.д.), инвентаризируются по документам и регистрам до момента выбытия.</w:t>
      </w:r>
    </w:p>
    <w:p w:rsidR="003611D1" w:rsidRPr="003611D1" w:rsidRDefault="003611D1" w:rsidP="003611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4"/>
          <w:szCs w:val="24"/>
        </w:rPr>
      </w:pPr>
      <w:r w:rsidRPr="003611D1">
        <w:rPr>
          <w:rFonts w:ascii="Times New Roman" w:hAnsi="Times New Roman"/>
          <w:sz w:val="24"/>
          <w:szCs w:val="24"/>
        </w:rPr>
        <w:t>Перед инвентаризацией комиссия проверяет:</w:t>
      </w:r>
    </w:p>
    <w:p w:rsidR="003611D1" w:rsidRPr="003611D1" w:rsidRDefault="003611D1" w:rsidP="003611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4"/>
          <w:szCs w:val="24"/>
        </w:rPr>
      </w:pPr>
      <w:r w:rsidRPr="003611D1">
        <w:rPr>
          <w:rFonts w:ascii="Times New Roman" w:hAnsi="Times New Roman"/>
          <w:sz w:val="24"/>
          <w:szCs w:val="24"/>
        </w:rPr>
        <w:t>– есть ли инвентарные карточки, книги и описи на основные средства, как они заполнены;</w:t>
      </w:r>
    </w:p>
    <w:p w:rsidR="003611D1" w:rsidRPr="003611D1" w:rsidRDefault="003611D1" w:rsidP="003611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4"/>
          <w:szCs w:val="24"/>
        </w:rPr>
      </w:pPr>
      <w:r w:rsidRPr="003611D1">
        <w:rPr>
          <w:rFonts w:ascii="Times New Roman" w:hAnsi="Times New Roman"/>
          <w:sz w:val="24"/>
          <w:szCs w:val="24"/>
        </w:rPr>
        <w:t>– состояние техпаспортов и других технических документов;</w:t>
      </w:r>
    </w:p>
    <w:p w:rsidR="003611D1" w:rsidRPr="003611D1" w:rsidRDefault="003611D1" w:rsidP="003611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4"/>
          <w:szCs w:val="24"/>
        </w:rPr>
      </w:pPr>
      <w:r w:rsidRPr="003611D1">
        <w:rPr>
          <w:rFonts w:ascii="Times New Roman" w:hAnsi="Times New Roman"/>
          <w:sz w:val="24"/>
          <w:szCs w:val="24"/>
        </w:rPr>
        <w:lastRenderedPageBreak/>
        <w:t>– документы о государственной регистрации объектов (объекты недвижимости, транспортные средства);</w:t>
      </w:r>
    </w:p>
    <w:p w:rsidR="003611D1" w:rsidRPr="003611D1" w:rsidRDefault="003611D1" w:rsidP="003611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4"/>
          <w:szCs w:val="24"/>
        </w:rPr>
      </w:pPr>
      <w:r w:rsidRPr="003611D1">
        <w:rPr>
          <w:rFonts w:ascii="Times New Roman" w:hAnsi="Times New Roman"/>
          <w:sz w:val="24"/>
          <w:szCs w:val="24"/>
        </w:rPr>
        <w:t>– документы на основные средства, которые приняли или сдали на хранение и в аренду.</w:t>
      </w:r>
    </w:p>
    <w:p w:rsidR="003611D1" w:rsidRPr="003611D1" w:rsidRDefault="003611D1" w:rsidP="003611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4"/>
          <w:szCs w:val="24"/>
        </w:rPr>
      </w:pPr>
      <w:r w:rsidRPr="003611D1">
        <w:rPr>
          <w:rFonts w:ascii="Times New Roman" w:hAnsi="Times New Roman"/>
          <w:sz w:val="24"/>
          <w:szCs w:val="24"/>
        </w:rPr>
        <w:t>При отсутствии документов комиссия должна обеспечить их получение или оформление. При обнаружении расхождений и неточностей в регистрах бухгалтерского учета или технической документации следует внести соответствующие исправления и уточнения.</w:t>
      </w:r>
    </w:p>
    <w:p w:rsidR="003611D1" w:rsidRPr="003611D1" w:rsidRDefault="003611D1" w:rsidP="003611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4"/>
          <w:szCs w:val="24"/>
        </w:rPr>
      </w:pPr>
      <w:r w:rsidRPr="003611D1">
        <w:rPr>
          <w:rFonts w:ascii="Times New Roman" w:hAnsi="Times New Roman"/>
          <w:sz w:val="24"/>
          <w:szCs w:val="24"/>
        </w:rPr>
        <w:t>В ходе инвентаризации комиссия проверяет:</w:t>
      </w:r>
    </w:p>
    <w:p w:rsidR="003611D1" w:rsidRPr="003611D1" w:rsidRDefault="003611D1" w:rsidP="003611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4"/>
          <w:szCs w:val="24"/>
        </w:rPr>
      </w:pPr>
      <w:r w:rsidRPr="003611D1">
        <w:rPr>
          <w:rFonts w:ascii="Times New Roman" w:hAnsi="Times New Roman"/>
          <w:sz w:val="24"/>
          <w:szCs w:val="24"/>
        </w:rPr>
        <w:t>– фактическое наличие объектов основных средств, эксплуатируются ли они по назначению;</w:t>
      </w:r>
    </w:p>
    <w:p w:rsidR="003611D1" w:rsidRPr="003611D1" w:rsidRDefault="003611D1" w:rsidP="003611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4"/>
          <w:szCs w:val="24"/>
        </w:rPr>
      </w:pPr>
      <w:r w:rsidRPr="003611D1">
        <w:rPr>
          <w:rFonts w:ascii="Times New Roman" w:hAnsi="Times New Roman"/>
          <w:sz w:val="24"/>
          <w:szCs w:val="24"/>
        </w:rPr>
        <w:t>– физическое состояние объектов основных средств: рабочее, поломка, износ, порча и т. д.</w:t>
      </w:r>
    </w:p>
    <w:p w:rsidR="003611D1" w:rsidRPr="003611D1" w:rsidRDefault="003611D1" w:rsidP="003611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iCs/>
          <w:color w:val="000000"/>
          <w:sz w:val="24"/>
          <w:szCs w:val="24"/>
        </w:rPr>
      </w:pPr>
      <w:r w:rsidRPr="003611D1">
        <w:rPr>
          <w:rFonts w:ascii="Times New Roman" w:hAnsi="Times New Roman"/>
          <w:sz w:val="24"/>
          <w:szCs w:val="24"/>
        </w:rPr>
        <w:t xml:space="preserve">Данные об эксплуатации и физическом состоянии комиссия указывает в инвентаризационной описи (ф.0504087) в </w:t>
      </w:r>
      <w:r w:rsidRPr="003611D1">
        <w:rPr>
          <w:rFonts w:ascii="Times New Roman" w:hAnsi="Times New Roman"/>
          <w:iCs/>
          <w:color w:val="000000"/>
          <w:sz w:val="24"/>
          <w:szCs w:val="24"/>
        </w:rPr>
        <w:t xml:space="preserve">графах 8 и 9 в соответствии с рекомендуемыми характеристиками </w:t>
      </w:r>
      <w:r w:rsidRPr="003611D1">
        <w:rPr>
          <w:rFonts w:ascii="Times New Roman" w:hAnsi="Times New Roman"/>
          <w:bCs/>
          <w:sz w:val="24"/>
          <w:szCs w:val="24"/>
        </w:rPr>
        <w:t>в Приложении 1 к данному Порядку</w:t>
      </w:r>
      <w:r w:rsidRPr="003611D1">
        <w:rPr>
          <w:rFonts w:ascii="Times New Roman" w:hAnsi="Times New Roman"/>
          <w:iCs/>
          <w:color w:val="000000"/>
          <w:sz w:val="24"/>
          <w:szCs w:val="24"/>
        </w:rPr>
        <w:t>.</w:t>
      </w:r>
    </w:p>
    <w:p w:rsidR="003611D1" w:rsidRPr="003611D1" w:rsidRDefault="003611D1" w:rsidP="003611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sz w:val="24"/>
          <w:szCs w:val="24"/>
        </w:rPr>
      </w:pPr>
    </w:p>
    <w:p w:rsidR="003611D1" w:rsidRPr="003611D1" w:rsidRDefault="003611D1" w:rsidP="003611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4"/>
          <w:szCs w:val="24"/>
        </w:rPr>
      </w:pPr>
      <w:r w:rsidRPr="003611D1">
        <w:rPr>
          <w:rFonts w:ascii="Times New Roman" w:hAnsi="Times New Roman"/>
          <w:sz w:val="24"/>
          <w:szCs w:val="24"/>
        </w:rPr>
        <w:t>3.2. По незавершенному капитальному строительству на счете 0 106 11 «Вложения в основные средства– недвижимое имущество учреждения» комиссия проверяет:</w:t>
      </w:r>
    </w:p>
    <w:p w:rsidR="003611D1" w:rsidRPr="003611D1" w:rsidRDefault="003611D1" w:rsidP="003611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4"/>
          <w:szCs w:val="24"/>
        </w:rPr>
      </w:pPr>
      <w:r w:rsidRPr="003611D1">
        <w:rPr>
          <w:rFonts w:ascii="Times New Roman" w:hAnsi="Times New Roman"/>
          <w:sz w:val="24"/>
          <w:szCs w:val="24"/>
        </w:rPr>
        <w:t>– нет ли в составе оборудования, которое передали на стройку, но не начали монтировать;</w:t>
      </w:r>
    </w:p>
    <w:p w:rsidR="003611D1" w:rsidRPr="003611D1" w:rsidRDefault="003611D1" w:rsidP="003611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4"/>
          <w:szCs w:val="24"/>
        </w:rPr>
      </w:pPr>
      <w:r w:rsidRPr="003611D1">
        <w:rPr>
          <w:rFonts w:ascii="Times New Roman" w:hAnsi="Times New Roman"/>
          <w:sz w:val="24"/>
          <w:szCs w:val="24"/>
        </w:rPr>
        <w:t>– состояние и причины законсервированных и временно приостановленных объектов строительства.</w:t>
      </w:r>
    </w:p>
    <w:p w:rsidR="003611D1" w:rsidRPr="003611D1" w:rsidRDefault="003611D1" w:rsidP="003611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4"/>
          <w:szCs w:val="24"/>
        </w:rPr>
      </w:pPr>
      <w:r w:rsidRPr="003611D1">
        <w:rPr>
          <w:rFonts w:ascii="Times New Roman" w:hAnsi="Times New Roman"/>
          <w:sz w:val="24"/>
          <w:szCs w:val="24"/>
        </w:rPr>
        <w:t>При проверке используются акты сдачи-приемки выполненных работ (этапов), иные необходимые документы.</w:t>
      </w:r>
    </w:p>
    <w:p w:rsidR="003611D1" w:rsidRPr="003611D1" w:rsidRDefault="003611D1" w:rsidP="003611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4"/>
          <w:szCs w:val="24"/>
        </w:rPr>
      </w:pPr>
      <w:r w:rsidRPr="003611D1">
        <w:rPr>
          <w:rFonts w:ascii="Times New Roman" w:hAnsi="Times New Roman"/>
          <w:sz w:val="24"/>
          <w:szCs w:val="24"/>
        </w:rPr>
        <w:t xml:space="preserve">Результаты инвентаризации заносятся в инвентаризационную опись (ф. 0504087). В описи по каждому отдельному виду работ, конструктивным элементам и оборудованию комиссия указывает наименование объекта и объем выполненных работ. В </w:t>
      </w:r>
      <w:r w:rsidRPr="003611D1">
        <w:rPr>
          <w:rFonts w:ascii="Times New Roman" w:hAnsi="Times New Roman"/>
          <w:iCs/>
          <w:color w:val="000000"/>
          <w:sz w:val="24"/>
          <w:szCs w:val="24"/>
        </w:rPr>
        <w:t xml:space="preserve">графах 8 и 9 инвентаризационной описи по НФА комиссия указывает </w:t>
      </w:r>
      <w:r w:rsidRPr="003611D1">
        <w:rPr>
          <w:rFonts w:ascii="Times New Roman" w:hAnsi="Times New Roman"/>
          <w:sz w:val="24"/>
          <w:szCs w:val="24"/>
        </w:rPr>
        <w:t>ход реализации вложений в соответствии с пунктом 75 Инструкции, утвержденной приказом Минфина России от 25.03.2011 №33н.</w:t>
      </w:r>
    </w:p>
    <w:p w:rsidR="003611D1" w:rsidRPr="003611D1" w:rsidRDefault="003611D1" w:rsidP="003611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4"/>
          <w:szCs w:val="24"/>
        </w:rPr>
      </w:pPr>
      <w:r w:rsidRPr="003611D1">
        <w:rPr>
          <w:rFonts w:ascii="Times New Roman" w:hAnsi="Times New Roman"/>
          <w:sz w:val="24"/>
          <w:szCs w:val="24"/>
        </w:rPr>
        <w:t>3.4. При инвентаризации нематериальных активов комиссия проверяет:</w:t>
      </w:r>
    </w:p>
    <w:p w:rsidR="003611D1" w:rsidRPr="003611D1" w:rsidRDefault="003611D1" w:rsidP="003611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4"/>
          <w:szCs w:val="24"/>
        </w:rPr>
      </w:pPr>
      <w:r w:rsidRPr="003611D1">
        <w:rPr>
          <w:rFonts w:ascii="Times New Roman" w:hAnsi="Times New Roman"/>
          <w:sz w:val="24"/>
          <w:szCs w:val="24"/>
        </w:rPr>
        <w:t>– есть ли свидетельства, патенты и лицензионные договоры, которые подтверждают исключительные права учреждения на активы;</w:t>
      </w:r>
    </w:p>
    <w:p w:rsidR="003611D1" w:rsidRPr="003611D1" w:rsidRDefault="003611D1" w:rsidP="003611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4"/>
          <w:szCs w:val="24"/>
        </w:rPr>
      </w:pPr>
      <w:r w:rsidRPr="003611D1">
        <w:rPr>
          <w:rFonts w:ascii="Times New Roman" w:hAnsi="Times New Roman"/>
          <w:sz w:val="24"/>
          <w:szCs w:val="24"/>
        </w:rPr>
        <w:t>– учтены ли активы на балансе и нет ли ошибок в учете.</w:t>
      </w:r>
    </w:p>
    <w:p w:rsidR="003611D1" w:rsidRPr="003611D1" w:rsidRDefault="003611D1" w:rsidP="003611D1">
      <w:pPr>
        <w:spacing w:after="0" w:line="240" w:lineRule="auto"/>
        <w:ind w:firstLine="567"/>
        <w:jc w:val="both"/>
        <w:rPr>
          <w:rFonts w:ascii="Times New Roman" w:hAnsi="Times New Roman"/>
          <w:sz w:val="24"/>
          <w:szCs w:val="24"/>
        </w:rPr>
      </w:pPr>
      <w:r w:rsidRPr="003611D1">
        <w:rPr>
          <w:rFonts w:ascii="Times New Roman" w:hAnsi="Times New Roman"/>
          <w:sz w:val="24"/>
          <w:szCs w:val="24"/>
        </w:rPr>
        <w:t>Результаты инвентаризации заносятся в инвентаризационную опись (ф.0504087).</w:t>
      </w:r>
    </w:p>
    <w:p w:rsidR="003611D1" w:rsidRPr="003611D1" w:rsidRDefault="003611D1" w:rsidP="003611D1">
      <w:pPr>
        <w:spacing w:after="0" w:line="240" w:lineRule="auto"/>
        <w:ind w:firstLine="567"/>
        <w:jc w:val="both"/>
        <w:rPr>
          <w:rFonts w:ascii="Times New Roman" w:hAnsi="Times New Roman"/>
          <w:sz w:val="24"/>
          <w:szCs w:val="24"/>
        </w:rPr>
      </w:pPr>
    </w:p>
    <w:p w:rsidR="003611D1" w:rsidRPr="003611D1" w:rsidRDefault="003611D1" w:rsidP="003611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4"/>
          <w:szCs w:val="24"/>
        </w:rPr>
      </w:pPr>
      <w:r w:rsidRPr="003611D1">
        <w:rPr>
          <w:rFonts w:ascii="Times New Roman" w:hAnsi="Times New Roman"/>
          <w:sz w:val="24"/>
          <w:szCs w:val="24"/>
        </w:rPr>
        <w:t>3.5. Материальные запасы комиссия проверяет по каждому ответственному лицу и (или) материально-ответственному лицу и по местам хранения. При инвентаризации материальных запасов, которых нет в учреждении (на складах других организаций), проверяется обоснованность сумм на соответствующих счетах бухгалтерского учета.</w:t>
      </w:r>
    </w:p>
    <w:p w:rsidR="003611D1" w:rsidRPr="003611D1" w:rsidRDefault="003611D1" w:rsidP="003611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4"/>
          <w:szCs w:val="24"/>
        </w:rPr>
      </w:pPr>
      <w:r w:rsidRPr="003611D1">
        <w:rPr>
          <w:rFonts w:ascii="Times New Roman" w:hAnsi="Times New Roman"/>
          <w:sz w:val="24"/>
          <w:szCs w:val="24"/>
        </w:rPr>
        <w:t>Отдельные инвентаризационные описи (ф. 0504087) составляются на материальные запасы, которые:</w:t>
      </w:r>
    </w:p>
    <w:p w:rsidR="003611D1" w:rsidRPr="003611D1" w:rsidRDefault="003611D1" w:rsidP="003611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4"/>
          <w:szCs w:val="24"/>
        </w:rPr>
      </w:pPr>
      <w:r w:rsidRPr="003611D1">
        <w:rPr>
          <w:rFonts w:ascii="Times New Roman" w:hAnsi="Times New Roman"/>
          <w:sz w:val="24"/>
          <w:szCs w:val="24"/>
        </w:rPr>
        <w:t>– находятся в учреждении и распределены по ответственным лицам;</w:t>
      </w:r>
    </w:p>
    <w:p w:rsidR="003611D1" w:rsidRPr="003611D1" w:rsidRDefault="003611D1" w:rsidP="003611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4"/>
          <w:szCs w:val="24"/>
        </w:rPr>
      </w:pPr>
      <w:r w:rsidRPr="003611D1">
        <w:rPr>
          <w:rFonts w:ascii="Times New Roman" w:hAnsi="Times New Roman"/>
          <w:sz w:val="24"/>
          <w:szCs w:val="24"/>
        </w:rPr>
        <w:t>–переданы в переработку. В описи указывается наименование перерабатывающей организации и материальных запасов, количество, фактическая стоимость по данным бухучета, дата передачи, номера и даты документов;</w:t>
      </w:r>
    </w:p>
    <w:p w:rsidR="003611D1" w:rsidRPr="003611D1" w:rsidRDefault="003611D1" w:rsidP="003611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4"/>
          <w:szCs w:val="24"/>
        </w:rPr>
      </w:pPr>
      <w:r w:rsidRPr="003611D1">
        <w:rPr>
          <w:rFonts w:ascii="Times New Roman" w:hAnsi="Times New Roman"/>
          <w:sz w:val="24"/>
          <w:szCs w:val="24"/>
        </w:rPr>
        <w:t>– находятся на складах других организаций. В описи указывается наименование организации и материальных запасов, количество и стоимость.</w:t>
      </w:r>
    </w:p>
    <w:p w:rsidR="003611D1" w:rsidRPr="003611D1" w:rsidRDefault="003611D1" w:rsidP="003611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4"/>
          <w:szCs w:val="24"/>
        </w:rPr>
      </w:pPr>
      <w:r w:rsidRPr="003611D1">
        <w:rPr>
          <w:rFonts w:ascii="Times New Roman" w:hAnsi="Times New Roman"/>
          <w:sz w:val="24"/>
          <w:szCs w:val="24"/>
        </w:rPr>
        <w:t>При инвентаризации ГСМ в описи (ф. 0504087) указываются:</w:t>
      </w:r>
    </w:p>
    <w:p w:rsidR="003611D1" w:rsidRPr="003611D1" w:rsidRDefault="003611D1" w:rsidP="003611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4"/>
          <w:szCs w:val="24"/>
        </w:rPr>
      </w:pPr>
      <w:r w:rsidRPr="003611D1">
        <w:rPr>
          <w:rFonts w:ascii="Times New Roman" w:hAnsi="Times New Roman"/>
          <w:sz w:val="24"/>
          <w:szCs w:val="24"/>
        </w:rPr>
        <w:t>– остатки топлива в баках по каждому транспортному средству;</w:t>
      </w:r>
    </w:p>
    <w:p w:rsidR="003611D1" w:rsidRPr="003611D1" w:rsidRDefault="003611D1" w:rsidP="003611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4"/>
          <w:szCs w:val="24"/>
        </w:rPr>
      </w:pPr>
      <w:r w:rsidRPr="003611D1">
        <w:rPr>
          <w:rFonts w:ascii="Times New Roman" w:hAnsi="Times New Roman"/>
          <w:sz w:val="24"/>
          <w:szCs w:val="24"/>
        </w:rPr>
        <w:t>– топливо, которое хранится на ответственном хранении в других организациях.</w:t>
      </w:r>
    </w:p>
    <w:p w:rsidR="003611D1" w:rsidRPr="003611D1" w:rsidRDefault="003611D1" w:rsidP="003611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4"/>
          <w:szCs w:val="24"/>
        </w:rPr>
      </w:pPr>
      <w:r w:rsidRPr="003611D1">
        <w:rPr>
          <w:rFonts w:ascii="Times New Roman" w:hAnsi="Times New Roman"/>
          <w:sz w:val="24"/>
          <w:szCs w:val="24"/>
        </w:rPr>
        <w:t>Остаток топлива в баках измеряется такими способами:</w:t>
      </w:r>
    </w:p>
    <w:p w:rsidR="003611D1" w:rsidRPr="003611D1" w:rsidRDefault="003611D1" w:rsidP="003611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4"/>
          <w:szCs w:val="24"/>
        </w:rPr>
      </w:pPr>
      <w:r w:rsidRPr="003611D1">
        <w:rPr>
          <w:rFonts w:ascii="Times New Roman" w:hAnsi="Times New Roman"/>
          <w:sz w:val="24"/>
          <w:szCs w:val="24"/>
        </w:rPr>
        <w:t>– специальными измерителями или мерками;</w:t>
      </w:r>
    </w:p>
    <w:p w:rsidR="003611D1" w:rsidRPr="003611D1" w:rsidRDefault="003611D1" w:rsidP="003611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4"/>
          <w:szCs w:val="24"/>
        </w:rPr>
      </w:pPr>
      <w:r w:rsidRPr="003611D1">
        <w:rPr>
          <w:rFonts w:ascii="Times New Roman" w:hAnsi="Times New Roman"/>
          <w:sz w:val="24"/>
          <w:szCs w:val="24"/>
        </w:rPr>
        <w:t>– путем слива или заправки до полного бака;</w:t>
      </w:r>
    </w:p>
    <w:p w:rsidR="003611D1" w:rsidRPr="003611D1" w:rsidRDefault="003611D1" w:rsidP="003611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4"/>
          <w:szCs w:val="24"/>
        </w:rPr>
      </w:pPr>
      <w:r w:rsidRPr="003611D1">
        <w:rPr>
          <w:rFonts w:ascii="Times New Roman" w:hAnsi="Times New Roman"/>
          <w:sz w:val="24"/>
          <w:szCs w:val="24"/>
        </w:rPr>
        <w:lastRenderedPageBreak/>
        <w:t>– по показаниям бортового компьютера или стрелочного индикатора уровня топлива.</w:t>
      </w:r>
    </w:p>
    <w:p w:rsidR="003611D1" w:rsidRPr="003611D1" w:rsidRDefault="003611D1" w:rsidP="003611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4"/>
          <w:szCs w:val="24"/>
        </w:rPr>
      </w:pPr>
      <w:r w:rsidRPr="003611D1">
        <w:rPr>
          <w:rFonts w:ascii="Times New Roman" w:hAnsi="Times New Roman"/>
          <w:sz w:val="24"/>
          <w:szCs w:val="24"/>
        </w:rPr>
        <w:t>При инвентаризации продуктов питания комиссия:</w:t>
      </w:r>
    </w:p>
    <w:p w:rsidR="003611D1" w:rsidRPr="003611D1" w:rsidRDefault="003611D1" w:rsidP="003611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4"/>
          <w:szCs w:val="24"/>
        </w:rPr>
      </w:pPr>
      <w:r w:rsidRPr="003611D1">
        <w:rPr>
          <w:rFonts w:ascii="Times New Roman" w:hAnsi="Times New Roman"/>
          <w:sz w:val="24"/>
          <w:szCs w:val="24"/>
        </w:rPr>
        <w:t>– пломбирует подсобные помещения, подвалы и другие места, где есть отдельные входы и выходы;</w:t>
      </w:r>
    </w:p>
    <w:p w:rsidR="003611D1" w:rsidRPr="003611D1" w:rsidRDefault="003611D1" w:rsidP="003611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4"/>
          <w:szCs w:val="24"/>
        </w:rPr>
      </w:pPr>
      <w:r w:rsidRPr="003611D1">
        <w:rPr>
          <w:rFonts w:ascii="Times New Roman" w:hAnsi="Times New Roman"/>
          <w:sz w:val="24"/>
          <w:szCs w:val="24"/>
        </w:rPr>
        <w:t>– проверяют свидетельства о поверке.</w:t>
      </w:r>
    </w:p>
    <w:p w:rsidR="003611D1" w:rsidRPr="003611D1" w:rsidRDefault="003611D1" w:rsidP="003611D1">
      <w:pPr>
        <w:spacing w:after="0" w:line="240" w:lineRule="auto"/>
        <w:ind w:firstLine="567"/>
        <w:jc w:val="both"/>
        <w:rPr>
          <w:rFonts w:ascii="Times New Roman" w:hAnsi="Times New Roman"/>
          <w:sz w:val="24"/>
          <w:szCs w:val="24"/>
        </w:rPr>
      </w:pPr>
      <w:r w:rsidRPr="003611D1">
        <w:rPr>
          <w:rFonts w:ascii="Times New Roman" w:hAnsi="Times New Roman"/>
          <w:sz w:val="24"/>
          <w:szCs w:val="24"/>
        </w:rPr>
        <w:t xml:space="preserve">Результаты инвентаризации комиссия отражает в инвентаризационной описи (ф. 0504087). </w:t>
      </w:r>
    </w:p>
    <w:p w:rsidR="003611D1" w:rsidRPr="003611D1" w:rsidRDefault="003611D1" w:rsidP="003611D1">
      <w:pPr>
        <w:spacing w:after="0" w:line="240" w:lineRule="auto"/>
        <w:ind w:firstLine="567"/>
        <w:jc w:val="both"/>
        <w:rPr>
          <w:rFonts w:ascii="Times New Roman" w:hAnsi="Times New Roman"/>
          <w:sz w:val="24"/>
          <w:szCs w:val="24"/>
        </w:rPr>
      </w:pPr>
    </w:p>
    <w:p w:rsidR="003611D1" w:rsidRPr="003611D1" w:rsidRDefault="003611D1" w:rsidP="003611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4"/>
          <w:szCs w:val="24"/>
        </w:rPr>
      </w:pPr>
      <w:r w:rsidRPr="003611D1">
        <w:rPr>
          <w:rFonts w:ascii="Times New Roman" w:hAnsi="Times New Roman"/>
          <w:sz w:val="24"/>
          <w:szCs w:val="24"/>
        </w:rPr>
        <w:t>3.6. При инвентаризации денежных средств на лицевых и банковских счетах комиссия сверяет остатки на счетах 0 201 00 с выписками из лицевых и банковских счетов.</w:t>
      </w:r>
    </w:p>
    <w:p w:rsidR="003611D1" w:rsidRPr="003611D1" w:rsidRDefault="003611D1" w:rsidP="003611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4"/>
          <w:szCs w:val="24"/>
        </w:rPr>
      </w:pPr>
      <w:r w:rsidRPr="003611D1">
        <w:rPr>
          <w:rFonts w:ascii="Times New Roman" w:hAnsi="Times New Roman"/>
          <w:sz w:val="24"/>
          <w:szCs w:val="24"/>
        </w:rPr>
        <w:t>Если в бухгалтерском учете числятся остатки по средствам в пути, комиссия сверяет остатки с данными подтверждающих документов – банковскими квитанциями, квитанциями почтового отделения, копиями сопроводительных ведомостей на сдачу выручки инкассаторам, слипами (чеками платежных терминалов) и т. п.</w:t>
      </w:r>
    </w:p>
    <w:p w:rsidR="003611D1" w:rsidRPr="003611D1" w:rsidRDefault="003611D1" w:rsidP="003611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4"/>
          <w:szCs w:val="24"/>
        </w:rPr>
      </w:pPr>
    </w:p>
    <w:p w:rsidR="003611D1" w:rsidRPr="003611D1" w:rsidRDefault="003611D1" w:rsidP="003611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4"/>
          <w:szCs w:val="24"/>
        </w:rPr>
      </w:pPr>
      <w:r w:rsidRPr="003611D1">
        <w:rPr>
          <w:rFonts w:ascii="Times New Roman" w:hAnsi="Times New Roman"/>
          <w:sz w:val="24"/>
          <w:szCs w:val="24"/>
        </w:rPr>
        <w:t>3.7. Проверку наличных денежных средств в кассе комиссия начинает с касс, в которых ведутся расчеты с применением контрольно-кассовой техники. Суммы наличных денежных средствдолжны соответствовать данным кассовой книги, показателям кассового аппарата и чеков/отчетов по нему.</w:t>
      </w:r>
    </w:p>
    <w:p w:rsidR="003611D1" w:rsidRPr="003611D1" w:rsidRDefault="003611D1" w:rsidP="003611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4"/>
          <w:szCs w:val="24"/>
        </w:rPr>
      </w:pPr>
      <w:r w:rsidRPr="003611D1">
        <w:rPr>
          <w:rFonts w:ascii="Times New Roman" w:hAnsi="Times New Roman"/>
          <w:sz w:val="24"/>
          <w:szCs w:val="24"/>
        </w:rPr>
        <w:t>Инвентаризации подлежат:</w:t>
      </w:r>
    </w:p>
    <w:p w:rsidR="003611D1" w:rsidRPr="003611D1" w:rsidRDefault="003611D1" w:rsidP="003611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4"/>
          <w:szCs w:val="24"/>
        </w:rPr>
      </w:pPr>
      <w:r w:rsidRPr="003611D1">
        <w:rPr>
          <w:rFonts w:ascii="Times New Roman" w:hAnsi="Times New Roman"/>
          <w:sz w:val="24"/>
          <w:szCs w:val="24"/>
        </w:rPr>
        <w:t>– наличные деньги;</w:t>
      </w:r>
    </w:p>
    <w:p w:rsidR="003611D1" w:rsidRPr="003611D1" w:rsidRDefault="003611D1" w:rsidP="003611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4"/>
          <w:szCs w:val="24"/>
        </w:rPr>
      </w:pPr>
      <w:r w:rsidRPr="003611D1">
        <w:rPr>
          <w:rFonts w:ascii="Times New Roman" w:hAnsi="Times New Roman"/>
          <w:sz w:val="24"/>
          <w:szCs w:val="24"/>
        </w:rPr>
        <w:t>– бланки строгой отчетности;</w:t>
      </w:r>
    </w:p>
    <w:p w:rsidR="003611D1" w:rsidRPr="003611D1" w:rsidRDefault="003611D1" w:rsidP="003611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4"/>
          <w:szCs w:val="24"/>
        </w:rPr>
      </w:pPr>
      <w:r w:rsidRPr="003611D1">
        <w:rPr>
          <w:rFonts w:ascii="Times New Roman" w:hAnsi="Times New Roman"/>
          <w:sz w:val="24"/>
          <w:szCs w:val="24"/>
        </w:rPr>
        <w:t>– денежные документы.</w:t>
      </w:r>
    </w:p>
    <w:p w:rsidR="003611D1" w:rsidRPr="003611D1" w:rsidRDefault="003611D1" w:rsidP="003611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4"/>
          <w:szCs w:val="24"/>
        </w:rPr>
      </w:pPr>
      <w:r w:rsidRPr="003611D1">
        <w:rPr>
          <w:rFonts w:ascii="Times New Roman" w:hAnsi="Times New Roman"/>
          <w:sz w:val="24"/>
          <w:szCs w:val="24"/>
        </w:rPr>
        <w:t>Инвентаризация наличных денежных средств, денежных документов и бланков строгой отчетности производится путем полного (полистного) пересчета. При проверке бланков строгой отчетности комиссия фиксирует начальные и конечные номера бланков.</w:t>
      </w:r>
    </w:p>
    <w:p w:rsidR="003611D1" w:rsidRPr="003611D1" w:rsidRDefault="003611D1" w:rsidP="003611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4"/>
          <w:szCs w:val="24"/>
        </w:rPr>
      </w:pPr>
      <w:r w:rsidRPr="003611D1">
        <w:rPr>
          <w:rFonts w:ascii="Times New Roman" w:hAnsi="Times New Roman"/>
          <w:sz w:val="24"/>
          <w:szCs w:val="24"/>
        </w:rPr>
        <w:t>В ходе инвентаризации кассы комиссия:</w:t>
      </w:r>
    </w:p>
    <w:p w:rsidR="003611D1" w:rsidRPr="003611D1" w:rsidRDefault="003611D1" w:rsidP="003611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4"/>
          <w:szCs w:val="24"/>
        </w:rPr>
      </w:pPr>
      <w:r w:rsidRPr="003611D1">
        <w:rPr>
          <w:rFonts w:ascii="Times New Roman" w:hAnsi="Times New Roman"/>
          <w:sz w:val="24"/>
          <w:szCs w:val="24"/>
        </w:rPr>
        <w:t>– проверяет кассовую книгу, отчеты кассира, приходные и расходные кассовые ордера, журнал регистрации приходных и расходных кассовых ордеров, иные кассовые документы;</w:t>
      </w:r>
    </w:p>
    <w:p w:rsidR="003611D1" w:rsidRPr="003611D1" w:rsidRDefault="003611D1" w:rsidP="003611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4"/>
          <w:szCs w:val="24"/>
        </w:rPr>
      </w:pPr>
      <w:r w:rsidRPr="003611D1">
        <w:rPr>
          <w:rFonts w:ascii="Times New Roman" w:hAnsi="Times New Roman"/>
          <w:sz w:val="24"/>
          <w:szCs w:val="24"/>
        </w:rPr>
        <w:t>– сверяет суммы, оприходованные в кассу, с суммами, списанными с лицевого (расчетного) счета, суммы, сданные на лицевой счет с суммами, поступившими на него;</w:t>
      </w:r>
    </w:p>
    <w:p w:rsidR="003611D1" w:rsidRPr="003611D1" w:rsidRDefault="003611D1" w:rsidP="003611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4"/>
          <w:szCs w:val="24"/>
        </w:rPr>
      </w:pPr>
      <w:r w:rsidRPr="003611D1">
        <w:rPr>
          <w:rFonts w:ascii="Times New Roman" w:hAnsi="Times New Roman"/>
          <w:sz w:val="24"/>
          <w:szCs w:val="24"/>
        </w:rPr>
        <w:t>– поверяет соблюдение кассиром лимита остатка наличных денежных средств.</w:t>
      </w:r>
    </w:p>
    <w:p w:rsidR="003611D1" w:rsidRPr="003611D1" w:rsidRDefault="003611D1" w:rsidP="003611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4"/>
          <w:szCs w:val="24"/>
        </w:rPr>
      </w:pPr>
    </w:p>
    <w:p w:rsidR="003611D1" w:rsidRPr="003611D1" w:rsidRDefault="003611D1" w:rsidP="003611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4"/>
          <w:szCs w:val="24"/>
        </w:rPr>
      </w:pPr>
      <w:r w:rsidRPr="003611D1">
        <w:rPr>
          <w:rFonts w:ascii="Times New Roman" w:hAnsi="Times New Roman"/>
          <w:sz w:val="24"/>
          <w:szCs w:val="24"/>
        </w:rPr>
        <w:t>3.8. Инвентаризацию расчетов с дебиторами и кредиторами комиссия проводит с учетом следующих особенностей:</w:t>
      </w:r>
    </w:p>
    <w:p w:rsidR="003611D1" w:rsidRPr="003611D1" w:rsidRDefault="003611D1" w:rsidP="003611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4"/>
          <w:szCs w:val="24"/>
        </w:rPr>
      </w:pPr>
      <w:r w:rsidRPr="003611D1">
        <w:rPr>
          <w:rFonts w:ascii="Times New Roman" w:hAnsi="Times New Roman"/>
          <w:sz w:val="24"/>
          <w:szCs w:val="24"/>
        </w:rPr>
        <w:t>– определяет сроки возникновения задолженности;</w:t>
      </w:r>
    </w:p>
    <w:p w:rsidR="003611D1" w:rsidRPr="003611D1" w:rsidRDefault="003611D1" w:rsidP="003611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4"/>
          <w:szCs w:val="24"/>
        </w:rPr>
      </w:pPr>
      <w:r w:rsidRPr="003611D1">
        <w:rPr>
          <w:rFonts w:ascii="Times New Roman" w:hAnsi="Times New Roman"/>
          <w:sz w:val="24"/>
          <w:szCs w:val="24"/>
        </w:rPr>
        <w:t>– выявляет суммы невыплаченной зарплаты и социальных выплат сотрудникам, а также переплаты сотрудникам;</w:t>
      </w:r>
    </w:p>
    <w:p w:rsidR="003611D1" w:rsidRPr="003611D1" w:rsidRDefault="003611D1" w:rsidP="003611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4"/>
          <w:szCs w:val="24"/>
        </w:rPr>
      </w:pPr>
      <w:r w:rsidRPr="003611D1">
        <w:rPr>
          <w:rFonts w:ascii="Times New Roman" w:hAnsi="Times New Roman"/>
          <w:sz w:val="24"/>
          <w:szCs w:val="24"/>
        </w:rPr>
        <w:t>– сверяет данные бухгалтерского учета с суммами в актах сверки с покупателями (заказчиками) и поставщиками (исполнителями, подрядчиками), а также с бюджетом и внебюджетными фондами – по налогам и взносам;</w:t>
      </w:r>
    </w:p>
    <w:p w:rsidR="003611D1" w:rsidRPr="003611D1" w:rsidRDefault="003611D1" w:rsidP="003611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4"/>
          <w:szCs w:val="24"/>
        </w:rPr>
      </w:pPr>
      <w:r w:rsidRPr="003611D1">
        <w:rPr>
          <w:rFonts w:ascii="Times New Roman" w:hAnsi="Times New Roman"/>
          <w:sz w:val="24"/>
          <w:szCs w:val="24"/>
        </w:rPr>
        <w:t>– проверяет обоснованность наличия задолженности по недостачам, хищениям и ущербам.</w:t>
      </w:r>
    </w:p>
    <w:p w:rsidR="003611D1" w:rsidRPr="003611D1" w:rsidRDefault="003611D1" w:rsidP="003611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4"/>
          <w:szCs w:val="24"/>
        </w:rPr>
      </w:pPr>
    </w:p>
    <w:p w:rsidR="003611D1" w:rsidRPr="003611D1" w:rsidRDefault="003611D1" w:rsidP="003611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4"/>
          <w:szCs w:val="24"/>
        </w:rPr>
      </w:pPr>
      <w:r w:rsidRPr="003611D1">
        <w:rPr>
          <w:rFonts w:ascii="Times New Roman" w:hAnsi="Times New Roman"/>
          <w:sz w:val="24"/>
          <w:szCs w:val="24"/>
        </w:rPr>
        <w:t>3.9. При инвентаризации расходов будущих периодов комиссия проверяет:</w:t>
      </w:r>
    </w:p>
    <w:p w:rsidR="003611D1" w:rsidRPr="003611D1" w:rsidRDefault="003611D1" w:rsidP="003611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4"/>
          <w:szCs w:val="24"/>
        </w:rPr>
      </w:pPr>
      <w:r w:rsidRPr="003611D1">
        <w:rPr>
          <w:rFonts w:ascii="Times New Roman" w:hAnsi="Times New Roman"/>
          <w:sz w:val="24"/>
          <w:szCs w:val="24"/>
        </w:rPr>
        <w:t>– суммы расходов из документов, подтверждающих расходы будущих периодов – счетов, актов, договоров, накладных;</w:t>
      </w:r>
    </w:p>
    <w:p w:rsidR="003611D1" w:rsidRPr="003611D1" w:rsidRDefault="003611D1" w:rsidP="003611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4"/>
          <w:szCs w:val="24"/>
        </w:rPr>
      </w:pPr>
      <w:r w:rsidRPr="003611D1">
        <w:rPr>
          <w:rFonts w:ascii="Times New Roman" w:hAnsi="Times New Roman"/>
          <w:sz w:val="24"/>
          <w:szCs w:val="24"/>
        </w:rPr>
        <w:t>– правильность сумм, списываемых на расходы текущего года.</w:t>
      </w:r>
    </w:p>
    <w:p w:rsidR="003611D1" w:rsidRPr="003611D1" w:rsidRDefault="003611D1" w:rsidP="003611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4"/>
          <w:szCs w:val="24"/>
        </w:rPr>
      </w:pPr>
    </w:p>
    <w:p w:rsidR="003611D1" w:rsidRPr="003611D1" w:rsidRDefault="003611D1" w:rsidP="003611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4"/>
          <w:szCs w:val="24"/>
        </w:rPr>
      </w:pPr>
      <w:r w:rsidRPr="003611D1">
        <w:rPr>
          <w:rFonts w:ascii="Times New Roman" w:hAnsi="Times New Roman"/>
          <w:sz w:val="24"/>
          <w:szCs w:val="24"/>
        </w:rPr>
        <w:t xml:space="preserve">3.10. При инвентаризации резервов предстоящих расходов комиссия проверяет правильность их расчета и обоснованность создания. </w:t>
      </w:r>
    </w:p>
    <w:p w:rsidR="003611D1" w:rsidRPr="003611D1" w:rsidRDefault="003611D1" w:rsidP="003611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4"/>
          <w:szCs w:val="24"/>
        </w:rPr>
      </w:pPr>
      <w:r w:rsidRPr="003611D1">
        <w:rPr>
          <w:rFonts w:ascii="Times New Roman" w:hAnsi="Times New Roman"/>
          <w:sz w:val="24"/>
          <w:szCs w:val="24"/>
        </w:rPr>
        <w:lastRenderedPageBreak/>
        <w:t xml:space="preserve">В части резерва по сомнительным долгам проверяется обоснованность сумм, которые не погашены в установленные договорами сроки и не обеспечены соответствующими гарантиями. </w:t>
      </w:r>
    </w:p>
    <w:p w:rsidR="003611D1" w:rsidRPr="003611D1" w:rsidRDefault="003611D1" w:rsidP="003611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4"/>
          <w:szCs w:val="24"/>
        </w:rPr>
      </w:pPr>
      <w:r w:rsidRPr="003611D1">
        <w:rPr>
          <w:rFonts w:ascii="Times New Roman" w:hAnsi="Times New Roman"/>
          <w:sz w:val="24"/>
          <w:szCs w:val="24"/>
        </w:rPr>
        <w:t>В части резерва на оплату отпусков проверяются:</w:t>
      </w:r>
    </w:p>
    <w:p w:rsidR="003611D1" w:rsidRPr="003611D1" w:rsidRDefault="003611D1" w:rsidP="003611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4"/>
          <w:szCs w:val="24"/>
        </w:rPr>
      </w:pPr>
      <w:r w:rsidRPr="003611D1">
        <w:rPr>
          <w:rFonts w:ascii="Times New Roman" w:hAnsi="Times New Roman"/>
          <w:sz w:val="24"/>
          <w:szCs w:val="24"/>
        </w:rPr>
        <w:t>– количество дней неиспользованного отпуска;</w:t>
      </w:r>
    </w:p>
    <w:p w:rsidR="003611D1" w:rsidRPr="003611D1" w:rsidRDefault="003611D1" w:rsidP="003611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4"/>
          <w:szCs w:val="24"/>
        </w:rPr>
      </w:pPr>
      <w:r w:rsidRPr="003611D1">
        <w:rPr>
          <w:rFonts w:ascii="Times New Roman" w:hAnsi="Times New Roman"/>
          <w:sz w:val="24"/>
          <w:szCs w:val="24"/>
        </w:rPr>
        <w:t>– среднедневная сумма расходов на оплату труда;</w:t>
      </w:r>
    </w:p>
    <w:p w:rsidR="003611D1" w:rsidRPr="003611D1" w:rsidRDefault="003611D1" w:rsidP="003611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4"/>
          <w:szCs w:val="24"/>
        </w:rPr>
      </w:pPr>
      <w:r w:rsidRPr="003611D1">
        <w:rPr>
          <w:rFonts w:ascii="Times New Roman" w:hAnsi="Times New Roman"/>
          <w:sz w:val="24"/>
          <w:szCs w:val="24"/>
        </w:rPr>
        <w:t>– сумма отчислений на обязательное пенсионное, социальное, медицинское страхование и на страхование от несчастных случаев и профзаболеваний.</w:t>
      </w:r>
    </w:p>
    <w:p w:rsidR="003611D1" w:rsidRPr="003611D1" w:rsidRDefault="003611D1" w:rsidP="003611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4"/>
          <w:szCs w:val="24"/>
        </w:rPr>
      </w:pPr>
    </w:p>
    <w:p w:rsidR="003611D1" w:rsidRPr="003611D1" w:rsidRDefault="003611D1" w:rsidP="003611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4"/>
          <w:szCs w:val="24"/>
        </w:rPr>
      </w:pPr>
      <w:r w:rsidRPr="003611D1">
        <w:rPr>
          <w:rFonts w:ascii="Times New Roman" w:hAnsi="Times New Roman"/>
          <w:sz w:val="24"/>
          <w:szCs w:val="24"/>
        </w:rPr>
        <w:t>3.11. При инвентаризации доходов будущих периодов комиссия проверяет правомерность отнесения полученных доходов к доходам будущих периодов. К доходам будущих периодов относятся:</w:t>
      </w:r>
    </w:p>
    <w:p w:rsidR="003611D1" w:rsidRPr="003611D1" w:rsidRDefault="003611D1" w:rsidP="003611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4"/>
          <w:szCs w:val="24"/>
        </w:rPr>
      </w:pPr>
      <w:r w:rsidRPr="003611D1">
        <w:rPr>
          <w:rFonts w:ascii="Times New Roman" w:hAnsi="Times New Roman"/>
          <w:sz w:val="24"/>
          <w:szCs w:val="24"/>
        </w:rPr>
        <w:t>– доходы от аренды;</w:t>
      </w:r>
    </w:p>
    <w:p w:rsidR="003611D1" w:rsidRPr="003611D1" w:rsidRDefault="003611D1" w:rsidP="003611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4"/>
          <w:szCs w:val="24"/>
        </w:rPr>
      </w:pPr>
      <w:r w:rsidRPr="003611D1">
        <w:rPr>
          <w:rFonts w:ascii="Times New Roman" w:hAnsi="Times New Roman"/>
          <w:sz w:val="24"/>
          <w:szCs w:val="24"/>
        </w:rPr>
        <w:t>– суммы субсидии на финансовое обеспечение государственного задания и целевые субсидиисогласно заключенных соглашений с учредителем.</w:t>
      </w:r>
    </w:p>
    <w:p w:rsidR="003611D1" w:rsidRPr="003611D1" w:rsidRDefault="003611D1" w:rsidP="003611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4"/>
          <w:szCs w:val="24"/>
        </w:rPr>
      </w:pPr>
      <w:r w:rsidRPr="003611D1">
        <w:rPr>
          <w:rFonts w:ascii="Times New Roman" w:hAnsi="Times New Roman"/>
          <w:sz w:val="24"/>
          <w:szCs w:val="24"/>
        </w:rPr>
        <w:t>-доходы от предполагаемых затрат по судебным решениям и мировым соглашениям;</w:t>
      </w:r>
    </w:p>
    <w:p w:rsidR="003611D1" w:rsidRPr="003611D1" w:rsidRDefault="003611D1" w:rsidP="003611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4"/>
          <w:szCs w:val="24"/>
        </w:rPr>
      </w:pPr>
      <w:r w:rsidRPr="003611D1">
        <w:rPr>
          <w:rFonts w:ascii="Times New Roman" w:hAnsi="Times New Roman"/>
          <w:sz w:val="24"/>
          <w:szCs w:val="24"/>
        </w:rPr>
        <w:t>-оспариваемые доходы от санкций, выставленных контрагентам.</w:t>
      </w:r>
    </w:p>
    <w:p w:rsidR="003611D1" w:rsidRPr="003611D1" w:rsidRDefault="003611D1" w:rsidP="003611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4"/>
          <w:szCs w:val="24"/>
        </w:rPr>
      </w:pPr>
      <w:r w:rsidRPr="003611D1">
        <w:rPr>
          <w:rFonts w:ascii="Times New Roman" w:hAnsi="Times New Roman"/>
          <w:sz w:val="24"/>
          <w:szCs w:val="24"/>
        </w:rPr>
        <w:t>Также проверяется правильность формирования оценки доходов будущих периодов.</w:t>
      </w:r>
    </w:p>
    <w:p w:rsidR="003611D1" w:rsidRPr="003611D1" w:rsidRDefault="003611D1" w:rsidP="003611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4"/>
          <w:szCs w:val="24"/>
        </w:rPr>
      </w:pPr>
      <w:r w:rsidRPr="003611D1">
        <w:rPr>
          <w:rFonts w:ascii="Times New Roman" w:hAnsi="Times New Roman"/>
          <w:sz w:val="24"/>
          <w:szCs w:val="24"/>
        </w:rPr>
        <w:t>При инвентаризации, проводимой перед годовой бухгалтерской отчетностью, проверяется обоснованность наличия остатков.</w:t>
      </w:r>
    </w:p>
    <w:p w:rsidR="003611D1" w:rsidRPr="003611D1" w:rsidRDefault="003611D1" w:rsidP="003611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4"/>
          <w:szCs w:val="24"/>
        </w:rPr>
      </w:pPr>
    </w:p>
    <w:p w:rsidR="003611D1" w:rsidRPr="003611D1" w:rsidRDefault="003611D1" w:rsidP="003611D1">
      <w:pPr>
        <w:autoSpaceDE w:val="0"/>
        <w:autoSpaceDN w:val="0"/>
        <w:adjustRightInd w:val="0"/>
        <w:spacing w:after="0" w:line="240" w:lineRule="auto"/>
        <w:ind w:firstLine="567"/>
        <w:jc w:val="both"/>
        <w:rPr>
          <w:rFonts w:ascii="Times New Roman" w:hAnsi="Times New Roman"/>
          <w:bCs/>
          <w:sz w:val="24"/>
          <w:szCs w:val="24"/>
        </w:rPr>
      </w:pPr>
      <w:r w:rsidRPr="003611D1">
        <w:rPr>
          <w:rFonts w:ascii="Times New Roman" w:hAnsi="Times New Roman"/>
          <w:sz w:val="24"/>
          <w:szCs w:val="24"/>
        </w:rPr>
        <w:t xml:space="preserve">3.12. Инвентаризация драгоценных металлов, драгоценных камней, ювелирных и иных изделий из них проводится в соответствии с разделом </w:t>
      </w:r>
      <w:r w:rsidRPr="003611D1">
        <w:rPr>
          <w:rFonts w:ascii="Times New Roman" w:hAnsi="Times New Roman"/>
          <w:sz w:val="24"/>
          <w:szCs w:val="24"/>
          <w:lang w:val="en-US"/>
        </w:rPr>
        <w:t>III</w:t>
      </w:r>
      <w:r w:rsidRPr="003611D1">
        <w:rPr>
          <w:rFonts w:ascii="Times New Roman" w:hAnsi="Times New Roman"/>
          <w:sz w:val="24"/>
          <w:szCs w:val="24"/>
        </w:rPr>
        <w:t xml:space="preserve"> Инструкции, утвержденной приказом Минфина России от 09.12.2016 №231н.</w:t>
      </w:r>
    </w:p>
    <w:p w:rsidR="003611D1" w:rsidRPr="003611D1" w:rsidRDefault="003611D1" w:rsidP="003611D1">
      <w:pPr>
        <w:autoSpaceDE w:val="0"/>
        <w:autoSpaceDN w:val="0"/>
        <w:adjustRightInd w:val="0"/>
        <w:spacing w:after="0" w:line="240" w:lineRule="auto"/>
        <w:ind w:firstLine="567"/>
        <w:jc w:val="both"/>
        <w:rPr>
          <w:rFonts w:ascii="Times New Roman" w:hAnsi="Times New Roman"/>
          <w:sz w:val="24"/>
          <w:szCs w:val="24"/>
        </w:rPr>
      </w:pPr>
    </w:p>
    <w:p w:rsidR="003611D1" w:rsidRPr="003611D1" w:rsidRDefault="003611D1" w:rsidP="003611D1">
      <w:pPr>
        <w:pStyle w:val="ConsPlusNormal"/>
        <w:jc w:val="center"/>
        <w:outlineLvl w:val="1"/>
        <w:rPr>
          <w:rFonts w:ascii="Times New Roman" w:hAnsi="Times New Roman" w:cs="Times New Roman"/>
          <w:sz w:val="24"/>
          <w:szCs w:val="24"/>
        </w:rPr>
      </w:pPr>
      <w:r w:rsidRPr="003611D1">
        <w:rPr>
          <w:rFonts w:ascii="Times New Roman" w:hAnsi="Times New Roman" w:cs="Times New Roman"/>
          <w:b/>
          <w:sz w:val="24"/>
          <w:szCs w:val="24"/>
        </w:rPr>
        <w:t>4</w:t>
      </w:r>
      <w:r w:rsidRPr="003611D1">
        <w:rPr>
          <w:rFonts w:ascii="Times New Roman" w:hAnsi="Times New Roman" w:cs="Times New Roman"/>
          <w:b/>
          <w:bCs/>
          <w:sz w:val="24"/>
          <w:szCs w:val="24"/>
        </w:rPr>
        <w:t>. Оформление результатов инвентаризации</w:t>
      </w:r>
    </w:p>
    <w:p w:rsidR="003611D1" w:rsidRPr="003611D1" w:rsidRDefault="003611D1" w:rsidP="003611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p>
    <w:p w:rsidR="003611D1" w:rsidRPr="003611D1" w:rsidRDefault="003611D1" w:rsidP="003611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4"/>
          <w:szCs w:val="24"/>
        </w:rPr>
      </w:pPr>
      <w:r>
        <w:rPr>
          <w:rFonts w:ascii="Times New Roman" w:hAnsi="Times New Roman"/>
          <w:sz w:val="24"/>
          <w:szCs w:val="24"/>
        </w:rPr>
        <w:t>4</w:t>
      </w:r>
      <w:r w:rsidRPr="003611D1">
        <w:rPr>
          <w:rFonts w:ascii="Times New Roman" w:hAnsi="Times New Roman"/>
          <w:sz w:val="24"/>
          <w:szCs w:val="24"/>
        </w:rPr>
        <w:t>.1. Правильно оформленные инвентаризационной комиссией и подписанные всеми ее членами и ответственными и (или) материально-ответственнымилицами инвентаризационные описи (сличительные ведомости), акты о результатах инвентаризации передаются в бухгалтерию для выверки данных фактического наличия имущественно-материальных и других ценностей, финансовых активов и обязательств с данными бухгалтерского учета.</w:t>
      </w:r>
    </w:p>
    <w:p w:rsidR="003611D1" w:rsidRPr="003611D1" w:rsidRDefault="003611D1" w:rsidP="003611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4"/>
          <w:szCs w:val="24"/>
        </w:rPr>
      </w:pPr>
    </w:p>
    <w:p w:rsidR="003611D1" w:rsidRPr="003611D1" w:rsidRDefault="003611D1" w:rsidP="003611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4"/>
          <w:szCs w:val="24"/>
        </w:rPr>
      </w:pPr>
      <w:r>
        <w:rPr>
          <w:rFonts w:ascii="Times New Roman" w:hAnsi="Times New Roman"/>
          <w:sz w:val="24"/>
          <w:szCs w:val="24"/>
        </w:rPr>
        <w:t>4</w:t>
      </w:r>
      <w:r w:rsidRPr="003611D1">
        <w:rPr>
          <w:rFonts w:ascii="Times New Roman" w:hAnsi="Times New Roman"/>
          <w:sz w:val="24"/>
          <w:szCs w:val="24"/>
        </w:rPr>
        <w:t>.2. Выявленные расхождения в инвентаризационных описях (сличительных ведомостях) обобщаются в ведомости расхождений по результатам инвентаризации (ф.0504092). В этом случае она будет приложением к акту о результатах инвентаризации (ф.0504835). Акт подписывается всеми членами инвентаризационной комиссии и утверждается руководителем учреждения.</w:t>
      </w:r>
    </w:p>
    <w:p w:rsidR="003611D1" w:rsidRPr="003611D1" w:rsidRDefault="003611D1" w:rsidP="003611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4"/>
          <w:szCs w:val="24"/>
        </w:rPr>
      </w:pPr>
    </w:p>
    <w:p w:rsidR="003611D1" w:rsidRPr="003611D1" w:rsidRDefault="003611D1" w:rsidP="003611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4"/>
          <w:szCs w:val="24"/>
        </w:rPr>
      </w:pPr>
      <w:r>
        <w:rPr>
          <w:rFonts w:ascii="Times New Roman" w:hAnsi="Times New Roman"/>
          <w:sz w:val="24"/>
          <w:szCs w:val="24"/>
        </w:rPr>
        <w:t>4</w:t>
      </w:r>
      <w:r w:rsidRPr="003611D1">
        <w:rPr>
          <w:rFonts w:ascii="Times New Roman" w:hAnsi="Times New Roman"/>
          <w:sz w:val="24"/>
          <w:szCs w:val="24"/>
        </w:rPr>
        <w:t>.3. После завершения инвентаризации выявленные расхождения (неучтенные объекты, недостачи) должны быть отражены в бухгалтерском учете, а при необходимости материалы направлены в судебные органы для предъявления гражданского иска.</w:t>
      </w:r>
    </w:p>
    <w:p w:rsidR="003611D1" w:rsidRPr="003611D1" w:rsidRDefault="003611D1" w:rsidP="003611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4"/>
          <w:szCs w:val="24"/>
        </w:rPr>
      </w:pPr>
    </w:p>
    <w:p w:rsidR="003611D1" w:rsidRPr="003611D1" w:rsidRDefault="003611D1" w:rsidP="003611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4"/>
          <w:szCs w:val="24"/>
        </w:rPr>
      </w:pPr>
      <w:r>
        <w:rPr>
          <w:rFonts w:ascii="Times New Roman" w:hAnsi="Times New Roman"/>
          <w:sz w:val="24"/>
          <w:szCs w:val="24"/>
        </w:rPr>
        <w:t>4</w:t>
      </w:r>
      <w:r w:rsidRPr="003611D1">
        <w:rPr>
          <w:rFonts w:ascii="Times New Roman" w:hAnsi="Times New Roman"/>
          <w:sz w:val="24"/>
          <w:szCs w:val="24"/>
        </w:rPr>
        <w:t>.4. Результаты инвентаризации отражаются в бухгалтерском учете и отчетности того месяца, в котором была закончена инвентаризация, а по годовой инвентаризации– в годовом бухгалтерском (финансовом) отчете, независимо от сроков подписания итогового акта.</w:t>
      </w:r>
    </w:p>
    <w:p w:rsidR="003611D1" w:rsidRPr="003611D1" w:rsidRDefault="003611D1" w:rsidP="003611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4"/>
          <w:szCs w:val="24"/>
        </w:rPr>
      </w:pPr>
    </w:p>
    <w:p w:rsidR="003611D1" w:rsidRPr="003611D1" w:rsidRDefault="003611D1" w:rsidP="003611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4"/>
          <w:szCs w:val="24"/>
        </w:rPr>
      </w:pPr>
      <w:r>
        <w:rPr>
          <w:rFonts w:ascii="Times New Roman" w:hAnsi="Times New Roman"/>
          <w:sz w:val="24"/>
          <w:szCs w:val="24"/>
        </w:rPr>
        <w:t>4</w:t>
      </w:r>
      <w:r w:rsidRPr="003611D1">
        <w:rPr>
          <w:rFonts w:ascii="Times New Roman" w:hAnsi="Times New Roman"/>
          <w:sz w:val="24"/>
          <w:szCs w:val="24"/>
        </w:rPr>
        <w:t>.5. На суммы выявленных излишков, недостач основных средств, нематериальных активов, материальных запасов инвентаризационная комиссия требует объяснение с ответственного и (или) материально-ответственного лица по причинам расхождений с данными бухгалтерского учета. Приказом руководителя учреждения создается комиссия для проведения внутреннего служебного расследования для выявления виновного лица, допустившего возникновение не сохранности доверенных ему материальных ценностей.</w:t>
      </w:r>
    </w:p>
    <w:p w:rsidR="003611D1" w:rsidRPr="003611D1" w:rsidRDefault="003611D1" w:rsidP="003611D1">
      <w:pPr>
        <w:spacing w:after="0" w:line="240" w:lineRule="auto"/>
        <w:ind w:firstLine="567"/>
        <w:jc w:val="both"/>
        <w:rPr>
          <w:rFonts w:ascii="Times New Roman" w:hAnsi="Times New Roman"/>
          <w:sz w:val="24"/>
          <w:szCs w:val="24"/>
        </w:rPr>
      </w:pPr>
    </w:p>
    <w:p w:rsidR="003611D1" w:rsidRPr="003611D1" w:rsidRDefault="003611D1" w:rsidP="003611D1">
      <w:pPr>
        <w:pStyle w:val="ConsPlusNormal"/>
        <w:jc w:val="right"/>
        <w:outlineLvl w:val="1"/>
        <w:rPr>
          <w:rFonts w:ascii="Times New Roman" w:hAnsi="Times New Roman" w:cs="Times New Roman"/>
          <w:sz w:val="24"/>
          <w:szCs w:val="24"/>
        </w:rPr>
      </w:pPr>
      <w:r w:rsidRPr="003611D1">
        <w:rPr>
          <w:rFonts w:ascii="Times New Roman" w:hAnsi="Times New Roman" w:cs="Times New Roman"/>
          <w:sz w:val="24"/>
          <w:szCs w:val="24"/>
        </w:rPr>
        <w:t>Приложение</w:t>
      </w:r>
      <w:r>
        <w:rPr>
          <w:rFonts w:ascii="Times New Roman" w:hAnsi="Times New Roman" w:cs="Times New Roman"/>
          <w:sz w:val="24"/>
          <w:szCs w:val="24"/>
        </w:rPr>
        <w:t xml:space="preserve"> </w:t>
      </w:r>
      <w:r w:rsidRPr="003611D1">
        <w:rPr>
          <w:rFonts w:ascii="Times New Roman" w:hAnsi="Times New Roman" w:cs="Times New Roman"/>
          <w:sz w:val="24"/>
          <w:szCs w:val="24"/>
        </w:rPr>
        <w:t xml:space="preserve">№ 1 к Порядку </w:t>
      </w:r>
    </w:p>
    <w:p w:rsidR="003611D1" w:rsidRPr="003611D1" w:rsidRDefault="003611D1" w:rsidP="003611D1">
      <w:pPr>
        <w:pStyle w:val="ConsPlusNormal"/>
        <w:jc w:val="right"/>
        <w:outlineLvl w:val="1"/>
        <w:rPr>
          <w:rFonts w:ascii="Times New Roman" w:hAnsi="Times New Roman" w:cs="Times New Roman"/>
          <w:sz w:val="24"/>
          <w:szCs w:val="24"/>
        </w:rPr>
      </w:pPr>
    </w:p>
    <w:p w:rsidR="003611D1" w:rsidRPr="003611D1" w:rsidRDefault="003611D1" w:rsidP="003611D1">
      <w:pPr>
        <w:pStyle w:val="ConsPlusNormal"/>
        <w:jc w:val="center"/>
        <w:outlineLvl w:val="1"/>
        <w:rPr>
          <w:rFonts w:ascii="Times New Roman" w:hAnsi="Times New Roman" w:cs="Times New Roman"/>
          <w:b/>
          <w:sz w:val="24"/>
          <w:szCs w:val="24"/>
        </w:rPr>
      </w:pPr>
      <w:r w:rsidRPr="003611D1">
        <w:rPr>
          <w:rFonts w:ascii="Times New Roman" w:hAnsi="Times New Roman" w:cs="Times New Roman"/>
          <w:b/>
          <w:sz w:val="24"/>
          <w:szCs w:val="24"/>
        </w:rPr>
        <w:t>Характеристики «Статуса объекта», «Целевой функции»</w:t>
      </w:r>
    </w:p>
    <w:p w:rsidR="003611D1" w:rsidRPr="003611D1" w:rsidRDefault="003611D1" w:rsidP="003611D1">
      <w:pPr>
        <w:pStyle w:val="ConsPlusNormal"/>
        <w:jc w:val="center"/>
        <w:outlineLvl w:val="1"/>
        <w:rPr>
          <w:rFonts w:ascii="Times New Roman" w:hAnsi="Times New Roman" w:cs="Times New Roman"/>
          <w:b/>
          <w:sz w:val="24"/>
          <w:szCs w:val="24"/>
        </w:rPr>
      </w:pPr>
      <w:r w:rsidRPr="003611D1">
        <w:rPr>
          <w:rFonts w:ascii="Times New Roman" w:hAnsi="Times New Roman" w:cs="Times New Roman"/>
          <w:b/>
          <w:sz w:val="24"/>
          <w:szCs w:val="24"/>
        </w:rPr>
        <w:t>для целей проведения инвентаризации нефинансовых активов.</w:t>
      </w:r>
    </w:p>
    <w:p w:rsidR="003611D1" w:rsidRPr="003611D1" w:rsidRDefault="003611D1" w:rsidP="003611D1">
      <w:pPr>
        <w:pStyle w:val="ConsPlusNormal"/>
        <w:jc w:val="center"/>
        <w:outlineLvl w:val="1"/>
        <w:rPr>
          <w:rFonts w:ascii="Times New Roman" w:hAnsi="Times New Roman" w:cs="Times New Roman"/>
          <w:sz w:val="24"/>
          <w:szCs w:val="24"/>
        </w:rPr>
      </w:pPr>
    </w:p>
    <w:p w:rsidR="003611D1" w:rsidRPr="003611D1" w:rsidRDefault="003611D1" w:rsidP="003A08F9">
      <w:pPr>
        <w:pStyle w:val="a3"/>
        <w:numPr>
          <w:ilvl w:val="0"/>
          <w:numId w:val="32"/>
        </w:numPr>
        <w:spacing w:after="0" w:line="240" w:lineRule="auto"/>
        <w:jc w:val="both"/>
        <w:rPr>
          <w:rFonts w:ascii="Times New Roman" w:hAnsi="Times New Roman"/>
          <w:sz w:val="24"/>
          <w:szCs w:val="24"/>
          <w:lang w:eastAsia="ru-RU"/>
        </w:rPr>
      </w:pPr>
      <w:r w:rsidRPr="003611D1">
        <w:rPr>
          <w:rFonts w:ascii="Times New Roman" w:hAnsi="Times New Roman"/>
          <w:b/>
          <w:sz w:val="24"/>
          <w:szCs w:val="24"/>
          <w:lang w:eastAsia="ru-RU"/>
        </w:rPr>
        <w:t xml:space="preserve">Статус объекта </w:t>
      </w:r>
      <w:r w:rsidRPr="003611D1">
        <w:rPr>
          <w:rFonts w:ascii="Times New Roman" w:hAnsi="Times New Roman"/>
          <w:sz w:val="24"/>
          <w:szCs w:val="24"/>
          <w:lang w:eastAsia="ru-RU"/>
        </w:rPr>
        <w:t xml:space="preserve">- состояние объекта нефинансовых активов на дату инвентаризации с учетом оценки его технического состояния и (или) степени вовлеченности объектов имущества в хозяйственный оборот. </w:t>
      </w:r>
    </w:p>
    <w:p w:rsidR="003611D1" w:rsidRPr="003611D1" w:rsidRDefault="003611D1" w:rsidP="003611D1">
      <w:pPr>
        <w:spacing w:after="0" w:line="240" w:lineRule="auto"/>
        <w:ind w:firstLine="567"/>
        <w:jc w:val="both"/>
        <w:rPr>
          <w:rFonts w:ascii="Times New Roman" w:hAnsi="Times New Roman"/>
          <w:sz w:val="24"/>
          <w:szCs w:val="24"/>
          <w:lang w:eastAsia="ru-RU"/>
        </w:rPr>
      </w:pPr>
      <w:r w:rsidRPr="003611D1">
        <w:rPr>
          <w:rFonts w:ascii="Times New Roman" w:hAnsi="Times New Roman"/>
          <w:sz w:val="24"/>
          <w:szCs w:val="24"/>
          <w:lang w:eastAsia="ru-RU"/>
        </w:rPr>
        <w:t>Статус объекта определяется инвентаризационной комиссией в ходе осмотра объектов нефинансовых активов. При необходимости для целей определения «Статуса объекта» допускается привлечение технических специалистов учреждения имеющих соответствующую квалификацию.</w:t>
      </w:r>
    </w:p>
    <w:p w:rsidR="003611D1" w:rsidRPr="003611D1" w:rsidRDefault="003611D1" w:rsidP="003611D1">
      <w:pPr>
        <w:spacing w:after="0" w:line="240" w:lineRule="auto"/>
        <w:ind w:firstLine="567"/>
        <w:jc w:val="both"/>
        <w:rPr>
          <w:rFonts w:ascii="Times New Roman" w:hAnsi="Times New Roman"/>
          <w:sz w:val="24"/>
          <w:szCs w:val="24"/>
          <w:lang w:eastAsia="ru-RU"/>
        </w:rPr>
      </w:pPr>
      <w:r w:rsidRPr="003611D1">
        <w:rPr>
          <w:rFonts w:ascii="Times New Roman" w:hAnsi="Times New Roman"/>
          <w:sz w:val="24"/>
          <w:szCs w:val="24"/>
          <w:lang w:eastAsia="ru-RU"/>
        </w:rPr>
        <w:t>Статус объекта приводится в соответствующей графе Инвентаризационной описи по объектам нефинансовых активов (ф. 0504087):</w:t>
      </w:r>
    </w:p>
    <w:p w:rsidR="003611D1" w:rsidRPr="003611D1" w:rsidRDefault="003611D1" w:rsidP="003611D1">
      <w:pPr>
        <w:spacing w:after="0" w:line="240" w:lineRule="auto"/>
        <w:ind w:firstLine="567"/>
        <w:jc w:val="both"/>
        <w:rPr>
          <w:rFonts w:ascii="Times New Roman" w:hAnsi="Times New Roman"/>
          <w:sz w:val="24"/>
          <w:szCs w:val="24"/>
          <w:lang w:eastAsia="ru-RU"/>
        </w:rPr>
      </w:pPr>
      <w:r w:rsidRPr="003611D1">
        <w:rPr>
          <w:rFonts w:ascii="Times New Roman" w:hAnsi="Times New Roman"/>
          <w:b/>
          <w:sz w:val="24"/>
          <w:szCs w:val="24"/>
          <w:lang w:eastAsia="ru-RU"/>
        </w:rPr>
        <w:t>Вариант 1</w:t>
      </w:r>
      <w:r w:rsidRPr="003611D1">
        <w:rPr>
          <w:rFonts w:ascii="Times New Roman" w:hAnsi="Times New Roman"/>
          <w:sz w:val="24"/>
          <w:szCs w:val="24"/>
          <w:lang w:eastAsia="ru-RU"/>
        </w:rPr>
        <w:t xml:space="preserve"> – текстом,</w:t>
      </w:r>
    </w:p>
    <w:p w:rsidR="003611D1" w:rsidRPr="003611D1" w:rsidRDefault="003611D1" w:rsidP="003611D1">
      <w:pPr>
        <w:spacing w:after="0" w:line="240" w:lineRule="auto"/>
        <w:ind w:firstLine="567"/>
        <w:jc w:val="both"/>
        <w:rPr>
          <w:rFonts w:ascii="Times New Roman" w:hAnsi="Times New Roman"/>
          <w:sz w:val="24"/>
          <w:szCs w:val="24"/>
          <w:lang w:eastAsia="ru-RU"/>
        </w:rPr>
      </w:pPr>
      <w:r w:rsidRPr="003611D1">
        <w:rPr>
          <w:rFonts w:ascii="Times New Roman" w:hAnsi="Times New Roman"/>
          <w:b/>
          <w:sz w:val="24"/>
          <w:szCs w:val="24"/>
          <w:lang w:eastAsia="ru-RU"/>
        </w:rPr>
        <w:t>Вариант 2</w:t>
      </w:r>
      <w:r w:rsidRPr="003611D1">
        <w:rPr>
          <w:rFonts w:ascii="Times New Roman" w:hAnsi="Times New Roman"/>
          <w:sz w:val="24"/>
          <w:szCs w:val="24"/>
          <w:lang w:eastAsia="ru-RU"/>
        </w:rPr>
        <w:t xml:space="preserve"> – цифровым кодом согласно данного Приложения.</w:t>
      </w:r>
    </w:p>
    <w:p w:rsidR="003611D1" w:rsidRPr="003611D1" w:rsidRDefault="003611D1" w:rsidP="003611D1">
      <w:pPr>
        <w:spacing w:after="0" w:line="240" w:lineRule="auto"/>
        <w:ind w:firstLine="567"/>
        <w:jc w:val="both"/>
        <w:rPr>
          <w:rFonts w:ascii="Times New Roman" w:hAnsi="Times New Roman"/>
          <w:sz w:val="24"/>
          <w:szCs w:val="24"/>
          <w:lang w:eastAsia="ru-RU"/>
        </w:rPr>
      </w:pPr>
      <w:r w:rsidRPr="003611D1">
        <w:rPr>
          <w:rFonts w:ascii="Times New Roman" w:hAnsi="Times New Roman"/>
          <w:sz w:val="24"/>
          <w:szCs w:val="24"/>
          <w:lang w:eastAsia="ru-RU"/>
        </w:rPr>
        <w:t>При этом в графе «Примечание» Инвентаризационной описи по объектам нефинансовых активов (ф. 0504087) приводится информация об изменении статуса объекта за отчетный период.</w:t>
      </w:r>
    </w:p>
    <w:p w:rsidR="003611D1" w:rsidRPr="003611D1" w:rsidRDefault="003611D1" w:rsidP="003611D1">
      <w:pPr>
        <w:spacing w:after="0" w:line="240" w:lineRule="auto"/>
        <w:ind w:firstLine="567"/>
        <w:jc w:val="both"/>
        <w:rPr>
          <w:rFonts w:ascii="Times New Roman" w:hAnsi="Times New Roman"/>
          <w:sz w:val="24"/>
          <w:szCs w:val="24"/>
          <w:lang w:eastAsia="ru-RU"/>
        </w:rPr>
      </w:pPr>
    </w:p>
    <w:p w:rsidR="003611D1" w:rsidRPr="003611D1" w:rsidRDefault="003611D1" w:rsidP="003A08F9">
      <w:pPr>
        <w:pStyle w:val="a3"/>
        <w:numPr>
          <w:ilvl w:val="0"/>
          <w:numId w:val="32"/>
        </w:numPr>
        <w:spacing w:after="0" w:line="240" w:lineRule="auto"/>
        <w:jc w:val="both"/>
        <w:rPr>
          <w:rFonts w:ascii="Times New Roman" w:hAnsi="Times New Roman"/>
          <w:sz w:val="24"/>
          <w:szCs w:val="24"/>
          <w:lang w:eastAsia="ru-RU"/>
        </w:rPr>
      </w:pPr>
      <w:r w:rsidRPr="003611D1">
        <w:rPr>
          <w:rFonts w:ascii="Times New Roman" w:hAnsi="Times New Roman"/>
          <w:b/>
          <w:sz w:val="24"/>
          <w:szCs w:val="24"/>
          <w:lang w:eastAsia="ru-RU"/>
        </w:rPr>
        <w:t>Целевая функция</w:t>
      </w:r>
      <w:r w:rsidRPr="003611D1">
        <w:rPr>
          <w:rFonts w:ascii="Times New Roman" w:hAnsi="Times New Roman"/>
          <w:sz w:val="24"/>
          <w:szCs w:val="24"/>
          <w:lang w:eastAsia="ru-RU"/>
        </w:rPr>
        <w:t xml:space="preserve"> – информация о возможных способах вовлечения объектов инвентаризации в хозяйственный оборот, использования в целях получения экономической выгоды (извлечения полезного потенциала), либо при отсутствии возможности – о способах выбытия объекта.</w:t>
      </w:r>
    </w:p>
    <w:p w:rsidR="003611D1" w:rsidRPr="003611D1" w:rsidRDefault="003611D1" w:rsidP="003611D1">
      <w:pPr>
        <w:spacing w:after="0" w:line="240" w:lineRule="auto"/>
        <w:ind w:firstLine="567"/>
        <w:jc w:val="both"/>
        <w:rPr>
          <w:rFonts w:ascii="Times New Roman" w:hAnsi="Times New Roman"/>
          <w:sz w:val="24"/>
          <w:szCs w:val="24"/>
          <w:lang w:eastAsia="ru-RU"/>
        </w:rPr>
      </w:pPr>
      <w:r w:rsidRPr="003611D1">
        <w:rPr>
          <w:rFonts w:ascii="Times New Roman" w:hAnsi="Times New Roman"/>
          <w:sz w:val="24"/>
          <w:szCs w:val="24"/>
          <w:lang w:eastAsia="ru-RU"/>
        </w:rPr>
        <w:t>Целевая функция объекта определяется инвентаризационной комиссией в ходе осмотра объектов имущества. При необходимости возможно привлечение технических специалистов учреждения имеющих соответствующую квалификацию.</w:t>
      </w:r>
    </w:p>
    <w:p w:rsidR="003611D1" w:rsidRPr="003611D1" w:rsidRDefault="003611D1" w:rsidP="003611D1">
      <w:pPr>
        <w:spacing w:after="0" w:line="240" w:lineRule="auto"/>
        <w:ind w:firstLine="567"/>
        <w:jc w:val="both"/>
        <w:rPr>
          <w:rFonts w:ascii="Times New Roman" w:hAnsi="Times New Roman"/>
          <w:sz w:val="24"/>
          <w:szCs w:val="24"/>
          <w:lang w:eastAsia="ru-RU"/>
        </w:rPr>
      </w:pPr>
      <w:r w:rsidRPr="003611D1">
        <w:rPr>
          <w:rFonts w:ascii="Times New Roman" w:hAnsi="Times New Roman"/>
          <w:sz w:val="24"/>
          <w:szCs w:val="24"/>
          <w:lang w:eastAsia="ru-RU"/>
        </w:rPr>
        <w:t>Целевая функция приводится в соответствующей графе Инвентаризационной описи по объектам нефинансовых активов (ф. 0504087):</w:t>
      </w:r>
    </w:p>
    <w:p w:rsidR="003611D1" w:rsidRPr="003611D1" w:rsidRDefault="003611D1" w:rsidP="003611D1">
      <w:pPr>
        <w:spacing w:after="0" w:line="240" w:lineRule="auto"/>
        <w:ind w:firstLine="567"/>
        <w:jc w:val="both"/>
        <w:rPr>
          <w:rFonts w:ascii="Times New Roman" w:hAnsi="Times New Roman"/>
          <w:sz w:val="24"/>
          <w:szCs w:val="24"/>
          <w:lang w:eastAsia="ru-RU"/>
        </w:rPr>
      </w:pPr>
      <w:r w:rsidRPr="003611D1">
        <w:rPr>
          <w:rFonts w:ascii="Times New Roman" w:hAnsi="Times New Roman"/>
          <w:b/>
          <w:sz w:val="24"/>
          <w:szCs w:val="24"/>
          <w:lang w:eastAsia="ru-RU"/>
        </w:rPr>
        <w:t>Вариант 1</w:t>
      </w:r>
      <w:r w:rsidRPr="003611D1">
        <w:rPr>
          <w:rFonts w:ascii="Times New Roman" w:hAnsi="Times New Roman"/>
          <w:sz w:val="24"/>
          <w:szCs w:val="24"/>
          <w:lang w:eastAsia="ru-RU"/>
        </w:rPr>
        <w:t xml:space="preserve"> – текстом,</w:t>
      </w:r>
    </w:p>
    <w:p w:rsidR="003611D1" w:rsidRPr="003611D1" w:rsidRDefault="003611D1" w:rsidP="003611D1">
      <w:pPr>
        <w:spacing w:after="0" w:line="240" w:lineRule="auto"/>
        <w:ind w:firstLine="567"/>
        <w:jc w:val="both"/>
        <w:rPr>
          <w:rFonts w:ascii="Times New Roman" w:hAnsi="Times New Roman"/>
          <w:sz w:val="24"/>
          <w:szCs w:val="24"/>
          <w:lang w:eastAsia="ru-RU"/>
        </w:rPr>
      </w:pPr>
      <w:r w:rsidRPr="003611D1">
        <w:rPr>
          <w:rFonts w:ascii="Times New Roman" w:hAnsi="Times New Roman"/>
          <w:b/>
          <w:sz w:val="24"/>
          <w:szCs w:val="24"/>
          <w:lang w:eastAsia="ru-RU"/>
        </w:rPr>
        <w:t>Вариант 2</w:t>
      </w:r>
      <w:r w:rsidRPr="003611D1">
        <w:rPr>
          <w:rFonts w:ascii="Times New Roman" w:hAnsi="Times New Roman"/>
          <w:sz w:val="24"/>
          <w:szCs w:val="24"/>
          <w:lang w:eastAsia="ru-RU"/>
        </w:rPr>
        <w:t xml:space="preserve"> – цифровым кодом согласно данного Приложения.</w:t>
      </w:r>
    </w:p>
    <w:p w:rsidR="003611D1" w:rsidRPr="003611D1" w:rsidRDefault="003611D1" w:rsidP="003611D1">
      <w:pPr>
        <w:spacing w:after="0" w:line="240" w:lineRule="auto"/>
        <w:ind w:firstLine="567"/>
        <w:jc w:val="both"/>
        <w:rPr>
          <w:rFonts w:ascii="Times New Roman" w:hAnsi="Times New Roman"/>
          <w:sz w:val="24"/>
          <w:szCs w:val="24"/>
          <w:lang w:eastAsia="ru-RU"/>
        </w:rPr>
      </w:pPr>
      <w:r w:rsidRPr="003611D1">
        <w:rPr>
          <w:rFonts w:ascii="Times New Roman" w:hAnsi="Times New Roman"/>
          <w:sz w:val="24"/>
          <w:szCs w:val="24"/>
          <w:lang w:eastAsia="ru-RU"/>
        </w:rPr>
        <w:t>При этом в графе «Примечание» Инвентаризационной описи по объектам нефинансовых активов (ф. 0504087) приводится информация об изменении целевой функции объекта за отчетный период.</w:t>
      </w:r>
    </w:p>
    <w:p w:rsidR="003611D1" w:rsidRPr="003611D1" w:rsidRDefault="003611D1" w:rsidP="003611D1">
      <w:pPr>
        <w:spacing w:after="0" w:line="240" w:lineRule="auto"/>
        <w:ind w:firstLine="567"/>
        <w:jc w:val="both"/>
        <w:rPr>
          <w:rFonts w:ascii="Times New Roman" w:hAnsi="Times New Roman"/>
          <w:sz w:val="24"/>
          <w:szCs w:val="24"/>
          <w:lang w:eastAsia="ru-RU"/>
        </w:rPr>
      </w:pPr>
    </w:p>
    <w:p w:rsidR="003611D1" w:rsidRPr="003611D1" w:rsidRDefault="003611D1" w:rsidP="003611D1">
      <w:pPr>
        <w:spacing w:after="0" w:line="240" w:lineRule="auto"/>
        <w:ind w:firstLine="567"/>
        <w:jc w:val="both"/>
        <w:rPr>
          <w:rFonts w:ascii="Times New Roman" w:hAnsi="Times New Roman"/>
          <w:sz w:val="24"/>
          <w:szCs w:val="24"/>
          <w:lang w:eastAsia="ru-RU"/>
        </w:rPr>
      </w:pPr>
      <w:r w:rsidRPr="003611D1">
        <w:rPr>
          <w:rFonts w:ascii="Times New Roman" w:hAnsi="Times New Roman"/>
          <w:sz w:val="24"/>
          <w:szCs w:val="24"/>
          <w:lang w:eastAsia="ru-RU"/>
        </w:rPr>
        <w:t xml:space="preserve">3. Активы, не соответствующие условиям признания актива, в том числе активы, предназначенные для отчуждения не в пользу государственного сектора, выявляются по результатам обобщения информации о «Статусе объекта учета», «Целевой функции актива» и отражаются в графах «Не соответствует условиям актива» в Инвентаризационной описи по объектам нефинансовых активов (ф. 0504087). </w:t>
      </w:r>
    </w:p>
    <w:p w:rsidR="003611D1" w:rsidRPr="003611D1" w:rsidRDefault="003611D1" w:rsidP="003611D1">
      <w:pPr>
        <w:spacing w:after="0" w:line="240" w:lineRule="auto"/>
        <w:ind w:firstLine="567"/>
        <w:jc w:val="both"/>
        <w:rPr>
          <w:rFonts w:ascii="Times New Roman" w:hAnsi="Times New Roman"/>
          <w:sz w:val="24"/>
          <w:szCs w:val="24"/>
          <w:lang w:eastAsia="ru-RU"/>
        </w:rPr>
      </w:pPr>
      <w:r w:rsidRPr="003611D1">
        <w:rPr>
          <w:rFonts w:ascii="Times New Roman" w:hAnsi="Times New Roman"/>
          <w:sz w:val="24"/>
          <w:szCs w:val="24"/>
          <w:lang w:eastAsia="ru-RU"/>
        </w:rPr>
        <w:t>По активам, определенным в ходе инвентаризации как активы, подлежа</w:t>
      </w:r>
      <w:r w:rsidRPr="003611D1">
        <w:rPr>
          <w:rFonts w:ascii="Times New Roman" w:hAnsi="Times New Roman"/>
          <w:sz w:val="24"/>
          <w:szCs w:val="24"/>
        </w:rPr>
        <w:t xml:space="preserve">щие отчуждению не в пользу государственного сектора в </w:t>
      </w:r>
      <w:r w:rsidRPr="003611D1">
        <w:rPr>
          <w:rFonts w:ascii="Times New Roman" w:hAnsi="Times New Roman"/>
          <w:sz w:val="24"/>
          <w:szCs w:val="24"/>
          <w:lang w:eastAsia="ru-RU"/>
        </w:rPr>
        <w:t>Инвентаризационной описи по объектам нефинансовых активов (ф. 0504087) в соответствующей графе приводится информация об оценочной стоимости.</w:t>
      </w:r>
    </w:p>
    <w:p w:rsidR="003611D1" w:rsidRPr="003611D1" w:rsidRDefault="003611D1" w:rsidP="003611D1">
      <w:pPr>
        <w:spacing w:after="0" w:line="240" w:lineRule="auto"/>
        <w:ind w:firstLine="567"/>
        <w:jc w:val="both"/>
        <w:rPr>
          <w:rFonts w:ascii="Times New Roman" w:hAnsi="Times New Roman"/>
          <w:sz w:val="24"/>
          <w:szCs w:val="24"/>
          <w:lang w:eastAsia="ru-RU"/>
        </w:rPr>
      </w:pPr>
      <w:r w:rsidRPr="003611D1">
        <w:rPr>
          <w:rFonts w:ascii="Times New Roman" w:hAnsi="Times New Roman"/>
          <w:sz w:val="24"/>
          <w:szCs w:val="24"/>
          <w:lang w:eastAsia="ru-RU"/>
        </w:rPr>
        <w:t>Порядок определения и документального подтверждения оценочной стоимости активов, подлежащих отчуждению не в пользу государственного сектора в ходе инвентаризации устанавливается Положением о постоянно действующей инвентаризационной комиссии, утвержденным руководителем учреждения.</w:t>
      </w:r>
    </w:p>
    <w:p w:rsidR="003611D1" w:rsidRPr="003611D1" w:rsidRDefault="003611D1" w:rsidP="003611D1">
      <w:pPr>
        <w:spacing w:after="0" w:line="240" w:lineRule="auto"/>
        <w:ind w:firstLine="567"/>
        <w:jc w:val="both"/>
        <w:rPr>
          <w:rFonts w:ascii="Times New Roman" w:hAnsi="Times New Roman"/>
          <w:sz w:val="24"/>
          <w:szCs w:val="24"/>
          <w:lang w:eastAsia="ru-RU"/>
        </w:rPr>
      </w:pPr>
    </w:p>
    <w:p w:rsidR="003611D1" w:rsidRPr="003611D1" w:rsidRDefault="003611D1" w:rsidP="003611D1">
      <w:pPr>
        <w:spacing w:after="0" w:line="240" w:lineRule="auto"/>
        <w:ind w:firstLine="567"/>
        <w:jc w:val="both"/>
        <w:rPr>
          <w:rFonts w:ascii="Times New Roman" w:hAnsi="Times New Roman"/>
          <w:sz w:val="24"/>
          <w:szCs w:val="24"/>
          <w:lang w:eastAsia="ru-RU"/>
        </w:rPr>
      </w:pPr>
      <w:r w:rsidRPr="003611D1">
        <w:rPr>
          <w:rFonts w:ascii="Times New Roman" w:hAnsi="Times New Roman"/>
          <w:sz w:val="24"/>
          <w:szCs w:val="24"/>
          <w:lang w:eastAsia="ru-RU"/>
        </w:rPr>
        <w:t>4.</w:t>
      </w:r>
      <w:r>
        <w:rPr>
          <w:rFonts w:ascii="Times New Roman" w:hAnsi="Times New Roman"/>
          <w:sz w:val="24"/>
          <w:szCs w:val="24"/>
          <w:lang w:eastAsia="ru-RU"/>
        </w:rPr>
        <w:t xml:space="preserve"> </w:t>
      </w:r>
      <w:r w:rsidRPr="003611D1">
        <w:rPr>
          <w:rFonts w:ascii="Times New Roman" w:hAnsi="Times New Roman"/>
          <w:sz w:val="24"/>
          <w:szCs w:val="24"/>
          <w:lang w:eastAsia="ru-RU"/>
        </w:rPr>
        <w:t>Характеристики «Статуса объекта», «Целевой функции» применяемые в отношении объектов основных средств.</w:t>
      </w:r>
    </w:p>
    <w:p w:rsidR="003611D1" w:rsidRPr="003611D1" w:rsidRDefault="003611D1" w:rsidP="003611D1">
      <w:pPr>
        <w:spacing w:after="0" w:line="240" w:lineRule="auto"/>
        <w:ind w:firstLine="567"/>
        <w:rPr>
          <w:rFonts w:ascii="Times New Roman" w:hAnsi="Times New Roman"/>
          <w:sz w:val="24"/>
          <w:szCs w:val="24"/>
          <w:lang w:eastAsia="ru-RU"/>
        </w:rPr>
      </w:pPr>
    </w:p>
    <w:p w:rsidR="003611D1" w:rsidRPr="003611D1" w:rsidRDefault="003611D1" w:rsidP="003611D1">
      <w:pPr>
        <w:spacing w:after="0" w:line="240" w:lineRule="auto"/>
        <w:ind w:firstLine="567"/>
        <w:jc w:val="both"/>
        <w:rPr>
          <w:rFonts w:ascii="Times New Roman" w:hAnsi="Times New Roman"/>
          <w:b/>
          <w:sz w:val="24"/>
          <w:szCs w:val="24"/>
          <w:lang w:eastAsia="ru-RU"/>
        </w:rPr>
      </w:pPr>
      <w:r w:rsidRPr="003611D1">
        <w:rPr>
          <w:rFonts w:ascii="Times New Roman" w:hAnsi="Times New Roman"/>
          <w:b/>
          <w:sz w:val="24"/>
          <w:szCs w:val="24"/>
          <w:lang w:eastAsia="ru-RU"/>
        </w:rPr>
        <w:t>Варианты статуса объекта основных средств:</w:t>
      </w:r>
    </w:p>
    <w:p w:rsidR="003611D1" w:rsidRPr="003611D1" w:rsidRDefault="003611D1" w:rsidP="003611D1">
      <w:pPr>
        <w:spacing w:after="0" w:line="240" w:lineRule="auto"/>
        <w:ind w:firstLine="567"/>
        <w:jc w:val="both"/>
        <w:rPr>
          <w:rFonts w:ascii="Times New Roman" w:hAnsi="Times New Roman"/>
          <w:sz w:val="24"/>
          <w:szCs w:val="24"/>
          <w:lang w:eastAsia="ru-RU"/>
        </w:rPr>
      </w:pPr>
      <w:r w:rsidRPr="003611D1">
        <w:rPr>
          <w:rFonts w:ascii="Times New Roman" w:hAnsi="Times New Roman"/>
          <w:sz w:val="24"/>
          <w:szCs w:val="24"/>
          <w:lang w:eastAsia="ru-RU"/>
        </w:rPr>
        <w:t>1 – в эксплуатации;</w:t>
      </w:r>
    </w:p>
    <w:p w:rsidR="003611D1" w:rsidRPr="003611D1" w:rsidRDefault="003611D1" w:rsidP="003611D1">
      <w:pPr>
        <w:spacing w:after="0" w:line="240" w:lineRule="auto"/>
        <w:ind w:firstLine="567"/>
        <w:jc w:val="both"/>
        <w:rPr>
          <w:rFonts w:ascii="Times New Roman" w:hAnsi="Times New Roman"/>
          <w:sz w:val="24"/>
          <w:szCs w:val="24"/>
          <w:lang w:eastAsia="ru-RU"/>
        </w:rPr>
      </w:pPr>
      <w:r w:rsidRPr="003611D1">
        <w:rPr>
          <w:rFonts w:ascii="Times New Roman" w:hAnsi="Times New Roman"/>
          <w:sz w:val="24"/>
          <w:szCs w:val="24"/>
          <w:lang w:eastAsia="ru-RU"/>
        </w:rPr>
        <w:lastRenderedPageBreak/>
        <w:t>2 – не соответствует требованиям эксплуатации;</w:t>
      </w:r>
    </w:p>
    <w:p w:rsidR="003611D1" w:rsidRPr="003611D1" w:rsidRDefault="003611D1" w:rsidP="003611D1">
      <w:pPr>
        <w:spacing w:after="0" w:line="240" w:lineRule="auto"/>
        <w:ind w:firstLine="567"/>
        <w:jc w:val="both"/>
        <w:rPr>
          <w:rFonts w:ascii="Times New Roman" w:hAnsi="Times New Roman"/>
          <w:sz w:val="24"/>
          <w:szCs w:val="24"/>
          <w:lang w:eastAsia="ru-RU"/>
        </w:rPr>
      </w:pPr>
      <w:r w:rsidRPr="003611D1">
        <w:rPr>
          <w:rFonts w:ascii="Times New Roman" w:hAnsi="Times New Roman"/>
          <w:sz w:val="24"/>
          <w:szCs w:val="24"/>
          <w:lang w:eastAsia="ru-RU"/>
        </w:rPr>
        <w:t>3 – требуется ремонт;</w:t>
      </w:r>
    </w:p>
    <w:p w:rsidR="003611D1" w:rsidRPr="003611D1" w:rsidRDefault="003611D1" w:rsidP="003611D1">
      <w:pPr>
        <w:spacing w:after="0" w:line="240" w:lineRule="auto"/>
        <w:ind w:firstLine="567"/>
        <w:jc w:val="both"/>
        <w:rPr>
          <w:rFonts w:ascii="Times New Roman" w:hAnsi="Times New Roman"/>
          <w:sz w:val="24"/>
          <w:szCs w:val="24"/>
          <w:lang w:eastAsia="ru-RU"/>
        </w:rPr>
      </w:pPr>
      <w:r w:rsidRPr="003611D1">
        <w:rPr>
          <w:rFonts w:ascii="Times New Roman" w:hAnsi="Times New Roman"/>
          <w:sz w:val="24"/>
          <w:szCs w:val="24"/>
          <w:lang w:eastAsia="ru-RU"/>
        </w:rPr>
        <w:t>4 – находится на консервации;</w:t>
      </w:r>
    </w:p>
    <w:p w:rsidR="003611D1" w:rsidRPr="003611D1" w:rsidRDefault="003611D1" w:rsidP="003611D1">
      <w:pPr>
        <w:spacing w:after="0" w:line="240" w:lineRule="auto"/>
        <w:ind w:firstLine="567"/>
        <w:jc w:val="both"/>
        <w:rPr>
          <w:rFonts w:ascii="Times New Roman" w:hAnsi="Times New Roman"/>
          <w:sz w:val="24"/>
          <w:szCs w:val="24"/>
          <w:lang w:eastAsia="ru-RU"/>
        </w:rPr>
      </w:pPr>
      <w:r w:rsidRPr="003611D1">
        <w:rPr>
          <w:rFonts w:ascii="Times New Roman" w:hAnsi="Times New Roman"/>
          <w:sz w:val="24"/>
          <w:szCs w:val="24"/>
          <w:lang w:eastAsia="ru-RU"/>
        </w:rPr>
        <w:t>5 – требуется модернизация;</w:t>
      </w:r>
    </w:p>
    <w:p w:rsidR="003611D1" w:rsidRPr="003611D1" w:rsidRDefault="003611D1" w:rsidP="003611D1">
      <w:pPr>
        <w:spacing w:after="0" w:line="240" w:lineRule="auto"/>
        <w:ind w:firstLine="567"/>
        <w:jc w:val="both"/>
        <w:rPr>
          <w:rFonts w:ascii="Times New Roman" w:hAnsi="Times New Roman"/>
          <w:sz w:val="24"/>
          <w:szCs w:val="24"/>
          <w:lang w:eastAsia="ru-RU"/>
        </w:rPr>
      </w:pPr>
      <w:r w:rsidRPr="003611D1">
        <w:rPr>
          <w:rFonts w:ascii="Times New Roman" w:hAnsi="Times New Roman"/>
          <w:sz w:val="24"/>
          <w:szCs w:val="24"/>
          <w:lang w:eastAsia="ru-RU"/>
        </w:rPr>
        <w:t>6 – требуется реконструкция;</w:t>
      </w:r>
    </w:p>
    <w:p w:rsidR="003611D1" w:rsidRPr="003611D1" w:rsidRDefault="003611D1" w:rsidP="003611D1">
      <w:pPr>
        <w:spacing w:after="0" w:line="240" w:lineRule="auto"/>
        <w:ind w:firstLine="567"/>
        <w:jc w:val="both"/>
        <w:rPr>
          <w:rFonts w:ascii="Times New Roman" w:hAnsi="Times New Roman"/>
          <w:sz w:val="24"/>
          <w:szCs w:val="24"/>
          <w:lang w:eastAsia="ru-RU"/>
        </w:rPr>
      </w:pPr>
      <w:r w:rsidRPr="003611D1">
        <w:rPr>
          <w:rFonts w:ascii="Times New Roman" w:hAnsi="Times New Roman"/>
          <w:sz w:val="24"/>
          <w:szCs w:val="24"/>
          <w:lang w:eastAsia="ru-RU"/>
        </w:rPr>
        <w:t>7 – не введен в эксплуатацию.</w:t>
      </w:r>
    </w:p>
    <w:p w:rsidR="003611D1" w:rsidRPr="003611D1" w:rsidRDefault="003611D1" w:rsidP="003611D1">
      <w:pPr>
        <w:spacing w:after="0" w:line="240" w:lineRule="auto"/>
        <w:ind w:firstLine="567"/>
        <w:rPr>
          <w:rFonts w:ascii="Times New Roman" w:hAnsi="Times New Roman"/>
          <w:sz w:val="24"/>
          <w:szCs w:val="24"/>
          <w:lang w:eastAsia="ru-RU"/>
        </w:rPr>
      </w:pPr>
    </w:p>
    <w:p w:rsidR="003611D1" w:rsidRPr="003611D1" w:rsidRDefault="003611D1" w:rsidP="003611D1">
      <w:pPr>
        <w:spacing w:after="0" w:line="240" w:lineRule="auto"/>
        <w:ind w:firstLine="567"/>
        <w:jc w:val="both"/>
        <w:rPr>
          <w:rFonts w:ascii="Times New Roman" w:hAnsi="Times New Roman"/>
          <w:b/>
          <w:sz w:val="24"/>
          <w:szCs w:val="24"/>
          <w:lang w:eastAsia="ru-RU"/>
        </w:rPr>
      </w:pPr>
      <w:r w:rsidRPr="003611D1">
        <w:rPr>
          <w:rFonts w:ascii="Times New Roman" w:hAnsi="Times New Roman"/>
          <w:b/>
          <w:sz w:val="24"/>
          <w:szCs w:val="24"/>
          <w:lang w:eastAsia="ru-RU"/>
        </w:rPr>
        <w:t>Варианты целевой функции объектаосновных средств:</w:t>
      </w:r>
    </w:p>
    <w:p w:rsidR="003611D1" w:rsidRPr="003611D1" w:rsidRDefault="003611D1" w:rsidP="003611D1">
      <w:pPr>
        <w:spacing w:after="0" w:line="240" w:lineRule="auto"/>
        <w:ind w:firstLine="567"/>
        <w:jc w:val="both"/>
        <w:rPr>
          <w:rFonts w:ascii="Times New Roman" w:hAnsi="Times New Roman"/>
          <w:sz w:val="24"/>
          <w:szCs w:val="24"/>
          <w:lang w:eastAsia="ru-RU"/>
        </w:rPr>
      </w:pPr>
      <w:r w:rsidRPr="003611D1">
        <w:rPr>
          <w:rFonts w:ascii="Times New Roman" w:hAnsi="Times New Roman"/>
          <w:sz w:val="24"/>
          <w:szCs w:val="24"/>
          <w:lang w:eastAsia="ru-RU"/>
        </w:rPr>
        <w:t>1 - дальнейшая эксплуатация;</w:t>
      </w:r>
    </w:p>
    <w:p w:rsidR="003611D1" w:rsidRPr="003611D1" w:rsidRDefault="003611D1" w:rsidP="003611D1">
      <w:pPr>
        <w:spacing w:after="0" w:line="240" w:lineRule="auto"/>
        <w:ind w:firstLine="567"/>
        <w:jc w:val="both"/>
        <w:rPr>
          <w:rFonts w:ascii="Times New Roman" w:hAnsi="Times New Roman"/>
          <w:sz w:val="24"/>
          <w:szCs w:val="24"/>
          <w:lang w:eastAsia="ru-RU"/>
        </w:rPr>
      </w:pPr>
      <w:r w:rsidRPr="003611D1">
        <w:rPr>
          <w:rFonts w:ascii="Times New Roman" w:hAnsi="Times New Roman"/>
          <w:sz w:val="24"/>
          <w:szCs w:val="24"/>
          <w:lang w:eastAsia="ru-RU"/>
        </w:rPr>
        <w:t>2 – ввод в эксплуатацию;</w:t>
      </w:r>
    </w:p>
    <w:p w:rsidR="003611D1" w:rsidRPr="003611D1" w:rsidRDefault="003611D1" w:rsidP="003611D1">
      <w:pPr>
        <w:spacing w:after="0" w:line="240" w:lineRule="auto"/>
        <w:ind w:firstLine="567"/>
        <w:jc w:val="both"/>
        <w:rPr>
          <w:rFonts w:ascii="Times New Roman" w:hAnsi="Times New Roman"/>
          <w:sz w:val="24"/>
          <w:szCs w:val="24"/>
          <w:lang w:eastAsia="ru-RU"/>
        </w:rPr>
      </w:pPr>
      <w:r w:rsidRPr="003611D1">
        <w:rPr>
          <w:rFonts w:ascii="Times New Roman" w:hAnsi="Times New Roman"/>
          <w:sz w:val="24"/>
          <w:szCs w:val="24"/>
          <w:lang w:eastAsia="ru-RU"/>
        </w:rPr>
        <w:t>3 – консервация объекта;</w:t>
      </w:r>
    </w:p>
    <w:p w:rsidR="003611D1" w:rsidRPr="003611D1" w:rsidRDefault="003611D1" w:rsidP="003611D1">
      <w:pPr>
        <w:spacing w:after="0" w:line="240" w:lineRule="auto"/>
        <w:ind w:firstLine="567"/>
        <w:jc w:val="both"/>
        <w:rPr>
          <w:rFonts w:ascii="Times New Roman" w:hAnsi="Times New Roman"/>
          <w:sz w:val="24"/>
          <w:szCs w:val="24"/>
          <w:lang w:eastAsia="ru-RU"/>
        </w:rPr>
      </w:pPr>
      <w:r w:rsidRPr="003611D1">
        <w:rPr>
          <w:rFonts w:ascii="Times New Roman" w:hAnsi="Times New Roman"/>
          <w:sz w:val="24"/>
          <w:szCs w:val="24"/>
          <w:lang w:eastAsia="ru-RU"/>
        </w:rPr>
        <w:t>4 –ремонт;</w:t>
      </w:r>
    </w:p>
    <w:p w:rsidR="003611D1" w:rsidRPr="003611D1" w:rsidRDefault="003611D1" w:rsidP="003611D1">
      <w:pPr>
        <w:spacing w:after="0" w:line="240" w:lineRule="auto"/>
        <w:ind w:firstLine="567"/>
        <w:jc w:val="both"/>
        <w:rPr>
          <w:rFonts w:ascii="Times New Roman" w:hAnsi="Times New Roman"/>
          <w:sz w:val="24"/>
          <w:szCs w:val="24"/>
          <w:lang w:eastAsia="ru-RU"/>
        </w:rPr>
      </w:pPr>
      <w:r w:rsidRPr="003611D1">
        <w:rPr>
          <w:rFonts w:ascii="Times New Roman" w:hAnsi="Times New Roman"/>
          <w:sz w:val="24"/>
          <w:szCs w:val="24"/>
          <w:lang w:eastAsia="ru-RU"/>
        </w:rPr>
        <w:t>5 – модернизация, дооснащение (дооборудование);</w:t>
      </w:r>
    </w:p>
    <w:p w:rsidR="003611D1" w:rsidRPr="003611D1" w:rsidRDefault="003611D1" w:rsidP="003611D1">
      <w:pPr>
        <w:spacing w:after="0" w:line="240" w:lineRule="auto"/>
        <w:ind w:firstLine="567"/>
        <w:jc w:val="both"/>
        <w:rPr>
          <w:rFonts w:ascii="Times New Roman" w:hAnsi="Times New Roman"/>
          <w:sz w:val="24"/>
          <w:szCs w:val="24"/>
          <w:lang w:eastAsia="ru-RU"/>
        </w:rPr>
      </w:pPr>
      <w:r w:rsidRPr="003611D1">
        <w:rPr>
          <w:rFonts w:ascii="Times New Roman" w:hAnsi="Times New Roman"/>
          <w:sz w:val="24"/>
          <w:szCs w:val="24"/>
          <w:lang w:eastAsia="ru-RU"/>
        </w:rPr>
        <w:t>6 – списание;</w:t>
      </w:r>
    </w:p>
    <w:p w:rsidR="003611D1" w:rsidRPr="003611D1" w:rsidRDefault="003611D1" w:rsidP="003611D1">
      <w:pPr>
        <w:spacing w:after="0" w:line="240" w:lineRule="auto"/>
        <w:ind w:firstLine="567"/>
        <w:jc w:val="both"/>
        <w:rPr>
          <w:rFonts w:ascii="Times New Roman" w:hAnsi="Times New Roman"/>
          <w:sz w:val="24"/>
          <w:szCs w:val="24"/>
          <w:lang w:eastAsia="ru-RU"/>
        </w:rPr>
      </w:pPr>
      <w:r w:rsidRPr="003611D1">
        <w:rPr>
          <w:rFonts w:ascii="Times New Roman" w:hAnsi="Times New Roman"/>
          <w:sz w:val="24"/>
          <w:szCs w:val="24"/>
          <w:lang w:eastAsia="ru-RU"/>
        </w:rPr>
        <w:t>7 – утилизация;</w:t>
      </w:r>
    </w:p>
    <w:p w:rsidR="003611D1" w:rsidRPr="003611D1" w:rsidRDefault="003611D1" w:rsidP="003611D1">
      <w:pPr>
        <w:spacing w:after="0" w:line="240" w:lineRule="auto"/>
        <w:ind w:firstLine="567"/>
        <w:jc w:val="both"/>
        <w:rPr>
          <w:rFonts w:ascii="Times New Roman" w:hAnsi="Times New Roman"/>
          <w:sz w:val="24"/>
          <w:szCs w:val="24"/>
          <w:lang w:eastAsia="ru-RU"/>
        </w:rPr>
      </w:pPr>
      <w:r w:rsidRPr="003611D1">
        <w:rPr>
          <w:rFonts w:ascii="Times New Roman" w:hAnsi="Times New Roman"/>
          <w:sz w:val="24"/>
          <w:szCs w:val="24"/>
          <w:lang w:eastAsia="ru-RU"/>
        </w:rPr>
        <w:t>8 – реконструкция;</w:t>
      </w:r>
    </w:p>
    <w:p w:rsidR="003611D1" w:rsidRPr="003611D1" w:rsidRDefault="003611D1" w:rsidP="003611D1">
      <w:pPr>
        <w:spacing w:after="0" w:line="240" w:lineRule="auto"/>
        <w:ind w:firstLine="567"/>
        <w:jc w:val="both"/>
        <w:rPr>
          <w:rFonts w:ascii="Times New Roman" w:hAnsi="Times New Roman"/>
          <w:sz w:val="24"/>
          <w:szCs w:val="24"/>
          <w:lang w:eastAsia="ru-RU"/>
        </w:rPr>
      </w:pPr>
      <w:r w:rsidRPr="003611D1">
        <w:rPr>
          <w:rFonts w:ascii="Times New Roman" w:hAnsi="Times New Roman"/>
          <w:sz w:val="24"/>
          <w:szCs w:val="24"/>
          <w:lang w:eastAsia="ru-RU"/>
        </w:rPr>
        <w:t>9 - перевод в иную категорию имущества.</w:t>
      </w:r>
    </w:p>
    <w:p w:rsidR="003611D1" w:rsidRPr="003611D1" w:rsidRDefault="003611D1" w:rsidP="003611D1">
      <w:pPr>
        <w:spacing w:after="0" w:line="240" w:lineRule="auto"/>
        <w:ind w:firstLine="567"/>
        <w:jc w:val="both"/>
        <w:rPr>
          <w:rFonts w:ascii="Times New Roman" w:hAnsi="Times New Roman"/>
          <w:sz w:val="24"/>
          <w:szCs w:val="24"/>
          <w:lang w:eastAsia="ru-RU"/>
        </w:rPr>
      </w:pPr>
    </w:p>
    <w:p w:rsidR="003611D1" w:rsidRPr="003611D1" w:rsidRDefault="003611D1" w:rsidP="003611D1">
      <w:pPr>
        <w:spacing w:after="0" w:line="240" w:lineRule="auto"/>
        <w:ind w:firstLine="567"/>
        <w:jc w:val="both"/>
        <w:rPr>
          <w:rFonts w:ascii="Times New Roman" w:hAnsi="Times New Roman"/>
          <w:sz w:val="24"/>
          <w:szCs w:val="24"/>
          <w:lang w:eastAsia="ru-RU"/>
        </w:rPr>
      </w:pPr>
      <w:r w:rsidRPr="003611D1">
        <w:rPr>
          <w:rFonts w:ascii="Times New Roman" w:hAnsi="Times New Roman"/>
          <w:sz w:val="24"/>
          <w:szCs w:val="24"/>
          <w:lang w:eastAsia="ru-RU"/>
        </w:rPr>
        <w:t>Активы, не соответствующие условиям признания актива в качестве основных средств, в том числе активы, предназначенные для отчуждения не в пользу государственного сектора, определяются согласно данным Таблицы 1.</w:t>
      </w:r>
    </w:p>
    <w:p w:rsidR="003611D1" w:rsidRPr="003611D1" w:rsidRDefault="003611D1" w:rsidP="003611D1">
      <w:pPr>
        <w:spacing w:after="0" w:line="240" w:lineRule="auto"/>
        <w:ind w:firstLine="567"/>
        <w:jc w:val="both"/>
        <w:rPr>
          <w:rFonts w:ascii="Times New Roman" w:hAnsi="Times New Roman"/>
          <w:sz w:val="24"/>
          <w:szCs w:val="24"/>
          <w:lang w:eastAsia="ru-RU"/>
        </w:rPr>
      </w:pPr>
    </w:p>
    <w:p w:rsidR="003611D1" w:rsidRPr="003611D1" w:rsidRDefault="003611D1" w:rsidP="003611D1">
      <w:pPr>
        <w:spacing w:after="0" w:line="240" w:lineRule="auto"/>
        <w:jc w:val="right"/>
        <w:rPr>
          <w:rFonts w:ascii="Times New Roman" w:hAnsi="Times New Roman"/>
          <w:b/>
          <w:i/>
          <w:sz w:val="24"/>
          <w:szCs w:val="24"/>
          <w:lang w:eastAsia="ru-RU"/>
        </w:rPr>
      </w:pPr>
      <w:r w:rsidRPr="003611D1">
        <w:rPr>
          <w:rFonts w:ascii="Times New Roman" w:hAnsi="Times New Roman"/>
          <w:b/>
          <w:i/>
          <w:sz w:val="24"/>
          <w:szCs w:val="24"/>
          <w:lang w:eastAsia="ru-RU"/>
        </w:rPr>
        <w:t>Таблица 1</w:t>
      </w:r>
    </w:p>
    <w:tbl>
      <w:tblPr>
        <w:tblStyle w:val="aa"/>
        <w:tblW w:w="9634" w:type="dxa"/>
        <w:tblLayout w:type="fixed"/>
        <w:tblLook w:val="04A0"/>
      </w:tblPr>
      <w:tblGrid>
        <w:gridCol w:w="1946"/>
        <w:gridCol w:w="2052"/>
        <w:gridCol w:w="2219"/>
        <w:gridCol w:w="3417"/>
      </w:tblGrid>
      <w:tr w:rsidR="003611D1" w:rsidRPr="003611D1" w:rsidTr="007A0DCD">
        <w:tc>
          <w:tcPr>
            <w:tcW w:w="1946" w:type="dxa"/>
            <w:vAlign w:val="center"/>
          </w:tcPr>
          <w:p w:rsidR="003611D1" w:rsidRPr="003611D1" w:rsidRDefault="003611D1" w:rsidP="003611D1">
            <w:pPr>
              <w:jc w:val="center"/>
              <w:rPr>
                <w:rFonts w:ascii="Times New Roman" w:hAnsi="Times New Roman"/>
                <w:b/>
                <w:sz w:val="20"/>
                <w:szCs w:val="20"/>
                <w:lang w:eastAsia="ru-RU"/>
              </w:rPr>
            </w:pPr>
            <w:r w:rsidRPr="003611D1">
              <w:rPr>
                <w:rFonts w:ascii="Times New Roman" w:hAnsi="Times New Roman"/>
                <w:b/>
                <w:sz w:val="20"/>
                <w:szCs w:val="20"/>
                <w:lang w:eastAsia="ru-RU"/>
              </w:rPr>
              <w:t>Статус объекта основных средств</w:t>
            </w:r>
          </w:p>
        </w:tc>
        <w:tc>
          <w:tcPr>
            <w:tcW w:w="2052" w:type="dxa"/>
            <w:vAlign w:val="center"/>
          </w:tcPr>
          <w:p w:rsidR="003611D1" w:rsidRPr="003611D1" w:rsidRDefault="003611D1" w:rsidP="003611D1">
            <w:pPr>
              <w:jc w:val="center"/>
              <w:rPr>
                <w:rFonts w:ascii="Times New Roman" w:hAnsi="Times New Roman"/>
                <w:b/>
                <w:sz w:val="20"/>
                <w:szCs w:val="20"/>
                <w:lang w:eastAsia="ru-RU"/>
              </w:rPr>
            </w:pPr>
            <w:r w:rsidRPr="003611D1">
              <w:rPr>
                <w:rFonts w:ascii="Times New Roman" w:hAnsi="Times New Roman"/>
                <w:b/>
                <w:sz w:val="20"/>
                <w:szCs w:val="20"/>
                <w:lang w:eastAsia="ru-RU"/>
              </w:rPr>
              <w:t>Целевая функция</w:t>
            </w:r>
            <w:r w:rsidRPr="003611D1">
              <w:rPr>
                <w:rFonts w:ascii="Times New Roman" w:hAnsi="Times New Roman"/>
                <w:b/>
                <w:sz w:val="20"/>
                <w:szCs w:val="20"/>
              </w:rPr>
              <w:t xml:space="preserve"> объекта </w:t>
            </w:r>
            <w:r w:rsidRPr="003611D1">
              <w:rPr>
                <w:rFonts w:ascii="Times New Roman" w:hAnsi="Times New Roman"/>
                <w:b/>
                <w:sz w:val="20"/>
                <w:szCs w:val="20"/>
                <w:lang w:eastAsia="ru-RU"/>
              </w:rPr>
              <w:t>основных средств</w:t>
            </w:r>
          </w:p>
        </w:tc>
        <w:tc>
          <w:tcPr>
            <w:tcW w:w="2219" w:type="dxa"/>
            <w:vAlign w:val="center"/>
          </w:tcPr>
          <w:p w:rsidR="003611D1" w:rsidRPr="003611D1" w:rsidRDefault="003611D1" w:rsidP="003611D1">
            <w:pPr>
              <w:jc w:val="center"/>
              <w:rPr>
                <w:rFonts w:ascii="Times New Roman" w:hAnsi="Times New Roman"/>
                <w:b/>
                <w:sz w:val="20"/>
                <w:szCs w:val="20"/>
                <w:lang w:eastAsia="ru-RU"/>
              </w:rPr>
            </w:pPr>
            <w:r w:rsidRPr="003611D1">
              <w:rPr>
                <w:rFonts w:ascii="Times New Roman" w:hAnsi="Times New Roman"/>
                <w:b/>
                <w:sz w:val="20"/>
                <w:szCs w:val="20"/>
                <w:lang w:eastAsia="ru-RU"/>
              </w:rPr>
              <w:t>Соответствует (не соответствует) условиям признания данного актива в качестве объекта основных средств</w:t>
            </w:r>
          </w:p>
        </w:tc>
        <w:tc>
          <w:tcPr>
            <w:tcW w:w="3417" w:type="dxa"/>
            <w:vAlign w:val="center"/>
          </w:tcPr>
          <w:p w:rsidR="003611D1" w:rsidRPr="003611D1" w:rsidRDefault="003611D1" w:rsidP="003611D1">
            <w:pPr>
              <w:jc w:val="center"/>
              <w:rPr>
                <w:rFonts w:ascii="Times New Roman" w:hAnsi="Times New Roman"/>
                <w:b/>
                <w:sz w:val="20"/>
                <w:szCs w:val="20"/>
                <w:lang w:eastAsia="ru-RU"/>
              </w:rPr>
            </w:pPr>
            <w:r w:rsidRPr="003611D1">
              <w:rPr>
                <w:rFonts w:ascii="Times New Roman" w:hAnsi="Times New Roman"/>
                <w:b/>
                <w:sz w:val="20"/>
                <w:szCs w:val="20"/>
                <w:lang w:eastAsia="ru-RU"/>
              </w:rPr>
              <w:t>Не соответствует условиям признания актива в качестве объекта основных средств</w:t>
            </w:r>
          </w:p>
        </w:tc>
      </w:tr>
      <w:tr w:rsidR="003611D1" w:rsidRPr="003611D1" w:rsidTr="007A0DCD">
        <w:tc>
          <w:tcPr>
            <w:tcW w:w="1946" w:type="dxa"/>
          </w:tcPr>
          <w:p w:rsidR="003611D1" w:rsidRPr="003611D1" w:rsidRDefault="003611D1" w:rsidP="003611D1">
            <w:pPr>
              <w:jc w:val="center"/>
              <w:rPr>
                <w:rFonts w:ascii="Times New Roman" w:hAnsi="Times New Roman"/>
                <w:sz w:val="20"/>
                <w:szCs w:val="20"/>
                <w:lang w:eastAsia="ru-RU"/>
              </w:rPr>
            </w:pPr>
            <w:r w:rsidRPr="003611D1">
              <w:rPr>
                <w:rFonts w:ascii="Times New Roman" w:hAnsi="Times New Roman"/>
                <w:sz w:val="20"/>
                <w:szCs w:val="20"/>
                <w:lang w:eastAsia="ru-RU"/>
              </w:rPr>
              <w:t>1</w:t>
            </w:r>
          </w:p>
        </w:tc>
        <w:tc>
          <w:tcPr>
            <w:tcW w:w="2052" w:type="dxa"/>
          </w:tcPr>
          <w:p w:rsidR="003611D1" w:rsidRPr="003611D1" w:rsidRDefault="003611D1" w:rsidP="003611D1">
            <w:pPr>
              <w:jc w:val="center"/>
              <w:rPr>
                <w:rFonts w:ascii="Times New Roman" w:hAnsi="Times New Roman"/>
                <w:sz w:val="20"/>
                <w:szCs w:val="20"/>
                <w:lang w:eastAsia="ru-RU"/>
              </w:rPr>
            </w:pPr>
            <w:r w:rsidRPr="003611D1">
              <w:rPr>
                <w:rFonts w:ascii="Times New Roman" w:hAnsi="Times New Roman"/>
                <w:sz w:val="20"/>
                <w:szCs w:val="20"/>
                <w:lang w:eastAsia="ru-RU"/>
              </w:rPr>
              <w:t>2</w:t>
            </w:r>
          </w:p>
        </w:tc>
        <w:tc>
          <w:tcPr>
            <w:tcW w:w="2219" w:type="dxa"/>
          </w:tcPr>
          <w:p w:rsidR="003611D1" w:rsidRPr="003611D1" w:rsidRDefault="003611D1" w:rsidP="003611D1">
            <w:pPr>
              <w:jc w:val="center"/>
              <w:rPr>
                <w:rFonts w:ascii="Times New Roman" w:hAnsi="Times New Roman"/>
                <w:sz w:val="20"/>
                <w:szCs w:val="20"/>
                <w:lang w:eastAsia="ru-RU"/>
              </w:rPr>
            </w:pPr>
            <w:r w:rsidRPr="003611D1">
              <w:rPr>
                <w:rFonts w:ascii="Times New Roman" w:hAnsi="Times New Roman"/>
                <w:sz w:val="20"/>
                <w:szCs w:val="20"/>
                <w:lang w:eastAsia="ru-RU"/>
              </w:rPr>
              <w:t>3</w:t>
            </w:r>
          </w:p>
        </w:tc>
        <w:tc>
          <w:tcPr>
            <w:tcW w:w="3417" w:type="dxa"/>
          </w:tcPr>
          <w:p w:rsidR="003611D1" w:rsidRPr="003611D1" w:rsidRDefault="003611D1" w:rsidP="003611D1">
            <w:pPr>
              <w:jc w:val="center"/>
              <w:rPr>
                <w:rFonts w:ascii="Times New Roman" w:hAnsi="Times New Roman"/>
                <w:sz w:val="20"/>
                <w:szCs w:val="20"/>
                <w:lang w:eastAsia="ru-RU"/>
              </w:rPr>
            </w:pPr>
            <w:r w:rsidRPr="003611D1">
              <w:rPr>
                <w:rFonts w:ascii="Times New Roman" w:hAnsi="Times New Roman"/>
                <w:sz w:val="20"/>
                <w:szCs w:val="20"/>
                <w:lang w:eastAsia="ru-RU"/>
              </w:rPr>
              <w:t>4</w:t>
            </w:r>
          </w:p>
        </w:tc>
      </w:tr>
      <w:tr w:rsidR="003611D1" w:rsidRPr="003611D1" w:rsidTr="007A0DCD">
        <w:tc>
          <w:tcPr>
            <w:tcW w:w="1946" w:type="dxa"/>
          </w:tcPr>
          <w:p w:rsidR="003611D1" w:rsidRPr="003611D1" w:rsidRDefault="003611D1" w:rsidP="003611D1">
            <w:pPr>
              <w:rPr>
                <w:rFonts w:ascii="Times New Roman" w:hAnsi="Times New Roman"/>
                <w:sz w:val="20"/>
                <w:szCs w:val="20"/>
                <w:lang w:eastAsia="ru-RU"/>
              </w:rPr>
            </w:pPr>
            <w:r w:rsidRPr="003611D1">
              <w:rPr>
                <w:rFonts w:ascii="Times New Roman" w:hAnsi="Times New Roman"/>
                <w:sz w:val="20"/>
                <w:szCs w:val="20"/>
                <w:lang w:eastAsia="ru-RU"/>
              </w:rPr>
              <w:t>в эксплуатации</w:t>
            </w:r>
          </w:p>
          <w:p w:rsidR="003611D1" w:rsidRPr="003611D1" w:rsidRDefault="003611D1" w:rsidP="003611D1">
            <w:pPr>
              <w:rPr>
                <w:rFonts w:ascii="Times New Roman" w:hAnsi="Times New Roman"/>
                <w:sz w:val="20"/>
                <w:szCs w:val="20"/>
                <w:lang w:eastAsia="ru-RU"/>
              </w:rPr>
            </w:pPr>
          </w:p>
        </w:tc>
        <w:tc>
          <w:tcPr>
            <w:tcW w:w="2052" w:type="dxa"/>
          </w:tcPr>
          <w:p w:rsidR="003611D1" w:rsidRPr="003611D1" w:rsidRDefault="003611D1" w:rsidP="003611D1">
            <w:pPr>
              <w:rPr>
                <w:rFonts w:ascii="Times New Roman" w:hAnsi="Times New Roman"/>
                <w:sz w:val="20"/>
                <w:szCs w:val="20"/>
                <w:lang w:eastAsia="ru-RU"/>
              </w:rPr>
            </w:pPr>
            <w:r w:rsidRPr="003611D1">
              <w:rPr>
                <w:rFonts w:ascii="Times New Roman" w:hAnsi="Times New Roman"/>
                <w:sz w:val="20"/>
                <w:szCs w:val="20"/>
                <w:lang w:eastAsia="ru-RU"/>
              </w:rPr>
              <w:t>дальнейшая эксплуатация</w:t>
            </w:r>
          </w:p>
        </w:tc>
        <w:tc>
          <w:tcPr>
            <w:tcW w:w="2219" w:type="dxa"/>
          </w:tcPr>
          <w:p w:rsidR="003611D1" w:rsidRPr="003611D1" w:rsidRDefault="003611D1" w:rsidP="003611D1">
            <w:pPr>
              <w:jc w:val="center"/>
              <w:rPr>
                <w:rFonts w:ascii="Times New Roman" w:hAnsi="Times New Roman"/>
                <w:sz w:val="20"/>
                <w:szCs w:val="20"/>
                <w:lang w:eastAsia="ru-RU"/>
              </w:rPr>
            </w:pPr>
            <w:r w:rsidRPr="003611D1">
              <w:rPr>
                <w:rFonts w:ascii="Times New Roman" w:hAnsi="Times New Roman"/>
                <w:sz w:val="20"/>
                <w:szCs w:val="20"/>
                <w:lang w:eastAsia="ru-RU"/>
              </w:rPr>
              <w:t>соответствует</w:t>
            </w:r>
          </w:p>
        </w:tc>
        <w:tc>
          <w:tcPr>
            <w:tcW w:w="3417" w:type="dxa"/>
          </w:tcPr>
          <w:p w:rsidR="003611D1" w:rsidRPr="003611D1" w:rsidRDefault="003611D1" w:rsidP="003611D1">
            <w:pPr>
              <w:rPr>
                <w:rFonts w:ascii="Times New Roman" w:hAnsi="Times New Roman"/>
                <w:sz w:val="20"/>
                <w:szCs w:val="20"/>
                <w:lang w:eastAsia="ru-RU"/>
              </w:rPr>
            </w:pPr>
            <w:r w:rsidRPr="003611D1">
              <w:rPr>
                <w:rFonts w:ascii="Times New Roman" w:hAnsi="Times New Roman"/>
                <w:sz w:val="20"/>
                <w:szCs w:val="20"/>
                <w:lang w:eastAsia="ru-RU"/>
              </w:rPr>
              <w:t>НЕ ПОДЛЕЖИТ</w:t>
            </w:r>
          </w:p>
          <w:p w:rsidR="003611D1" w:rsidRPr="003611D1" w:rsidRDefault="003611D1" w:rsidP="003611D1">
            <w:pPr>
              <w:rPr>
                <w:rFonts w:ascii="Times New Roman" w:hAnsi="Times New Roman"/>
                <w:sz w:val="20"/>
                <w:szCs w:val="20"/>
                <w:lang w:eastAsia="ru-RU"/>
              </w:rPr>
            </w:pPr>
            <w:r w:rsidRPr="003611D1">
              <w:rPr>
                <w:rFonts w:ascii="Times New Roman" w:hAnsi="Times New Roman"/>
                <w:sz w:val="20"/>
                <w:szCs w:val="20"/>
                <w:lang w:eastAsia="ru-RU"/>
              </w:rPr>
              <w:t>отражению в графах 17,18 Инвентаризационной описи по объектам нефинансовых активов (ф.0504087).</w:t>
            </w:r>
          </w:p>
        </w:tc>
      </w:tr>
      <w:tr w:rsidR="003611D1" w:rsidRPr="003611D1" w:rsidTr="007A0DCD">
        <w:tc>
          <w:tcPr>
            <w:tcW w:w="1946" w:type="dxa"/>
          </w:tcPr>
          <w:p w:rsidR="003611D1" w:rsidRPr="003611D1" w:rsidRDefault="003611D1" w:rsidP="003611D1">
            <w:pPr>
              <w:rPr>
                <w:rFonts w:ascii="Times New Roman" w:hAnsi="Times New Roman"/>
                <w:sz w:val="20"/>
                <w:szCs w:val="20"/>
                <w:lang w:eastAsia="ru-RU"/>
              </w:rPr>
            </w:pPr>
            <w:r w:rsidRPr="003611D1">
              <w:rPr>
                <w:rFonts w:ascii="Times New Roman" w:hAnsi="Times New Roman"/>
                <w:sz w:val="20"/>
                <w:szCs w:val="20"/>
                <w:lang w:eastAsia="ru-RU"/>
              </w:rPr>
              <w:t>не соответствует требованиям эксплуатации</w:t>
            </w:r>
          </w:p>
        </w:tc>
        <w:tc>
          <w:tcPr>
            <w:tcW w:w="2052" w:type="dxa"/>
          </w:tcPr>
          <w:p w:rsidR="003611D1" w:rsidRPr="003611D1" w:rsidRDefault="003611D1" w:rsidP="003611D1">
            <w:pPr>
              <w:rPr>
                <w:rFonts w:ascii="Times New Roman" w:hAnsi="Times New Roman"/>
                <w:sz w:val="20"/>
                <w:szCs w:val="20"/>
                <w:lang w:eastAsia="ru-RU"/>
              </w:rPr>
            </w:pPr>
            <w:r w:rsidRPr="003611D1">
              <w:rPr>
                <w:rFonts w:ascii="Times New Roman" w:hAnsi="Times New Roman"/>
                <w:sz w:val="20"/>
                <w:szCs w:val="20"/>
                <w:lang w:eastAsia="ru-RU"/>
              </w:rPr>
              <w:t>списание</w:t>
            </w:r>
          </w:p>
        </w:tc>
        <w:tc>
          <w:tcPr>
            <w:tcW w:w="2219" w:type="dxa"/>
          </w:tcPr>
          <w:p w:rsidR="003611D1" w:rsidRPr="003611D1" w:rsidRDefault="003611D1" w:rsidP="003611D1">
            <w:pPr>
              <w:rPr>
                <w:rFonts w:ascii="Times New Roman" w:hAnsi="Times New Roman"/>
                <w:sz w:val="20"/>
                <w:szCs w:val="20"/>
                <w:lang w:eastAsia="ru-RU"/>
              </w:rPr>
            </w:pPr>
            <w:r w:rsidRPr="003611D1">
              <w:rPr>
                <w:rFonts w:ascii="Times New Roman" w:hAnsi="Times New Roman"/>
                <w:sz w:val="20"/>
                <w:szCs w:val="20"/>
                <w:lang w:eastAsia="ru-RU"/>
              </w:rPr>
              <w:t>не соответствует</w:t>
            </w:r>
          </w:p>
        </w:tc>
        <w:tc>
          <w:tcPr>
            <w:tcW w:w="3417" w:type="dxa"/>
          </w:tcPr>
          <w:p w:rsidR="003611D1" w:rsidRPr="003611D1" w:rsidRDefault="003611D1" w:rsidP="003611D1">
            <w:pPr>
              <w:rPr>
                <w:rFonts w:ascii="Times New Roman" w:hAnsi="Times New Roman"/>
                <w:sz w:val="20"/>
                <w:szCs w:val="20"/>
                <w:lang w:eastAsia="ru-RU"/>
              </w:rPr>
            </w:pPr>
            <w:r w:rsidRPr="003611D1">
              <w:rPr>
                <w:rFonts w:ascii="Times New Roman" w:hAnsi="Times New Roman"/>
                <w:sz w:val="20"/>
                <w:szCs w:val="20"/>
                <w:lang w:eastAsia="ru-RU"/>
              </w:rPr>
              <w:t>ПОДЛЕЖИТ</w:t>
            </w:r>
          </w:p>
          <w:p w:rsidR="003611D1" w:rsidRPr="003611D1" w:rsidRDefault="003611D1" w:rsidP="003611D1">
            <w:pPr>
              <w:rPr>
                <w:rFonts w:ascii="Times New Roman" w:hAnsi="Times New Roman"/>
                <w:sz w:val="20"/>
                <w:szCs w:val="20"/>
                <w:lang w:eastAsia="ru-RU"/>
              </w:rPr>
            </w:pPr>
            <w:r w:rsidRPr="003611D1">
              <w:rPr>
                <w:rFonts w:ascii="Times New Roman" w:hAnsi="Times New Roman"/>
                <w:sz w:val="20"/>
                <w:szCs w:val="20"/>
                <w:lang w:eastAsia="ru-RU"/>
              </w:rPr>
              <w:t>отражению в графах 17,18 Инвентаризационной описи по объектам нефинансовых активов (ф.0504087).</w:t>
            </w:r>
          </w:p>
        </w:tc>
      </w:tr>
      <w:tr w:rsidR="003611D1" w:rsidRPr="003611D1" w:rsidTr="007A0DCD">
        <w:tc>
          <w:tcPr>
            <w:tcW w:w="1946" w:type="dxa"/>
          </w:tcPr>
          <w:p w:rsidR="003611D1" w:rsidRPr="003611D1" w:rsidRDefault="003611D1" w:rsidP="003611D1">
            <w:pPr>
              <w:rPr>
                <w:rFonts w:ascii="Times New Roman" w:hAnsi="Times New Roman"/>
                <w:sz w:val="20"/>
                <w:szCs w:val="20"/>
                <w:lang w:eastAsia="ru-RU"/>
              </w:rPr>
            </w:pPr>
            <w:r w:rsidRPr="003611D1">
              <w:rPr>
                <w:rFonts w:ascii="Times New Roman" w:hAnsi="Times New Roman"/>
                <w:sz w:val="20"/>
                <w:szCs w:val="20"/>
                <w:lang w:eastAsia="ru-RU"/>
              </w:rPr>
              <w:t>не соответствует требованиям эксплуатации</w:t>
            </w:r>
          </w:p>
        </w:tc>
        <w:tc>
          <w:tcPr>
            <w:tcW w:w="2052" w:type="dxa"/>
          </w:tcPr>
          <w:p w:rsidR="003611D1" w:rsidRPr="003611D1" w:rsidRDefault="003611D1" w:rsidP="003611D1">
            <w:pPr>
              <w:rPr>
                <w:rFonts w:ascii="Times New Roman" w:hAnsi="Times New Roman"/>
                <w:sz w:val="20"/>
                <w:szCs w:val="20"/>
                <w:lang w:eastAsia="ru-RU"/>
              </w:rPr>
            </w:pPr>
            <w:r w:rsidRPr="003611D1">
              <w:rPr>
                <w:rFonts w:ascii="Times New Roman" w:hAnsi="Times New Roman"/>
                <w:sz w:val="20"/>
                <w:szCs w:val="20"/>
                <w:lang w:eastAsia="ru-RU"/>
              </w:rPr>
              <w:t>утилизация</w:t>
            </w:r>
          </w:p>
        </w:tc>
        <w:tc>
          <w:tcPr>
            <w:tcW w:w="2219" w:type="dxa"/>
          </w:tcPr>
          <w:p w:rsidR="003611D1" w:rsidRPr="003611D1" w:rsidRDefault="003611D1" w:rsidP="003611D1">
            <w:pPr>
              <w:rPr>
                <w:rFonts w:ascii="Times New Roman" w:hAnsi="Times New Roman"/>
                <w:sz w:val="20"/>
                <w:szCs w:val="20"/>
                <w:lang w:eastAsia="ru-RU"/>
              </w:rPr>
            </w:pPr>
            <w:r w:rsidRPr="003611D1">
              <w:rPr>
                <w:rFonts w:ascii="Times New Roman" w:hAnsi="Times New Roman"/>
                <w:sz w:val="20"/>
                <w:szCs w:val="20"/>
                <w:lang w:eastAsia="ru-RU"/>
              </w:rPr>
              <w:t>не соответствует</w:t>
            </w:r>
          </w:p>
        </w:tc>
        <w:tc>
          <w:tcPr>
            <w:tcW w:w="3417" w:type="dxa"/>
          </w:tcPr>
          <w:p w:rsidR="003611D1" w:rsidRPr="003611D1" w:rsidRDefault="003611D1" w:rsidP="003611D1">
            <w:pPr>
              <w:rPr>
                <w:rFonts w:ascii="Times New Roman" w:hAnsi="Times New Roman"/>
                <w:sz w:val="20"/>
                <w:szCs w:val="20"/>
                <w:lang w:eastAsia="ru-RU"/>
              </w:rPr>
            </w:pPr>
            <w:r w:rsidRPr="003611D1">
              <w:rPr>
                <w:rFonts w:ascii="Times New Roman" w:hAnsi="Times New Roman"/>
                <w:sz w:val="20"/>
                <w:szCs w:val="20"/>
                <w:lang w:eastAsia="ru-RU"/>
              </w:rPr>
              <w:t>ПОДЛЕЖИТ</w:t>
            </w:r>
          </w:p>
          <w:p w:rsidR="003611D1" w:rsidRPr="003611D1" w:rsidRDefault="003611D1" w:rsidP="003611D1">
            <w:pPr>
              <w:rPr>
                <w:rFonts w:ascii="Times New Roman" w:hAnsi="Times New Roman"/>
                <w:sz w:val="20"/>
                <w:szCs w:val="20"/>
                <w:lang w:eastAsia="ru-RU"/>
              </w:rPr>
            </w:pPr>
            <w:r w:rsidRPr="003611D1">
              <w:rPr>
                <w:rFonts w:ascii="Times New Roman" w:hAnsi="Times New Roman"/>
                <w:sz w:val="20"/>
                <w:szCs w:val="20"/>
                <w:lang w:eastAsia="ru-RU"/>
              </w:rPr>
              <w:t>отражению в графах 17,18 Инвентаризационной описи по объектам нефинансовых активов (ф.0504087).</w:t>
            </w:r>
          </w:p>
        </w:tc>
      </w:tr>
      <w:tr w:rsidR="003611D1" w:rsidRPr="003611D1" w:rsidTr="007A0DCD">
        <w:tc>
          <w:tcPr>
            <w:tcW w:w="1946" w:type="dxa"/>
          </w:tcPr>
          <w:p w:rsidR="003611D1" w:rsidRPr="003611D1" w:rsidRDefault="003611D1" w:rsidP="003611D1">
            <w:pPr>
              <w:rPr>
                <w:rFonts w:ascii="Times New Roman" w:hAnsi="Times New Roman"/>
                <w:sz w:val="20"/>
                <w:szCs w:val="20"/>
                <w:lang w:eastAsia="ru-RU"/>
              </w:rPr>
            </w:pPr>
            <w:r w:rsidRPr="003611D1">
              <w:rPr>
                <w:rFonts w:ascii="Times New Roman" w:hAnsi="Times New Roman"/>
                <w:sz w:val="20"/>
                <w:szCs w:val="20"/>
                <w:lang w:eastAsia="ru-RU"/>
              </w:rPr>
              <w:t>требуется ремонт</w:t>
            </w:r>
          </w:p>
        </w:tc>
        <w:tc>
          <w:tcPr>
            <w:tcW w:w="2052" w:type="dxa"/>
          </w:tcPr>
          <w:p w:rsidR="003611D1" w:rsidRPr="003611D1" w:rsidRDefault="003611D1" w:rsidP="003611D1">
            <w:pPr>
              <w:rPr>
                <w:rFonts w:ascii="Times New Roman" w:hAnsi="Times New Roman"/>
                <w:sz w:val="20"/>
                <w:szCs w:val="20"/>
                <w:lang w:eastAsia="ru-RU"/>
              </w:rPr>
            </w:pPr>
            <w:r w:rsidRPr="003611D1">
              <w:rPr>
                <w:rFonts w:ascii="Times New Roman" w:hAnsi="Times New Roman"/>
                <w:sz w:val="20"/>
                <w:szCs w:val="20"/>
                <w:lang w:eastAsia="ru-RU"/>
              </w:rPr>
              <w:t>ремонт</w:t>
            </w:r>
          </w:p>
        </w:tc>
        <w:tc>
          <w:tcPr>
            <w:tcW w:w="2219" w:type="dxa"/>
          </w:tcPr>
          <w:p w:rsidR="003611D1" w:rsidRPr="003611D1" w:rsidRDefault="003611D1" w:rsidP="003611D1">
            <w:pPr>
              <w:jc w:val="center"/>
              <w:rPr>
                <w:rFonts w:ascii="Times New Roman" w:hAnsi="Times New Roman"/>
                <w:sz w:val="20"/>
                <w:szCs w:val="20"/>
                <w:lang w:eastAsia="ru-RU"/>
              </w:rPr>
            </w:pPr>
            <w:r w:rsidRPr="003611D1">
              <w:rPr>
                <w:rFonts w:ascii="Times New Roman" w:hAnsi="Times New Roman"/>
                <w:sz w:val="20"/>
                <w:szCs w:val="20"/>
                <w:lang w:eastAsia="ru-RU"/>
              </w:rPr>
              <w:t>соответствует</w:t>
            </w:r>
          </w:p>
        </w:tc>
        <w:tc>
          <w:tcPr>
            <w:tcW w:w="3417" w:type="dxa"/>
          </w:tcPr>
          <w:p w:rsidR="003611D1" w:rsidRPr="003611D1" w:rsidRDefault="003611D1" w:rsidP="003611D1">
            <w:pPr>
              <w:rPr>
                <w:rFonts w:ascii="Times New Roman" w:hAnsi="Times New Roman"/>
                <w:sz w:val="20"/>
                <w:szCs w:val="20"/>
                <w:lang w:eastAsia="ru-RU"/>
              </w:rPr>
            </w:pPr>
            <w:r w:rsidRPr="003611D1">
              <w:rPr>
                <w:rFonts w:ascii="Times New Roman" w:hAnsi="Times New Roman"/>
                <w:sz w:val="20"/>
                <w:szCs w:val="20"/>
                <w:lang w:eastAsia="ru-RU"/>
              </w:rPr>
              <w:t>НЕ ПОДЛЕЖИТ</w:t>
            </w:r>
          </w:p>
          <w:p w:rsidR="003611D1" w:rsidRPr="003611D1" w:rsidRDefault="003611D1" w:rsidP="003611D1">
            <w:pPr>
              <w:rPr>
                <w:rFonts w:ascii="Times New Roman" w:hAnsi="Times New Roman"/>
                <w:sz w:val="20"/>
                <w:szCs w:val="20"/>
                <w:lang w:eastAsia="ru-RU"/>
              </w:rPr>
            </w:pPr>
            <w:r w:rsidRPr="003611D1">
              <w:rPr>
                <w:rFonts w:ascii="Times New Roman" w:hAnsi="Times New Roman"/>
                <w:sz w:val="20"/>
                <w:szCs w:val="20"/>
                <w:lang w:eastAsia="ru-RU"/>
              </w:rPr>
              <w:t>отражению в графах 17,18 Инвентаризационной описи по объектам нефинансовых активов (ф.0504087).</w:t>
            </w:r>
          </w:p>
        </w:tc>
      </w:tr>
      <w:tr w:rsidR="003611D1" w:rsidRPr="003611D1" w:rsidTr="007A0DCD">
        <w:tc>
          <w:tcPr>
            <w:tcW w:w="1946" w:type="dxa"/>
          </w:tcPr>
          <w:p w:rsidR="003611D1" w:rsidRPr="003611D1" w:rsidRDefault="003611D1" w:rsidP="003611D1">
            <w:pPr>
              <w:rPr>
                <w:rFonts w:ascii="Times New Roman" w:hAnsi="Times New Roman"/>
                <w:sz w:val="20"/>
                <w:szCs w:val="20"/>
                <w:lang w:eastAsia="ru-RU"/>
              </w:rPr>
            </w:pPr>
            <w:r w:rsidRPr="003611D1">
              <w:rPr>
                <w:rFonts w:ascii="Times New Roman" w:hAnsi="Times New Roman"/>
                <w:sz w:val="20"/>
                <w:szCs w:val="20"/>
                <w:lang w:eastAsia="ru-RU"/>
              </w:rPr>
              <w:t>требуется ремонт</w:t>
            </w:r>
          </w:p>
        </w:tc>
        <w:tc>
          <w:tcPr>
            <w:tcW w:w="2052" w:type="dxa"/>
          </w:tcPr>
          <w:p w:rsidR="003611D1" w:rsidRPr="003611D1" w:rsidRDefault="003611D1" w:rsidP="003611D1">
            <w:pPr>
              <w:rPr>
                <w:rFonts w:ascii="Times New Roman" w:hAnsi="Times New Roman"/>
                <w:sz w:val="20"/>
                <w:szCs w:val="20"/>
                <w:lang w:eastAsia="ru-RU"/>
              </w:rPr>
            </w:pPr>
            <w:r w:rsidRPr="003611D1">
              <w:rPr>
                <w:rFonts w:ascii="Times New Roman" w:hAnsi="Times New Roman"/>
                <w:sz w:val="20"/>
                <w:szCs w:val="20"/>
                <w:lang w:eastAsia="ru-RU"/>
              </w:rPr>
              <w:t>модернизация, дооснащение (дооборудование)</w:t>
            </w:r>
          </w:p>
        </w:tc>
        <w:tc>
          <w:tcPr>
            <w:tcW w:w="2219" w:type="dxa"/>
          </w:tcPr>
          <w:p w:rsidR="003611D1" w:rsidRPr="003611D1" w:rsidRDefault="003611D1" w:rsidP="003611D1">
            <w:pPr>
              <w:jc w:val="center"/>
              <w:rPr>
                <w:rFonts w:ascii="Times New Roman" w:hAnsi="Times New Roman"/>
                <w:sz w:val="20"/>
                <w:szCs w:val="20"/>
                <w:lang w:eastAsia="ru-RU"/>
              </w:rPr>
            </w:pPr>
            <w:r w:rsidRPr="003611D1">
              <w:rPr>
                <w:rFonts w:ascii="Times New Roman" w:hAnsi="Times New Roman"/>
                <w:sz w:val="20"/>
                <w:szCs w:val="20"/>
                <w:lang w:eastAsia="ru-RU"/>
              </w:rPr>
              <w:t>соответствует</w:t>
            </w:r>
          </w:p>
        </w:tc>
        <w:tc>
          <w:tcPr>
            <w:tcW w:w="3417" w:type="dxa"/>
          </w:tcPr>
          <w:p w:rsidR="003611D1" w:rsidRPr="003611D1" w:rsidRDefault="003611D1" w:rsidP="003611D1">
            <w:pPr>
              <w:rPr>
                <w:rFonts w:ascii="Times New Roman" w:hAnsi="Times New Roman"/>
                <w:sz w:val="20"/>
                <w:szCs w:val="20"/>
                <w:lang w:eastAsia="ru-RU"/>
              </w:rPr>
            </w:pPr>
            <w:r w:rsidRPr="003611D1">
              <w:rPr>
                <w:rFonts w:ascii="Times New Roman" w:hAnsi="Times New Roman"/>
                <w:sz w:val="20"/>
                <w:szCs w:val="20"/>
                <w:lang w:eastAsia="ru-RU"/>
              </w:rPr>
              <w:t>НЕ ПОДЛЕЖИТ</w:t>
            </w:r>
          </w:p>
          <w:p w:rsidR="003611D1" w:rsidRPr="003611D1" w:rsidRDefault="003611D1" w:rsidP="003611D1">
            <w:pPr>
              <w:rPr>
                <w:rFonts w:ascii="Times New Roman" w:hAnsi="Times New Roman"/>
                <w:sz w:val="20"/>
                <w:szCs w:val="20"/>
                <w:lang w:eastAsia="ru-RU"/>
              </w:rPr>
            </w:pPr>
            <w:r w:rsidRPr="003611D1">
              <w:rPr>
                <w:rFonts w:ascii="Times New Roman" w:hAnsi="Times New Roman"/>
                <w:sz w:val="20"/>
                <w:szCs w:val="20"/>
                <w:lang w:eastAsia="ru-RU"/>
              </w:rPr>
              <w:t>отражению в графах 17,18 Инвентаризационной описи по объектам нефинансовых активов (ф.0504087).</w:t>
            </w:r>
          </w:p>
        </w:tc>
      </w:tr>
      <w:tr w:rsidR="003611D1" w:rsidRPr="003611D1" w:rsidTr="007A0DCD">
        <w:tc>
          <w:tcPr>
            <w:tcW w:w="1946" w:type="dxa"/>
          </w:tcPr>
          <w:p w:rsidR="003611D1" w:rsidRPr="003611D1" w:rsidRDefault="003611D1" w:rsidP="003611D1">
            <w:pPr>
              <w:rPr>
                <w:rFonts w:ascii="Times New Roman" w:hAnsi="Times New Roman"/>
                <w:sz w:val="20"/>
                <w:szCs w:val="20"/>
                <w:lang w:eastAsia="ru-RU"/>
              </w:rPr>
            </w:pPr>
            <w:r w:rsidRPr="003611D1">
              <w:rPr>
                <w:rFonts w:ascii="Times New Roman" w:hAnsi="Times New Roman"/>
                <w:sz w:val="20"/>
                <w:szCs w:val="20"/>
                <w:lang w:eastAsia="ru-RU"/>
              </w:rPr>
              <w:t>требуется ремонт</w:t>
            </w:r>
          </w:p>
        </w:tc>
        <w:tc>
          <w:tcPr>
            <w:tcW w:w="2052" w:type="dxa"/>
          </w:tcPr>
          <w:p w:rsidR="003611D1" w:rsidRPr="003611D1" w:rsidRDefault="003611D1" w:rsidP="003611D1">
            <w:pPr>
              <w:rPr>
                <w:rFonts w:ascii="Times New Roman" w:hAnsi="Times New Roman"/>
                <w:sz w:val="20"/>
                <w:szCs w:val="20"/>
                <w:lang w:eastAsia="ru-RU"/>
              </w:rPr>
            </w:pPr>
            <w:r w:rsidRPr="003611D1">
              <w:rPr>
                <w:rFonts w:ascii="Times New Roman" w:hAnsi="Times New Roman"/>
                <w:sz w:val="20"/>
                <w:szCs w:val="20"/>
                <w:lang w:eastAsia="ru-RU"/>
              </w:rPr>
              <w:t>списание</w:t>
            </w:r>
          </w:p>
        </w:tc>
        <w:tc>
          <w:tcPr>
            <w:tcW w:w="2219" w:type="dxa"/>
          </w:tcPr>
          <w:p w:rsidR="003611D1" w:rsidRPr="003611D1" w:rsidRDefault="003611D1" w:rsidP="003611D1">
            <w:pPr>
              <w:rPr>
                <w:rFonts w:ascii="Times New Roman" w:hAnsi="Times New Roman"/>
                <w:sz w:val="20"/>
                <w:szCs w:val="20"/>
                <w:lang w:eastAsia="ru-RU"/>
              </w:rPr>
            </w:pPr>
            <w:r w:rsidRPr="003611D1">
              <w:rPr>
                <w:rFonts w:ascii="Times New Roman" w:hAnsi="Times New Roman"/>
                <w:sz w:val="20"/>
                <w:szCs w:val="20"/>
                <w:lang w:eastAsia="ru-RU"/>
              </w:rPr>
              <w:t>не соответствует</w:t>
            </w:r>
          </w:p>
        </w:tc>
        <w:tc>
          <w:tcPr>
            <w:tcW w:w="3417" w:type="dxa"/>
          </w:tcPr>
          <w:p w:rsidR="003611D1" w:rsidRPr="003611D1" w:rsidRDefault="003611D1" w:rsidP="003611D1">
            <w:pPr>
              <w:rPr>
                <w:rFonts w:ascii="Times New Roman" w:hAnsi="Times New Roman"/>
                <w:sz w:val="20"/>
                <w:szCs w:val="20"/>
                <w:lang w:eastAsia="ru-RU"/>
              </w:rPr>
            </w:pPr>
            <w:r w:rsidRPr="003611D1">
              <w:rPr>
                <w:rFonts w:ascii="Times New Roman" w:hAnsi="Times New Roman"/>
                <w:sz w:val="20"/>
                <w:szCs w:val="20"/>
                <w:lang w:eastAsia="ru-RU"/>
              </w:rPr>
              <w:t>ПОДЛЕЖИТ</w:t>
            </w:r>
          </w:p>
          <w:p w:rsidR="003611D1" w:rsidRPr="003611D1" w:rsidRDefault="003611D1" w:rsidP="003611D1">
            <w:pPr>
              <w:rPr>
                <w:rFonts w:ascii="Times New Roman" w:hAnsi="Times New Roman"/>
                <w:sz w:val="20"/>
                <w:szCs w:val="20"/>
                <w:lang w:eastAsia="ru-RU"/>
              </w:rPr>
            </w:pPr>
            <w:r w:rsidRPr="003611D1">
              <w:rPr>
                <w:rFonts w:ascii="Times New Roman" w:hAnsi="Times New Roman"/>
                <w:sz w:val="20"/>
                <w:szCs w:val="20"/>
                <w:lang w:eastAsia="ru-RU"/>
              </w:rPr>
              <w:t>отражению в графах 17,18 Инвентаризационной описи по объектам нефинансовых активов (ф.0504087).</w:t>
            </w:r>
          </w:p>
        </w:tc>
      </w:tr>
      <w:tr w:rsidR="003611D1" w:rsidRPr="003611D1" w:rsidTr="007A0DCD">
        <w:tc>
          <w:tcPr>
            <w:tcW w:w="1946" w:type="dxa"/>
          </w:tcPr>
          <w:p w:rsidR="003611D1" w:rsidRPr="003611D1" w:rsidRDefault="003611D1" w:rsidP="003611D1">
            <w:pPr>
              <w:rPr>
                <w:rFonts w:ascii="Times New Roman" w:hAnsi="Times New Roman"/>
                <w:sz w:val="20"/>
                <w:szCs w:val="20"/>
                <w:lang w:eastAsia="ru-RU"/>
              </w:rPr>
            </w:pPr>
            <w:r w:rsidRPr="003611D1">
              <w:rPr>
                <w:rFonts w:ascii="Times New Roman" w:hAnsi="Times New Roman"/>
                <w:sz w:val="20"/>
                <w:szCs w:val="20"/>
                <w:lang w:eastAsia="ru-RU"/>
              </w:rPr>
              <w:t>требуется модернизация</w:t>
            </w:r>
          </w:p>
        </w:tc>
        <w:tc>
          <w:tcPr>
            <w:tcW w:w="2052" w:type="dxa"/>
          </w:tcPr>
          <w:p w:rsidR="003611D1" w:rsidRPr="003611D1" w:rsidRDefault="003611D1" w:rsidP="003611D1">
            <w:pPr>
              <w:rPr>
                <w:rFonts w:ascii="Times New Roman" w:hAnsi="Times New Roman"/>
                <w:sz w:val="20"/>
                <w:szCs w:val="20"/>
                <w:lang w:eastAsia="ru-RU"/>
              </w:rPr>
            </w:pPr>
            <w:r w:rsidRPr="003611D1">
              <w:rPr>
                <w:rFonts w:ascii="Times New Roman" w:hAnsi="Times New Roman"/>
                <w:sz w:val="20"/>
                <w:szCs w:val="20"/>
                <w:lang w:eastAsia="ru-RU"/>
              </w:rPr>
              <w:t xml:space="preserve">модернизация, дооснащение </w:t>
            </w:r>
            <w:r w:rsidRPr="003611D1">
              <w:rPr>
                <w:rFonts w:ascii="Times New Roman" w:hAnsi="Times New Roman"/>
                <w:sz w:val="20"/>
                <w:szCs w:val="20"/>
                <w:lang w:eastAsia="ru-RU"/>
              </w:rPr>
              <w:lastRenderedPageBreak/>
              <w:t>(дооборудование)</w:t>
            </w:r>
          </w:p>
        </w:tc>
        <w:tc>
          <w:tcPr>
            <w:tcW w:w="2219" w:type="dxa"/>
          </w:tcPr>
          <w:p w:rsidR="003611D1" w:rsidRPr="003611D1" w:rsidRDefault="003611D1" w:rsidP="003611D1">
            <w:pPr>
              <w:jc w:val="center"/>
              <w:rPr>
                <w:rFonts w:ascii="Times New Roman" w:hAnsi="Times New Roman"/>
                <w:sz w:val="20"/>
                <w:szCs w:val="20"/>
                <w:lang w:eastAsia="ru-RU"/>
              </w:rPr>
            </w:pPr>
            <w:r w:rsidRPr="003611D1">
              <w:rPr>
                <w:rFonts w:ascii="Times New Roman" w:hAnsi="Times New Roman"/>
                <w:sz w:val="20"/>
                <w:szCs w:val="20"/>
                <w:lang w:eastAsia="ru-RU"/>
              </w:rPr>
              <w:lastRenderedPageBreak/>
              <w:t>соответствует</w:t>
            </w:r>
          </w:p>
        </w:tc>
        <w:tc>
          <w:tcPr>
            <w:tcW w:w="3417" w:type="dxa"/>
          </w:tcPr>
          <w:p w:rsidR="003611D1" w:rsidRPr="003611D1" w:rsidRDefault="003611D1" w:rsidP="003611D1">
            <w:pPr>
              <w:rPr>
                <w:rFonts w:ascii="Times New Roman" w:hAnsi="Times New Roman"/>
                <w:sz w:val="20"/>
                <w:szCs w:val="20"/>
                <w:lang w:eastAsia="ru-RU"/>
              </w:rPr>
            </w:pPr>
            <w:r w:rsidRPr="003611D1">
              <w:rPr>
                <w:rFonts w:ascii="Times New Roman" w:hAnsi="Times New Roman"/>
                <w:sz w:val="20"/>
                <w:szCs w:val="20"/>
                <w:lang w:eastAsia="ru-RU"/>
              </w:rPr>
              <w:t>НЕ ПОДЛЕЖИТ</w:t>
            </w:r>
          </w:p>
          <w:p w:rsidR="003611D1" w:rsidRPr="003611D1" w:rsidRDefault="003611D1" w:rsidP="003611D1">
            <w:pPr>
              <w:rPr>
                <w:rFonts w:ascii="Times New Roman" w:hAnsi="Times New Roman"/>
                <w:sz w:val="20"/>
                <w:szCs w:val="20"/>
                <w:lang w:eastAsia="ru-RU"/>
              </w:rPr>
            </w:pPr>
            <w:r w:rsidRPr="003611D1">
              <w:rPr>
                <w:rFonts w:ascii="Times New Roman" w:hAnsi="Times New Roman"/>
                <w:sz w:val="20"/>
                <w:szCs w:val="20"/>
                <w:lang w:eastAsia="ru-RU"/>
              </w:rPr>
              <w:t xml:space="preserve">отражению в графах 17,18 </w:t>
            </w:r>
            <w:r w:rsidRPr="003611D1">
              <w:rPr>
                <w:rFonts w:ascii="Times New Roman" w:hAnsi="Times New Roman"/>
                <w:sz w:val="20"/>
                <w:szCs w:val="20"/>
                <w:lang w:eastAsia="ru-RU"/>
              </w:rPr>
              <w:lastRenderedPageBreak/>
              <w:t>Инвентаризационной описи по объектам нефинансовых активов (ф.0504087).</w:t>
            </w:r>
          </w:p>
        </w:tc>
      </w:tr>
      <w:tr w:rsidR="003611D1" w:rsidRPr="003611D1" w:rsidTr="007A0DCD">
        <w:tc>
          <w:tcPr>
            <w:tcW w:w="1946" w:type="dxa"/>
          </w:tcPr>
          <w:p w:rsidR="003611D1" w:rsidRPr="003611D1" w:rsidRDefault="003611D1" w:rsidP="003611D1">
            <w:pPr>
              <w:rPr>
                <w:rFonts w:ascii="Times New Roman" w:hAnsi="Times New Roman"/>
                <w:sz w:val="20"/>
                <w:szCs w:val="20"/>
                <w:lang w:eastAsia="ru-RU"/>
              </w:rPr>
            </w:pPr>
            <w:r w:rsidRPr="003611D1">
              <w:rPr>
                <w:rFonts w:ascii="Times New Roman" w:hAnsi="Times New Roman"/>
                <w:sz w:val="20"/>
                <w:szCs w:val="20"/>
                <w:lang w:eastAsia="ru-RU"/>
              </w:rPr>
              <w:lastRenderedPageBreak/>
              <w:t>требуется реконструкция</w:t>
            </w:r>
          </w:p>
        </w:tc>
        <w:tc>
          <w:tcPr>
            <w:tcW w:w="2052" w:type="dxa"/>
          </w:tcPr>
          <w:p w:rsidR="003611D1" w:rsidRPr="003611D1" w:rsidRDefault="003611D1" w:rsidP="003611D1">
            <w:pPr>
              <w:rPr>
                <w:rFonts w:ascii="Times New Roman" w:hAnsi="Times New Roman"/>
                <w:sz w:val="20"/>
                <w:szCs w:val="20"/>
                <w:lang w:eastAsia="ru-RU"/>
              </w:rPr>
            </w:pPr>
            <w:r w:rsidRPr="003611D1">
              <w:rPr>
                <w:rFonts w:ascii="Times New Roman" w:hAnsi="Times New Roman"/>
                <w:sz w:val="20"/>
                <w:szCs w:val="20"/>
                <w:lang w:eastAsia="ru-RU"/>
              </w:rPr>
              <w:t>реконструкция</w:t>
            </w:r>
          </w:p>
        </w:tc>
        <w:tc>
          <w:tcPr>
            <w:tcW w:w="2219" w:type="dxa"/>
          </w:tcPr>
          <w:p w:rsidR="003611D1" w:rsidRPr="003611D1" w:rsidRDefault="003611D1" w:rsidP="003611D1">
            <w:pPr>
              <w:jc w:val="center"/>
              <w:rPr>
                <w:rFonts w:ascii="Times New Roman" w:hAnsi="Times New Roman"/>
                <w:sz w:val="20"/>
                <w:szCs w:val="20"/>
                <w:lang w:eastAsia="ru-RU"/>
              </w:rPr>
            </w:pPr>
            <w:r w:rsidRPr="003611D1">
              <w:rPr>
                <w:rFonts w:ascii="Times New Roman" w:hAnsi="Times New Roman"/>
                <w:sz w:val="20"/>
                <w:szCs w:val="20"/>
                <w:lang w:eastAsia="ru-RU"/>
              </w:rPr>
              <w:t>соответствует</w:t>
            </w:r>
          </w:p>
        </w:tc>
        <w:tc>
          <w:tcPr>
            <w:tcW w:w="3417" w:type="dxa"/>
          </w:tcPr>
          <w:p w:rsidR="003611D1" w:rsidRPr="003611D1" w:rsidRDefault="003611D1" w:rsidP="003611D1">
            <w:pPr>
              <w:rPr>
                <w:rFonts w:ascii="Times New Roman" w:hAnsi="Times New Roman"/>
                <w:sz w:val="20"/>
                <w:szCs w:val="20"/>
                <w:lang w:eastAsia="ru-RU"/>
              </w:rPr>
            </w:pPr>
            <w:r w:rsidRPr="003611D1">
              <w:rPr>
                <w:rFonts w:ascii="Times New Roman" w:hAnsi="Times New Roman"/>
                <w:sz w:val="20"/>
                <w:szCs w:val="20"/>
                <w:lang w:eastAsia="ru-RU"/>
              </w:rPr>
              <w:t>НЕ ПОДЛЕЖИТ</w:t>
            </w:r>
          </w:p>
          <w:p w:rsidR="003611D1" w:rsidRPr="003611D1" w:rsidRDefault="003611D1" w:rsidP="003611D1">
            <w:pPr>
              <w:rPr>
                <w:rFonts w:ascii="Times New Roman" w:hAnsi="Times New Roman"/>
                <w:sz w:val="20"/>
                <w:szCs w:val="20"/>
                <w:lang w:eastAsia="ru-RU"/>
              </w:rPr>
            </w:pPr>
            <w:r w:rsidRPr="003611D1">
              <w:rPr>
                <w:rFonts w:ascii="Times New Roman" w:hAnsi="Times New Roman"/>
                <w:sz w:val="20"/>
                <w:szCs w:val="20"/>
                <w:lang w:eastAsia="ru-RU"/>
              </w:rPr>
              <w:t>отражению в графах 17,18 Инвентаризационной описи по объектам нефинансовых активов (ф.0504087).</w:t>
            </w:r>
          </w:p>
        </w:tc>
      </w:tr>
      <w:tr w:rsidR="003611D1" w:rsidRPr="003611D1" w:rsidTr="007A0DCD">
        <w:tc>
          <w:tcPr>
            <w:tcW w:w="1946" w:type="dxa"/>
          </w:tcPr>
          <w:p w:rsidR="003611D1" w:rsidRPr="003611D1" w:rsidRDefault="003611D1" w:rsidP="003611D1">
            <w:pPr>
              <w:shd w:val="clear" w:color="auto" w:fill="FFFFFF" w:themeFill="background1"/>
              <w:rPr>
                <w:rFonts w:ascii="Times New Roman" w:hAnsi="Times New Roman"/>
                <w:sz w:val="20"/>
                <w:szCs w:val="20"/>
                <w:lang w:eastAsia="ru-RU"/>
              </w:rPr>
            </w:pPr>
            <w:r w:rsidRPr="003611D1">
              <w:rPr>
                <w:rFonts w:ascii="Times New Roman" w:hAnsi="Times New Roman"/>
                <w:sz w:val="20"/>
                <w:szCs w:val="20"/>
                <w:lang w:eastAsia="ru-RU"/>
              </w:rPr>
              <w:t>находится на консервации</w:t>
            </w:r>
          </w:p>
        </w:tc>
        <w:tc>
          <w:tcPr>
            <w:tcW w:w="2052" w:type="dxa"/>
          </w:tcPr>
          <w:p w:rsidR="003611D1" w:rsidRPr="003611D1" w:rsidRDefault="003611D1" w:rsidP="003611D1">
            <w:pPr>
              <w:shd w:val="clear" w:color="auto" w:fill="FFFFFF" w:themeFill="background1"/>
              <w:rPr>
                <w:rFonts w:ascii="Times New Roman" w:hAnsi="Times New Roman"/>
                <w:sz w:val="20"/>
                <w:szCs w:val="20"/>
                <w:lang w:eastAsia="ru-RU"/>
              </w:rPr>
            </w:pPr>
            <w:r w:rsidRPr="003611D1">
              <w:rPr>
                <w:rFonts w:ascii="Times New Roman" w:hAnsi="Times New Roman"/>
                <w:sz w:val="20"/>
                <w:szCs w:val="20"/>
                <w:lang w:eastAsia="ru-RU"/>
              </w:rPr>
              <w:t>ввод в эксплуатацию</w:t>
            </w:r>
          </w:p>
        </w:tc>
        <w:tc>
          <w:tcPr>
            <w:tcW w:w="2219" w:type="dxa"/>
          </w:tcPr>
          <w:p w:rsidR="003611D1" w:rsidRPr="003611D1" w:rsidRDefault="003611D1" w:rsidP="003611D1">
            <w:pPr>
              <w:jc w:val="center"/>
              <w:rPr>
                <w:rFonts w:ascii="Times New Roman" w:hAnsi="Times New Roman"/>
                <w:sz w:val="20"/>
                <w:szCs w:val="20"/>
                <w:lang w:eastAsia="ru-RU"/>
              </w:rPr>
            </w:pPr>
            <w:r w:rsidRPr="003611D1">
              <w:rPr>
                <w:rFonts w:ascii="Times New Roman" w:hAnsi="Times New Roman"/>
                <w:sz w:val="20"/>
                <w:szCs w:val="20"/>
                <w:lang w:eastAsia="ru-RU"/>
              </w:rPr>
              <w:t>соответствует</w:t>
            </w:r>
          </w:p>
        </w:tc>
        <w:tc>
          <w:tcPr>
            <w:tcW w:w="3417" w:type="dxa"/>
          </w:tcPr>
          <w:p w:rsidR="003611D1" w:rsidRPr="003611D1" w:rsidRDefault="003611D1" w:rsidP="003611D1">
            <w:pPr>
              <w:rPr>
                <w:rFonts w:ascii="Times New Roman" w:hAnsi="Times New Roman"/>
                <w:sz w:val="20"/>
                <w:szCs w:val="20"/>
                <w:lang w:eastAsia="ru-RU"/>
              </w:rPr>
            </w:pPr>
            <w:r w:rsidRPr="003611D1">
              <w:rPr>
                <w:rFonts w:ascii="Times New Roman" w:hAnsi="Times New Roman"/>
                <w:sz w:val="20"/>
                <w:szCs w:val="20"/>
                <w:lang w:eastAsia="ru-RU"/>
              </w:rPr>
              <w:t>НЕ ПОДЛЕЖИТ</w:t>
            </w:r>
          </w:p>
          <w:p w:rsidR="003611D1" w:rsidRPr="003611D1" w:rsidRDefault="003611D1" w:rsidP="003611D1">
            <w:pPr>
              <w:rPr>
                <w:rFonts w:ascii="Times New Roman" w:hAnsi="Times New Roman"/>
                <w:sz w:val="20"/>
                <w:szCs w:val="20"/>
                <w:lang w:eastAsia="ru-RU"/>
              </w:rPr>
            </w:pPr>
            <w:r w:rsidRPr="003611D1">
              <w:rPr>
                <w:rFonts w:ascii="Times New Roman" w:hAnsi="Times New Roman"/>
                <w:sz w:val="20"/>
                <w:szCs w:val="20"/>
                <w:lang w:eastAsia="ru-RU"/>
              </w:rPr>
              <w:t>отражению в графах 17,18 Инвентаризационной описи по объектам нефинансовых активов (ф.0504087).</w:t>
            </w:r>
          </w:p>
        </w:tc>
      </w:tr>
      <w:tr w:rsidR="003611D1" w:rsidRPr="003611D1" w:rsidTr="007A0DCD">
        <w:tc>
          <w:tcPr>
            <w:tcW w:w="1946" w:type="dxa"/>
          </w:tcPr>
          <w:p w:rsidR="003611D1" w:rsidRPr="003611D1" w:rsidRDefault="003611D1" w:rsidP="003611D1">
            <w:pPr>
              <w:shd w:val="clear" w:color="auto" w:fill="FFFFFF" w:themeFill="background1"/>
              <w:rPr>
                <w:rFonts w:ascii="Times New Roman" w:hAnsi="Times New Roman"/>
                <w:sz w:val="20"/>
                <w:szCs w:val="20"/>
                <w:lang w:eastAsia="ru-RU"/>
              </w:rPr>
            </w:pPr>
            <w:r w:rsidRPr="003611D1">
              <w:rPr>
                <w:rFonts w:ascii="Times New Roman" w:hAnsi="Times New Roman"/>
                <w:sz w:val="20"/>
                <w:szCs w:val="20"/>
                <w:lang w:eastAsia="ru-RU"/>
              </w:rPr>
              <w:t>не введен в эксплуатацию</w:t>
            </w:r>
          </w:p>
        </w:tc>
        <w:tc>
          <w:tcPr>
            <w:tcW w:w="2052" w:type="dxa"/>
          </w:tcPr>
          <w:p w:rsidR="003611D1" w:rsidRPr="003611D1" w:rsidRDefault="003611D1" w:rsidP="003611D1">
            <w:pPr>
              <w:shd w:val="clear" w:color="auto" w:fill="FFFFFF" w:themeFill="background1"/>
              <w:rPr>
                <w:rFonts w:ascii="Times New Roman" w:hAnsi="Times New Roman"/>
                <w:sz w:val="20"/>
                <w:szCs w:val="20"/>
                <w:lang w:eastAsia="ru-RU"/>
              </w:rPr>
            </w:pPr>
            <w:r w:rsidRPr="003611D1">
              <w:rPr>
                <w:rFonts w:ascii="Times New Roman" w:hAnsi="Times New Roman"/>
                <w:sz w:val="20"/>
                <w:szCs w:val="20"/>
                <w:lang w:eastAsia="ru-RU"/>
              </w:rPr>
              <w:t>ввод в эксплуатацию</w:t>
            </w:r>
          </w:p>
        </w:tc>
        <w:tc>
          <w:tcPr>
            <w:tcW w:w="2219" w:type="dxa"/>
          </w:tcPr>
          <w:p w:rsidR="003611D1" w:rsidRPr="003611D1" w:rsidRDefault="003611D1" w:rsidP="003611D1">
            <w:pPr>
              <w:jc w:val="center"/>
              <w:rPr>
                <w:rFonts w:ascii="Times New Roman" w:hAnsi="Times New Roman"/>
                <w:sz w:val="20"/>
                <w:szCs w:val="20"/>
                <w:lang w:eastAsia="ru-RU"/>
              </w:rPr>
            </w:pPr>
            <w:r w:rsidRPr="003611D1">
              <w:rPr>
                <w:rFonts w:ascii="Times New Roman" w:hAnsi="Times New Roman"/>
                <w:sz w:val="20"/>
                <w:szCs w:val="20"/>
                <w:lang w:eastAsia="ru-RU"/>
              </w:rPr>
              <w:t>соответствует</w:t>
            </w:r>
          </w:p>
        </w:tc>
        <w:tc>
          <w:tcPr>
            <w:tcW w:w="3417" w:type="dxa"/>
          </w:tcPr>
          <w:p w:rsidR="003611D1" w:rsidRPr="003611D1" w:rsidRDefault="003611D1" w:rsidP="003611D1">
            <w:pPr>
              <w:rPr>
                <w:rFonts w:ascii="Times New Roman" w:hAnsi="Times New Roman"/>
                <w:sz w:val="20"/>
                <w:szCs w:val="20"/>
                <w:lang w:eastAsia="ru-RU"/>
              </w:rPr>
            </w:pPr>
            <w:r w:rsidRPr="003611D1">
              <w:rPr>
                <w:rFonts w:ascii="Times New Roman" w:hAnsi="Times New Roman"/>
                <w:sz w:val="20"/>
                <w:szCs w:val="20"/>
                <w:lang w:eastAsia="ru-RU"/>
              </w:rPr>
              <w:t>НЕ ПОДЛЕЖИТ</w:t>
            </w:r>
          </w:p>
          <w:p w:rsidR="003611D1" w:rsidRPr="003611D1" w:rsidRDefault="003611D1" w:rsidP="003611D1">
            <w:pPr>
              <w:rPr>
                <w:rFonts w:ascii="Times New Roman" w:hAnsi="Times New Roman"/>
                <w:sz w:val="20"/>
                <w:szCs w:val="20"/>
                <w:lang w:eastAsia="ru-RU"/>
              </w:rPr>
            </w:pPr>
            <w:r w:rsidRPr="003611D1">
              <w:rPr>
                <w:rFonts w:ascii="Times New Roman" w:hAnsi="Times New Roman"/>
                <w:sz w:val="20"/>
                <w:szCs w:val="20"/>
                <w:lang w:eastAsia="ru-RU"/>
              </w:rPr>
              <w:t>отражению в графах 17,18 Инвентаризационной описи по объектам нефинансовых активов (ф.0504087).</w:t>
            </w:r>
          </w:p>
        </w:tc>
      </w:tr>
      <w:tr w:rsidR="003611D1" w:rsidRPr="003611D1" w:rsidTr="007A0DCD">
        <w:tc>
          <w:tcPr>
            <w:tcW w:w="1946" w:type="dxa"/>
          </w:tcPr>
          <w:p w:rsidR="003611D1" w:rsidRPr="003611D1" w:rsidRDefault="003611D1" w:rsidP="003611D1">
            <w:pPr>
              <w:shd w:val="clear" w:color="auto" w:fill="FFFFFF" w:themeFill="background1"/>
              <w:rPr>
                <w:rFonts w:ascii="Times New Roman" w:hAnsi="Times New Roman"/>
                <w:sz w:val="20"/>
                <w:szCs w:val="20"/>
                <w:lang w:eastAsia="ru-RU"/>
              </w:rPr>
            </w:pPr>
            <w:r w:rsidRPr="003611D1">
              <w:rPr>
                <w:rFonts w:ascii="Times New Roman" w:hAnsi="Times New Roman"/>
                <w:sz w:val="20"/>
                <w:szCs w:val="20"/>
                <w:lang w:eastAsia="ru-RU"/>
              </w:rPr>
              <w:t>не введен в эксплуатацию</w:t>
            </w:r>
          </w:p>
        </w:tc>
        <w:tc>
          <w:tcPr>
            <w:tcW w:w="2052" w:type="dxa"/>
          </w:tcPr>
          <w:p w:rsidR="003611D1" w:rsidRPr="003611D1" w:rsidRDefault="003611D1" w:rsidP="003611D1">
            <w:pPr>
              <w:shd w:val="clear" w:color="auto" w:fill="FFFFFF" w:themeFill="background1"/>
              <w:rPr>
                <w:rFonts w:ascii="Times New Roman" w:hAnsi="Times New Roman"/>
                <w:sz w:val="20"/>
                <w:szCs w:val="20"/>
                <w:lang w:eastAsia="ru-RU"/>
              </w:rPr>
            </w:pPr>
            <w:r w:rsidRPr="003611D1">
              <w:rPr>
                <w:rFonts w:ascii="Times New Roman" w:hAnsi="Times New Roman"/>
                <w:sz w:val="20"/>
                <w:szCs w:val="20"/>
                <w:lang w:eastAsia="ru-RU"/>
              </w:rPr>
              <w:t>перевод в иную категорию активов</w:t>
            </w:r>
          </w:p>
        </w:tc>
        <w:tc>
          <w:tcPr>
            <w:tcW w:w="2219" w:type="dxa"/>
          </w:tcPr>
          <w:p w:rsidR="003611D1" w:rsidRPr="003611D1" w:rsidRDefault="003611D1" w:rsidP="003611D1">
            <w:pPr>
              <w:rPr>
                <w:rFonts w:ascii="Times New Roman" w:hAnsi="Times New Roman"/>
                <w:sz w:val="20"/>
                <w:szCs w:val="20"/>
                <w:lang w:eastAsia="ru-RU"/>
              </w:rPr>
            </w:pPr>
            <w:r w:rsidRPr="003611D1">
              <w:rPr>
                <w:rFonts w:ascii="Times New Roman" w:hAnsi="Times New Roman"/>
                <w:sz w:val="20"/>
                <w:szCs w:val="20"/>
                <w:lang w:eastAsia="ru-RU"/>
              </w:rPr>
              <w:t>не соответствует</w:t>
            </w:r>
          </w:p>
        </w:tc>
        <w:tc>
          <w:tcPr>
            <w:tcW w:w="3417" w:type="dxa"/>
          </w:tcPr>
          <w:p w:rsidR="003611D1" w:rsidRPr="003611D1" w:rsidRDefault="003611D1" w:rsidP="003611D1">
            <w:pPr>
              <w:rPr>
                <w:rFonts w:ascii="Times New Roman" w:hAnsi="Times New Roman"/>
                <w:sz w:val="20"/>
                <w:szCs w:val="20"/>
                <w:lang w:eastAsia="ru-RU"/>
              </w:rPr>
            </w:pPr>
            <w:r w:rsidRPr="003611D1">
              <w:rPr>
                <w:rFonts w:ascii="Times New Roman" w:hAnsi="Times New Roman"/>
                <w:sz w:val="20"/>
                <w:szCs w:val="20"/>
                <w:lang w:eastAsia="ru-RU"/>
              </w:rPr>
              <w:t>ПОДЛЕЖИТ</w:t>
            </w:r>
          </w:p>
          <w:p w:rsidR="003611D1" w:rsidRPr="003611D1" w:rsidRDefault="003611D1" w:rsidP="003611D1">
            <w:pPr>
              <w:rPr>
                <w:rFonts w:ascii="Times New Roman" w:hAnsi="Times New Roman"/>
                <w:sz w:val="20"/>
                <w:szCs w:val="20"/>
                <w:lang w:eastAsia="ru-RU"/>
              </w:rPr>
            </w:pPr>
            <w:r w:rsidRPr="003611D1">
              <w:rPr>
                <w:rFonts w:ascii="Times New Roman" w:hAnsi="Times New Roman"/>
                <w:sz w:val="20"/>
                <w:szCs w:val="20"/>
                <w:lang w:eastAsia="ru-RU"/>
              </w:rPr>
              <w:t>отражению в графах 17,18 Инвентаризационной описи по объектам нефинансовых активов (ф.0504087).</w:t>
            </w:r>
          </w:p>
        </w:tc>
      </w:tr>
    </w:tbl>
    <w:p w:rsidR="003611D1" w:rsidRPr="003611D1" w:rsidRDefault="003611D1" w:rsidP="003611D1">
      <w:pPr>
        <w:pStyle w:val="ConsPlusNormal"/>
        <w:shd w:val="clear" w:color="auto" w:fill="FFFFFF" w:themeFill="background1"/>
        <w:jc w:val="center"/>
        <w:outlineLvl w:val="1"/>
        <w:rPr>
          <w:rFonts w:ascii="Times New Roman" w:hAnsi="Times New Roman" w:cs="Times New Roman"/>
          <w:b/>
          <w:sz w:val="24"/>
          <w:szCs w:val="24"/>
        </w:rPr>
      </w:pPr>
    </w:p>
    <w:p w:rsidR="003611D1" w:rsidRPr="003611D1" w:rsidRDefault="003611D1" w:rsidP="003611D1">
      <w:pPr>
        <w:shd w:val="clear" w:color="auto" w:fill="FFFFFF" w:themeFill="background1"/>
        <w:spacing w:after="0" w:line="240" w:lineRule="auto"/>
        <w:ind w:firstLine="567"/>
        <w:jc w:val="both"/>
        <w:rPr>
          <w:rFonts w:ascii="Times New Roman" w:hAnsi="Times New Roman"/>
          <w:color w:val="000000" w:themeColor="text1"/>
          <w:sz w:val="24"/>
          <w:szCs w:val="24"/>
          <w:lang w:eastAsia="ru-RU"/>
        </w:rPr>
      </w:pPr>
      <w:r w:rsidRPr="003611D1">
        <w:rPr>
          <w:rFonts w:ascii="Times New Roman" w:hAnsi="Times New Roman"/>
          <w:sz w:val="24"/>
          <w:szCs w:val="24"/>
        </w:rPr>
        <w:t>5.</w:t>
      </w:r>
      <w:r w:rsidRPr="003611D1">
        <w:rPr>
          <w:rFonts w:ascii="Times New Roman" w:hAnsi="Times New Roman"/>
          <w:sz w:val="24"/>
          <w:szCs w:val="24"/>
          <w:lang w:eastAsia="ru-RU"/>
        </w:rPr>
        <w:t xml:space="preserve"> Характеристики «Статуса объекта», «Целевой функции» применяемые в отношении вложений в объекты </w:t>
      </w:r>
      <w:r w:rsidRPr="003611D1">
        <w:rPr>
          <w:rFonts w:ascii="Times New Roman" w:hAnsi="Times New Roman"/>
          <w:color w:val="000000" w:themeColor="text1"/>
          <w:sz w:val="24"/>
          <w:szCs w:val="24"/>
          <w:lang w:eastAsia="ru-RU"/>
        </w:rPr>
        <w:t>недвижимости устанавливаются Министерством финансов Российской Федерации.</w:t>
      </w:r>
    </w:p>
    <w:p w:rsidR="003611D1" w:rsidRPr="003611D1" w:rsidRDefault="003611D1" w:rsidP="003611D1">
      <w:pPr>
        <w:shd w:val="clear" w:color="auto" w:fill="FFFFFF" w:themeFill="background1"/>
        <w:spacing w:after="0" w:line="240" w:lineRule="auto"/>
        <w:ind w:firstLine="567"/>
        <w:jc w:val="both"/>
        <w:rPr>
          <w:rFonts w:ascii="Times New Roman" w:hAnsi="Times New Roman"/>
          <w:color w:val="000000" w:themeColor="text1"/>
          <w:sz w:val="24"/>
          <w:szCs w:val="24"/>
          <w:lang w:eastAsia="ru-RU"/>
        </w:rPr>
      </w:pPr>
    </w:p>
    <w:p w:rsidR="003611D1" w:rsidRPr="003611D1" w:rsidRDefault="003611D1" w:rsidP="003611D1">
      <w:pPr>
        <w:spacing w:after="0" w:line="240" w:lineRule="auto"/>
        <w:ind w:firstLine="567"/>
        <w:rPr>
          <w:rFonts w:ascii="Times New Roman" w:hAnsi="Times New Roman"/>
          <w:sz w:val="24"/>
          <w:szCs w:val="24"/>
          <w:lang w:eastAsia="ru-RU"/>
        </w:rPr>
      </w:pPr>
      <w:r w:rsidRPr="003611D1">
        <w:rPr>
          <w:rFonts w:ascii="Times New Roman" w:hAnsi="Times New Roman"/>
          <w:sz w:val="24"/>
          <w:szCs w:val="24"/>
        </w:rPr>
        <w:t>6.</w:t>
      </w:r>
      <w:r w:rsidRPr="003611D1">
        <w:rPr>
          <w:rFonts w:ascii="Times New Roman" w:hAnsi="Times New Roman"/>
          <w:sz w:val="24"/>
          <w:szCs w:val="24"/>
          <w:lang w:eastAsia="ru-RU"/>
        </w:rPr>
        <w:t xml:space="preserve"> Характеристики «Статуса объекта», «Целевой функции» применяемые в отношении материальных запасов.</w:t>
      </w:r>
    </w:p>
    <w:p w:rsidR="003611D1" w:rsidRPr="003611D1" w:rsidRDefault="003611D1" w:rsidP="003611D1">
      <w:pPr>
        <w:spacing w:after="0" w:line="240" w:lineRule="auto"/>
        <w:ind w:firstLine="567"/>
        <w:rPr>
          <w:rFonts w:ascii="Times New Roman" w:hAnsi="Times New Roman"/>
          <w:sz w:val="24"/>
          <w:szCs w:val="24"/>
          <w:lang w:eastAsia="ru-RU"/>
        </w:rPr>
      </w:pPr>
    </w:p>
    <w:p w:rsidR="003611D1" w:rsidRPr="003611D1" w:rsidRDefault="003611D1" w:rsidP="003611D1">
      <w:pPr>
        <w:spacing w:after="0" w:line="240" w:lineRule="auto"/>
        <w:ind w:firstLine="567"/>
        <w:jc w:val="both"/>
        <w:rPr>
          <w:rFonts w:ascii="Times New Roman" w:hAnsi="Times New Roman"/>
          <w:b/>
          <w:sz w:val="24"/>
          <w:szCs w:val="24"/>
          <w:lang w:eastAsia="ru-RU"/>
        </w:rPr>
      </w:pPr>
      <w:r w:rsidRPr="003611D1">
        <w:rPr>
          <w:rFonts w:ascii="Times New Roman" w:hAnsi="Times New Roman"/>
          <w:b/>
          <w:sz w:val="24"/>
          <w:szCs w:val="24"/>
          <w:lang w:eastAsia="ru-RU"/>
        </w:rPr>
        <w:t>Варианты статуса объектаматериальных запасов:</w:t>
      </w:r>
    </w:p>
    <w:p w:rsidR="003611D1" w:rsidRPr="003611D1" w:rsidRDefault="003611D1" w:rsidP="003611D1">
      <w:pPr>
        <w:spacing w:after="0" w:line="240" w:lineRule="auto"/>
        <w:ind w:firstLine="567"/>
        <w:jc w:val="both"/>
        <w:rPr>
          <w:rFonts w:ascii="Times New Roman" w:hAnsi="Times New Roman"/>
          <w:sz w:val="24"/>
          <w:szCs w:val="24"/>
          <w:lang w:eastAsia="ru-RU"/>
        </w:rPr>
      </w:pPr>
      <w:r w:rsidRPr="003611D1">
        <w:rPr>
          <w:rFonts w:ascii="Times New Roman" w:hAnsi="Times New Roman"/>
          <w:sz w:val="24"/>
          <w:szCs w:val="24"/>
          <w:lang w:eastAsia="ru-RU"/>
        </w:rPr>
        <w:t>1 – в запасе для использования;</w:t>
      </w:r>
    </w:p>
    <w:p w:rsidR="003611D1" w:rsidRPr="003611D1" w:rsidRDefault="003611D1" w:rsidP="003611D1">
      <w:pPr>
        <w:spacing w:after="0" w:line="240" w:lineRule="auto"/>
        <w:ind w:firstLine="567"/>
        <w:jc w:val="both"/>
        <w:rPr>
          <w:rFonts w:ascii="Times New Roman" w:hAnsi="Times New Roman"/>
          <w:sz w:val="24"/>
          <w:szCs w:val="24"/>
          <w:lang w:eastAsia="ru-RU"/>
        </w:rPr>
      </w:pPr>
      <w:r w:rsidRPr="003611D1">
        <w:rPr>
          <w:rFonts w:ascii="Times New Roman" w:hAnsi="Times New Roman"/>
          <w:sz w:val="24"/>
          <w:szCs w:val="24"/>
          <w:lang w:eastAsia="ru-RU"/>
        </w:rPr>
        <w:t>2 – в запасе на хранении;</w:t>
      </w:r>
    </w:p>
    <w:p w:rsidR="003611D1" w:rsidRPr="003611D1" w:rsidRDefault="003611D1" w:rsidP="003611D1">
      <w:pPr>
        <w:spacing w:after="0" w:line="240" w:lineRule="auto"/>
        <w:ind w:firstLine="567"/>
        <w:jc w:val="both"/>
        <w:rPr>
          <w:rFonts w:ascii="Times New Roman" w:hAnsi="Times New Roman"/>
          <w:sz w:val="24"/>
          <w:szCs w:val="24"/>
          <w:lang w:eastAsia="ru-RU"/>
        </w:rPr>
      </w:pPr>
      <w:r w:rsidRPr="003611D1">
        <w:rPr>
          <w:rFonts w:ascii="Times New Roman" w:hAnsi="Times New Roman"/>
          <w:sz w:val="24"/>
          <w:szCs w:val="24"/>
          <w:lang w:eastAsia="ru-RU"/>
        </w:rPr>
        <w:t>3 – ненадлежащего качества;</w:t>
      </w:r>
    </w:p>
    <w:p w:rsidR="003611D1" w:rsidRPr="003611D1" w:rsidRDefault="003611D1" w:rsidP="003611D1">
      <w:pPr>
        <w:spacing w:after="0" w:line="240" w:lineRule="auto"/>
        <w:ind w:firstLine="567"/>
        <w:jc w:val="both"/>
        <w:rPr>
          <w:rFonts w:ascii="Times New Roman" w:hAnsi="Times New Roman"/>
          <w:sz w:val="24"/>
          <w:szCs w:val="24"/>
          <w:lang w:eastAsia="ru-RU"/>
        </w:rPr>
      </w:pPr>
      <w:r w:rsidRPr="003611D1">
        <w:rPr>
          <w:rFonts w:ascii="Times New Roman" w:hAnsi="Times New Roman"/>
          <w:sz w:val="24"/>
          <w:szCs w:val="24"/>
          <w:lang w:eastAsia="ru-RU"/>
        </w:rPr>
        <w:t>4 – поврежден;</w:t>
      </w:r>
    </w:p>
    <w:p w:rsidR="003611D1" w:rsidRPr="003611D1" w:rsidRDefault="003611D1" w:rsidP="003611D1">
      <w:pPr>
        <w:spacing w:after="0" w:line="240" w:lineRule="auto"/>
        <w:ind w:firstLine="567"/>
        <w:jc w:val="both"/>
        <w:rPr>
          <w:rFonts w:ascii="Times New Roman" w:hAnsi="Times New Roman"/>
          <w:sz w:val="24"/>
          <w:szCs w:val="24"/>
          <w:lang w:eastAsia="ru-RU"/>
        </w:rPr>
      </w:pPr>
      <w:r w:rsidRPr="003611D1">
        <w:rPr>
          <w:rFonts w:ascii="Times New Roman" w:hAnsi="Times New Roman"/>
          <w:sz w:val="24"/>
          <w:szCs w:val="24"/>
          <w:lang w:eastAsia="ru-RU"/>
        </w:rPr>
        <w:t>5 – истек срок хранения.</w:t>
      </w:r>
    </w:p>
    <w:p w:rsidR="003611D1" w:rsidRPr="003611D1" w:rsidRDefault="003611D1" w:rsidP="003611D1">
      <w:pPr>
        <w:spacing w:after="0" w:line="240" w:lineRule="auto"/>
        <w:ind w:firstLine="567"/>
        <w:rPr>
          <w:rFonts w:ascii="Times New Roman" w:hAnsi="Times New Roman"/>
          <w:sz w:val="24"/>
          <w:szCs w:val="24"/>
          <w:lang w:eastAsia="ru-RU"/>
        </w:rPr>
      </w:pPr>
    </w:p>
    <w:p w:rsidR="003611D1" w:rsidRPr="003611D1" w:rsidRDefault="003611D1" w:rsidP="003611D1">
      <w:pPr>
        <w:spacing w:after="0" w:line="240" w:lineRule="auto"/>
        <w:ind w:firstLine="567"/>
        <w:jc w:val="both"/>
        <w:rPr>
          <w:rFonts w:ascii="Times New Roman" w:hAnsi="Times New Roman"/>
          <w:b/>
          <w:sz w:val="24"/>
          <w:szCs w:val="24"/>
          <w:lang w:eastAsia="ru-RU"/>
        </w:rPr>
      </w:pPr>
      <w:r w:rsidRPr="003611D1">
        <w:rPr>
          <w:rFonts w:ascii="Times New Roman" w:hAnsi="Times New Roman"/>
          <w:b/>
          <w:sz w:val="24"/>
          <w:szCs w:val="24"/>
          <w:lang w:eastAsia="ru-RU"/>
        </w:rPr>
        <w:t>Варианты целевой функции объектаматериальных запасов:</w:t>
      </w:r>
    </w:p>
    <w:p w:rsidR="003611D1" w:rsidRPr="003611D1" w:rsidRDefault="003611D1" w:rsidP="003611D1">
      <w:pPr>
        <w:spacing w:after="0" w:line="240" w:lineRule="auto"/>
        <w:ind w:firstLine="567"/>
        <w:jc w:val="both"/>
        <w:rPr>
          <w:rFonts w:ascii="Times New Roman" w:hAnsi="Times New Roman"/>
          <w:sz w:val="24"/>
          <w:szCs w:val="24"/>
          <w:lang w:eastAsia="ru-RU"/>
        </w:rPr>
      </w:pPr>
      <w:r w:rsidRPr="003611D1">
        <w:rPr>
          <w:rFonts w:ascii="Times New Roman" w:hAnsi="Times New Roman"/>
          <w:sz w:val="24"/>
          <w:szCs w:val="24"/>
          <w:lang w:eastAsia="ru-RU"/>
        </w:rPr>
        <w:t>1 – использовать;</w:t>
      </w:r>
    </w:p>
    <w:p w:rsidR="003611D1" w:rsidRPr="003611D1" w:rsidRDefault="003611D1" w:rsidP="003611D1">
      <w:pPr>
        <w:spacing w:after="0" w:line="240" w:lineRule="auto"/>
        <w:ind w:firstLine="567"/>
        <w:jc w:val="both"/>
        <w:rPr>
          <w:rFonts w:ascii="Times New Roman" w:hAnsi="Times New Roman"/>
          <w:sz w:val="24"/>
          <w:szCs w:val="24"/>
          <w:lang w:eastAsia="ru-RU"/>
        </w:rPr>
      </w:pPr>
      <w:r w:rsidRPr="003611D1">
        <w:rPr>
          <w:rFonts w:ascii="Times New Roman" w:hAnsi="Times New Roman"/>
          <w:sz w:val="24"/>
          <w:szCs w:val="24"/>
          <w:lang w:eastAsia="ru-RU"/>
        </w:rPr>
        <w:t>2 – продолжить хранение;</w:t>
      </w:r>
    </w:p>
    <w:p w:rsidR="003611D1" w:rsidRPr="003611D1" w:rsidRDefault="003611D1" w:rsidP="003611D1">
      <w:pPr>
        <w:spacing w:after="0" w:line="240" w:lineRule="auto"/>
        <w:ind w:firstLine="567"/>
        <w:jc w:val="both"/>
        <w:rPr>
          <w:rFonts w:ascii="Times New Roman" w:hAnsi="Times New Roman"/>
          <w:sz w:val="24"/>
          <w:szCs w:val="24"/>
          <w:lang w:eastAsia="ru-RU"/>
        </w:rPr>
      </w:pPr>
      <w:r w:rsidRPr="003611D1">
        <w:rPr>
          <w:rFonts w:ascii="Times New Roman" w:hAnsi="Times New Roman"/>
          <w:sz w:val="24"/>
          <w:szCs w:val="24"/>
          <w:lang w:eastAsia="ru-RU"/>
        </w:rPr>
        <w:t>3 – списание;</w:t>
      </w:r>
    </w:p>
    <w:p w:rsidR="003611D1" w:rsidRPr="003611D1" w:rsidRDefault="003611D1" w:rsidP="003611D1">
      <w:pPr>
        <w:spacing w:after="0" w:line="240" w:lineRule="auto"/>
        <w:ind w:firstLine="567"/>
        <w:jc w:val="both"/>
        <w:rPr>
          <w:rFonts w:ascii="Times New Roman" w:hAnsi="Times New Roman"/>
          <w:sz w:val="24"/>
          <w:szCs w:val="24"/>
          <w:lang w:eastAsia="ru-RU"/>
        </w:rPr>
      </w:pPr>
      <w:r w:rsidRPr="003611D1">
        <w:rPr>
          <w:rFonts w:ascii="Times New Roman" w:hAnsi="Times New Roman"/>
          <w:sz w:val="24"/>
          <w:szCs w:val="24"/>
          <w:lang w:eastAsia="ru-RU"/>
        </w:rPr>
        <w:t>4 – ремонт.</w:t>
      </w:r>
    </w:p>
    <w:p w:rsidR="003611D1" w:rsidRPr="003611D1" w:rsidRDefault="003611D1" w:rsidP="003611D1">
      <w:pPr>
        <w:spacing w:after="0" w:line="240" w:lineRule="auto"/>
        <w:ind w:firstLine="567"/>
        <w:jc w:val="both"/>
        <w:rPr>
          <w:rFonts w:ascii="Times New Roman" w:hAnsi="Times New Roman"/>
          <w:sz w:val="24"/>
          <w:szCs w:val="24"/>
          <w:lang w:eastAsia="ru-RU"/>
        </w:rPr>
      </w:pPr>
    </w:p>
    <w:p w:rsidR="003611D1" w:rsidRPr="003611D1" w:rsidRDefault="003611D1" w:rsidP="003611D1">
      <w:pPr>
        <w:spacing w:after="0" w:line="240" w:lineRule="auto"/>
        <w:ind w:firstLine="567"/>
        <w:jc w:val="both"/>
        <w:rPr>
          <w:rFonts w:ascii="Times New Roman" w:hAnsi="Times New Roman"/>
          <w:sz w:val="24"/>
          <w:szCs w:val="24"/>
          <w:lang w:eastAsia="ru-RU"/>
        </w:rPr>
      </w:pPr>
      <w:r w:rsidRPr="003611D1">
        <w:rPr>
          <w:rFonts w:ascii="Times New Roman" w:hAnsi="Times New Roman"/>
          <w:sz w:val="24"/>
          <w:szCs w:val="24"/>
          <w:lang w:eastAsia="ru-RU"/>
        </w:rPr>
        <w:t>Активы, не соответствующие условиям признания актива в качестве материальных запасов, определяются согласно данным Таблицы 2.</w:t>
      </w:r>
    </w:p>
    <w:p w:rsidR="003611D1" w:rsidRPr="003611D1" w:rsidRDefault="003611D1" w:rsidP="003611D1">
      <w:pPr>
        <w:spacing w:after="0" w:line="240" w:lineRule="auto"/>
        <w:jc w:val="right"/>
        <w:rPr>
          <w:rFonts w:ascii="Times New Roman" w:hAnsi="Times New Roman"/>
          <w:b/>
          <w:i/>
          <w:sz w:val="24"/>
          <w:szCs w:val="24"/>
          <w:lang w:eastAsia="ru-RU"/>
        </w:rPr>
      </w:pPr>
    </w:p>
    <w:p w:rsidR="003611D1" w:rsidRPr="003611D1" w:rsidRDefault="003611D1" w:rsidP="003611D1">
      <w:pPr>
        <w:spacing w:after="0" w:line="240" w:lineRule="auto"/>
        <w:jc w:val="right"/>
        <w:rPr>
          <w:rFonts w:ascii="Times New Roman" w:hAnsi="Times New Roman"/>
          <w:b/>
          <w:i/>
          <w:sz w:val="24"/>
          <w:szCs w:val="24"/>
          <w:lang w:eastAsia="ru-RU"/>
        </w:rPr>
      </w:pPr>
      <w:r w:rsidRPr="003611D1">
        <w:rPr>
          <w:rFonts w:ascii="Times New Roman" w:hAnsi="Times New Roman"/>
          <w:b/>
          <w:i/>
          <w:sz w:val="24"/>
          <w:szCs w:val="24"/>
          <w:lang w:eastAsia="ru-RU"/>
        </w:rPr>
        <w:t>Таблица 2</w:t>
      </w:r>
    </w:p>
    <w:tbl>
      <w:tblPr>
        <w:tblStyle w:val="aa"/>
        <w:tblW w:w="9634" w:type="dxa"/>
        <w:tblLayout w:type="fixed"/>
        <w:tblLook w:val="04A0"/>
      </w:tblPr>
      <w:tblGrid>
        <w:gridCol w:w="1979"/>
        <w:gridCol w:w="1844"/>
        <w:gridCol w:w="2268"/>
        <w:gridCol w:w="3543"/>
      </w:tblGrid>
      <w:tr w:rsidR="003611D1" w:rsidRPr="003611D1" w:rsidTr="007A0DCD">
        <w:tc>
          <w:tcPr>
            <w:tcW w:w="1979" w:type="dxa"/>
            <w:vAlign w:val="center"/>
          </w:tcPr>
          <w:p w:rsidR="003611D1" w:rsidRPr="003611D1" w:rsidRDefault="003611D1" w:rsidP="003611D1">
            <w:pPr>
              <w:jc w:val="center"/>
              <w:rPr>
                <w:rFonts w:ascii="Times New Roman" w:hAnsi="Times New Roman"/>
                <w:b/>
                <w:sz w:val="20"/>
                <w:szCs w:val="20"/>
                <w:lang w:eastAsia="ru-RU"/>
              </w:rPr>
            </w:pPr>
            <w:r w:rsidRPr="003611D1">
              <w:rPr>
                <w:rFonts w:ascii="Times New Roman" w:hAnsi="Times New Roman"/>
                <w:b/>
                <w:sz w:val="20"/>
                <w:szCs w:val="20"/>
                <w:lang w:eastAsia="ru-RU"/>
              </w:rPr>
              <w:t>Статус объекта материальных запасов</w:t>
            </w:r>
          </w:p>
        </w:tc>
        <w:tc>
          <w:tcPr>
            <w:tcW w:w="1844" w:type="dxa"/>
            <w:vAlign w:val="center"/>
          </w:tcPr>
          <w:p w:rsidR="003611D1" w:rsidRPr="003611D1" w:rsidRDefault="003611D1" w:rsidP="003611D1">
            <w:pPr>
              <w:jc w:val="center"/>
              <w:rPr>
                <w:rFonts w:ascii="Times New Roman" w:hAnsi="Times New Roman"/>
                <w:b/>
                <w:sz w:val="20"/>
                <w:szCs w:val="20"/>
                <w:lang w:eastAsia="ru-RU"/>
              </w:rPr>
            </w:pPr>
            <w:r w:rsidRPr="003611D1">
              <w:rPr>
                <w:rFonts w:ascii="Times New Roman" w:hAnsi="Times New Roman"/>
                <w:b/>
                <w:sz w:val="20"/>
                <w:szCs w:val="20"/>
                <w:lang w:eastAsia="ru-RU"/>
              </w:rPr>
              <w:t>Целевая функция</w:t>
            </w:r>
            <w:r w:rsidRPr="003611D1">
              <w:rPr>
                <w:rFonts w:ascii="Times New Roman" w:hAnsi="Times New Roman"/>
                <w:b/>
                <w:sz w:val="20"/>
                <w:szCs w:val="20"/>
              </w:rPr>
              <w:t xml:space="preserve"> объекта </w:t>
            </w:r>
            <w:r w:rsidRPr="003611D1">
              <w:rPr>
                <w:rFonts w:ascii="Times New Roman" w:hAnsi="Times New Roman"/>
                <w:b/>
                <w:sz w:val="20"/>
                <w:szCs w:val="20"/>
                <w:lang w:eastAsia="ru-RU"/>
              </w:rPr>
              <w:t>материальных запасов</w:t>
            </w:r>
          </w:p>
        </w:tc>
        <w:tc>
          <w:tcPr>
            <w:tcW w:w="2268" w:type="dxa"/>
            <w:vAlign w:val="center"/>
          </w:tcPr>
          <w:p w:rsidR="003611D1" w:rsidRPr="003611D1" w:rsidRDefault="003611D1" w:rsidP="003611D1">
            <w:pPr>
              <w:jc w:val="center"/>
              <w:rPr>
                <w:rFonts w:ascii="Times New Roman" w:hAnsi="Times New Roman"/>
                <w:b/>
                <w:sz w:val="20"/>
                <w:szCs w:val="20"/>
                <w:lang w:eastAsia="ru-RU"/>
              </w:rPr>
            </w:pPr>
            <w:r w:rsidRPr="003611D1">
              <w:rPr>
                <w:rFonts w:ascii="Times New Roman" w:hAnsi="Times New Roman"/>
                <w:b/>
                <w:sz w:val="20"/>
                <w:szCs w:val="20"/>
                <w:lang w:eastAsia="ru-RU"/>
              </w:rPr>
              <w:t>Соответствует(не соответствует) условиям признания данного актива в качестве объекта материальных запасов</w:t>
            </w:r>
          </w:p>
        </w:tc>
        <w:tc>
          <w:tcPr>
            <w:tcW w:w="3543" w:type="dxa"/>
            <w:vAlign w:val="center"/>
          </w:tcPr>
          <w:p w:rsidR="003611D1" w:rsidRPr="003611D1" w:rsidRDefault="003611D1" w:rsidP="003611D1">
            <w:pPr>
              <w:jc w:val="center"/>
              <w:rPr>
                <w:rFonts w:ascii="Times New Roman" w:hAnsi="Times New Roman"/>
                <w:b/>
                <w:sz w:val="20"/>
                <w:szCs w:val="20"/>
                <w:lang w:eastAsia="ru-RU"/>
              </w:rPr>
            </w:pPr>
            <w:r w:rsidRPr="003611D1">
              <w:rPr>
                <w:rFonts w:ascii="Times New Roman" w:hAnsi="Times New Roman"/>
                <w:b/>
                <w:sz w:val="20"/>
                <w:szCs w:val="20"/>
                <w:lang w:eastAsia="ru-RU"/>
              </w:rPr>
              <w:t>Не соответствует условиям признания актива в качестве объекта материальных запасов</w:t>
            </w:r>
          </w:p>
          <w:p w:rsidR="003611D1" w:rsidRPr="003611D1" w:rsidRDefault="003611D1" w:rsidP="003611D1">
            <w:pPr>
              <w:jc w:val="center"/>
              <w:rPr>
                <w:rFonts w:ascii="Times New Roman" w:hAnsi="Times New Roman"/>
                <w:b/>
                <w:sz w:val="20"/>
                <w:szCs w:val="20"/>
                <w:lang w:eastAsia="ru-RU"/>
              </w:rPr>
            </w:pPr>
          </w:p>
        </w:tc>
      </w:tr>
      <w:tr w:rsidR="003611D1" w:rsidRPr="003611D1" w:rsidTr="007A0DCD">
        <w:tc>
          <w:tcPr>
            <w:tcW w:w="1979" w:type="dxa"/>
          </w:tcPr>
          <w:p w:rsidR="003611D1" w:rsidRPr="003611D1" w:rsidRDefault="003611D1" w:rsidP="003611D1">
            <w:pPr>
              <w:jc w:val="center"/>
              <w:rPr>
                <w:rFonts w:ascii="Times New Roman" w:hAnsi="Times New Roman"/>
                <w:sz w:val="20"/>
                <w:szCs w:val="20"/>
                <w:lang w:eastAsia="ru-RU"/>
              </w:rPr>
            </w:pPr>
            <w:r w:rsidRPr="003611D1">
              <w:rPr>
                <w:rFonts w:ascii="Times New Roman" w:hAnsi="Times New Roman"/>
                <w:sz w:val="20"/>
                <w:szCs w:val="20"/>
                <w:lang w:eastAsia="ru-RU"/>
              </w:rPr>
              <w:t>1</w:t>
            </w:r>
          </w:p>
        </w:tc>
        <w:tc>
          <w:tcPr>
            <w:tcW w:w="1844" w:type="dxa"/>
          </w:tcPr>
          <w:p w:rsidR="003611D1" w:rsidRPr="003611D1" w:rsidRDefault="003611D1" w:rsidP="003611D1">
            <w:pPr>
              <w:jc w:val="center"/>
              <w:rPr>
                <w:rFonts w:ascii="Times New Roman" w:hAnsi="Times New Roman"/>
                <w:sz w:val="20"/>
                <w:szCs w:val="20"/>
                <w:lang w:eastAsia="ru-RU"/>
              </w:rPr>
            </w:pPr>
            <w:r w:rsidRPr="003611D1">
              <w:rPr>
                <w:rFonts w:ascii="Times New Roman" w:hAnsi="Times New Roman"/>
                <w:sz w:val="20"/>
                <w:szCs w:val="20"/>
                <w:lang w:eastAsia="ru-RU"/>
              </w:rPr>
              <w:t>2</w:t>
            </w:r>
          </w:p>
        </w:tc>
        <w:tc>
          <w:tcPr>
            <w:tcW w:w="2268" w:type="dxa"/>
          </w:tcPr>
          <w:p w:rsidR="003611D1" w:rsidRPr="003611D1" w:rsidRDefault="003611D1" w:rsidP="003611D1">
            <w:pPr>
              <w:jc w:val="center"/>
              <w:rPr>
                <w:rFonts w:ascii="Times New Roman" w:hAnsi="Times New Roman"/>
                <w:sz w:val="20"/>
                <w:szCs w:val="20"/>
                <w:lang w:eastAsia="ru-RU"/>
              </w:rPr>
            </w:pPr>
            <w:r w:rsidRPr="003611D1">
              <w:rPr>
                <w:rFonts w:ascii="Times New Roman" w:hAnsi="Times New Roman"/>
                <w:sz w:val="20"/>
                <w:szCs w:val="20"/>
                <w:lang w:eastAsia="ru-RU"/>
              </w:rPr>
              <w:t>3</w:t>
            </w:r>
          </w:p>
        </w:tc>
        <w:tc>
          <w:tcPr>
            <w:tcW w:w="3543" w:type="dxa"/>
          </w:tcPr>
          <w:p w:rsidR="003611D1" w:rsidRPr="003611D1" w:rsidRDefault="003611D1" w:rsidP="003611D1">
            <w:pPr>
              <w:jc w:val="center"/>
              <w:rPr>
                <w:rFonts w:ascii="Times New Roman" w:hAnsi="Times New Roman"/>
                <w:sz w:val="20"/>
                <w:szCs w:val="20"/>
                <w:lang w:eastAsia="ru-RU"/>
              </w:rPr>
            </w:pPr>
            <w:r w:rsidRPr="003611D1">
              <w:rPr>
                <w:rFonts w:ascii="Times New Roman" w:hAnsi="Times New Roman"/>
                <w:sz w:val="20"/>
                <w:szCs w:val="20"/>
                <w:lang w:eastAsia="ru-RU"/>
              </w:rPr>
              <w:t>4</w:t>
            </w:r>
          </w:p>
        </w:tc>
      </w:tr>
      <w:tr w:rsidR="003611D1" w:rsidRPr="003611D1" w:rsidTr="007A0DCD">
        <w:tc>
          <w:tcPr>
            <w:tcW w:w="1979" w:type="dxa"/>
          </w:tcPr>
          <w:p w:rsidR="003611D1" w:rsidRPr="003611D1" w:rsidRDefault="003611D1" w:rsidP="003611D1">
            <w:pPr>
              <w:rPr>
                <w:rFonts w:ascii="Times New Roman" w:hAnsi="Times New Roman"/>
                <w:sz w:val="20"/>
                <w:szCs w:val="20"/>
                <w:lang w:eastAsia="ru-RU"/>
              </w:rPr>
            </w:pPr>
            <w:r w:rsidRPr="003611D1">
              <w:rPr>
                <w:rFonts w:ascii="Times New Roman" w:hAnsi="Times New Roman"/>
                <w:sz w:val="20"/>
                <w:szCs w:val="20"/>
                <w:lang w:eastAsia="ru-RU"/>
              </w:rPr>
              <w:t>в запасе для использования</w:t>
            </w:r>
          </w:p>
        </w:tc>
        <w:tc>
          <w:tcPr>
            <w:tcW w:w="1844" w:type="dxa"/>
          </w:tcPr>
          <w:p w:rsidR="003611D1" w:rsidRPr="003611D1" w:rsidRDefault="003611D1" w:rsidP="003611D1">
            <w:pPr>
              <w:jc w:val="center"/>
              <w:rPr>
                <w:rFonts w:ascii="Times New Roman" w:hAnsi="Times New Roman"/>
                <w:sz w:val="20"/>
                <w:szCs w:val="20"/>
                <w:lang w:eastAsia="ru-RU"/>
              </w:rPr>
            </w:pPr>
            <w:r w:rsidRPr="003611D1">
              <w:rPr>
                <w:rFonts w:ascii="Times New Roman" w:hAnsi="Times New Roman"/>
                <w:sz w:val="20"/>
                <w:szCs w:val="20"/>
                <w:lang w:eastAsia="ru-RU"/>
              </w:rPr>
              <w:t>использовать</w:t>
            </w:r>
          </w:p>
        </w:tc>
        <w:tc>
          <w:tcPr>
            <w:tcW w:w="2268" w:type="dxa"/>
          </w:tcPr>
          <w:p w:rsidR="003611D1" w:rsidRPr="003611D1" w:rsidRDefault="003611D1" w:rsidP="003611D1">
            <w:pPr>
              <w:jc w:val="center"/>
              <w:rPr>
                <w:rFonts w:ascii="Times New Roman" w:hAnsi="Times New Roman"/>
                <w:sz w:val="20"/>
                <w:szCs w:val="20"/>
                <w:lang w:eastAsia="ru-RU"/>
              </w:rPr>
            </w:pPr>
            <w:r w:rsidRPr="003611D1">
              <w:rPr>
                <w:rFonts w:ascii="Times New Roman" w:hAnsi="Times New Roman"/>
                <w:sz w:val="20"/>
                <w:szCs w:val="20"/>
                <w:lang w:eastAsia="ru-RU"/>
              </w:rPr>
              <w:t>соответствует</w:t>
            </w:r>
          </w:p>
        </w:tc>
        <w:tc>
          <w:tcPr>
            <w:tcW w:w="3543" w:type="dxa"/>
          </w:tcPr>
          <w:p w:rsidR="003611D1" w:rsidRPr="003611D1" w:rsidRDefault="003611D1" w:rsidP="003611D1">
            <w:pPr>
              <w:rPr>
                <w:rFonts w:ascii="Times New Roman" w:hAnsi="Times New Roman"/>
                <w:sz w:val="20"/>
                <w:szCs w:val="20"/>
                <w:lang w:eastAsia="ru-RU"/>
              </w:rPr>
            </w:pPr>
            <w:r w:rsidRPr="003611D1">
              <w:rPr>
                <w:rFonts w:ascii="Times New Roman" w:hAnsi="Times New Roman"/>
                <w:sz w:val="20"/>
                <w:szCs w:val="20"/>
                <w:lang w:eastAsia="ru-RU"/>
              </w:rPr>
              <w:t>НЕ ПОДЛЕЖИТ</w:t>
            </w:r>
          </w:p>
          <w:p w:rsidR="003611D1" w:rsidRPr="003611D1" w:rsidRDefault="003611D1" w:rsidP="003611D1">
            <w:pPr>
              <w:rPr>
                <w:rFonts w:ascii="Times New Roman" w:hAnsi="Times New Roman"/>
                <w:sz w:val="20"/>
                <w:szCs w:val="20"/>
                <w:lang w:eastAsia="ru-RU"/>
              </w:rPr>
            </w:pPr>
            <w:r w:rsidRPr="003611D1">
              <w:rPr>
                <w:rFonts w:ascii="Times New Roman" w:hAnsi="Times New Roman"/>
                <w:sz w:val="20"/>
                <w:szCs w:val="20"/>
                <w:lang w:eastAsia="ru-RU"/>
              </w:rPr>
              <w:t>отражению в графах 17,18 Инвентаризационной описи по объектам нефинансовых активов (ф.0504087)</w:t>
            </w:r>
          </w:p>
        </w:tc>
      </w:tr>
      <w:tr w:rsidR="003611D1" w:rsidRPr="003611D1" w:rsidTr="007A0DCD">
        <w:tc>
          <w:tcPr>
            <w:tcW w:w="1979" w:type="dxa"/>
          </w:tcPr>
          <w:p w:rsidR="003611D1" w:rsidRPr="003611D1" w:rsidRDefault="003611D1" w:rsidP="003611D1">
            <w:pPr>
              <w:rPr>
                <w:rFonts w:ascii="Times New Roman" w:hAnsi="Times New Roman"/>
                <w:sz w:val="20"/>
                <w:szCs w:val="20"/>
                <w:lang w:eastAsia="ru-RU"/>
              </w:rPr>
            </w:pPr>
            <w:r w:rsidRPr="003611D1">
              <w:rPr>
                <w:rFonts w:ascii="Times New Roman" w:hAnsi="Times New Roman"/>
                <w:sz w:val="20"/>
                <w:szCs w:val="20"/>
                <w:lang w:eastAsia="ru-RU"/>
              </w:rPr>
              <w:lastRenderedPageBreak/>
              <w:t>в запасе на хранении</w:t>
            </w:r>
          </w:p>
        </w:tc>
        <w:tc>
          <w:tcPr>
            <w:tcW w:w="1844" w:type="dxa"/>
          </w:tcPr>
          <w:p w:rsidR="003611D1" w:rsidRPr="003611D1" w:rsidRDefault="003611D1" w:rsidP="003611D1">
            <w:pPr>
              <w:rPr>
                <w:rFonts w:ascii="Times New Roman" w:hAnsi="Times New Roman"/>
                <w:sz w:val="20"/>
                <w:szCs w:val="20"/>
                <w:lang w:eastAsia="ru-RU"/>
              </w:rPr>
            </w:pPr>
            <w:r w:rsidRPr="003611D1">
              <w:rPr>
                <w:rFonts w:ascii="Times New Roman" w:hAnsi="Times New Roman"/>
                <w:sz w:val="20"/>
                <w:szCs w:val="20"/>
                <w:lang w:eastAsia="ru-RU"/>
              </w:rPr>
              <w:t>использовать</w:t>
            </w:r>
          </w:p>
        </w:tc>
        <w:tc>
          <w:tcPr>
            <w:tcW w:w="2268" w:type="dxa"/>
          </w:tcPr>
          <w:p w:rsidR="003611D1" w:rsidRPr="003611D1" w:rsidRDefault="003611D1" w:rsidP="003611D1">
            <w:pPr>
              <w:jc w:val="center"/>
              <w:rPr>
                <w:rFonts w:ascii="Times New Roman" w:hAnsi="Times New Roman"/>
                <w:sz w:val="20"/>
                <w:szCs w:val="20"/>
                <w:lang w:eastAsia="ru-RU"/>
              </w:rPr>
            </w:pPr>
            <w:r w:rsidRPr="003611D1">
              <w:rPr>
                <w:rFonts w:ascii="Times New Roman" w:hAnsi="Times New Roman"/>
                <w:sz w:val="20"/>
                <w:szCs w:val="20"/>
                <w:lang w:eastAsia="ru-RU"/>
              </w:rPr>
              <w:t>соответствует</w:t>
            </w:r>
          </w:p>
        </w:tc>
        <w:tc>
          <w:tcPr>
            <w:tcW w:w="3543" w:type="dxa"/>
          </w:tcPr>
          <w:p w:rsidR="003611D1" w:rsidRPr="003611D1" w:rsidRDefault="003611D1" w:rsidP="003611D1">
            <w:pPr>
              <w:rPr>
                <w:rFonts w:ascii="Times New Roman" w:hAnsi="Times New Roman"/>
                <w:sz w:val="20"/>
                <w:szCs w:val="20"/>
                <w:lang w:eastAsia="ru-RU"/>
              </w:rPr>
            </w:pPr>
            <w:r w:rsidRPr="003611D1">
              <w:rPr>
                <w:rFonts w:ascii="Times New Roman" w:hAnsi="Times New Roman"/>
                <w:sz w:val="20"/>
                <w:szCs w:val="20"/>
                <w:lang w:eastAsia="ru-RU"/>
              </w:rPr>
              <w:t>НЕ ПОДЛЕЖИТ</w:t>
            </w:r>
          </w:p>
          <w:p w:rsidR="003611D1" w:rsidRPr="003611D1" w:rsidRDefault="003611D1" w:rsidP="003611D1">
            <w:pPr>
              <w:rPr>
                <w:rFonts w:ascii="Times New Roman" w:hAnsi="Times New Roman"/>
                <w:sz w:val="20"/>
                <w:szCs w:val="20"/>
                <w:lang w:eastAsia="ru-RU"/>
              </w:rPr>
            </w:pPr>
            <w:r w:rsidRPr="003611D1">
              <w:rPr>
                <w:rFonts w:ascii="Times New Roman" w:hAnsi="Times New Roman"/>
                <w:sz w:val="20"/>
                <w:szCs w:val="20"/>
                <w:lang w:eastAsia="ru-RU"/>
              </w:rPr>
              <w:t>отражению в графах 17,18 Инвентаризационной описи по объектам нефинансовых активов (ф.0504087)</w:t>
            </w:r>
          </w:p>
        </w:tc>
      </w:tr>
      <w:tr w:rsidR="003611D1" w:rsidRPr="003611D1" w:rsidTr="007A0DCD">
        <w:tc>
          <w:tcPr>
            <w:tcW w:w="1979" w:type="dxa"/>
          </w:tcPr>
          <w:p w:rsidR="003611D1" w:rsidRPr="003611D1" w:rsidRDefault="003611D1" w:rsidP="003611D1">
            <w:pPr>
              <w:rPr>
                <w:rFonts w:ascii="Times New Roman" w:hAnsi="Times New Roman"/>
                <w:sz w:val="20"/>
                <w:szCs w:val="20"/>
                <w:lang w:eastAsia="ru-RU"/>
              </w:rPr>
            </w:pPr>
            <w:r w:rsidRPr="003611D1">
              <w:rPr>
                <w:rFonts w:ascii="Times New Roman" w:hAnsi="Times New Roman"/>
                <w:sz w:val="20"/>
                <w:szCs w:val="20"/>
                <w:lang w:eastAsia="ru-RU"/>
              </w:rPr>
              <w:t>в запасе на хранении</w:t>
            </w:r>
          </w:p>
        </w:tc>
        <w:tc>
          <w:tcPr>
            <w:tcW w:w="1844" w:type="dxa"/>
          </w:tcPr>
          <w:p w:rsidR="003611D1" w:rsidRPr="003611D1" w:rsidRDefault="003611D1" w:rsidP="003611D1">
            <w:pPr>
              <w:rPr>
                <w:rFonts w:ascii="Times New Roman" w:hAnsi="Times New Roman"/>
                <w:sz w:val="20"/>
                <w:szCs w:val="20"/>
                <w:lang w:eastAsia="ru-RU"/>
              </w:rPr>
            </w:pPr>
            <w:r w:rsidRPr="003611D1">
              <w:rPr>
                <w:rFonts w:ascii="Times New Roman" w:hAnsi="Times New Roman"/>
                <w:sz w:val="20"/>
                <w:szCs w:val="20"/>
                <w:lang w:eastAsia="ru-RU"/>
              </w:rPr>
              <w:t>продолжить хранение</w:t>
            </w:r>
          </w:p>
        </w:tc>
        <w:tc>
          <w:tcPr>
            <w:tcW w:w="2268" w:type="dxa"/>
          </w:tcPr>
          <w:p w:rsidR="003611D1" w:rsidRPr="003611D1" w:rsidRDefault="003611D1" w:rsidP="003611D1">
            <w:pPr>
              <w:jc w:val="center"/>
              <w:rPr>
                <w:rFonts w:ascii="Times New Roman" w:hAnsi="Times New Roman"/>
                <w:sz w:val="20"/>
                <w:szCs w:val="20"/>
                <w:lang w:eastAsia="ru-RU"/>
              </w:rPr>
            </w:pPr>
            <w:r w:rsidRPr="003611D1">
              <w:rPr>
                <w:rFonts w:ascii="Times New Roman" w:hAnsi="Times New Roman"/>
                <w:sz w:val="20"/>
                <w:szCs w:val="20"/>
                <w:lang w:eastAsia="ru-RU"/>
              </w:rPr>
              <w:t>соответствует</w:t>
            </w:r>
          </w:p>
        </w:tc>
        <w:tc>
          <w:tcPr>
            <w:tcW w:w="3543" w:type="dxa"/>
          </w:tcPr>
          <w:p w:rsidR="003611D1" w:rsidRPr="003611D1" w:rsidRDefault="003611D1" w:rsidP="003611D1">
            <w:pPr>
              <w:rPr>
                <w:rFonts w:ascii="Times New Roman" w:hAnsi="Times New Roman"/>
                <w:sz w:val="20"/>
                <w:szCs w:val="20"/>
                <w:lang w:eastAsia="ru-RU"/>
              </w:rPr>
            </w:pPr>
            <w:r w:rsidRPr="003611D1">
              <w:rPr>
                <w:rFonts w:ascii="Times New Roman" w:hAnsi="Times New Roman"/>
                <w:sz w:val="20"/>
                <w:szCs w:val="20"/>
                <w:lang w:eastAsia="ru-RU"/>
              </w:rPr>
              <w:t>НЕ ПОДЛЕЖИТ</w:t>
            </w:r>
          </w:p>
          <w:p w:rsidR="003611D1" w:rsidRPr="003611D1" w:rsidRDefault="003611D1" w:rsidP="003611D1">
            <w:pPr>
              <w:rPr>
                <w:rFonts w:ascii="Times New Roman" w:hAnsi="Times New Roman"/>
                <w:sz w:val="20"/>
                <w:szCs w:val="20"/>
                <w:lang w:eastAsia="ru-RU"/>
              </w:rPr>
            </w:pPr>
            <w:r w:rsidRPr="003611D1">
              <w:rPr>
                <w:rFonts w:ascii="Times New Roman" w:hAnsi="Times New Roman"/>
                <w:sz w:val="20"/>
                <w:szCs w:val="20"/>
                <w:lang w:eastAsia="ru-RU"/>
              </w:rPr>
              <w:t>отражению в графах 17,18 Инвентаризационной описи по объектам нефинансовых активов (ф.0504087)</w:t>
            </w:r>
          </w:p>
        </w:tc>
      </w:tr>
      <w:tr w:rsidR="003611D1" w:rsidRPr="003611D1" w:rsidTr="007A0DCD">
        <w:tc>
          <w:tcPr>
            <w:tcW w:w="1979" w:type="dxa"/>
          </w:tcPr>
          <w:p w:rsidR="003611D1" w:rsidRPr="003611D1" w:rsidRDefault="003611D1" w:rsidP="003611D1">
            <w:pPr>
              <w:rPr>
                <w:rFonts w:ascii="Times New Roman" w:hAnsi="Times New Roman"/>
                <w:sz w:val="20"/>
                <w:szCs w:val="20"/>
                <w:lang w:eastAsia="ru-RU"/>
              </w:rPr>
            </w:pPr>
            <w:r w:rsidRPr="003611D1">
              <w:rPr>
                <w:rFonts w:ascii="Times New Roman" w:hAnsi="Times New Roman"/>
                <w:sz w:val="20"/>
                <w:szCs w:val="20"/>
                <w:lang w:eastAsia="ru-RU"/>
              </w:rPr>
              <w:t>ненадлежащего качества</w:t>
            </w:r>
          </w:p>
        </w:tc>
        <w:tc>
          <w:tcPr>
            <w:tcW w:w="1844" w:type="dxa"/>
          </w:tcPr>
          <w:p w:rsidR="003611D1" w:rsidRPr="003611D1" w:rsidRDefault="003611D1" w:rsidP="003611D1">
            <w:pPr>
              <w:rPr>
                <w:rFonts w:ascii="Times New Roman" w:hAnsi="Times New Roman"/>
                <w:sz w:val="20"/>
                <w:szCs w:val="20"/>
                <w:lang w:eastAsia="ru-RU"/>
              </w:rPr>
            </w:pPr>
            <w:r w:rsidRPr="003611D1">
              <w:rPr>
                <w:rFonts w:ascii="Times New Roman" w:hAnsi="Times New Roman"/>
                <w:sz w:val="20"/>
                <w:szCs w:val="20"/>
                <w:lang w:eastAsia="ru-RU"/>
              </w:rPr>
              <w:t>списание</w:t>
            </w:r>
          </w:p>
        </w:tc>
        <w:tc>
          <w:tcPr>
            <w:tcW w:w="2268" w:type="dxa"/>
          </w:tcPr>
          <w:p w:rsidR="003611D1" w:rsidRPr="003611D1" w:rsidRDefault="003611D1" w:rsidP="003611D1">
            <w:pPr>
              <w:jc w:val="center"/>
              <w:rPr>
                <w:rFonts w:ascii="Times New Roman" w:hAnsi="Times New Roman"/>
                <w:sz w:val="20"/>
                <w:szCs w:val="20"/>
                <w:lang w:eastAsia="ru-RU"/>
              </w:rPr>
            </w:pPr>
            <w:r w:rsidRPr="003611D1">
              <w:rPr>
                <w:rFonts w:ascii="Times New Roman" w:hAnsi="Times New Roman"/>
                <w:sz w:val="20"/>
                <w:szCs w:val="20"/>
                <w:lang w:eastAsia="ru-RU"/>
              </w:rPr>
              <w:t>не соответствует</w:t>
            </w:r>
          </w:p>
        </w:tc>
        <w:tc>
          <w:tcPr>
            <w:tcW w:w="3543" w:type="dxa"/>
          </w:tcPr>
          <w:p w:rsidR="003611D1" w:rsidRPr="003611D1" w:rsidRDefault="003611D1" w:rsidP="003611D1">
            <w:pPr>
              <w:rPr>
                <w:rFonts w:ascii="Times New Roman" w:hAnsi="Times New Roman"/>
                <w:sz w:val="20"/>
                <w:szCs w:val="20"/>
                <w:lang w:eastAsia="ru-RU"/>
              </w:rPr>
            </w:pPr>
            <w:r w:rsidRPr="003611D1">
              <w:rPr>
                <w:rFonts w:ascii="Times New Roman" w:hAnsi="Times New Roman"/>
                <w:sz w:val="20"/>
                <w:szCs w:val="20"/>
                <w:lang w:eastAsia="ru-RU"/>
              </w:rPr>
              <w:t>ПОДЛЕЖИТ</w:t>
            </w:r>
          </w:p>
          <w:p w:rsidR="003611D1" w:rsidRPr="003611D1" w:rsidRDefault="003611D1" w:rsidP="003611D1">
            <w:pPr>
              <w:rPr>
                <w:rFonts w:ascii="Times New Roman" w:hAnsi="Times New Roman"/>
                <w:sz w:val="20"/>
                <w:szCs w:val="20"/>
                <w:lang w:eastAsia="ru-RU"/>
              </w:rPr>
            </w:pPr>
            <w:r w:rsidRPr="003611D1">
              <w:rPr>
                <w:rFonts w:ascii="Times New Roman" w:hAnsi="Times New Roman"/>
                <w:sz w:val="20"/>
                <w:szCs w:val="20"/>
                <w:lang w:eastAsia="ru-RU"/>
              </w:rPr>
              <w:t>отражению в графах 17,18 Инвентаризационной описи по объектам нефинансовых активов (ф.0504087).</w:t>
            </w:r>
          </w:p>
        </w:tc>
      </w:tr>
      <w:tr w:rsidR="003611D1" w:rsidRPr="003611D1" w:rsidTr="007A0DCD">
        <w:tc>
          <w:tcPr>
            <w:tcW w:w="1979" w:type="dxa"/>
          </w:tcPr>
          <w:p w:rsidR="003611D1" w:rsidRPr="003611D1" w:rsidRDefault="003611D1" w:rsidP="003611D1">
            <w:pPr>
              <w:rPr>
                <w:rFonts w:ascii="Times New Roman" w:hAnsi="Times New Roman"/>
                <w:sz w:val="20"/>
                <w:szCs w:val="20"/>
                <w:lang w:eastAsia="ru-RU"/>
              </w:rPr>
            </w:pPr>
            <w:r w:rsidRPr="003611D1">
              <w:rPr>
                <w:rFonts w:ascii="Times New Roman" w:hAnsi="Times New Roman"/>
                <w:sz w:val="20"/>
                <w:szCs w:val="20"/>
                <w:lang w:eastAsia="ru-RU"/>
              </w:rPr>
              <w:t>ненадлежащего качества</w:t>
            </w:r>
          </w:p>
        </w:tc>
        <w:tc>
          <w:tcPr>
            <w:tcW w:w="1844" w:type="dxa"/>
          </w:tcPr>
          <w:p w:rsidR="003611D1" w:rsidRPr="003611D1" w:rsidRDefault="003611D1" w:rsidP="003611D1">
            <w:pPr>
              <w:rPr>
                <w:rFonts w:ascii="Times New Roman" w:hAnsi="Times New Roman"/>
                <w:sz w:val="20"/>
                <w:szCs w:val="20"/>
                <w:lang w:eastAsia="ru-RU"/>
              </w:rPr>
            </w:pPr>
            <w:r w:rsidRPr="003611D1">
              <w:rPr>
                <w:rFonts w:ascii="Times New Roman" w:hAnsi="Times New Roman"/>
                <w:sz w:val="20"/>
                <w:szCs w:val="20"/>
                <w:lang w:eastAsia="ru-RU"/>
              </w:rPr>
              <w:t>ремонт</w:t>
            </w:r>
          </w:p>
        </w:tc>
        <w:tc>
          <w:tcPr>
            <w:tcW w:w="2268" w:type="dxa"/>
          </w:tcPr>
          <w:p w:rsidR="003611D1" w:rsidRPr="003611D1" w:rsidRDefault="003611D1" w:rsidP="003611D1">
            <w:pPr>
              <w:jc w:val="center"/>
              <w:rPr>
                <w:rFonts w:ascii="Times New Roman" w:hAnsi="Times New Roman"/>
                <w:sz w:val="20"/>
                <w:szCs w:val="20"/>
                <w:lang w:eastAsia="ru-RU"/>
              </w:rPr>
            </w:pPr>
            <w:r w:rsidRPr="003611D1">
              <w:rPr>
                <w:rFonts w:ascii="Times New Roman" w:hAnsi="Times New Roman"/>
                <w:sz w:val="20"/>
                <w:szCs w:val="20"/>
                <w:lang w:eastAsia="ru-RU"/>
              </w:rPr>
              <w:t>соответствует</w:t>
            </w:r>
          </w:p>
        </w:tc>
        <w:tc>
          <w:tcPr>
            <w:tcW w:w="3543" w:type="dxa"/>
          </w:tcPr>
          <w:p w:rsidR="003611D1" w:rsidRPr="003611D1" w:rsidRDefault="003611D1" w:rsidP="003611D1">
            <w:pPr>
              <w:rPr>
                <w:rFonts w:ascii="Times New Roman" w:hAnsi="Times New Roman"/>
                <w:sz w:val="20"/>
                <w:szCs w:val="20"/>
                <w:lang w:eastAsia="ru-RU"/>
              </w:rPr>
            </w:pPr>
            <w:r w:rsidRPr="003611D1">
              <w:rPr>
                <w:rFonts w:ascii="Times New Roman" w:hAnsi="Times New Roman"/>
                <w:sz w:val="20"/>
                <w:szCs w:val="20"/>
                <w:lang w:eastAsia="ru-RU"/>
              </w:rPr>
              <w:t>НЕ ПОДЛЕЖИТ</w:t>
            </w:r>
          </w:p>
          <w:p w:rsidR="003611D1" w:rsidRPr="003611D1" w:rsidRDefault="003611D1" w:rsidP="003611D1">
            <w:pPr>
              <w:rPr>
                <w:rFonts w:ascii="Times New Roman" w:hAnsi="Times New Roman"/>
                <w:sz w:val="20"/>
                <w:szCs w:val="20"/>
                <w:lang w:eastAsia="ru-RU"/>
              </w:rPr>
            </w:pPr>
            <w:r w:rsidRPr="003611D1">
              <w:rPr>
                <w:rFonts w:ascii="Times New Roman" w:hAnsi="Times New Roman"/>
                <w:sz w:val="20"/>
                <w:szCs w:val="20"/>
                <w:lang w:eastAsia="ru-RU"/>
              </w:rPr>
              <w:t>отражению в графах 17,18 Инвентаризационной описи по объектам нефинансовых активов (ф.0504087)</w:t>
            </w:r>
          </w:p>
        </w:tc>
      </w:tr>
      <w:tr w:rsidR="003611D1" w:rsidRPr="003611D1" w:rsidTr="007A0DCD">
        <w:tc>
          <w:tcPr>
            <w:tcW w:w="1979" w:type="dxa"/>
          </w:tcPr>
          <w:p w:rsidR="003611D1" w:rsidRPr="003611D1" w:rsidRDefault="003611D1" w:rsidP="003611D1">
            <w:pPr>
              <w:rPr>
                <w:rFonts w:ascii="Times New Roman" w:hAnsi="Times New Roman"/>
                <w:sz w:val="20"/>
                <w:szCs w:val="20"/>
                <w:lang w:eastAsia="ru-RU"/>
              </w:rPr>
            </w:pPr>
            <w:r w:rsidRPr="003611D1">
              <w:rPr>
                <w:rFonts w:ascii="Times New Roman" w:hAnsi="Times New Roman"/>
                <w:sz w:val="20"/>
                <w:szCs w:val="20"/>
                <w:lang w:eastAsia="ru-RU"/>
              </w:rPr>
              <w:t>поврежден</w:t>
            </w:r>
          </w:p>
        </w:tc>
        <w:tc>
          <w:tcPr>
            <w:tcW w:w="1844" w:type="dxa"/>
          </w:tcPr>
          <w:p w:rsidR="003611D1" w:rsidRPr="003611D1" w:rsidRDefault="003611D1" w:rsidP="003611D1">
            <w:pPr>
              <w:rPr>
                <w:rFonts w:ascii="Times New Roman" w:hAnsi="Times New Roman"/>
                <w:sz w:val="20"/>
                <w:szCs w:val="20"/>
                <w:lang w:eastAsia="ru-RU"/>
              </w:rPr>
            </w:pPr>
            <w:r w:rsidRPr="003611D1">
              <w:rPr>
                <w:rFonts w:ascii="Times New Roman" w:hAnsi="Times New Roman"/>
                <w:sz w:val="20"/>
                <w:szCs w:val="20"/>
                <w:lang w:eastAsia="ru-RU"/>
              </w:rPr>
              <w:t>списание</w:t>
            </w:r>
          </w:p>
        </w:tc>
        <w:tc>
          <w:tcPr>
            <w:tcW w:w="2268" w:type="dxa"/>
          </w:tcPr>
          <w:p w:rsidR="003611D1" w:rsidRPr="003611D1" w:rsidRDefault="003611D1" w:rsidP="003611D1">
            <w:pPr>
              <w:jc w:val="center"/>
              <w:rPr>
                <w:rFonts w:ascii="Times New Roman" w:hAnsi="Times New Roman"/>
                <w:sz w:val="20"/>
                <w:szCs w:val="20"/>
                <w:lang w:eastAsia="ru-RU"/>
              </w:rPr>
            </w:pPr>
            <w:r w:rsidRPr="003611D1">
              <w:rPr>
                <w:rFonts w:ascii="Times New Roman" w:hAnsi="Times New Roman"/>
                <w:sz w:val="20"/>
                <w:szCs w:val="20"/>
                <w:lang w:eastAsia="ru-RU"/>
              </w:rPr>
              <w:t>не соответствует</w:t>
            </w:r>
          </w:p>
        </w:tc>
        <w:tc>
          <w:tcPr>
            <w:tcW w:w="3543" w:type="dxa"/>
          </w:tcPr>
          <w:p w:rsidR="003611D1" w:rsidRPr="003611D1" w:rsidRDefault="003611D1" w:rsidP="003611D1">
            <w:pPr>
              <w:rPr>
                <w:rFonts w:ascii="Times New Roman" w:hAnsi="Times New Roman"/>
                <w:sz w:val="20"/>
                <w:szCs w:val="20"/>
                <w:lang w:eastAsia="ru-RU"/>
              </w:rPr>
            </w:pPr>
            <w:r w:rsidRPr="003611D1">
              <w:rPr>
                <w:rFonts w:ascii="Times New Roman" w:hAnsi="Times New Roman"/>
                <w:sz w:val="20"/>
                <w:szCs w:val="20"/>
                <w:lang w:eastAsia="ru-RU"/>
              </w:rPr>
              <w:t>ПОДЛЕЖИТ</w:t>
            </w:r>
          </w:p>
          <w:p w:rsidR="003611D1" w:rsidRPr="003611D1" w:rsidRDefault="003611D1" w:rsidP="003611D1">
            <w:pPr>
              <w:rPr>
                <w:rFonts w:ascii="Times New Roman" w:hAnsi="Times New Roman"/>
                <w:sz w:val="20"/>
                <w:szCs w:val="20"/>
                <w:lang w:eastAsia="ru-RU"/>
              </w:rPr>
            </w:pPr>
            <w:r w:rsidRPr="003611D1">
              <w:rPr>
                <w:rFonts w:ascii="Times New Roman" w:hAnsi="Times New Roman"/>
                <w:sz w:val="20"/>
                <w:szCs w:val="20"/>
                <w:lang w:eastAsia="ru-RU"/>
              </w:rPr>
              <w:t>отражению в графах 17,18 Инвентаризационной описи по объектам нефинансовых активов (ф.0504087).</w:t>
            </w:r>
          </w:p>
        </w:tc>
      </w:tr>
      <w:tr w:rsidR="003611D1" w:rsidRPr="003611D1" w:rsidTr="007A0DCD">
        <w:tc>
          <w:tcPr>
            <w:tcW w:w="1979" w:type="dxa"/>
          </w:tcPr>
          <w:p w:rsidR="003611D1" w:rsidRPr="003611D1" w:rsidRDefault="003611D1" w:rsidP="003611D1">
            <w:pPr>
              <w:rPr>
                <w:rFonts w:ascii="Times New Roman" w:hAnsi="Times New Roman"/>
                <w:sz w:val="20"/>
                <w:szCs w:val="20"/>
                <w:lang w:eastAsia="ru-RU"/>
              </w:rPr>
            </w:pPr>
            <w:r w:rsidRPr="003611D1">
              <w:rPr>
                <w:rFonts w:ascii="Times New Roman" w:hAnsi="Times New Roman"/>
                <w:sz w:val="20"/>
                <w:szCs w:val="20"/>
                <w:lang w:eastAsia="ru-RU"/>
              </w:rPr>
              <w:t>поврежден</w:t>
            </w:r>
          </w:p>
        </w:tc>
        <w:tc>
          <w:tcPr>
            <w:tcW w:w="1844" w:type="dxa"/>
          </w:tcPr>
          <w:p w:rsidR="003611D1" w:rsidRPr="003611D1" w:rsidRDefault="003611D1" w:rsidP="003611D1">
            <w:pPr>
              <w:rPr>
                <w:rFonts w:ascii="Times New Roman" w:hAnsi="Times New Roman"/>
                <w:sz w:val="20"/>
                <w:szCs w:val="20"/>
                <w:lang w:eastAsia="ru-RU"/>
              </w:rPr>
            </w:pPr>
            <w:r w:rsidRPr="003611D1">
              <w:rPr>
                <w:rFonts w:ascii="Times New Roman" w:hAnsi="Times New Roman"/>
                <w:sz w:val="20"/>
                <w:szCs w:val="20"/>
                <w:lang w:eastAsia="ru-RU"/>
              </w:rPr>
              <w:t>ремонт</w:t>
            </w:r>
          </w:p>
        </w:tc>
        <w:tc>
          <w:tcPr>
            <w:tcW w:w="2268" w:type="dxa"/>
          </w:tcPr>
          <w:p w:rsidR="003611D1" w:rsidRPr="003611D1" w:rsidRDefault="003611D1" w:rsidP="003611D1">
            <w:pPr>
              <w:jc w:val="center"/>
              <w:rPr>
                <w:rFonts w:ascii="Times New Roman" w:hAnsi="Times New Roman"/>
                <w:sz w:val="20"/>
                <w:szCs w:val="20"/>
                <w:lang w:eastAsia="ru-RU"/>
              </w:rPr>
            </w:pPr>
            <w:r w:rsidRPr="003611D1">
              <w:rPr>
                <w:rFonts w:ascii="Times New Roman" w:hAnsi="Times New Roman"/>
                <w:sz w:val="20"/>
                <w:szCs w:val="20"/>
                <w:lang w:eastAsia="ru-RU"/>
              </w:rPr>
              <w:t>соответствует</w:t>
            </w:r>
          </w:p>
        </w:tc>
        <w:tc>
          <w:tcPr>
            <w:tcW w:w="3543" w:type="dxa"/>
          </w:tcPr>
          <w:p w:rsidR="003611D1" w:rsidRPr="003611D1" w:rsidRDefault="003611D1" w:rsidP="003611D1">
            <w:pPr>
              <w:rPr>
                <w:rFonts w:ascii="Times New Roman" w:hAnsi="Times New Roman"/>
                <w:sz w:val="20"/>
                <w:szCs w:val="20"/>
                <w:lang w:eastAsia="ru-RU"/>
              </w:rPr>
            </w:pPr>
            <w:r w:rsidRPr="003611D1">
              <w:rPr>
                <w:rFonts w:ascii="Times New Roman" w:hAnsi="Times New Roman"/>
                <w:sz w:val="20"/>
                <w:szCs w:val="20"/>
                <w:lang w:eastAsia="ru-RU"/>
              </w:rPr>
              <w:t>НЕ ПОДЛЕЖИТ</w:t>
            </w:r>
          </w:p>
          <w:p w:rsidR="003611D1" w:rsidRPr="003611D1" w:rsidRDefault="003611D1" w:rsidP="003611D1">
            <w:pPr>
              <w:rPr>
                <w:rFonts w:ascii="Times New Roman" w:hAnsi="Times New Roman"/>
                <w:sz w:val="20"/>
                <w:szCs w:val="20"/>
                <w:lang w:eastAsia="ru-RU"/>
              </w:rPr>
            </w:pPr>
            <w:r w:rsidRPr="003611D1">
              <w:rPr>
                <w:rFonts w:ascii="Times New Roman" w:hAnsi="Times New Roman"/>
                <w:sz w:val="20"/>
                <w:szCs w:val="20"/>
                <w:lang w:eastAsia="ru-RU"/>
              </w:rPr>
              <w:t>отражению в графах 17,18 Инвентаризационной описи по объектам нефинансовых активов (ф.0504087)</w:t>
            </w:r>
          </w:p>
        </w:tc>
      </w:tr>
      <w:tr w:rsidR="003611D1" w:rsidRPr="003611D1" w:rsidTr="007A0DCD">
        <w:tc>
          <w:tcPr>
            <w:tcW w:w="1979" w:type="dxa"/>
          </w:tcPr>
          <w:p w:rsidR="003611D1" w:rsidRPr="003611D1" w:rsidRDefault="003611D1" w:rsidP="003611D1">
            <w:pPr>
              <w:rPr>
                <w:rFonts w:ascii="Times New Roman" w:hAnsi="Times New Roman"/>
                <w:sz w:val="20"/>
                <w:szCs w:val="20"/>
                <w:lang w:eastAsia="ru-RU"/>
              </w:rPr>
            </w:pPr>
            <w:r w:rsidRPr="003611D1">
              <w:rPr>
                <w:rFonts w:ascii="Times New Roman" w:hAnsi="Times New Roman"/>
                <w:sz w:val="20"/>
                <w:szCs w:val="20"/>
                <w:lang w:eastAsia="ru-RU"/>
              </w:rPr>
              <w:t>истек срок хранения</w:t>
            </w:r>
          </w:p>
        </w:tc>
        <w:tc>
          <w:tcPr>
            <w:tcW w:w="1844" w:type="dxa"/>
          </w:tcPr>
          <w:p w:rsidR="003611D1" w:rsidRPr="003611D1" w:rsidRDefault="003611D1" w:rsidP="003611D1">
            <w:pPr>
              <w:rPr>
                <w:rFonts w:ascii="Times New Roman" w:hAnsi="Times New Roman"/>
                <w:sz w:val="20"/>
                <w:szCs w:val="20"/>
                <w:lang w:eastAsia="ru-RU"/>
              </w:rPr>
            </w:pPr>
            <w:r w:rsidRPr="003611D1">
              <w:rPr>
                <w:rFonts w:ascii="Times New Roman" w:hAnsi="Times New Roman"/>
                <w:sz w:val="20"/>
                <w:szCs w:val="20"/>
                <w:lang w:eastAsia="ru-RU"/>
              </w:rPr>
              <w:t>списание</w:t>
            </w:r>
          </w:p>
        </w:tc>
        <w:tc>
          <w:tcPr>
            <w:tcW w:w="2268" w:type="dxa"/>
          </w:tcPr>
          <w:p w:rsidR="003611D1" w:rsidRPr="003611D1" w:rsidRDefault="003611D1" w:rsidP="003611D1">
            <w:pPr>
              <w:jc w:val="center"/>
              <w:rPr>
                <w:rFonts w:ascii="Times New Roman" w:hAnsi="Times New Roman"/>
                <w:sz w:val="20"/>
                <w:szCs w:val="20"/>
                <w:lang w:eastAsia="ru-RU"/>
              </w:rPr>
            </w:pPr>
            <w:r w:rsidRPr="003611D1">
              <w:rPr>
                <w:rFonts w:ascii="Times New Roman" w:hAnsi="Times New Roman"/>
                <w:sz w:val="20"/>
                <w:szCs w:val="20"/>
                <w:lang w:eastAsia="ru-RU"/>
              </w:rPr>
              <w:t>не соответствует</w:t>
            </w:r>
          </w:p>
        </w:tc>
        <w:tc>
          <w:tcPr>
            <w:tcW w:w="3543" w:type="dxa"/>
          </w:tcPr>
          <w:p w:rsidR="003611D1" w:rsidRPr="003611D1" w:rsidRDefault="003611D1" w:rsidP="003611D1">
            <w:pPr>
              <w:rPr>
                <w:rFonts w:ascii="Times New Roman" w:hAnsi="Times New Roman"/>
                <w:sz w:val="20"/>
                <w:szCs w:val="20"/>
                <w:lang w:eastAsia="ru-RU"/>
              </w:rPr>
            </w:pPr>
            <w:r w:rsidRPr="003611D1">
              <w:rPr>
                <w:rFonts w:ascii="Times New Roman" w:hAnsi="Times New Roman"/>
                <w:sz w:val="20"/>
                <w:szCs w:val="20"/>
                <w:lang w:eastAsia="ru-RU"/>
              </w:rPr>
              <w:t>ПОДЛЕЖИТ</w:t>
            </w:r>
          </w:p>
          <w:p w:rsidR="003611D1" w:rsidRPr="003611D1" w:rsidRDefault="003611D1" w:rsidP="003611D1">
            <w:pPr>
              <w:rPr>
                <w:rFonts w:ascii="Times New Roman" w:hAnsi="Times New Roman"/>
                <w:sz w:val="20"/>
                <w:szCs w:val="20"/>
                <w:lang w:eastAsia="ru-RU"/>
              </w:rPr>
            </w:pPr>
            <w:r w:rsidRPr="003611D1">
              <w:rPr>
                <w:rFonts w:ascii="Times New Roman" w:hAnsi="Times New Roman"/>
                <w:sz w:val="20"/>
                <w:szCs w:val="20"/>
                <w:lang w:eastAsia="ru-RU"/>
              </w:rPr>
              <w:t>отражению в графах 17,18 Инвентаризационной описи по объектам нефинансовых активов (ф.0504087).</w:t>
            </w:r>
          </w:p>
        </w:tc>
      </w:tr>
    </w:tbl>
    <w:p w:rsidR="003611D1" w:rsidRPr="003611D1" w:rsidRDefault="003611D1" w:rsidP="003611D1">
      <w:pPr>
        <w:shd w:val="clear" w:color="auto" w:fill="FFFFFF" w:themeFill="background1"/>
        <w:spacing w:after="0" w:line="240" w:lineRule="auto"/>
        <w:rPr>
          <w:rFonts w:ascii="Times New Roman" w:hAnsi="Times New Roman"/>
          <w:sz w:val="24"/>
          <w:szCs w:val="24"/>
          <w:lang w:eastAsia="ru-RU"/>
        </w:rPr>
      </w:pPr>
    </w:p>
    <w:p w:rsidR="005A4D5E" w:rsidRPr="003611D1" w:rsidRDefault="005A4D5E" w:rsidP="003611D1">
      <w:pPr>
        <w:tabs>
          <w:tab w:val="left" w:pos="6450"/>
        </w:tabs>
        <w:spacing w:line="240" w:lineRule="auto"/>
        <w:jc w:val="both"/>
        <w:rPr>
          <w:rFonts w:ascii="Times New Roman" w:hAnsi="Times New Roman"/>
          <w:sz w:val="24"/>
          <w:szCs w:val="24"/>
          <w:lang w:eastAsia="ru-RU"/>
        </w:rPr>
      </w:pPr>
    </w:p>
    <w:p w:rsidR="005A4D5E" w:rsidRPr="003611D1" w:rsidRDefault="005A4D5E" w:rsidP="003611D1">
      <w:pPr>
        <w:tabs>
          <w:tab w:val="left" w:pos="6450"/>
        </w:tabs>
        <w:spacing w:line="240" w:lineRule="auto"/>
        <w:jc w:val="both"/>
        <w:rPr>
          <w:rFonts w:ascii="Times New Roman" w:hAnsi="Times New Roman"/>
          <w:sz w:val="24"/>
          <w:szCs w:val="24"/>
          <w:lang w:eastAsia="ru-RU"/>
        </w:rPr>
      </w:pPr>
    </w:p>
    <w:p w:rsidR="005A4D5E" w:rsidRPr="003611D1" w:rsidRDefault="005A4D5E" w:rsidP="003611D1">
      <w:pPr>
        <w:tabs>
          <w:tab w:val="left" w:pos="6450"/>
        </w:tabs>
        <w:spacing w:line="240" w:lineRule="auto"/>
        <w:jc w:val="both"/>
        <w:rPr>
          <w:rFonts w:ascii="Times New Roman" w:hAnsi="Times New Roman"/>
          <w:sz w:val="24"/>
          <w:szCs w:val="24"/>
          <w:lang w:eastAsia="ru-RU"/>
        </w:rPr>
      </w:pPr>
    </w:p>
    <w:p w:rsidR="005A4D5E" w:rsidRDefault="005A4D5E" w:rsidP="003611D1">
      <w:pPr>
        <w:tabs>
          <w:tab w:val="left" w:pos="6450"/>
        </w:tabs>
        <w:spacing w:line="240" w:lineRule="auto"/>
        <w:jc w:val="both"/>
        <w:rPr>
          <w:rFonts w:ascii="Times New Roman" w:hAnsi="Times New Roman"/>
          <w:sz w:val="24"/>
          <w:szCs w:val="24"/>
          <w:lang w:eastAsia="ru-RU"/>
        </w:rPr>
      </w:pPr>
    </w:p>
    <w:p w:rsidR="003611D1" w:rsidRDefault="003611D1" w:rsidP="003611D1">
      <w:pPr>
        <w:tabs>
          <w:tab w:val="left" w:pos="6450"/>
        </w:tabs>
        <w:spacing w:line="240" w:lineRule="auto"/>
        <w:jc w:val="both"/>
        <w:rPr>
          <w:rFonts w:ascii="Times New Roman" w:hAnsi="Times New Roman"/>
          <w:sz w:val="24"/>
          <w:szCs w:val="24"/>
          <w:lang w:eastAsia="ru-RU"/>
        </w:rPr>
      </w:pPr>
    </w:p>
    <w:p w:rsidR="003611D1" w:rsidRDefault="003611D1" w:rsidP="003611D1">
      <w:pPr>
        <w:tabs>
          <w:tab w:val="left" w:pos="6450"/>
        </w:tabs>
        <w:spacing w:line="240" w:lineRule="auto"/>
        <w:jc w:val="both"/>
        <w:rPr>
          <w:rFonts w:ascii="Times New Roman" w:hAnsi="Times New Roman"/>
          <w:sz w:val="24"/>
          <w:szCs w:val="24"/>
          <w:lang w:eastAsia="ru-RU"/>
        </w:rPr>
      </w:pPr>
    </w:p>
    <w:p w:rsidR="003611D1" w:rsidRDefault="003611D1" w:rsidP="003611D1">
      <w:pPr>
        <w:tabs>
          <w:tab w:val="left" w:pos="6450"/>
        </w:tabs>
        <w:spacing w:line="240" w:lineRule="auto"/>
        <w:jc w:val="both"/>
        <w:rPr>
          <w:rFonts w:ascii="Times New Roman" w:hAnsi="Times New Roman"/>
          <w:sz w:val="24"/>
          <w:szCs w:val="24"/>
          <w:lang w:eastAsia="ru-RU"/>
        </w:rPr>
      </w:pPr>
    </w:p>
    <w:p w:rsidR="003611D1" w:rsidRDefault="003611D1" w:rsidP="003611D1">
      <w:pPr>
        <w:tabs>
          <w:tab w:val="left" w:pos="6450"/>
        </w:tabs>
        <w:spacing w:line="240" w:lineRule="auto"/>
        <w:jc w:val="both"/>
        <w:rPr>
          <w:rFonts w:ascii="Times New Roman" w:hAnsi="Times New Roman"/>
          <w:sz w:val="24"/>
          <w:szCs w:val="24"/>
          <w:lang w:eastAsia="ru-RU"/>
        </w:rPr>
      </w:pPr>
    </w:p>
    <w:p w:rsidR="003611D1" w:rsidRDefault="003611D1" w:rsidP="003611D1">
      <w:pPr>
        <w:tabs>
          <w:tab w:val="left" w:pos="6450"/>
        </w:tabs>
        <w:spacing w:line="240" w:lineRule="auto"/>
        <w:jc w:val="both"/>
        <w:rPr>
          <w:rFonts w:ascii="Times New Roman" w:hAnsi="Times New Roman"/>
          <w:sz w:val="24"/>
          <w:szCs w:val="24"/>
          <w:lang w:eastAsia="ru-RU"/>
        </w:rPr>
      </w:pPr>
    </w:p>
    <w:p w:rsidR="003611D1" w:rsidRDefault="003611D1" w:rsidP="003611D1">
      <w:pPr>
        <w:tabs>
          <w:tab w:val="left" w:pos="6450"/>
        </w:tabs>
        <w:spacing w:line="240" w:lineRule="auto"/>
        <w:jc w:val="both"/>
        <w:rPr>
          <w:rFonts w:ascii="Times New Roman" w:hAnsi="Times New Roman"/>
          <w:sz w:val="24"/>
          <w:szCs w:val="24"/>
          <w:lang w:eastAsia="ru-RU"/>
        </w:rPr>
      </w:pPr>
    </w:p>
    <w:p w:rsidR="003611D1" w:rsidRDefault="003611D1" w:rsidP="003611D1">
      <w:pPr>
        <w:tabs>
          <w:tab w:val="left" w:pos="6450"/>
        </w:tabs>
        <w:spacing w:line="240" w:lineRule="auto"/>
        <w:jc w:val="both"/>
        <w:rPr>
          <w:rFonts w:ascii="Times New Roman" w:hAnsi="Times New Roman"/>
          <w:sz w:val="24"/>
          <w:szCs w:val="24"/>
          <w:lang w:eastAsia="ru-RU"/>
        </w:rPr>
      </w:pPr>
    </w:p>
    <w:p w:rsidR="003611D1" w:rsidRDefault="003611D1" w:rsidP="003611D1">
      <w:pPr>
        <w:tabs>
          <w:tab w:val="left" w:pos="6450"/>
        </w:tabs>
        <w:spacing w:line="240" w:lineRule="auto"/>
        <w:jc w:val="both"/>
        <w:rPr>
          <w:rFonts w:ascii="Times New Roman" w:hAnsi="Times New Roman"/>
          <w:sz w:val="24"/>
          <w:szCs w:val="24"/>
          <w:lang w:eastAsia="ru-RU"/>
        </w:rPr>
      </w:pPr>
    </w:p>
    <w:p w:rsidR="003611D1" w:rsidRDefault="003611D1" w:rsidP="003611D1">
      <w:pPr>
        <w:tabs>
          <w:tab w:val="left" w:pos="6450"/>
        </w:tabs>
        <w:spacing w:line="240" w:lineRule="auto"/>
        <w:jc w:val="both"/>
        <w:rPr>
          <w:rFonts w:ascii="Times New Roman" w:hAnsi="Times New Roman"/>
          <w:sz w:val="24"/>
          <w:szCs w:val="24"/>
          <w:lang w:eastAsia="ru-RU"/>
        </w:rPr>
      </w:pPr>
    </w:p>
    <w:p w:rsidR="003611D1" w:rsidRPr="003611D1" w:rsidRDefault="003611D1" w:rsidP="003611D1">
      <w:pPr>
        <w:tabs>
          <w:tab w:val="left" w:pos="6450"/>
        </w:tabs>
        <w:spacing w:line="240" w:lineRule="auto"/>
        <w:jc w:val="both"/>
        <w:rPr>
          <w:rFonts w:ascii="Times New Roman" w:hAnsi="Times New Roman"/>
          <w:sz w:val="24"/>
          <w:szCs w:val="24"/>
          <w:lang w:eastAsia="ru-RU"/>
        </w:rPr>
      </w:pPr>
    </w:p>
    <w:p w:rsidR="005A4D5E" w:rsidRPr="00513658" w:rsidRDefault="005A4D5E" w:rsidP="00513658">
      <w:pPr>
        <w:tabs>
          <w:tab w:val="left" w:pos="6450"/>
        </w:tabs>
        <w:jc w:val="both"/>
        <w:rPr>
          <w:rFonts w:ascii="Times New Roman" w:hAnsi="Times New Roman"/>
          <w:sz w:val="24"/>
          <w:szCs w:val="24"/>
          <w:lang w:eastAsia="ru-RU"/>
        </w:rPr>
      </w:pPr>
    </w:p>
    <w:p w:rsidR="00A74143" w:rsidRPr="00513658" w:rsidRDefault="00A74143" w:rsidP="00513658">
      <w:pPr>
        <w:tabs>
          <w:tab w:val="left" w:pos="6450"/>
        </w:tabs>
        <w:jc w:val="both"/>
        <w:rPr>
          <w:rFonts w:ascii="Times New Roman" w:hAnsi="Times New Roman"/>
          <w:sz w:val="24"/>
          <w:szCs w:val="24"/>
          <w:lang w:eastAsia="ru-RU"/>
        </w:rPr>
      </w:pPr>
    </w:p>
    <w:p w:rsidR="00A74143" w:rsidRPr="003611D1" w:rsidRDefault="00A74143" w:rsidP="003611D1">
      <w:pPr>
        <w:tabs>
          <w:tab w:val="left" w:pos="6735"/>
        </w:tabs>
        <w:spacing w:after="0" w:line="240" w:lineRule="auto"/>
        <w:jc w:val="right"/>
        <w:rPr>
          <w:rFonts w:ascii="Times New Roman" w:hAnsi="Times New Roman"/>
          <w:sz w:val="20"/>
          <w:szCs w:val="20"/>
          <w:lang w:eastAsia="ru-RU"/>
        </w:rPr>
      </w:pPr>
      <w:r w:rsidRPr="003611D1">
        <w:rPr>
          <w:rFonts w:ascii="Times New Roman" w:hAnsi="Times New Roman"/>
          <w:sz w:val="20"/>
          <w:szCs w:val="20"/>
          <w:lang w:eastAsia="ru-RU"/>
        </w:rPr>
        <w:t>Приложение № 17</w:t>
      </w:r>
    </w:p>
    <w:p w:rsidR="00A74143" w:rsidRPr="003611D1" w:rsidRDefault="00A74143" w:rsidP="003611D1">
      <w:pPr>
        <w:tabs>
          <w:tab w:val="left" w:pos="6735"/>
        </w:tabs>
        <w:spacing w:after="0" w:line="240" w:lineRule="auto"/>
        <w:jc w:val="right"/>
        <w:rPr>
          <w:rFonts w:ascii="Times New Roman" w:hAnsi="Times New Roman"/>
          <w:sz w:val="20"/>
          <w:szCs w:val="20"/>
        </w:rPr>
      </w:pPr>
      <w:r w:rsidRPr="003611D1">
        <w:rPr>
          <w:rFonts w:ascii="Times New Roman" w:hAnsi="Times New Roman"/>
          <w:sz w:val="20"/>
          <w:szCs w:val="20"/>
          <w:lang w:eastAsia="ru-RU"/>
        </w:rPr>
        <w:t xml:space="preserve">к приказу ГБУЗ «Башмаковская РБ» от </w:t>
      </w:r>
      <w:r w:rsidR="003611D1">
        <w:rPr>
          <w:rFonts w:ascii="Times New Roman" w:hAnsi="Times New Roman"/>
          <w:sz w:val="20"/>
          <w:szCs w:val="20"/>
          <w:lang w:eastAsia="ru-RU"/>
        </w:rPr>
        <w:t>02.06.2021</w:t>
      </w:r>
      <w:r w:rsidRPr="003611D1">
        <w:rPr>
          <w:rFonts w:ascii="Times New Roman" w:hAnsi="Times New Roman"/>
          <w:sz w:val="20"/>
          <w:szCs w:val="20"/>
          <w:lang w:eastAsia="ru-RU"/>
        </w:rPr>
        <w:t xml:space="preserve"> № </w:t>
      </w:r>
      <w:r w:rsidR="003611D1">
        <w:rPr>
          <w:rFonts w:ascii="Times New Roman" w:hAnsi="Times New Roman"/>
          <w:sz w:val="20"/>
          <w:szCs w:val="20"/>
          <w:lang w:eastAsia="ru-RU"/>
        </w:rPr>
        <w:t>02062</w:t>
      </w:r>
      <w:r w:rsidRPr="003611D1">
        <w:rPr>
          <w:rFonts w:ascii="Times New Roman" w:hAnsi="Times New Roman"/>
          <w:sz w:val="20"/>
          <w:szCs w:val="20"/>
          <w:lang w:eastAsia="ru-RU"/>
        </w:rPr>
        <w:t xml:space="preserve"> «</w:t>
      </w:r>
      <w:r w:rsidRPr="003611D1">
        <w:rPr>
          <w:rFonts w:ascii="Times New Roman" w:hAnsi="Times New Roman"/>
          <w:sz w:val="20"/>
          <w:szCs w:val="20"/>
        </w:rPr>
        <w:t>Об утверждении учетной политики для целей бухгалтерского (бюджетного) и налогового учета в ГБУЗ «Башмаковская РБ»</w:t>
      </w:r>
    </w:p>
    <w:p w:rsidR="00F12298" w:rsidRDefault="00F12298" w:rsidP="003611D1">
      <w:pPr>
        <w:autoSpaceDE w:val="0"/>
        <w:autoSpaceDN w:val="0"/>
        <w:adjustRightInd w:val="0"/>
        <w:jc w:val="center"/>
        <w:rPr>
          <w:rFonts w:ascii="Times New Roman" w:hAnsi="Times New Roman"/>
          <w:b/>
          <w:sz w:val="24"/>
          <w:szCs w:val="24"/>
          <w:lang w:eastAsia="ru-RU"/>
        </w:rPr>
      </w:pPr>
    </w:p>
    <w:p w:rsidR="001A220A" w:rsidRPr="00513658" w:rsidRDefault="001A220A" w:rsidP="003611D1">
      <w:pPr>
        <w:autoSpaceDE w:val="0"/>
        <w:autoSpaceDN w:val="0"/>
        <w:adjustRightInd w:val="0"/>
        <w:jc w:val="center"/>
        <w:rPr>
          <w:rFonts w:ascii="Times New Roman" w:hAnsi="Times New Roman"/>
          <w:b/>
          <w:sz w:val="24"/>
          <w:szCs w:val="24"/>
          <w:lang w:eastAsia="ru-RU"/>
        </w:rPr>
      </w:pPr>
      <w:r w:rsidRPr="00513658">
        <w:rPr>
          <w:rFonts w:ascii="Times New Roman" w:hAnsi="Times New Roman"/>
          <w:b/>
          <w:sz w:val="24"/>
          <w:szCs w:val="24"/>
          <w:lang w:eastAsia="ru-RU"/>
        </w:rPr>
        <w:t>Документ учетной политики учреждения № 17</w:t>
      </w:r>
    </w:p>
    <w:p w:rsidR="003611D1" w:rsidRPr="003611D1" w:rsidRDefault="003611D1" w:rsidP="003611D1">
      <w:pPr>
        <w:autoSpaceDE w:val="0"/>
        <w:autoSpaceDN w:val="0"/>
        <w:adjustRightInd w:val="0"/>
        <w:spacing w:after="0" w:line="240" w:lineRule="auto"/>
        <w:ind w:firstLine="539"/>
        <w:jc w:val="center"/>
        <w:rPr>
          <w:rFonts w:ascii="Times New Roman" w:hAnsi="Times New Roman"/>
          <w:b/>
          <w:sz w:val="24"/>
          <w:szCs w:val="24"/>
        </w:rPr>
      </w:pPr>
      <w:r w:rsidRPr="003611D1">
        <w:rPr>
          <w:rFonts w:ascii="Times New Roman" w:hAnsi="Times New Roman"/>
          <w:b/>
          <w:sz w:val="24"/>
          <w:szCs w:val="24"/>
        </w:rPr>
        <w:t>Порядок взаимодействия структурных подразделений и сотрудников учреждения с бухгалтерией в целях обеспечения полноты и качества ведения бухгалтерского учета.</w:t>
      </w:r>
    </w:p>
    <w:p w:rsidR="003611D1" w:rsidRPr="004A01B2" w:rsidRDefault="003611D1" w:rsidP="003611D1">
      <w:pPr>
        <w:autoSpaceDE w:val="0"/>
        <w:autoSpaceDN w:val="0"/>
        <w:adjustRightInd w:val="0"/>
        <w:spacing w:after="0" w:line="240" w:lineRule="auto"/>
        <w:ind w:firstLine="539"/>
        <w:jc w:val="center"/>
        <w:rPr>
          <w:rFonts w:ascii="Times New Roman" w:hAnsi="Times New Roman"/>
          <w:b/>
          <w:sz w:val="28"/>
          <w:szCs w:val="28"/>
        </w:rPr>
      </w:pPr>
    </w:p>
    <w:p w:rsidR="003611D1" w:rsidRPr="003611D1" w:rsidRDefault="003611D1" w:rsidP="003611D1">
      <w:pPr>
        <w:shd w:val="clear" w:color="auto" w:fill="FFFFFF"/>
        <w:spacing w:after="0" w:line="240" w:lineRule="auto"/>
        <w:jc w:val="both"/>
        <w:rPr>
          <w:rFonts w:ascii="Times New Roman" w:hAnsi="Times New Roman"/>
          <w:sz w:val="24"/>
          <w:szCs w:val="24"/>
        </w:rPr>
      </w:pPr>
      <w:r w:rsidRPr="003611D1">
        <w:rPr>
          <w:rFonts w:ascii="Times New Roman" w:hAnsi="Times New Roman"/>
          <w:color w:val="000000"/>
          <w:sz w:val="24"/>
          <w:szCs w:val="24"/>
        </w:rPr>
        <w:tab/>
        <w:t>Бухгалтерия учреждения взаимодействует со всеми структурными подразделениями Учреждения. Взаимодействие заключается в получаемой и предоставляемой информации и первичных учетных документов (далее-документов).</w:t>
      </w:r>
      <w:r w:rsidR="00F12298">
        <w:rPr>
          <w:rFonts w:ascii="Times New Roman" w:hAnsi="Times New Roman"/>
          <w:color w:val="000000"/>
          <w:sz w:val="24"/>
          <w:szCs w:val="24"/>
        </w:rPr>
        <w:t xml:space="preserve"> </w:t>
      </w:r>
      <w:r w:rsidRPr="003611D1">
        <w:rPr>
          <w:rFonts w:ascii="Times New Roman" w:hAnsi="Times New Roman"/>
          <w:bCs/>
          <w:kern w:val="36"/>
          <w:sz w:val="24"/>
          <w:szCs w:val="24"/>
        </w:rPr>
        <w:t xml:space="preserve">Наименования и формы документов, сроки предоставления информации и документов в бухгалтерию Учреждения отражаются в Графике </w:t>
      </w:r>
      <w:r w:rsidRPr="003611D1">
        <w:rPr>
          <w:rFonts w:ascii="Times New Roman" w:hAnsi="Times New Roman"/>
          <w:sz w:val="24"/>
          <w:szCs w:val="24"/>
        </w:rPr>
        <w:t>документооборота учреждения (далее - График документооборота).</w:t>
      </w:r>
    </w:p>
    <w:p w:rsidR="003611D1" w:rsidRPr="003611D1" w:rsidRDefault="003611D1" w:rsidP="003611D1">
      <w:pPr>
        <w:spacing w:after="0" w:line="240" w:lineRule="auto"/>
        <w:jc w:val="both"/>
        <w:rPr>
          <w:rFonts w:ascii="Times New Roman" w:hAnsi="Times New Roman"/>
          <w:sz w:val="24"/>
          <w:szCs w:val="24"/>
        </w:rPr>
      </w:pPr>
      <w:r w:rsidRPr="003611D1">
        <w:rPr>
          <w:rFonts w:ascii="Times New Roman" w:hAnsi="Times New Roman"/>
          <w:color w:val="000000"/>
          <w:sz w:val="24"/>
          <w:szCs w:val="24"/>
        </w:rPr>
        <w:tab/>
      </w:r>
      <w:r w:rsidRPr="003611D1">
        <w:rPr>
          <w:rFonts w:ascii="Times New Roman" w:hAnsi="Times New Roman"/>
          <w:sz w:val="24"/>
          <w:szCs w:val="24"/>
        </w:rPr>
        <w:t>При взаимодействии с Руководителем Учреждения бухгалтерия получает приказы и распоряжения, а предоставляет Руководителю</w:t>
      </w:r>
      <w:r w:rsidR="00F12298">
        <w:rPr>
          <w:rFonts w:ascii="Times New Roman" w:hAnsi="Times New Roman"/>
          <w:sz w:val="24"/>
          <w:szCs w:val="24"/>
        </w:rPr>
        <w:t xml:space="preserve"> </w:t>
      </w:r>
      <w:r w:rsidRPr="003611D1">
        <w:rPr>
          <w:rFonts w:ascii="Times New Roman" w:hAnsi="Times New Roman"/>
          <w:sz w:val="24"/>
          <w:szCs w:val="24"/>
        </w:rPr>
        <w:t>аналитическую и справочную информацию,  в том числе: бухгалтерскую и бюджетную отчетность, налоговую отчетность, различные отчеты о финансовых показателях, статистическую отчетность и т.д.Так же при взаимодействии с заместителями главного врача в бухгалтерию поступают различные распоряжения (в пределах их компетенции), а бухгалтерия представляет отчеты, сведения о финансовых показателях, дебиторской и кредиторской задолженности, наличии нефинансовых активов и т.д.</w:t>
      </w:r>
    </w:p>
    <w:p w:rsidR="003611D1" w:rsidRPr="003611D1" w:rsidRDefault="003611D1" w:rsidP="003611D1">
      <w:pPr>
        <w:spacing w:after="0" w:line="240" w:lineRule="auto"/>
        <w:jc w:val="both"/>
        <w:rPr>
          <w:rFonts w:ascii="Times New Roman" w:hAnsi="Times New Roman"/>
          <w:sz w:val="24"/>
          <w:szCs w:val="24"/>
        </w:rPr>
      </w:pPr>
      <w:r w:rsidRPr="003611D1">
        <w:rPr>
          <w:rFonts w:ascii="Times New Roman" w:hAnsi="Times New Roman"/>
          <w:color w:val="FF0000"/>
          <w:sz w:val="24"/>
          <w:szCs w:val="24"/>
        </w:rPr>
        <w:tab/>
      </w:r>
      <w:r w:rsidRPr="003611D1">
        <w:rPr>
          <w:rFonts w:ascii="Times New Roman" w:hAnsi="Times New Roman"/>
          <w:sz w:val="24"/>
          <w:szCs w:val="24"/>
        </w:rPr>
        <w:t>Начальник отдела кадров, специалисты отдела кадров предоставляют сведения об имеющихся вакансиях, сведения о порядке и результатах проведения аттестации, решение аттестационных комиссий, сведения о профессионально-квалификационном уровне, качественном и количественном составе работников, копии должностных инструкций, положения, правила внутреннего трудового распорядка, графики отпусков, табели учета использования рабочего времени, характеристики, объяснительные записки, приказы по личному составу и т.д. Сотрудники отдела кадров вносят данные кадровых документов по личному составу в Единую систему бухгалтерского учета (АС «Смета») в целях своевременного начисления и перечисления заработной платы и иных социальных выплат сотрудникам, формирования отчетности по ним.</w:t>
      </w:r>
    </w:p>
    <w:p w:rsidR="003611D1" w:rsidRPr="003611D1" w:rsidRDefault="003611D1" w:rsidP="003611D1">
      <w:pPr>
        <w:spacing w:after="0" w:line="240" w:lineRule="auto"/>
        <w:jc w:val="both"/>
        <w:rPr>
          <w:rFonts w:ascii="Times New Roman" w:hAnsi="Times New Roman"/>
          <w:sz w:val="24"/>
          <w:szCs w:val="24"/>
        </w:rPr>
      </w:pPr>
      <w:r w:rsidRPr="003611D1">
        <w:rPr>
          <w:rFonts w:ascii="Times New Roman" w:hAnsi="Times New Roman"/>
          <w:color w:val="FF0000"/>
          <w:sz w:val="24"/>
          <w:szCs w:val="24"/>
        </w:rPr>
        <w:tab/>
      </w:r>
      <w:r w:rsidRPr="003611D1">
        <w:rPr>
          <w:rFonts w:ascii="Times New Roman" w:hAnsi="Times New Roman"/>
          <w:sz w:val="24"/>
          <w:szCs w:val="24"/>
        </w:rPr>
        <w:t>Планово-экономический отдел  предоставляет в бухгалтерию план финансово-хозяйственной деятельности, обоснования и изменения к нему, необходимые расшифровки, копии соглашений на финансовое обеспечение выполнения государственного задания, соглашения на выделение целевых субсидий, в том числе субсидий на осуществление капитальных вложений,  различные технико-экономические показатели, тарифы на оказываемые услуги (выполняемые работы), графики работы,</w:t>
      </w:r>
      <w:r w:rsidR="00F12298">
        <w:rPr>
          <w:rFonts w:ascii="Times New Roman" w:hAnsi="Times New Roman"/>
          <w:sz w:val="24"/>
          <w:szCs w:val="24"/>
        </w:rPr>
        <w:t xml:space="preserve"> </w:t>
      </w:r>
      <w:r w:rsidRPr="003611D1">
        <w:rPr>
          <w:rFonts w:ascii="Times New Roman" w:hAnsi="Times New Roman"/>
          <w:sz w:val="24"/>
          <w:szCs w:val="24"/>
        </w:rPr>
        <w:t>выписки из штатного расписания, данные по размерам окладов, копии положений об оплате труда, о премировании, а бухгалтерия планово-экономическому отделу должна предоставлять</w:t>
      </w:r>
      <w:r w:rsidR="00F12298">
        <w:rPr>
          <w:rFonts w:ascii="Times New Roman" w:hAnsi="Times New Roman"/>
          <w:sz w:val="24"/>
          <w:szCs w:val="24"/>
        </w:rPr>
        <w:t xml:space="preserve"> </w:t>
      </w:r>
      <w:r w:rsidRPr="003611D1">
        <w:rPr>
          <w:rFonts w:ascii="Times New Roman" w:hAnsi="Times New Roman"/>
          <w:sz w:val="24"/>
          <w:szCs w:val="24"/>
        </w:rPr>
        <w:t>следующую информацию: данные бухгалтерского учета, необходимые для осуществления экономического планирования, прогнозирования, проведения анализа финансово-хозяйственной деятельности, отчетности об использовании фонда заработной платы по структурным подразделениям и в целом по учреждению, баланс и оперативные сводные отчеты о доходах и расходах по денежным средствам в разрезе всех источников финансового обеспечения, об использовании средств, выделяемых из бюджетов всех уровней, иную бухгалтерскую/бюджетную, налоговую, финансовую и статистическую отчетность, показатели по результатам</w:t>
      </w:r>
      <w:r w:rsidR="00F12298">
        <w:rPr>
          <w:rFonts w:ascii="Times New Roman" w:hAnsi="Times New Roman"/>
          <w:sz w:val="24"/>
          <w:szCs w:val="24"/>
        </w:rPr>
        <w:t xml:space="preserve"> </w:t>
      </w:r>
      <w:r w:rsidRPr="003611D1">
        <w:rPr>
          <w:rFonts w:ascii="Times New Roman" w:hAnsi="Times New Roman"/>
          <w:sz w:val="24"/>
          <w:szCs w:val="24"/>
        </w:rPr>
        <w:t xml:space="preserve">финансово-хозяйственной деятельности учреждения, данные учета движения денежных средств по счетам и т.д. Сотрудники планово-экономического отдела вносят данные плана ФХД и штатного расписания в </w:t>
      </w:r>
      <w:r w:rsidRPr="003611D1">
        <w:rPr>
          <w:rFonts w:ascii="Times New Roman" w:hAnsi="Times New Roman"/>
          <w:sz w:val="24"/>
          <w:szCs w:val="24"/>
        </w:rPr>
        <w:lastRenderedPageBreak/>
        <w:t>Единую систему бухгалтерского учета (АС «Смета») в целях своевременного формирования показателей по ним, необходимых для ведения бухгалтерского учета.</w:t>
      </w:r>
    </w:p>
    <w:p w:rsidR="003611D1" w:rsidRPr="003611D1" w:rsidRDefault="003611D1" w:rsidP="003611D1">
      <w:pPr>
        <w:spacing w:after="0" w:line="240" w:lineRule="auto"/>
        <w:jc w:val="both"/>
        <w:rPr>
          <w:rFonts w:ascii="Times New Roman" w:hAnsi="Times New Roman"/>
          <w:sz w:val="24"/>
          <w:szCs w:val="24"/>
        </w:rPr>
      </w:pPr>
      <w:r w:rsidRPr="003611D1">
        <w:rPr>
          <w:rFonts w:ascii="Times New Roman" w:hAnsi="Times New Roman"/>
          <w:color w:val="FF0000"/>
          <w:sz w:val="24"/>
          <w:szCs w:val="24"/>
        </w:rPr>
        <w:tab/>
      </w:r>
      <w:r w:rsidRPr="003611D1">
        <w:rPr>
          <w:rFonts w:ascii="Times New Roman" w:hAnsi="Times New Roman"/>
          <w:sz w:val="24"/>
          <w:szCs w:val="24"/>
        </w:rPr>
        <w:t>Контрактная служба предоставляет бухгалтерии копии договоров/контрактов,</w:t>
      </w:r>
      <w:r w:rsidR="00F12298">
        <w:rPr>
          <w:rFonts w:ascii="Times New Roman" w:hAnsi="Times New Roman"/>
          <w:sz w:val="24"/>
          <w:szCs w:val="24"/>
        </w:rPr>
        <w:t xml:space="preserve"> </w:t>
      </w:r>
      <w:r w:rsidRPr="003611D1">
        <w:rPr>
          <w:rFonts w:ascii="Times New Roman" w:hAnsi="Times New Roman"/>
          <w:sz w:val="24"/>
          <w:szCs w:val="24"/>
        </w:rPr>
        <w:t>информацию о заключенных/измененных контрактах, извещения о проведении конкурентных закупок, а  работники бухгалтерии, в свою очередь, обязаны предоставить сведения об оплате обязательств, копии актов сверки с контрагентами, информацию о постановке на учет основных средств и материальных запасов. Сотрудники контрактной службы вносят обязательства (контракты, договора, заявки) в Единую систему бухгалтерского учета (АС «Смета») в целях своевременного формирования показателей по ним, необходимых для ведения бухгалтерского учета.</w:t>
      </w:r>
    </w:p>
    <w:p w:rsidR="003611D1" w:rsidRPr="003611D1" w:rsidRDefault="003611D1" w:rsidP="003611D1">
      <w:pPr>
        <w:spacing w:after="0" w:line="240" w:lineRule="auto"/>
        <w:jc w:val="both"/>
        <w:rPr>
          <w:rFonts w:ascii="Times New Roman" w:hAnsi="Times New Roman"/>
          <w:sz w:val="24"/>
          <w:szCs w:val="24"/>
        </w:rPr>
      </w:pPr>
      <w:r w:rsidRPr="003611D1">
        <w:rPr>
          <w:rFonts w:ascii="Times New Roman" w:hAnsi="Times New Roman"/>
          <w:color w:val="FF0000"/>
          <w:sz w:val="24"/>
          <w:szCs w:val="24"/>
        </w:rPr>
        <w:tab/>
      </w:r>
      <w:r w:rsidRPr="003611D1">
        <w:rPr>
          <w:rFonts w:ascii="Times New Roman" w:hAnsi="Times New Roman"/>
          <w:sz w:val="24"/>
          <w:szCs w:val="24"/>
        </w:rPr>
        <w:t>Юрисконсульты предоставляют в бухгалтерию проекты формируемых ими приказов, сведения (и/или копии) о заключенных договорах аренды, безвозмездного пользования, сведения о государственной регистрации недвижимого имущества, расчеты пеней и неустоек по договорам/контрактам. Бухгалтерия предоставляет необходимые данные бухгалтерского учета, банковские и бухгалтерские документы, так же бухгалтерия может обратиться за юридической консультацией к юрисконсульту. Юрисконсульты визируют проекты приказов, предоставляют данные по претензионно-исковой работе, изменениям нормативных правовых документов.</w:t>
      </w:r>
    </w:p>
    <w:p w:rsidR="003611D1" w:rsidRPr="003611D1" w:rsidRDefault="003611D1" w:rsidP="003611D1">
      <w:pPr>
        <w:spacing w:after="0" w:line="240" w:lineRule="auto"/>
        <w:jc w:val="both"/>
        <w:rPr>
          <w:rFonts w:ascii="Times New Roman" w:hAnsi="Times New Roman"/>
          <w:sz w:val="24"/>
          <w:szCs w:val="24"/>
        </w:rPr>
      </w:pPr>
      <w:r w:rsidRPr="003611D1">
        <w:rPr>
          <w:rFonts w:ascii="Times New Roman" w:hAnsi="Times New Roman"/>
          <w:color w:val="FF0000"/>
          <w:sz w:val="24"/>
          <w:szCs w:val="24"/>
        </w:rPr>
        <w:tab/>
      </w:r>
      <w:r w:rsidRPr="003611D1">
        <w:rPr>
          <w:rFonts w:ascii="Times New Roman" w:hAnsi="Times New Roman"/>
          <w:sz w:val="24"/>
          <w:szCs w:val="24"/>
        </w:rPr>
        <w:t>Отдел материально-технического снабжения (а также техники, инженеры, начальник хозяйственного отдела, директор и т.п.) предоставляет в бухгалтерию счета-фактуры, счета, акты выполненных работ по коммунальным услугам и иным услугам/работам, сведения/документы о передаваемых в ремонт, на реконструкцию, модернизацию объектов нефинансовых активов, акты на списание с баланса изношенного и непригодного оборудования/документы о несоответствии имущества критериям признания активом, акты о вводе в эксплуатацию/выводе из эксплуатации оборудования, данные и документы о приобретенном программном обеспечении, инструкции пользователя,</w:t>
      </w:r>
      <w:r w:rsidR="00F12298">
        <w:rPr>
          <w:rFonts w:ascii="Times New Roman" w:hAnsi="Times New Roman"/>
          <w:sz w:val="24"/>
          <w:szCs w:val="24"/>
        </w:rPr>
        <w:t xml:space="preserve"> </w:t>
      </w:r>
      <w:r w:rsidRPr="003611D1">
        <w:rPr>
          <w:rFonts w:ascii="Times New Roman" w:hAnsi="Times New Roman"/>
          <w:sz w:val="24"/>
          <w:szCs w:val="24"/>
        </w:rPr>
        <w:t>а в бухгалтерии получает информацию о состоянии расчетов по работам/услугам с контрагентами, данные бухгалтерского учета для заполнения статистических и иных отчетных форм, отчетов в вышестоящие организации, доверенности на получение нефинансовых активов, данные учета и движения всех видов нефинансовых активов, имущества на забалансовых счетах.</w:t>
      </w:r>
    </w:p>
    <w:p w:rsidR="003611D1" w:rsidRPr="003611D1" w:rsidRDefault="003611D1" w:rsidP="003611D1">
      <w:pPr>
        <w:autoSpaceDE w:val="0"/>
        <w:autoSpaceDN w:val="0"/>
        <w:adjustRightInd w:val="0"/>
        <w:spacing w:after="0" w:line="240" w:lineRule="auto"/>
        <w:jc w:val="both"/>
        <w:rPr>
          <w:rFonts w:ascii="Times New Roman" w:hAnsi="Times New Roman"/>
          <w:sz w:val="24"/>
          <w:szCs w:val="24"/>
        </w:rPr>
      </w:pPr>
      <w:r w:rsidRPr="003611D1">
        <w:rPr>
          <w:rFonts w:ascii="Times New Roman" w:hAnsi="Times New Roman"/>
          <w:sz w:val="24"/>
          <w:szCs w:val="24"/>
        </w:rPr>
        <w:t xml:space="preserve">Старший фармацевт, фармацевт) учреждения </w:t>
      </w:r>
      <w:bookmarkStart w:id="66" w:name="OLE_LINK1"/>
      <w:bookmarkStart w:id="67" w:name="OLE_LINK2"/>
      <w:bookmarkStart w:id="68" w:name="OLE_LINK3"/>
      <w:r w:rsidRPr="003611D1">
        <w:rPr>
          <w:rFonts w:ascii="Times New Roman" w:hAnsi="Times New Roman"/>
          <w:sz w:val="24"/>
          <w:szCs w:val="24"/>
        </w:rPr>
        <w:t>предоставляет в бухгалтерию отчеты согласно Инструкции по ведению учета медикаментов, ежедневно после приемки товара и проведения экспертизы - документы об исполнении контрактов и договоров для оплаты, первичные учетные документы в соответствии с графиком документооборота, а в бухгалтерии получает информацию о состоянии расчетов с контрагентами, данные бухгалтерского учета для заполнения статистических и иных отчетных форм, отчетов в вышестоящие организации, доверенности на получение нефинансовых активов, данные учета и движения всех видов нефинансовых активов, имущества на забалансовых счетах.</w:t>
      </w:r>
    </w:p>
    <w:bookmarkEnd w:id="66"/>
    <w:bookmarkEnd w:id="67"/>
    <w:bookmarkEnd w:id="68"/>
    <w:p w:rsidR="003611D1" w:rsidRPr="003611D1" w:rsidRDefault="003611D1" w:rsidP="003611D1">
      <w:pPr>
        <w:suppressAutoHyphens/>
        <w:snapToGrid w:val="0"/>
        <w:spacing w:after="0" w:line="240" w:lineRule="auto"/>
        <w:jc w:val="both"/>
        <w:rPr>
          <w:rFonts w:ascii="Times New Roman" w:hAnsi="Times New Roman"/>
          <w:color w:val="FF0000"/>
          <w:sz w:val="24"/>
          <w:szCs w:val="24"/>
        </w:rPr>
      </w:pPr>
      <w:r w:rsidRPr="003611D1">
        <w:rPr>
          <w:rFonts w:ascii="Times New Roman" w:hAnsi="Times New Roman"/>
          <w:color w:val="FF0000"/>
          <w:sz w:val="24"/>
          <w:szCs w:val="24"/>
        </w:rPr>
        <w:tab/>
      </w:r>
      <w:r w:rsidRPr="003611D1">
        <w:rPr>
          <w:rFonts w:ascii="Times New Roman" w:hAnsi="Times New Roman"/>
          <w:sz w:val="24"/>
          <w:szCs w:val="24"/>
        </w:rPr>
        <w:t>Заведующий хозяйственным складом(кладовщик) предоставляет в бухгалтерию документы и отчеты по учету основных средств и материальных запасов, ежедневно после приемки товара и проведения экспертизы - документы об исполнении контрактов и договоров для оплаты за поставленный товар, первичные учетные документы в соответствии с графиком документооборота, а в бухгалтерии получает информацию о состоянии расчетов с контрагентами, данные бухгалтерского учета для заполнения статистических и иных отчетных форм, отчетов в вышестоящие организации, доверенности на получение нефинансовых активов, данные учета и движения всех видов нефинансовых активов, имущества на забалансовых счетах.</w:t>
      </w:r>
    </w:p>
    <w:p w:rsidR="003611D1" w:rsidRPr="003611D1" w:rsidRDefault="003611D1" w:rsidP="003611D1">
      <w:pPr>
        <w:autoSpaceDE w:val="0"/>
        <w:autoSpaceDN w:val="0"/>
        <w:adjustRightInd w:val="0"/>
        <w:spacing w:after="0" w:line="240" w:lineRule="auto"/>
        <w:jc w:val="both"/>
        <w:rPr>
          <w:rFonts w:ascii="Times New Roman" w:hAnsi="Times New Roman"/>
          <w:sz w:val="24"/>
          <w:szCs w:val="24"/>
        </w:rPr>
      </w:pPr>
      <w:r w:rsidRPr="003611D1">
        <w:rPr>
          <w:rFonts w:ascii="Times New Roman" w:hAnsi="Times New Roman"/>
          <w:color w:val="FF0000"/>
          <w:sz w:val="24"/>
          <w:szCs w:val="24"/>
        </w:rPr>
        <w:tab/>
      </w:r>
      <w:r w:rsidRPr="003611D1">
        <w:rPr>
          <w:rFonts w:ascii="Times New Roman" w:hAnsi="Times New Roman"/>
          <w:sz w:val="24"/>
          <w:szCs w:val="24"/>
        </w:rPr>
        <w:t xml:space="preserve">Диетсестра  предоставляет в бухгалтерию документы, отчеты согласно Инструкции по учету продуктов питания, ежедневно после приемки товара и проведения экспертизы - документы об исполнении контрактов и договоров для оплаты, первичные учетные документы в соответствии с графиком документооборота, а в бухгалтерии получает информацию о состоянии расчетов с контрагентами, данные бухгалтерского учета для заполнения статистических и иных отчетных форм, отчетов в вышестоящие организации, </w:t>
      </w:r>
      <w:r w:rsidRPr="003611D1">
        <w:rPr>
          <w:rFonts w:ascii="Times New Roman" w:hAnsi="Times New Roman"/>
          <w:sz w:val="24"/>
          <w:szCs w:val="24"/>
        </w:rPr>
        <w:lastRenderedPageBreak/>
        <w:t>доверенности на получение нефинансовых активов, данные учета и движения всех видов нефинансовых активов, имущества на забалансовых счетах.</w:t>
      </w:r>
    </w:p>
    <w:p w:rsidR="003611D1" w:rsidRPr="003611D1" w:rsidRDefault="003611D1" w:rsidP="003611D1">
      <w:pPr>
        <w:suppressAutoHyphens/>
        <w:snapToGrid w:val="0"/>
        <w:spacing w:after="0" w:line="240" w:lineRule="auto"/>
        <w:jc w:val="both"/>
        <w:rPr>
          <w:rFonts w:ascii="Times New Roman" w:hAnsi="Times New Roman"/>
          <w:sz w:val="24"/>
          <w:szCs w:val="24"/>
        </w:rPr>
      </w:pPr>
      <w:r w:rsidRPr="003611D1">
        <w:rPr>
          <w:rFonts w:ascii="Times New Roman" w:hAnsi="Times New Roman"/>
          <w:color w:val="FF0000"/>
          <w:sz w:val="24"/>
          <w:szCs w:val="24"/>
        </w:rPr>
        <w:tab/>
      </w:r>
      <w:r w:rsidRPr="003611D1">
        <w:rPr>
          <w:rFonts w:ascii="Times New Roman" w:hAnsi="Times New Roman"/>
          <w:sz w:val="24"/>
          <w:szCs w:val="24"/>
        </w:rPr>
        <w:t>Материально-ответственные (ответственные) лица предоставляют в бухгалтерию документы, отчеты по складскому учету, движению, выбытию из эксплуатации нефинансовых активов, бланков строгой отчетности и иного имущества на забалансовых счетах</w:t>
      </w:r>
      <w:r w:rsidR="00F12298">
        <w:rPr>
          <w:rFonts w:ascii="Times New Roman" w:hAnsi="Times New Roman"/>
          <w:sz w:val="24"/>
          <w:szCs w:val="24"/>
        </w:rPr>
        <w:t xml:space="preserve"> </w:t>
      </w:r>
      <w:r w:rsidRPr="003611D1">
        <w:rPr>
          <w:rFonts w:ascii="Times New Roman" w:hAnsi="Times New Roman"/>
          <w:sz w:val="24"/>
          <w:szCs w:val="24"/>
        </w:rPr>
        <w:t>согласно графика документооборота. Бухгалтерия предоставляет сведения о присвоенных инвентарных номерах основным средствам, оборотные ведомости для сверки наличия нефинансовых активов и показателей Книги учета материальных ценностей.</w:t>
      </w:r>
    </w:p>
    <w:p w:rsidR="003611D1" w:rsidRPr="003611D1" w:rsidRDefault="003611D1" w:rsidP="003611D1">
      <w:pPr>
        <w:spacing w:after="0" w:line="240" w:lineRule="auto"/>
        <w:jc w:val="both"/>
        <w:rPr>
          <w:rFonts w:ascii="Times New Roman" w:hAnsi="Times New Roman"/>
          <w:color w:val="FF0000"/>
          <w:sz w:val="24"/>
          <w:szCs w:val="24"/>
        </w:rPr>
      </w:pPr>
      <w:r w:rsidRPr="003611D1">
        <w:rPr>
          <w:rFonts w:ascii="Times New Roman" w:hAnsi="Times New Roman"/>
          <w:color w:val="FF0000"/>
          <w:sz w:val="24"/>
          <w:szCs w:val="24"/>
        </w:rPr>
        <w:tab/>
      </w:r>
      <w:r w:rsidRPr="003611D1">
        <w:rPr>
          <w:rFonts w:ascii="Times New Roman" w:hAnsi="Times New Roman"/>
          <w:sz w:val="24"/>
          <w:szCs w:val="24"/>
        </w:rPr>
        <w:t xml:space="preserve">Информационно-вычислительный центр оказывает техническую поддержку бухгалтерии, предоставляет данные по наличию действующего программного обеспечения, приобретенным неисключительным (пользовательским) лицензионным правам на программное обеспечение, их состоянию, местонахождению, сроку использования и прочие сведения. Бухгалтерия может предоставлять данные бухгалтерского учета, необходимые для заполнения отчетов, которые заполняются работниками ИВЦ, информацию для размещения на сайтах. </w:t>
      </w:r>
    </w:p>
    <w:p w:rsidR="003611D1" w:rsidRPr="003611D1" w:rsidRDefault="003611D1" w:rsidP="003611D1">
      <w:pPr>
        <w:spacing w:after="0" w:line="240" w:lineRule="auto"/>
        <w:jc w:val="both"/>
        <w:rPr>
          <w:rFonts w:ascii="Times New Roman" w:hAnsi="Times New Roman"/>
          <w:sz w:val="24"/>
          <w:szCs w:val="24"/>
        </w:rPr>
      </w:pPr>
      <w:r w:rsidRPr="003611D1">
        <w:rPr>
          <w:rFonts w:ascii="Times New Roman" w:hAnsi="Times New Roman"/>
          <w:color w:val="FF0000"/>
          <w:sz w:val="24"/>
          <w:szCs w:val="24"/>
        </w:rPr>
        <w:tab/>
      </w:r>
      <w:r w:rsidRPr="003611D1">
        <w:rPr>
          <w:rFonts w:ascii="Times New Roman" w:hAnsi="Times New Roman"/>
          <w:sz w:val="24"/>
          <w:szCs w:val="24"/>
        </w:rPr>
        <w:t>Инженер по охране труда и технике безопасности предоставляет в бухгалтерию информацию о требованиях законодательства в области охраны труда, документацию по специальной оценке рабочих мест, заключения о соответствии организации работы в подразделении требованиям законодательства в области охраны труда, результаты проведения внутренних аудитов по СУОТ, результаты контроля параметров производственной среды, графики проведения проверки знаний по охране труда, графики осуществления производственного контроля, а из бухгалтерии получает информацию о соблюдении законодательства в области охраны труда, документацию на согласование в части соблюдения требований по охране труда и иную документацию в рамках своей компетенции.</w:t>
      </w:r>
    </w:p>
    <w:p w:rsidR="003611D1" w:rsidRPr="003611D1" w:rsidRDefault="003611D1" w:rsidP="003611D1">
      <w:pPr>
        <w:spacing w:after="0" w:line="240" w:lineRule="auto"/>
        <w:jc w:val="both"/>
        <w:rPr>
          <w:rFonts w:ascii="Times New Roman" w:hAnsi="Times New Roman"/>
          <w:sz w:val="24"/>
          <w:szCs w:val="24"/>
        </w:rPr>
      </w:pPr>
      <w:r w:rsidRPr="003611D1">
        <w:rPr>
          <w:rFonts w:ascii="Times New Roman" w:hAnsi="Times New Roman"/>
          <w:color w:val="FF0000"/>
          <w:sz w:val="24"/>
          <w:szCs w:val="24"/>
        </w:rPr>
        <w:tab/>
      </w:r>
      <w:r w:rsidRPr="003611D1">
        <w:rPr>
          <w:rFonts w:ascii="Times New Roman" w:hAnsi="Times New Roman"/>
          <w:sz w:val="24"/>
          <w:szCs w:val="24"/>
        </w:rPr>
        <w:t>Инженеру по охране окружающей среды (экологу или иному ответственному лицу) предоставляется из бухгалтерии статистическая отчетность  в виде соответствующих форм, информация о количестве образующихся отходов при проведении инвентаризации отходов, а инженер, в свою очередь, обязан предоставить бухгалтерии информацию о количестве отходов, вывезенных на захоронение, информацию о количестве загрязняющих веществ, выбрасываемых в атмосферу, информацию о движении объектов растительного мира и прочие необходимые данные.</w:t>
      </w:r>
    </w:p>
    <w:p w:rsidR="003611D1" w:rsidRPr="003611D1" w:rsidRDefault="003611D1" w:rsidP="003611D1">
      <w:pPr>
        <w:spacing w:after="0" w:line="240" w:lineRule="auto"/>
        <w:jc w:val="both"/>
        <w:rPr>
          <w:rFonts w:ascii="Times New Roman" w:hAnsi="Times New Roman"/>
          <w:sz w:val="24"/>
          <w:szCs w:val="24"/>
        </w:rPr>
      </w:pPr>
      <w:r w:rsidRPr="003611D1">
        <w:rPr>
          <w:rFonts w:ascii="Times New Roman" w:hAnsi="Times New Roman"/>
          <w:color w:val="FF0000"/>
          <w:sz w:val="24"/>
          <w:szCs w:val="24"/>
        </w:rPr>
        <w:tab/>
      </w:r>
      <w:r w:rsidRPr="003611D1">
        <w:rPr>
          <w:rFonts w:ascii="Times New Roman" w:hAnsi="Times New Roman"/>
          <w:sz w:val="24"/>
          <w:szCs w:val="24"/>
        </w:rPr>
        <w:t>Сотрудники Учреждения, направляемые в командировки, предоставляют в бухгалтерию авансовые отчеты со всеми необходимыми документами в сроки, установленные графиком документооборота. Бухгалтерия может предоставлять им информацию о составлении/составе</w:t>
      </w:r>
      <w:r w:rsidR="00F12298">
        <w:rPr>
          <w:rFonts w:ascii="Times New Roman" w:hAnsi="Times New Roman"/>
          <w:sz w:val="24"/>
          <w:szCs w:val="24"/>
        </w:rPr>
        <w:t xml:space="preserve"> </w:t>
      </w:r>
      <w:r w:rsidRPr="003611D1">
        <w:rPr>
          <w:rFonts w:ascii="Times New Roman" w:hAnsi="Times New Roman"/>
          <w:sz w:val="24"/>
          <w:szCs w:val="24"/>
        </w:rPr>
        <w:t>авансового отчета о командировке (задолженности по нему) и составе документов прилагаемых к авансовому отчету.</w:t>
      </w:r>
    </w:p>
    <w:p w:rsidR="003611D1" w:rsidRPr="003611D1" w:rsidRDefault="003611D1" w:rsidP="003611D1">
      <w:pPr>
        <w:autoSpaceDE w:val="0"/>
        <w:autoSpaceDN w:val="0"/>
        <w:adjustRightInd w:val="0"/>
        <w:spacing w:after="0" w:line="240" w:lineRule="auto"/>
        <w:jc w:val="both"/>
        <w:rPr>
          <w:rFonts w:ascii="Times New Roman" w:hAnsi="Times New Roman"/>
          <w:sz w:val="24"/>
          <w:szCs w:val="24"/>
        </w:rPr>
      </w:pPr>
      <w:r w:rsidRPr="003611D1">
        <w:rPr>
          <w:rFonts w:ascii="Times New Roman" w:hAnsi="Times New Roman"/>
          <w:color w:val="FF0000"/>
          <w:sz w:val="24"/>
          <w:szCs w:val="24"/>
        </w:rPr>
        <w:tab/>
      </w:r>
      <w:r w:rsidRPr="003611D1">
        <w:rPr>
          <w:rFonts w:ascii="Times New Roman" w:hAnsi="Times New Roman"/>
          <w:sz w:val="24"/>
          <w:szCs w:val="24"/>
        </w:rPr>
        <w:t>Постоянно действующие Комиссии Учреждения (инвентаризационные, по поступлению и выбытию активов и т.д.) предоставляют в бухгалтерию документы по инвентаризации, обесценению, состоянию нефинансовых и финансовых активов для отражения этих данных хозяйственной жизни учреждения в бухгалтерском учете. В свою очередь, бухгалтерия предоставляет комиссиям информацию, необходимую для выполнения своих функций.</w:t>
      </w:r>
    </w:p>
    <w:p w:rsidR="003611D1" w:rsidRPr="003611D1" w:rsidRDefault="003611D1" w:rsidP="003611D1">
      <w:pPr>
        <w:autoSpaceDE w:val="0"/>
        <w:autoSpaceDN w:val="0"/>
        <w:adjustRightInd w:val="0"/>
        <w:spacing w:after="0" w:line="240" w:lineRule="auto"/>
        <w:jc w:val="both"/>
        <w:rPr>
          <w:rFonts w:ascii="Times New Roman" w:hAnsi="Times New Roman"/>
          <w:sz w:val="24"/>
          <w:szCs w:val="24"/>
        </w:rPr>
      </w:pPr>
      <w:r w:rsidRPr="003611D1">
        <w:rPr>
          <w:rFonts w:ascii="Times New Roman" w:hAnsi="Times New Roman"/>
          <w:color w:val="FF0000"/>
          <w:sz w:val="24"/>
          <w:szCs w:val="24"/>
        </w:rPr>
        <w:tab/>
      </w:r>
      <w:r w:rsidRPr="003611D1">
        <w:rPr>
          <w:rFonts w:ascii="Times New Roman" w:hAnsi="Times New Roman"/>
          <w:sz w:val="24"/>
          <w:szCs w:val="24"/>
        </w:rPr>
        <w:t>Отдел делопроизводства предоставляет в бухгалтерию входящие документы (корреспонденцию), служебные записки сотрудников учреждения, касающиеся фактов хозяйственной жизни, необходимых для отражения в бухгалтерском учете, копии приказов Руководителя, иные необходимые документы.</w:t>
      </w:r>
    </w:p>
    <w:p w:rsidR="003611D1" w:rsidRPr="003611D1" w:rsidRDefault="003611D1" w:rsidP="003611D1">
      <w:pPr>
        <w:autoSpaceDE w:val="0"/>
        <w:autoSpaceDN w:val="0"/>
        <w:adjustRightInd w:val="0"/>
        <w:spacing w:after="0" w:line="240" w:lineRule="auto"/>
        <w:jc w:val="both"/>
        <w:rPr>
          <w:rFonts w:ascii="Times New Roman" w:hAnsi="Times New Roman"/>
          <w:sz w:val="24"/>
          <w:szCs w:val="24"/>
        </w:rPr>
      </w:pPr>
      <w:r w:rsidRPr="003611D1">
        <w:rPr>
          <w:rFonts w:ascii="Times New Roman" w:hAnsi="Times New Roman"/>
          <w:sz w:val="24"/>
          <w:szCs w:val="24"/>
        </w:rPr>
        <w:t xml:space="preserve">          В случае обнаружения контрольными органами фактов искажения данных бухгалтерского учета и отчетности, допущенных по вине вышеуказанных лиц, не выполнявших требования настоящего порядка и графика документооборота данные лица подлежат привлечению к административной и дисциплинарной ответственности в соответствии с действующим законодательством Российской Федерации.</w:t>
      </w:r>
    </w:p>
    <w:p w:rsidR="003611D1" w:rsidRPr="003611D1" w:rsidRDefault="003611D1" w:rsidP="003611D1">
      <w:pPr>
        <w:autoSpaceDE w:val="0"/>
        <w:autoSpaceDN w:val="0"/>
        <w:adjustRightInd w:val="0"/>
        <w:spacing w:after="0" w:line="240" w:lineRule="auto"/>
        <w:jc w:val="both"/>
        <w:rPr>
          <w:rFonts w:ascii="Times New Roman" w:hAnsi="Times New Roman"/>
          <w:bCs/>
          <w:kern w:val="36"/>
          <w:sz w:val="24"/>
          <w:szCs w:val="24"/>
        </w:rPr>
      </w:pPr>
      <w:r w:rsidRPr="003611D1">
        <w:rPr>
          <w:rFonts w:ascii="Times New Roman" w:hAnsi="Times New Roman"/>
          <w:color w:val="FF0000"/>
          <w:sz w:val="24"/>
          <w:szCs w:val="24"/>
        </w:rPr>
        <w:tab/>
      </w:r>
      <w:r w:rsidRPr="003611D1">
        <w:rPr>
          <w:rFonts w:ascii="Times New Roman" w:hAnsi="Times New Roman"/>
          <w:sz w:val="24"/>
          <w:szCs w:val="24"/>
        </w:rPr>
        <w:t>В настоящий Порядок могут вноситься изменения и дополнения.</w:t>
      </w:r>
    </w:p>
    <w:p w:rsidR="003611D1" w:rsidRDefault="003611D1" w:rsidP="003611D1">
      <w:pPr>
        <w:shd w:val="clear" w:color="auto" w:fill="FFFFFF"/>
        <w:spacing w:after="0" w:line="240" w:lineRule="auto"/>
        <w:jc w:val="both"/>
        <w:rPr>
          <w:rFonts w:ascii="Times New Roman" w:hAnsi="Times New Roman"/>
          <w:bCs/>
          <w:kern w:val="36"/>
          <w:sz w:val="24"/>
          <w:szCs w:val="24"/>
        </w:rPr>
      </w:pPr>
    </w:p>
    <w:p w:rsidR="00F12298" w:rsidRPr="003611D1" w:rsidRDefault="00F12298" w:rsidP="003611D1">
      <w:pPr>
        <w:shd w:val="clear" w:color="auto" w:fill="FFFFFF"/>
        <w:spacing w:after="0" w:line="240" w:lineRule="auto"/>
        <w:jc w:val="both"/>
        <w:rPr>
          <w:rFonts w:ascii="Times New Roman" w:hAnsi="Times New Roman"/>
          <w:bCs/>
          <w:kern w:val="36"/>
          <w:sz w:val="24"/>
          <w:szCs w:val="24"/>
        </w:rPr>
      </w:pPr>
    </w:p>
    <w:p w:rsidR="00466267" w:rsidRPr="00F12298" w:rsidRDefault="00466267" w:rsidP="00F12298">
      <w:pPr>
        <w:tabs>
          <w:tab w:val="left" w:pos="6735"/>
        </w:tabs>
        <w:spacing w:after="0" w:line="240" w:lineRule="auto"/>
        <w:jc w:val="right"/>
        <w:rPr>
          <w:rFonts w:ascii="Times New Roman" w:hAnsi="Times New Roman"/>
          <w:sz w:val="20"/>
          <w:szCs w:val="20"/>
          <w:lang w:eastAsia="ru-RU"/>
        </w:rPr>
      </w:pPr>
      <w:r w:rsidRPr="00F12298">
        <w:rPr>
          <w:rFonts w:ascii="Times New Roman" w:hAnsi="Times New Roman"/>
          <w:sz w:val="20"/>
          <w:szCs w:val="20"/>
          <w:lang w:eastAsia="ru-RU"/>
        </w:rPr>
        <w:t>Приложение № 18</w:t>
      </w:r>
    </w:p>
    <w:p w:rsidR="00466267" w:rsidRPr="00F12298" w:rsidRDefault="00466267" w:rsidP="00F12298">
      <w:pPr>
        <w:tabs>
          <w:tab w:val="left" w:pos="6735"/>
        </w:tabs>
        <w:spacing w:after="0" w:line="240" w:lineRule="auto"/>
        <w:jc w:val="right"/>
        <w:rPr>
          <w:rFonts w:ascii="Times New Roman" w:hAnsi="Times New Roman"/>
          <w:sz w:val="20"/>
          <w:szCs w:val="20"/>
        </w:rPr>
      </w:pPr>
      <w:r w:rsidRPr="00F12298">
        <w:rPr>
          <w:rFonts w:ascii="Times New Roman" w:hAnsi="Times New Roman"/>
          <w:sz w:val="20"/>
          <w:szCs w:val="20"/>
          <w:lang w:eastAsia="ru-RU"/>
        </w:rPr>
        <w:t xml:space="preserve">к приказу ГБУЗ «Башмаковская РБ» от </w:t>
      </w:r>
      <w:r w:rsidR="00F12298">
        <w:rPr>
          <w:rFonts w:ascii="Times New Roman" w:hAnsi="Times New Roman"/>
          <w:sz w:val="20"/>
          <w:szCs w:val="20"/>
          <w:lang w:eastAsia="ru-RU"/>
        </w:rPr>
        <w:t>02.06.2021</w:t>
      </w:r>
      <w:r w:rsidRPr="00F12298">
        <w:rPr>
          <w:rFonts w:ascii="Times New Roman" w:hAnsi="Times New Roman"/>
          <w:sz w:val="20"/>
          <w:szCs w:val="20"/>
          <w:lang w:eastAsia="ru-RU"/>
        </w:rPr>
        <w:t xml:space="preserve"> № </w:t>
      </w:r>
      <w:r w:rsidR="00F12298">
        <w:rPr>
          <w:rFonts w:ascii="Times New Roman" w:hAnsi="Times New Roman"/>
          <w:sz w:val="20"/>
          <w:szCs w:val="20"/>
          <w:lang w:eastAsia="ru-RU"/>
        </w:rPr>
        <w:t>02062</w:t>
      </w:r>
      <w:r w:rsidRPr="00F12298">
        <w:rPr>
          <w:rFonts w:ascii="Times New Roman" w:hAnsi="Times New Roman"/>
          <w:sz w:val="20"/>
          <w:szCs w:val="20"/>
          <w:lang w:eastAsia="ru-RU"/>
        </w:rPr>
        <w:t xml:space="preserve"> «</w:t>
      </w:r>
      <w:r w:rsidRPr="00F12298">
        <w:rPr>
          <w:rFonts w:ascii="Times New Roman" w:hAnsi="Times New Roman"/>
          <w:sz w:val="20"/>
          <w:szCs w:val="20"/>
        </w:rPr>
        <w:t>Об утверждении учетной политики для целей бухгалтерского (бюджетного) и налогового учета в ГБУЗ «Башмаковская РБ»</w:t>
      </w:r>
    </w:p>
    <w:p w:rsidR="00466267" w:rsidRPr="00513658" w:rsidRDefault="00466267" w:rsidP="005136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b/>
          <w:sz w:val="24"/>
          <w:szCs w:val="24"/>
          <w:lang w:eastAsia="ar-SA"/>
        </w:rPr>
      </w:pPr>
    </w:p>
    <w:p w:rsidR="00466267" w:rsidRPr="00513658" w:rsidRDefault="00466267" w:rsidP="00F122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hAnsi="Times New Roman"/>
          <w:b/>
          <w:sz w:val="24"/>
          <w:szCs w:val="24"/>
          <w:lang w:eastAsia="ru-RU"/>
        </w:rPr>
      </w:pPr>
      <w:r w:rsidRPr="00513658">
        <w:rPr>
          <w:rFonts w:ascii="Times New Roman" w:hAnsi="Times New Roman"/>
          <w:b/>
          <w:sz w:val="24"/>
          <w:szCs w:val="24"/>
          <w:lang w:eastAsia="ar-SA"/>
        </w:rPr>
        <w:t>Документ учетной политики учреждения № 18</w:t>
      </w:r>
    </w:p>
    <w:p w:rsidR="00F12298" w:rsidRPr="00F12298" w:rsidRDefault="00F12298" w:rsidP="00F12298">
      <w:pPr>
        <w:widowControl w:val="0"/>
        <w:autoSpaceDE w:val="0"/>
        <w:autoSpaceDN w:val="0"/>
        <w:adjustRightInd w:val="0"/>
        <w:spacing w:after="0" w:line="240" w:lineRule="auto"/>
        <w:jc w:val="center"/>
        <w:rPr>
          <w:rFonts w:ascii="Times New Roman" w:hAnsi="Times New Roman"/>
          <w:b/>
          <w:bCs/>
          <w:sz w:val="24"/>
          <w:szCs w:val="24"/>
        </w:rPr>
      </w:pPr>
      <w:r w:rsidRPr="00F12298">
        <w:rPr>
          <w:rFonts w:ascii="Times New Roman" w:hAnsi="Times New Roman"/>
          <w:b/>
          <w:bCs/>
          <w:sz w:val="24"/>
          <w:szCs w:val="24"/>
        </w:rPr>
        <w:t>ПОРЯДОК</w:t>
      </w:r>
    </w:p>
    <w:p w:rsidR="00F12298" w:rsidRPr="00F12298" w:rsidRDefault="00F12298" w:rsidP="00F12298">
      <w:pPr>
        <w:widowControl w:val="0"/>
        <w:autoSpaceDE w:val="0"/>
        <w:autoSpaceDN w:val="0"/>
        <w:adjustRightInd w:val="0"/>
        <w:spacing w:after="0" w:line="240" w:lineRule="auto"/>
        <w:jc w:val="center"/>
        <w:rPr>
          <w:rFonts w:ascii="Times New Roman" w:hAnsi="Times New Roman"/>
          <w:b/>
          <w:bCs/>
          <w:sz w:val="24"/>
          <w:szCs w:val="24"/>
        </w:rPr>
      </w:pPr>
      <w:r w:rsidRPr="00F12298">
        <w:rPr>
          <w:rFonts w:ascii="Times New Roman" w:hAnsi="Times New Roman"/>
          <w:b/>
          <w:bCs/>
          <w:sz w:val="24"/>
          <w:szCs w:val="24"/>
        </w:rPr>
        <w:t>списания невостребованной кредиторской задолженности.</w:t>
      </w:r>
    </w:p>
    <w:p w:rsidR="00F12298" w:rsidRPr="00910430" w:rsidRDefault="00F12298" w:rsidP="00F12298">
      <w:pPr>
        <w:widowControl w:val="0"/>
        <w:autoSpaceDE w:val="0"/>
        <w:autoSpaceDN w:val="0"/>
        <w:adjustRightInd w:val="0"/>
        <w:spacing w:after="0" w:line="240" w:lineRule="auto"/>
        <w:jc w:val="center"/>
        <w:outlineLvl w:val="1"/>
        <w:rPr>
          <w:rFonts w:ascii="Times New Roman" w:hAnsi="Times New Roman"/>
          <w:bCs/>
          <w:sz w:val="28"/>
          <w:szCs w:val="28"/>
        </w:rPr>
      </w:pPr>
    </w:p>
    <w:p w:rsidR="00F12298" w:rsidRPr="00F12298" w:rsidRDefault="00F12298" w:rsidP="00F12298">
      <w:pPr>
        <w:widowControl w:val="0"/>
        <w:autoSpaceDE w:val="0"/>
        <w:autoSpaceDN w:val="0"/>
        <w:adjustRightInd w:val="0"/>
        <w:spacing w:after="0" w:line="240" w:lineRule="auto"/>
        <w:jc w:val="center"/>
        <w:outlineLvl w:val="1"/>
        <w:rPr>
          <w:rFonts w:ascii="Times New Roman" w:hAnsi="Times New Roman"/>
          <w:b/>
          <w:bCs/>
          <w:sz w:val="24"/>
          <w:szCs w:val="24"/>
        </w:rPr>
      </w:pPr>
      <w:r w:rsidRPr="00F12298">
        <w:rPr>
          <w:rFonts w:ascii="Times New Roman" w:hAnsi="Times New Roman"/>
          <w:b/>
          <w:bCs/>
          <w:sz w:val="24"/>
          <w:szCs w:val="24"/>
        </w:rPr>
        <w:t>1. Общие положения.</w:t>
      </w:r>
    </w:p>
    <w:p w:rsidR="00F12298" w:rsidRPr="00F12298" w:rsidRDefault="00F12298" w:rsidP="00F12298">
      <w:pPr>
        <w:widowControl w:val="0"/>
        <w:autoSpaceDE w:val="0"/>
        <w:autoSpaceDN w:val="0"/>
        <w:adjustRightInd w:val="0"/>
        <w:spacing w:after="0" w:line="240" w:lineRule="auto"/>
        <w:ind w:firstLine="540"/>
        <w:jc w:val="both"/>
        <w:rPr>
          <w:rFonts w:ascii="Times New Roman" w:hAnsi="Times New Roman"/>
          <w:bCs/>
          <w:sz w:val="24"/>
          <w:szCs w:val="24"/>
        </w:rPr>
      </w:pPr>
    </w:p>
    <w:p w:rsidR="00F12298" w:rsidRPr="00F12298" w:rsidRDefault="00F12298" w:rsidP="00F12298">
      <w:pPr>
        <w:widowControl w:val="0"/>
        <w:autoSpaceDE w:val="0"/>
        <w:autoSpaceDN w:val="0"/>
        <w:adjustRightInd w:val="0"/>
        <w:spacing w:after="0" w:line="240" w:lineRule="auto"/>
        <w:ind w:firstLine="540"/>
        <w:jc w:val="both"/>
        <w:rPr>
          <w:rFonts w:ascii="Times New Roman" w:hAnsi="Times New Roman"/>
          <w:bCs/>
          <w:sz w:val="24"/>
          <w:szCs w:val="24"/>
        </w:rPr>
      </w:pPr>
      <w:r w:rsidRPr="00F12298">
        <w:rPr>
          <w:rFonts w:ascii="Times New Roman" w:hAnsi="Times New Roman"/>
          <w:bCs/>
          <w:sz w:val="24"/>
          <w:szCs w:val="24"/>
        </w:rPr>
        <w:t>1.1.</w:t>
      </w:r>
      <w:r w:rsidRPr="00F12298">
        <w:rPr>
          <w:rFonts w:ascii="Times New Roman" w:hAnsi="Times New Roman"/>
          <w:bCs/>
          <w:sz w:val="24"/>
          <w:szCs w:val="24"/>
        </w:rPr>
        <w:tab/>
        <w:t>Настоящий Порядок разработан в соответствии с Гражданским кодексом Российской Федерации, Бюджетным кодексом Российской Федерации, Приказом Минфина Российской Федерации от 01.12.2010 № 157н «Об утверждении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и Инструкции по его применению», иными нормативными правовыми актами Российской Федерации, в том числе в области бухгалтерского учета.</w:t>
      </w:r>
    </w:p>
    <w:p w:rsidR="00F12298" w:rsidRPr="00F12298" w:rsidRDefault="00F12298" w:rsidP="00F12298">
      <w:pPr>
        <w:widowControl w:val="0"/>
        <w:autoSpaceDE w:val="0"/>
        <w:autoSpaceDN w:val="0"/>
        <w:adjustRightInd w:val="0"/>
        <w:spacing w:after="0" w:line="240" w:lineRule="auto"/>
        <w:ind w:firstLine="540"/>
        <w:jc w:val="both"/>
        <w:rPr>
          <w:rFonts w:ascii="Times New Roman" w:hAnsi="Times New Roman"/>
          <w:bCs/>
          <w:sz w:val="24"/>
          <w:szCs w:val="24"/>
        </w:rPr>
      </w:pPr>
      <w:r w:rsidRPr="00F12298">
        <w:rPr>
          <w:rFonts w:ascii="Times New Roman" w:hAnsi="Times New Roman"/>
          <w:bCs/>
          <w:sz w:val="24"/>
          <w:szCs w:val="24"/>
        </w:rPr>
        <w:t>1.2. Настоящий Порядок устанавливает критерии отнесения кредиторской задолженности к невостребованной, а также перечень документов, на основании которых данная задолженность подлежит списанию.</w:t>
      </w:r>
    </w:p>
    <w:p w:rsidR="00F12298" w:rsidRPr="00F12298" w:rsidRDefault="00F12298" w:rsidP="00F12298">
      <w:pPr>
        <w:autoSpaceDE w:val="0"/>
        <w:autoSpaceDN w:val="0"/>
        <w:adjustRightInd w:val="0"/>
        <w:spacing w:after="0" w:line="240" w:lineRule="auto"/>
        <w:ind w:firstLine="540"/>
        <w:jc w:val="both"/>
        <w:rPr>
          <w:rFonts w:ascii="Times New Roman" w:hAnsi="Times New Roman"/>
          <w:sz w:val="24"/>
          <w:szCs w:val="24"/>
        </w:rPr>
      </w:pPr>
      <w:r w:rsidRPr="00F12298">
        <w:rPr>
          <w:rFonts w:ascii="Times New Roman" w:hAnsi="Times New Roman"/>
          <w:bCs/>
          <w:sz w:val="24"/>
          <w:szCs w:val="24"/>
        </w:rPr>
        <w:t xml:space="preserve">1.3.  К невостребованной кредиторской задолженности для целей бухгалтерского учета относятся - </w:t>
      </w:r>
      <w:r w:rsidRPr="00F12298">
        <w:rPr>
          <w:rFonts w:ascii="Times New Roman" w:hAnsi="Times New Roman"/>
          <w:sz w:val="24"/>
          <w:szCs w:val="24"/>
        </w:rPr>
        <w:t>суммы непредъявленных кредиторами требований, вытекающих из условий договора, контракта и т.п. в том числе суммы кредиторской задолженности, не подтвержденной по результатам инвентаризации кредитором (далее - задолженность учреждения, невостребованная кредиторами).</w:t>
      </w:r>
    </w:p>
    <w:p w:rsidR="00F12298" w:rsidRPr="00F12298" w:rsidRDefault="00F12298" w:rsidP="00F12298">
      <w:pPr>
        <w:widowControl w:val="0"/>
        <w:autoSpaceDE w:val="0"/>
        <w:autoSpaceDN w:val="0"/>
        <w:adjustRightInd w:val="0"/>
        <w:spacing w:after="0" w:line="240" w:lineRule="auto"/>
        <w:jc w:val="center"/>
        <w:outlineLvl w:val="1"/>
        <w:rPr>
          <w:rFonts w:ascii="Times New Roman" w:hAnsi="Times New Roman"/>
          <w:bCs/>
          <w:sz w:val="24"/>
          <w:szCs w:val="24"/>
        </w:rPr>
      </w:pPr>
      <w:bookmarkStart w:id="69" w:name="Par43"/>
      <w:bookmarkEnd w:id="69"/>
    </w:p>
    <w:p w:rsidR="00F12298" w:rsidRPr="00F12298" w:rsidRDefault="00F12298" w:rsidP="00F12298">
      <w:pPr>
        <w:widowControl w:val="0"/>
        <w:autoSpaceDE w:val="0"/>
        <w:autoSpaceDN w:val="0"/>
        <w:adjustRightInd w:val="0"/>
        <w:spacing w:after="0" w:line="240" w:lineRule="auto"/>
        <w:jc w:val="center"/>
        <w:outlineLvl w:val="1"/>
        <w:rPr>
          <w:rFonts w:ascii="Times New Roman" w:hAnsi="Times New Roman"/>
          <w:b/>
          <w:bCs/>
          <w:sz w:val="24"/>
          <w:szCs w:val="24"/>
        </w:rPr>
      </w:pPr>
      <w:r w:rsidRPr="00F12298">
        <w:rPr>
          <w:rFonts w:ascii="Times New Roman" w:hAnsi="Times New Roman"/>
          <w:b/>
          <w:bCs/>
          <w:sz w:val="24"/>
          <w:szCs w:val="24"/>
        </w:rPr>
        <w:t>2. Критерии отнесения</w:t>
      </w:r>
    </w:p>
    <w:p w:rsidR="00F12298" w:rsidRPr="00F12298" w:rsidRDefault="00F12298" w:rsidP="00F12298">
      <w:pPr>
        <w:widowControl w:val="0"/>
        <w:autoSpaceDE w:val="0"/>
        <w:autoSpaceDN w:val="0"/>
        <w:adjustRightInd w:val="0"/>
        <w:spacing w:after="0" w:line="240" w:lineRule="auto"/>
        <w:jc w:val="center"/>
        <w:rPr>
          <w:rFonts w:ascii="Times New Roman" w:hAnsi="Times New Roman"/>
          <w:b/>
          <w:bCs/>
          <w:sz w:val="24"/>
          <w:szCs w:val="24"/>
        </w:rPr>
      </w:pPr>
      <w:r w:rsidRPr="00F12298">
        <w:rPr>
          <w:rFonts w:ascii="Times New Roman" w:hAnsi="Times New Roman"/>
          <w:b/>
          <w:bCs/>
          <w:sz w:val="24"/>
          <w:szCs w:val="24"/>
        </w:rPr>
        <w:t>кредиторской задолженности к невостребованной.</w:t>
      </w:r>
    </w:p>
    <w:p w:rsidR="00F12298" w:rsidRPr="00F12298" w:rsidRDefault="00F12298" w:rsidP="00F12298">
      <w:pPr>
        <w:widowControl w:val="0"/>
        <w:autoSpaceDE w:val="0"/>
        <w:autoSpaceDN w:val="0"/>
        <w:adjustRightInd w:val="0"/>
        <w:spacing w:after="0" w:line="240" w:lineRule="auto"/>
        <w:ind w:firstLine="540"/>
        <w:jc w:val="both"/>
        <w:rPr>
          <w:rFonts w:ascii="Times New Roman" w:hAnsi="Times New Roman"/>
          <w:bCs/>
          <w:sz w:val="24"/>
          <w:szCs w:val="24"/>
        </w:rPr>
      </w:pPr>
    </w:p>
    <w:p w:rsidR="00F12298" w:rsidRPr="00F12298" w:rsidRDefault="00F12298" w:rsidP="00F12298">
      <w:pPr>
        <w:widowControl w:val="0"/>
        <w:autoSpaceDE w:val="0"/>
        <w:autoSpaceDN w:val="0"/>
        <w:adjustRightInd w:val="0"/>
        <w:spacing w:after="0" w:line="240" w:lineRule="auto"/>
        <w:ind w:firstLine="540"/>
        <w:jc w:val="both"/>
        <w:rPr>
          <w:rFonts w:ascii="Times New Roman" w:hAnsi="Times New Roman"/>
          <w:bCs/>
          <w:sz w:val="24"/>
          <w:szCs w:val="24"/>
        </w:rPr>
      </w:pPr>
      <w:r w:rsidRPr="00F12298">
        <w:rPr>
          <w:rFonts w:ascii="Times New Roman" w:hAnsi="Times New Roman"/>
          <w:bCs/>
          <w:sz w:val="24"/>
          <w:szCs w:val="24"/>
        </w:rPr>
        <w:t>2.1. К невостребованной кредиторской задолженности относятся:</w:t>
      </w:r>
    </w:p>
    <w:p w:rsidR="00F12298" w:rsidRPr="00F12298" w:rsidRDefault="00F12298" w:rsidP="003A08F9">
      <w:pPr>
        <w:pStyle w:val="a3"/>
        <w:widowControl w:val="0"/>
        <w:numPr>
          <w:ilvl w:val="0"/>
          <w:numId w:val="13"/>
        </w:numPr>
        <w:autoSpaceDE w:val="0"/>
        <w:autoSpaceDN w:val="0"/>
        <w:adjustRightInd w:val="0"/>
        <w:spacing w:after="0" w:line="240" w:lineRule="auto"/>
        <w:ind w:left="567" w:firstLine="567"/>
        <w:jc w:val="both"/>
        <w:rPr>
          <w:rFonts w:ascii="Times New Roman" w:hAnsi="Times New Roman"/>
          <w:bCs/>
          <w:sz w:val="24"/>
          <w:szCs w:val="24"/>
        </w:rPr>
      </w:pPr>
      <w:r w:rsidRPr="00F12298">
        <w:rPr>
          <w:rFonts w:ascii="Times New Roman" w:hAnsi="Times New Roman"/>
          <w:bCs/>
          <w:sz w:val="24"/>
          <w:szCs w:val="24"/>
        </w:rPr>
        <w:t>задолженность, по которой истек установленный срок исковой давности (</w:t>
      </w:r>
      <w:hyperlink r:id="rId87" w:history="1">
        <w:r w:rsidRPr="00F12298">
          <w:rPr>
            <w:rFonts w:ascii="Times New Roman" w:hAnsi="Times New Roman"/>
            <w:bCs/>
            <w:color w:val="000000" w:themeColor="text1"/>
            <w:sz w:val="24"/>
            <w:szCs w:val="24"/>
          </w:rPr>
          <w:t>статья 196</w:t>
        </w:r>
      </w:hyperlink>
      <w:r w:rsidRPr="00F12298">
        <w:rPr>
          <w:rFonts w:ascii="Times New Roman" w:hAnsi="Times New Roman"/>
          <w:bCs/>
          <w:sz w:val="24"/>
          <w:szCs w:val="24"/>
        </w:rPr>
        <w:t xml:space="preserve"> ГК РФ);</w:t>
      </w:r>
    </w:p>
    <w:p w:rsidR="00F12298" w:rsidRPr="00F12298" w:rsidRDefault="00F12298" w:rsidP="003A08F9">
      <w:pPr>
        <w:pStyle w:val="a3"/>
        <w:widowControl w:val="0"/>
        <w:numPr>
          <w:ilvl w:val="0"/>
          <w:numId w:val="13"/>
        </w:numPr>
        <w:autoSpaceDE w:val="0"/>
        <w:autoSpaceDN w:val="0"/>
        <w:adjustRightInd w:val="0"/>
        <w:spacing w:after="0" w:line="240" w:lineRule="auto"/>
        <w:ind w:left="0" w:firstLine="567"/>
        <w:jc w:val="both"/>
        <w:rPr>
          <w:rFonts w:ascii="Times New Roman" w:hAnsi="Times New Roman"/>
          <w:bCs/>
          <w:sz w:val="24"/>
          <w:szCs w:val="24"/>
        </w:rPr>
      </w:pPr>
      <w:r w:rsidRPr="00F12298">
        <w:rPr>
          <w:rFonts w:ascii="Times New Roman" w:hAnsi="Times New Roman"/>
          <w:bCs/>
          <w:sz w:val="24"/>
          <w:szCs w:val="24"/>
        </w:rPr>
        <w:t>задолженность, по которой в соответствии с гражданским законодательством обязательство прекращено вследствие невозможности его исполнения (</w:t>
      </w:r>
      <w:hyperlink r:id="rId88" w:history="1">
        <w:r w:rsidRPr="00F12298">
          <w:rPr>
            <w:rFonts w:ascii="Times New Roman" w:hAnsi="Times New Roman"/>
            <w:bCs/>
            <w:color w:val="000000" w:themeColor="text1"/>
            <w:sz w:val="24"/>
            <w:szCs w:val="24"/>
          </w:rPr>
          <w:t>статья 416</w:t>
        </w:r>
      </w:hyperlink>
      <w:r w:rsidRPr="00F12298">
        <w:rPr>
          <w:rFonts w:ascii="Times New Roman" w:hAnsi="Times New Roman"/>
          <w:bCs/>
          <w:sz w:val="24"/>
          <w:szCs w:val="24"/>
        </w:rPr>
        <w:t>ГК РФ);</w:t>
      </w:r>
    </w:p>
    <w:p w:rsidR="00F12298" w:rsidRPr="00F12298" w:rsidRDefault="00F12298" w:rsidP="003A08F9">
      <w:pPr>
        <w:pStyle w:val="a3"/>
        <w:widowControl w:val="0"/>
        <w:numPr>
          <w:ilvl w:val="0"/>
          <w:numId w:val="13"/>
        </w:numPr>
        <w:autoSpaceDE w:val="0"/>
        <w:autoSpaceDN w:val="0"/>
        <w:adjustRightInd w:val="0"/>
        <w:spacing w:after="0" w:line="240" w:lineRule="auto"/>
        <w:ind w:left="0" w:firstLine="567"/>
        <w:jc w:val="both"/>
        <w:rPr>
          <w:rFonts w:ascii="Times New Roman" w:hAnsi="Times New Roman"/>
          <w:bCs/>
          <w:sz w:val="24"/>
          <w:szCs w:val="24"/>
        </w:rPr>
      </w:pPr>
      <w:r w:rsidRPr="00F12298">
        <w:rPr>
          <w:rFonts w:ascii="Times New Roman" w:hAnsi="Times New Roman"/>
          <w:bCs/>
          <w:sz w:val="24"/>
          <w:szCs w:val="24"/>
        </w:rPr>
        <w:t>задолженность, по которой в соответствии с гражданским законодательством обязательство прекращено на основании акта государственного органа и/или органа местного самоуправления (</w:t>
      </w:r>
      <w:hyperlink r:id="rId89" w:history="1">
        <w:r w:rsidRPr="00F12298">
          <w:rPr>
            <w:rFonts w:ascii="Times New Roman" w:hAnsi="Times New Roman"/>
            <w:bCs/>
            <w:color w:val="000000" w:themeColor="text1"/>
            <w:sz w:val="24"/>
            <w:szCs w:val="24"/>
          </w:rPr>
          <w:t>статья 417</w:t>
        </w:r>
      </w:hyperlink>
      <w:r w:rsidRPr="00F12298">
        <w:rPr>
          <w:rFonts w:ascii="Times New Roman" w:hAnsi="Times New Roman"/>
          <w:bCs/>
          <w:sz w:val="24"/>
          <w:szCs w:val="24"/>
        </w:rPr>
        <w:t xml:space="preserve"> ГК РФ);</w:t>
      </w:r>
    </w:p>
    <w:p w:rsidR="00F12298" w:rsidRPr="00F12298" w:rsidRDefault="00F12298" w:rsidP="003A08F9">
      <w:pPr>
        <w:pStyle w:val="a3"/>
        <w:widowControl w:val="0"/>
        <w:numPr>
          <w:ilvl w:val="0"/>
          <w:numId w:val="13"/>
        </w:numPr>
        <w:autoSpaceDE w:val="0"/>
        <w:autoSpaceDN w:val="0"/>
        <w:adjustRightInd w:val="0"/>
        <w:spacing w:after="0" w:line="240" w:lineRule="auto"/>
        <w:ind w:left="0" w:firstLine="567"/>
        <w:jc w:val="both"/>
        <w:rPr>
          <w:rFonts w:ascii="Times New Roman" w:hAnsi="Times New Roman"/>
          <w:bCs/>
          <w:sz w:val="24"/>
          <w:szCs w:val="24"/>
        </w:rPr>
      </w:pPr>
      <w:r w:rsidRPr="00F12298">
        <w:rPr>
          <w:rFonts w:ascii="Times New Roman" w:hAnsi="Times New Roman"/>
          <w:bCs/>
          <w:sz w:val="24"/>
          <w:szCs w:val="24"/>
        </w:rPr>
        <w:t xml:space="preserve">задолженность, по которой в соответствии с гражданским законодательством обязательство прекращено в связи с ликвидацией юридического лица или смертью гражданина </w:t>
      </w:r>
      <w:r w:rsidRPr="00F12298">
        <w:rPr>
          <w:rFonts w:ascii="Times New Roman" w:hAnsi="Times New Roman"/>
          <w:bCs/>
          <w:color w:val="000000" w:themeColor="text1"/>
          <w:sz w:val="24"/>
          <w:szCs w:val="24"/>
        </w:rPr>
        <w:t>(</w:t>
      </w:r>
      <w:hyperlink r:id="rId90" w:history="1">
        <w:r w:rsidRPr="00F12298">
          <w:rPr>
            <w:rFonts w:ascii="Times New Roman" w:hAnsi="Times New Roman"/>
            <w:bCs/>
            <w:color w:val="000000" w:themeColor="text1"/>
            <w:sz w:val="24"/>
            <w:szCs w:val="24"/>
          </w:rPr>
          <w:t>статьи 419</w:t>
        </w:r>
      </w:hyperlink>
      <w:r w:rsidRPr="00F12298">
        <w:rPr>
          <w:rFonts w:ascii="Times New Roman" w:hAnsi="Times New Roman"/>
          <w:bCs/>
          <w:color w:val="000000" w:themeColor="text1"/>
          <w:sz w:val="24"/>
          <w:szCs w:val="24"/>
        </w:rPr>
        <w:t xml:space="preserve">, </w:t>
      </w:r>
      <w:hyperlink r:id="rId91" w:history="1">
        <w:r w:rsidRPr="00F12298">
          <w:rPr>
            <w:rFonts w:ascii="Times New Roman" w:hAnsi="Times New Roman"/>
            <w:bCs/>
            <w:color w:val="000000" w:themeColor="text1"/>
            <w:sz w:val="24"/>
            <w:szCs w:val="24"/>
          </w:rPr>
          <w:t>418</w:t>
        </w:r>
      </w:hyperlink>
      <w:r w:rsidRPr="00F12298">
        <w:rPr>
          <w:rFonts w:ascii="Times New Roman" w:hAnsi="Times New Roman"/>
          <w:bCs/>
          <w:sz w:val="24"/>
          <w:szCs w:val="24"/>
        </w:rPr>
        <w:t>ГК РФ);</w:t>
      </w:r>
    </w:p>
    <w:p w:rsidR="00F12298" w:rsidRPr="00F12298" w:rsidRDefault="00F12298" w:rsidP="003A08F9">
      <w:pPr>
        <w:pStyle w:val="a3"/>
        <w:widowControl w:val="0"/>
        <w:numPr>
          <w:ilvl w:val="0"/>
          <w:numId w:val="13"/>
        </w:numPr>
        <w:autoSpaceDE w:val="0"/>
        <w:autoSpaceDN w:val="0"/>
        <w:adjustRightInd w:val="0"/>
        <w:spacing w:after="0" w:line="240" w:lineRule="auto"/>
        <w:ind w:left="0" w:firstLine="567"/>
        <w:jc w:val="both"/>
        <w:rPr>
          <w:rFonts w:ascii="Times New Roman" w:hAnsi="Times New Roman"/>
          <w:bCs/>
          <w:sz w:val="24"/>
          <w:szCs w:val="24"/>
        </w:rPr>
      </w:pPr>
      <w:r w:rsidRPr="00F12298">
        <w:rPr>
          <w:rFonts w:ascii="Times New Roman" w:hAnsi="Times New Roman"/>
          <w:bCs/>
          <w:sz w:val="24"/>
          <w:szCs w:val="24"/>
        </w:rPr>
        <w:t>задолженность по иным основаниям, установленным действующим законодательством Российской Федерации, признаваемая безнадежной к взысканию;</w:t>
      </w:r>
    </w:p>
    <w:p w:rsidR="00F12298" w:rsidRPr="00F12298" w:rsidRDefault="00F12298" w:rsidP="003A08F9">
      <w:pPr>
        <w:pStyle w:val="a3"/>
        <w:widowControl w:val="0"/>
        <w:numPr>
          <w:ilvl w:val="0"/>
          <w:numId w:val="13"/>
        </w:numPr>
        <w:autoSpaceDE w:val="0"/>
        <w:autoSpaceDN w:val="0"/>
        <w:adjustRightInd w:val="0"/>
        <w:spacing w:after="0" w:line="240" w:lineRule="auto"/>
        <w:ind w:left="0" w:firstLine="567"/>
        <w:jc w:val="both"/>
        <w:rPr>
          <w:rFonts w:ascii="Times New Roman" w:hAnsi="Times New Roman"/>
          <w:bCs/>
          <w:sz w:val="24"/>
          <w:szCs w:val="24"/>
        </w:rPr>
      </w:pPr>
      <w:r w:rsidRPr="00F12298">
        <w:rPr>
          <w:rFonts w:ascii="Times New Roman" w:hAnsi="Times New Roman"/>
          <w:sz w:val="24"/>
          <w:szCs w:val="24"/>
        </w:rPr>
        <w:t>с</w:t>
      </w:r>
      <w:r w:rsidRPr="00F12298">
        <w:rPr>
          <w:rFonts w:ascii="Times New Roman" w:hAnsi="Times New Roman"/>
          <w:bCs/>
          <w:sz w:val="24"/>
          <w:szCs w:val="24"/>
        </w:rPr>
        <w:t>уммы кредиторской задолженности, не подтвержденные по результатам инвентаризации кредитором.</w:t>
      </w:r>
    </w:p>
    <w:p w:rsidR="00F12298" w:rsidRPr="00F12298" w:rsidRDefault="00F12298" w:rsidP="00F12298">
      <w:pPr>
        <w:widowControl w:val="0"/>
        <w:autoSpaceDE w:val="0"/>
        <w:autoSpaceDN w:val="0"/>
        <w:adjustRightInd w:val="0"/>
        <w:spacing w:after="0" w:line="240" w:lineRule="auto"/>
        <w:ind w:firstLine="540"/>
        <w:jc w:val="both"/>
        <w:rPr>
          <w:rFonts w:ascii="Times New Roman" w:hAnsi="Times New Roman"/>
          <w:bCs/>
          <w:sz w:val="24"/>
          <w:szCs w:val="24"/>
        </w:rPr>
      </w:pPr>
    </w:p>
    <w:p w:rsidR="00F12298" w:rsidRPr="00F12298" w:rsidRDefault="00F12298" w:rsidP="00F12298">
      <w:pPr>
        <w:widowControl w:val="0"/>
        <w:autoSpaceDE w:val="0"/>
        <w:autoSpaceDN w:val="0"/>
        <w:adjustRightInd w:val="0"/>
        <w:spacing w:after="0" w:line="240" w:lineRule="auto"/>
        <w:jc w:val="center"/>
        <w:outlineLvl w:val="1"/>
        <w:rPr>
          <w:rFonts w:ascii="Times New Roman" w:hAnsi="Times New Roman"/>
          <w:b/>
          <w:bCs/>
          <w:sz w:val="24"/>
          <w:szCs w:val="24"/>
        </w:rPr>
      </w:pPr>
      <w:bookmarkStart w:id="70" w:name="Par53"/>
      <w:bookmarkEnd w:id="70"/>
      <w:r w:rsidRPr="00F12298">
        <w:rPr>
          <w:rFonts w:ascii="Times New Roman" w:hAnsi="Times New Roman"/>
          <w:b/>
          <w:bCs/>
          <w:sz w:val="24"/>
          <w:szCs w:val="24"/>
        </w:rPr>
        <w:t>3. Перечень документов, на основании которых невостребованная кредиторская</w:t>
      </w:r>
      <w:r>
        <w:rPr>
          <w:rFonts w:ascii="Times New Roman" w:hAnsi="Times New Roman"/>
          <w:b/>
          <w:bCs/>
          <w:sz w:val="24"/>
          <w:szCs w:val="24"/>
        </w:rPr>
        <w:t xml:space="preserve"> </w:t>
      </w:r>
      <w:r w:rsidRPr="00F12298">
        <w:rPr>
          <w:rFonts w:ascii="Times New Roman" w:hAnsi="Times New Roman"/>
          <w:b/>
          <w:bCs/>
          <w:sz w:val="24"/>
          <w:szCs w:val="24"/>
        </w:rPr>
        <w:t>задолженность</w:t>
      </w:r>
      <w:r>
        <w:rPr>
          <w:rFonts w:ascii="Times New Roman" w:hAnsi="Times New Roman"/>
          <w:b/>
          <w:bCs/>
          <w:sz w:val="24"/>
          <w:szCs w:val="24"/>
        </w:rPr>
        <w:t xml:space="preserve"> </w:t>
      </w:r>
      <w:r w:rsidRPr="00F12298">
        <w:rPr>
          <w:rFonts w:ascii="Times New Roman" w:hAnsi="Times New Roman"/>
          <w:b/>
          <w:bCs/>
          <w:sz w:val="24"/>
          <w:szCs w:val="24"/>
        </w:rPr>
        <w:t>подлежит списанию с балансовых счетов</w:t>
      </w:r>
    </w:p>
    <w:p w:rsidR="00F12298" w:rsidRPr="00F12298" w:rsidRDefault="00F12298" w:rsidP="00F12298">
      <w:pPr>
        <w:widowControl w:val="0"/>
        <w:autoSpaceDE w:val="0"/>
        <w:autoSpaceDN w:val="0"/>
        <w:adjustRightInd w:val="0"/>
        <w:spacing w:after="0" w:line="240" w:lineRule="auto"/>
        <w:jc w:val="center"/>
        <w:outlineLvl w:val="1"/>
        <w:rPr>
          <w:rFonts w:ascii="Times New Roman" w:hAnsi="Times New Roman"/>
          <w:b/>
          <w:bCs/>
          <w:sz w:val="24"/>
          <w:szCs w:val="24"/>
        </w:rPr>
      </w:pPr>
      <w:r w:rsidRPr="00F12298">
        <w:rPr>
          <w:rFonts w:ascii="Times New Roman" w:hAnsi="Times New Roman"/>
          <w:b/>
          <w:bCs/>
          <w:sz w:val="24"/>
          <w:szCs w:val="24"/>
        </w:rPr>
        <w:t>и постановке на учет на забалансовом</w:t>
      </w:r>
      <w:r>
        <w:rPr>
          <w:rFonts w:ascii="Times New Roman" w:hAnsi="Times New Roman"/>
          <w:b/>
          <w:bCs/>
          <w:sz w:val="24"/>
          <w:szCs w:val="24"/>
        </w:rPr>
        <w:t xml:space="preserve"> </w:t>
      </w:r>
      <w:r w:rsidRPr="00F12298">
        <w:rPr>
          <w:rFonts w:ascii="Times New Roman" w:hAnsi="Times New Roman"/>
          <w:b/>
          <w:bCs/>
          <w:sz w:val="24"/>
          <w:szCs w:val="24"/>
        </w:rPr>
        <w:t>счете 20 "Задолженность, невостребованная кредиторами"</w:t>
      </w:r>
    </w:p>
    <w:p w:rsidR="00F12298" w:rsidRPr="00F12298" w:rsidRDefault="00F12298" w:rsidP="00F12298">
      <w:pPr>
        <w:widowControl w:val="0"/>
        <w:autoSpaceDE w:val="0"/>
        <w:autoSpaceDN w:val="0"/>
        <w:adjustRightInd w:val="0"/>
        <w:spacing w:after="0" w:line="240" w:lineRule="auto"/>
        <w:ind w:firstLine="540"/>
        <w:jc w:val="both"/>
        <w:rPr>
          <w:rFonts w:ascii="Times New Roman" w:hAnsi="Times New Roman"/>
          <w:bCs/>
          <w:sz w:val="24"/>
          <w:szCs w:val="24"/>
        </w:rPr>
      </w:pPr>
    </w:p>
    <w:p w:rsidR="00F12298" w:rsidRPr="00F12298" w:rsidRDefault="00F12298" w:rsidP="00F12298">
      <w:pPr>
        <w:widowControl w:val="0"/>
        <w:autoSpaceDE w:val="0"/>
        <w:autoSpaceDN w:val="0"/>
        <w:adjustRightInd w:val="0"/>
        <w:spacing w:after="0" w:line="240" w:lineRule="auto"/>
        <w:ind w:firstLine="540"/>
        <w:jc w:val="both"/>
        <w:rPr>
          <w:rFonts w:ascii="Times New Roman" w:hAnsi="Times New Roman"/>
          <w:bCs/>
          <w:sz w:val="24"/>
          <w:szCs w:val="24"/>
        </w:rPr>
      </w:pPr>
      <w:r w:rsidRPr="00F12298">
        <w:rPr>
          <w:rFonts w:ascii="Times New Roman" w:hAnsi="Times New Roman"/>
          <w:bCs/>
          <w:sz w:val="24"/>
          <w:szCs w:val="24"/>
        </w:rPr>
        <w:t xml:space="preserve">3.1. Задолженность учреждения, не востребованная кредитором, принимается к забалансовому учету в сумме задолженности, списанной с балансового учета в течение </w:t>
      </w:r>
      <w:r w:rsidRPr="00F12298">
        <w:rPr>
          <w:rFonts w:ascii="Times New Roman" w:hAnsi="Times New Roman"/>
          <w:bCs/>
          <w:sz w:val="24"/>
          <w:szCs w:val="24"/>
        </w:rPr>
        <w:lastRenderedPageBreak/>
        <w:t>срока исковой давности.</w:t>
      </w:r>
    </w:p>
    <w:p w:rsidR="00F12298" w:rsidRPr="00F12298" w:rsidRDefault="00F12298" w:rsidP="00F12298">
      <w:pPr>
        <w:widowControl w:val="0"/>
        <w:autoSpaceDE w:val="0"/>
        <w:autoSpaceDN w:val="0"/>
        <w:adjustRightInd w:val="0"/>
        <w:spacing w:after="0" w:line="240" w:lineRule="auto"/>
        <w:ind w:firstLine="540"/>
        <w:jc w:val="both"/>
        <w:rPr>
          <w:rFonts w:ascii="Times New Roman" w:hAnsi="Times New Roman"/>
          <w:bCs/>
          <w:sz w:val="24"/>
          <w:szCs w:val="24"/>
        </w:rPr>
      </w:pPr>
      <w:r w:rsidRPr="00F12298">
        <w:rPr>
          <w:rFonts w:ascii="Times New Roman" w:hAnsi="Times New Roman"/>
          <w:bCs/>
          <w:sz w:val="24"/>
          <w:szCs w:val="24"/>
        </w:rPr>
        <w:t>3.2. Основанием для списания невостребованной кредиторской задолженности с балансовых счетов являются документы, подтверждающие невозможность погашения задолженности:</w:t>
      </w:r>
    </w:p>
    <w:p w:rsidR="00F12298" w:rsidRPr="00F12298" w:rsidRDefault="00F12298" w:rsidP="00F12298">
      <w:pPr>
        <w:widowControl w:val="0"/>
        <w:autoSpaceDE w:val="0"/>
        <w:autoSpaceDN w:val="0"/>
        <w:adjustRightInd w:val="0"/>
        <w:spacing w:after="0" w:line="240" w:lineRule="auto"/>
        <w:ind w:firstLine="540"/>
        <w:jc w:val="both"/>
        <w:rPr>
          <w:rFonts w:ascii="Times New Roman" w:hAnsi="Times New Roman"/>
          <w:bCs/>
          <w:sz w:val="24"/>
          <w:szCs w:val="24"/>
        </w:rPr>
      </w:pPr>
      <w:r w:rsidRPr="00F12298">
        <w:rPr>
          <w:rFonts w:ascii="Times New Roman" w:hAnsi="Times New Roman"/>
          <w:bCs/>
          <w:sz w:val="24"/>
          <w:szCs w:val="24"/>
        </w:rPr>
        <w:t>-документы, подтверждающие факт осуществления хозяйственной операции (договор (контракт), счета-фактуры, накладные, акты о выполненных работах, оказанных услугах и др.);</w:t>
      </w:r>
    </w:p>
    <w:p w:rsidR="00F12298" w:rsidRPr="00F12298" w:rsidRDefault="00F12298" w:rsidP="00F12298">
      <w:pPr>
        <w:widowControl w:val="0"/>
        <w:autoSpaceDE w:val="0"/>
        <w:autoSpaceDN w:val="0"/>
        <w:adjustRightInd w:val="0"/>
        <w:spacing w:after="0" w:line="240" w:lineRule="auto"/>
        <w:ind w:firstLine="540"/>
        <w:jc w:val="both"/>
        <w:rPr>
          <w:rFonts w:ascii="Times New Roman" w:hAnsi="Times New Roman"/>
          <w:bCs/>
          <w:sz w:val="24"/>
          <w:szCs w:val="24"/>
        </w:rPr>
      </w:pPr>
      <w:r w:rsidRPr="00F12298">
        <w:rPr>
          <w:rFonts w:ascii="Times New Roman" w:hAnsi="Times New Roman"/>
          <w:bCs/>
          <w:sz w:val="24"/>
          <w:szCs w:val="24"/>
        </w:rPr>
        <w:t>-акты сверки взаимных расчетов (при наличии);</w:t>
      </w:r>
    </w:p>
    <w:p w:rsidR="00F12298" w:rsidRPr="00F12298" w:rsidRDefault="00F12298" w:rsidP="00F12298">
      <w:pPr>
        <w:autoSpaceDE w:val="0"/>
        <w:autoSpaceDN w:val="0"/>
        <w:adjustRightInd w:val="0"/>
        <w:spacing w:after="0" w:line="240" w:lineRule="auto"/>
        <w:ind w:firstLine="540"/>
        <w:jc w:val="both"/>
        <w:rPr>
          <w:rFonts w:ascii="Times New Roman" w:hAnsi="Times New Roman"/>
          <w:sz w:val="24"/>
          <w:szCs w:val="24"/>
        </w:rPr>
      </w:pPr>
      <w:r w:rsidRPr="00F12298">
        <w:rPr>
          <w:rFonts w:ascii="Times New Roman" w:hAnsi="Times New Roman"/>
          <w:sz w:val="24"/>
          <w:szCs w:val="24"/>
        </w:rPr>
        <w:t xml:space="preserve">- акт о результатах инвентаризации </w:t>
      </w:r>
      <w:hyperlink r:id="rId92" w:history="1">
        <w:r w:rsidRPr="00F12298">
          <w:rPr>
            <w:rFonts w:ascii="Times New Roman" w:hAnsi="Times New Roman"/>
            <w:color w:val="000000" w:themeColor="text1"/>
            <w:sz w:val="24"/>
            <w:szCs w:val="24"/>
          </w:rPr>
          <w:t>(ф. 0504835)</w:t>
        </w:r>
      </w:hyperlink>
      <w:r w:rsidRPr="00F12298">
        <w:rPr>
          <w:rFonts w:ascii="Times New Roman" w:hAnsi="Times New Roman"/>
          <w:sz w:val="24"/>
          <w:szCs w:val="24"/>
        </w:rPr>
        <w:t>;</w:t>
      </w:r>
    </w:p>
    <w:p w:rsidR="00F12298" w:rsidRPr="00F12298" w:rsidRDefault="00F12298" w:rsidP="00F12298">
      <w:pPr>
        <w:autoSpaceDE w:val="0"/>
        <w:autoSpaceDN w:val="0"/>
        <w:adjustRightInd w:val="0"/>
        <w:spacing w:after="0" w:line="240" w:lineRule="auto"/>
        <w:ind w:firstLine="540"/>
        <w:jc w:val="both"/>
        <w:rPr>
          <w:rFonts w:ascii="Times New Roman" w:hAnsi="Times New Roman"/>
          <w:sz w:val="24"/>
          <w:szCs w:val="24"/>
        </w:rPr>
      </w:pPr>
      <w:r w:rsidRPr="00F12298">
        <w:rPr>
          <w:rFonts w:ascii="Times New Roman" w:hAnsi="Times New Roman"/>
          <w:sz w:val="24"/>
          <w:szCs w:val="24"/>
        </w:rPr>
        <w:t xml:space="preserve">- инвентаризационная опись расчетов с покупателями, поставщиками и прочими дебиторами и кредиторами </w:t>
      </w:r>
      <w:hyperlink r:id="rId93" w:history="1">
        <w:r w:rsidRPr="00F12298">
          <w:rPr>
            <w:rFonts w:ascii="Times New Roman" w:hAnsi="Times New Roman"/>
            <w:color w:val="000000" w:themeColor="text1"/>
            <w:sz w:val="24"/>
            <w:szCs w:val="24"/>
          </w:rPr>
          <w:t>(ф. 0504089)</w:t>
        </w:r>
      </w:hyperlink>
      <w:r w:rsidRPr="00F12298">
        <w:rPr>
          <w:rFonts w:ascii="Times New Roman" w:hAnsi="Times New Roman"/>
          <w:sz w:val="24"/>
          <w:szCs w:val="24"/>
        </w:rPr>
        <w:t>;</w:t>
      </w:r>
    </w:p>
    <w:p w:rsidR="00F12298" w:rsidRPr="00F12298" w:rsidRDefault="00F12298" w:rsidP="00F12298">
      <w:pPr>
        <w:autoSpaceDE w:val="0"/>
        <w:autoSpaceDN w:val="0"/>
        <w:adjustRightInd w:val="0"/>
        <w:spacing w:after="0" w:line="240" w:lineRule="auto"/>
        <w:ind w:firstLine="540"/>
        <w:jc w:val="both"/>
        <w:rPr>
          <w:rFonts w:ascii="Times New Roman" w:hAnsi="Times New Roman"/>
          <w:sz w:val="24"/>
          <w:szCs w:val="24"/>
        </w:rPr>
      </w:pPr>
      <w:r w:rsidRPr="00F12298">
        <w:rPr>
          <w:rFonts w:ascii="Times New Roman" w:hAnsi="Times New Roman"/>
          <w:sz w:val="24"/>
          <w:szCs w:val="24"/>
        </w:rPr>
        <w:t>- сведения об исключении организации/физического лица из ЕГРЮЛ/ЕГРИП;</w:t>
      </w:r>
    </w:p>
    <w:p w:rsidR="00F12298" w:rsidRPr="00F12298" w:rsidRDefault="00F12298" w:rsidP="00F12298">
      <w:pPr>
        <w:autoSpaceDE w:val="0"/>
        <w:autoSpaceDN w:val="0"/>
        <w:adjustRightInd w:val="0"/>
        <w:spacing w:after="0" w:line="240" w:lineRule="auto"/>
        <w:ind w:firstLine="540"/>
        <w:jc w:val="both"/>
        <w:rPr>
          <w:rFonts w:ascii="Times New Roman" w:hAnsi="Times New Roman"/>
          <w:sz w:val="24"/>
          <w:szCs w:val="24"/>
        </w:rPr>
      </w:pPr>
      <w:r w:rsidRPr="00F12298">
        <w:rPr>
          <w:rFonts w:ascii="Times New Roman" w:hAnsi="Times New Roman"/>
          <w:sz w:val="24"/>
          <w:szCs w:val="24"/>
        </w:rPr>
        <w:t>-документы, подтверждающие возврат заказной корреспонденции, направленной кредитору;</w:t>
      </w:r>
    </w:p>
    <w:p w:rsidR="00F12298" w:rsidRPr="00F12298" w:rsidRDefault="00F12298" w:rsidP="00F12298">
      <w:pPr>
        <w:autoSpaceDE w:val="0"/>
        <w:autoSpaceDN w:val="0"/>
        <w:adjustRightInd w:val="0"/>
        <w:spacing w:after="0" w:line="240" w:lineRule="auto"/>
        <w:ind w:firstLine="540"/>
        <w:jc w:val="both"/>
        <w:rPr>
          <w:rFonts w:ascii="Times New Roman" w:hAnsi="Times New Roman"/>
          <w:sz w:val="24"/>
          <w:szCs w:val="24"/>
        </w:rPr>
      </w:pPr>
      <w:r w:rsidRPr="00F12298">
        <w:rPr>
          <w:rFonts w:ascii="Times New Roman" w:hAnsi="Times New Roman"/>
          <w:sz w:val="24"/>
          <w:szCs w:val="24"/>
        </w:rPr>
        <w:t>-смена местонахождения кредитора и отсутствие информации о новом местонахождении;</w:t>
      </w:r>
    </w:p>
    <w:p w:rsidR="00F12298" w:rsidRPr="00F12298" w:rsidRDefault="00F12298" w:rsidP="00F12298">
      <w:pPr>
        <w:autoSpaceDE w:val="0"/>
        <w:autoSpaceDN w:val="0"/>
        <w:adjustRightInd w:val="0"/>
        <w:spacing w:after="0" w:line="240" w:lineRule="auto"/>
        <w:ind w:firstLine="540"/>
        <w:jc w:val="both"/>
        <w:rPr>
          <w:rFonts w:ascii="Times New Roman" w:hAnsi="Times New Roman"/>
          <w:sz w:val="24"/>
          <w:szCs w:val="24"/>
        </w:rPr>
      </w:pPr>
      <w:r w:rsidRPr="00F12298">
        <w:rPr>
          <w:rFonts w:ascii="Times New Roman" w:hAnsi="Times New Roman"/>
          <w:sz w:val="24"/>
          <w:szCs w:val="24"/>
        </w:rPr>
        <w:t>- приказ руководителя учреждения о списании невостребованной кредиторской задолженности (Приложение № 1 к Порядку).</w:t>
      </w:r>
    </w:p>
    <w:p w:rsidR="00F12298" w:rsidRPr="00F12298" w:rsidRDefault="00F12298" w:rsidP="00F12298">
      <w:pPr>
        <w:widowControl w:val="0"/>
        <w:autoSpaceDE w:val="0"/>
        <w:autoSpaceDN w:val="0"/>
        <w:adjustRightInd w:val="0"/>
        <w:spacing w:after="0" w:line="240" w:lineRule="auto"/>
        <w:ind w:firstLine="540"/>
        <w:jc w:val="both"/>
        <w:rPr>
          <w:rFonts w:ascii="Times New Roman" w:hAnsi="Times New Roman"/>
          <w:b/>
          <w:sz w:val="24"/>
          <w:szCs w:val="24"/>
        </w:rPr>
      </w:pPr>
    </w:p>
    <w:p w:rsidR="00F12298" w:rsidRPr="00F12298" w:rsidRDefault="00F12298" w:rsidP="00F12298">
      <w:pPr>
        <w:widowControl w:val="0"/>
        <w:autoSpaceDE w:val="0"/>
        <w:autoSpaceDN w:val="0"/>
        <w:adjustRightInd w:val="0"/>
        <w:spacing w:after="0" w:line="240" w:lineRule="auto"/>
        <w:jc w:val="center"/>
        <w:outlineLvl w:val="1"/>
        <w:rPr>
          <w:rFonts w:ascii="Times New Roman" w:hAnsi="Times New Roman"/>
          <w:b/>
          <w:bCs/>
          <w:sz w:val="24"/>
          <w:szCs w:val="24"/>
        </w:rPr>
      </w:pPr>
      <w:bookmarkStart w:id="71" w:name="Par64"/>
      <w:bookmarkEnd w:id="71"/>
      <w:r w:rsidRPr="00F12298">
        <w:rPr>
          <w:rFonts w:ascii="Times New Roman" w:hAnsi="Times New Roman"/>
          <w:b/>
          <w:bCs/>
          <w:sz w:val="24"/>
          <w:szCs w:val="24"/>
        </w:rPr>
        <w:t>4. Порядок отражения списания невостребованной</w:t>
      </w:r>
    </w:p>
    <w:p w:rsidR="00F12298" w:rsidRPr="00F12298" w:rsidRDefault="00F12298" w:rsidP="00F12298">
      <w:pPr>
        <w:widowControl w:val="0"/>
        <w:autoSpaceDE w:val="0"/>
        <w:autoSpaceDN w:val="0"/>
        <w:adjustRightInd w:val="0"/>
        <w:spacing w:after="0" w:line="240" w:lineRule="auto"/>
        <w:jc w:val="center"/>
        <w:outlineLvl w:val="1"/>
        <w:rPr>
          <w:rFonts w:ascii="Times New Roman" w:hAnsi="Times New Roman"/>
          <w:b/>
          <w:bCs/>
          <w:sz w:val="24"/>
          <w:szCs w:val="24"/>
        </w:rPr>
      </w:pPr>
      <w:r w:rsidRPr="00F12298">
        <w:rPr>
          <w:rFonts w:ascii="Times New Roman" w:hAnsi="Times New Roman"/>
          <w:b/>
          <w:bCs/>
          <w:sz w:val="24"/>
          <w:szCs w:val="24"/>
        </w:rPr>
        <w:t>кредиторской задолженности</w:t>
      </w:r>
      <w:r>
        <w:rPr>
          <w:rFonts w:ascii="Times New Roman" w:hAnsi="Times New Roman"/>
          <w:b/>
          <w:bCs/>
          <w:sz w:val="24"/>
          <w:szCs w:val="24"/>
        </w:rPr>
        <w:t xml:space="preserve"> </w:t>
      </w:r>
      <w:r w:rsidRPr="00F12298">
        <w:rPr>
          <w:rFonts w:ascii="Times New Roman" w:hAnsi="Times New Roman"/>
          <w:b/>
          <w:bCs/>
          <w:sz w:val="24"/>
          <w:szCs w:val="24"/>
        </w:rPr>
        <w:t>в бухгалтерском учете.</w:t>
      </w:r>
    </w:p>
    <w:p w:rsidR="00F12298" w:rsidRPr="00F12298" w:rsidRDefault="00F12298" w:rsidP="00F12298">
      <w:pPr>
        <w:widowControl w:val="0"/>
        <w:autoSpaceDE w:val="0"/>
        <w:autoSpaceDN w:val="0"/>
        <w:adjustRightInd w:val="0"/>
        <w:spacing w:after="0" w:line="240" w:lineRule="auto"/>
        <w:ind w:firstLine="540"/>
        <w:jc w:val="both"/>
        <w:rPr>
          <w:rFonts w:ascii="Times New Roman" w:hAnsi="Times New Roman"/>
          <w:bCs/>
          <w:sz w:val="24"/>
          <w:szCs w:val="24"/>
        </w:rPr>
      </w:pPr>
    </w:p>
    <w:p w:rsidR="00F12298" w:rsidRPr="00F12298" w:rsidRDefault="00F12298" w:rsidP="00F12298">
      <w:pPr>
        <w:widowControl w:val="0"/>
        <w:autoSpaceDE w:val="0"/>
        <w:autoSpaceDN w:val="0"/>
        <w:adjustRightInd w:val="0"/>
        <w:spacing w:after="0" w:line="240" w:lineRule="auto"/>
        <w:ind w:firstLine="540"/>
        <w:jc w:val="both"/>
        <w:rPr>
          <w:rFonts w:ascii="Times New Roman" w:hAnsi="Times New Roman"/>
          <w:bCs/>
          <w:sz w:val="24"/>
          <w:szCs w:val="24"/>
        </w:rPr>
      </w:pPr>
      <w:bookmarkStart w:id="72" w:name="Par68"/>
      <w:bookmarkEnd w:id="72"/>
      <w:r w:rsidRPr="00F12298">
        <w:rPr>
          <w:rFonts w:ascii="Times New Roman" w:hAnsi="Times New Roman"/>
          <w:bCs/>
          <w:sz w:val="24"/>
          <w:szCs w:val="24"/>
        </w:rPr>
        <w:t>4.1. При наличии соответствующих оправдательных документов списание с баланса учреждения невостребованной кредиторской задолженности производится с соблюдением следующих требований:</w:t>
      </w:r>
    </w:p>
    <w:p w:rsidR="00F12298" w:rsidRPr="00F12298" w:rsidRDefault="00F12298" w:rsidP="00F12298">
      <w:pPr>
        <w:widowControl w:val="0"/>
        <w:autoSpaceDE w:val="0"/>
        <w:autoSpaceDN w:val="0"/>
        <w:adjustRightInd w:val="0"/>
        <w:spacing w:after="0" w:line="240" w:lineRule="auto"/>
        <w:ind w:firstLine="540"/>
        <w:jc w:val="both"/>
        <w:rPr>
          <w:rFonts w:ascii="Times New Roman" w:hAnsi="Times New Roman"/>
          <w:bCs/>
          <w:sz w:val="24"/>
          <w:szCs w:val="24"/>
        </w:rPr>
      </w:pPr>
      <w:r w:rsidRPr="00F12298">
        <w:rPr>
          <w:rFonts w:ascii="Times New Roman" w:hAnsi="Times New Roman"/>
          <w:bCs/>
          <w:sz w:val="24"/>
          <w:szCs w:val="24"/>
        </w:rPr>
        <w:t>- по каждому обязательству отдельно;</w:t>
      </w:r>
    </w:p>
    <w:p w:rsidR="00F12298" w:rsidRPr="00F12298" w:rsidRDefault="00F12298" w:rsidP="00F12298">
      <w:pPr>
        <w:widowControl w:val="0"/>
        <w:autoSpaceDE w:val="0"/>
        <w:autoSpaceDN w:val="0"/>
        <w:adjustRightInd w:val="0"/>
        <w:spacing w:after="0" w:line="240" w:lineRule="auto"/>
        <w:ind w:firstLine="540"/>
        <w:jc w:val="both"/>
        <w:rPr>
          <w:rFonts w:ascii="Times New Roman" w:hAnsi="Times New Roman"/>
          <w:bCs/>
          <w:sz w:val="24"/>
          <w:szCs w:val="24"/>
        </w:rPr>
      </w:pPr>
      <w:r w:rsidRPr="00F12298">
        <w:rPr>
          <w:rFonts w:ascii="Times New Roman" w:hAnsi="Times New Roman"/>
          <w:bCs/>
          <w:sz w:val="24"/>
          <w:szCs w:val="24"/>
        </w:rPr>
        <w:t>- по результатам проведенной инвентаризации (решение инвентаризационной комиссии);</w:t>
      </w:r>
    </w:p>
    <w:p w:rsidR="00F12298" w:rsidRPr="00F12298" w:rsidRDefault="00F12298" w:rsidP="00F12298">
      <w:pPr>
        <w:widowControl w:val="0"/>
        <w:autoSpaceDE w:val="0"/>
        <w:autoSpaceDN w:val="0"/>
        <w:adjustRightInd w:val="0"/>
        <w:spacing w:after="0" w:line="240" w:lineRule="auto"/>
        <w:ind w:firstLine="540"/>
        <w:jc w:val="both"/>
        <w:rPr>
          <w:rFonts w:ascii="Times New Roman" w:hAnsi="Times New Roman"/>
          <w:bCs/>
          <w:sz w:val="24"/>
          <w:szCs w:val="24"/>
        </w:rPr>
      </w:pPr>
      <w:r w:rsidRPr="00F12298">
        <w:rPr>
          <w:rFonts w:ascii="Times New Roman" w:hAnsi="Times New Roman"/>
          <w:bCs/>
          <w:sz w:val="24"/>
          <w:szCs w:val="24"/>
        </w:rPr>
        <w:t>- на основании приказа руководителя учреждения.</w:t>
      </w:r>
    </w:p>
    <w:p w:rsidR="00F12298" w:rsidRPr="00F12298" w:rsidRDefault="00F12298" w:rsidP="00F12298">
      <w:pPr>
        <w:widowControl w:val="0"/>
        <w:autoSpaceDE w:val="0"/>
        <w:autoSpaceDN w:val="0"/>
        <w:adjustRightInd w:val="0"/>
        <w:spacing w:after="0" w:line="240" w:lineRule="auto"/>
        <w:ind w:firstLine="540"/>
        <w:jc w:val="both"/>
        <w:rPr>
          <w:rFonts w:ascii="Times New Roman" w:hAnsi="Times New Roman"/>
          <w:bCs/>
          <w:sz w:val="24"/>
          <w:szCs w:val="24"/>
        </w:rPr>
      </w:pPr>
      <w:r w:rsidRPr="00F12298">
        <w:rPr>
          <w:rFonts w:ascii="Times New Roman" w:hAnsi="Times New Roman"/>
          <w:bCs/>
          <w:sz w:val="24"/>
          <w:szCs w:val="24"/>
        </w:rPr>
        <w:t xml:space="preserve">4.2.Основанием для списания невостребованной кредиторской задолженности с забалансового счета 20 "Задолженность, невостребованная кредиторами" являются: </w:t>
      </w:r>
    </w:p>
    <w:p w:rsidR="00F12298" w:rsidRPr="00F12298" w:rsidRDefault="00F12298" w:rsidP="00F12298">
      <w:pPr>
        <w:autoSpaceDE w:val="0"/>
        <w:autoSpaceDN w:val="0"/>
        <w:adjustRightInd w:val="0"/>
        <w:spacing w:after="0" w:line="240" w:lineRule="auto"/>
        <w:ind w:firstLine="540"/>
        <w:jc w:val="both"/>
        <w:rPr>
          <w:rFonts w:ascii="Times New Roman" w:hAnsi="Times New Roman"/>
          <w:sz w:val="24"/>
          <w:szCs w:val="24"/>
        </w:rPr>
      </w:pPr>
      <w:r w:rsidRPr="00F12298">
        <w:rPr>
          <w:rFonts w:ascii="Times New Roman" w:hAnsi="Times New Roman"/>
          <w:sz w:val="24"/>
          <w:szCs w:val="24"/>
        </w:rPr>
        <w:t xml:space="preserve">- акт о результатах инвентаризации </w:t>
      </w:r>
      <w:hyperlink r:id="rId94" w:history="1">
        <w:r w:rsidRPr="00F12298">
          <w:rPr>
            <w:rFonts w:ascii="Times New Roman" w:hAnsi="Times New Roman"/>
            <w:color w:val="000000" w:themeColor="text1"/>
            <w:sz w:val="24"/>
            <w:szCs w:val="24"/>
          </w:rPr>
          <w:t>(ф. 0504835)</w:t>
        </w:r>
      </w:hyperlink>
      <w:r w:rsidRPr="00F12298">
        <w:rPr>
          <w:rFonts w:ascii="Times New Roman" w:hAnsi="Times New Roman"/>
          <w:sz w:val="24"/>
          <w:szCs w:val="24"/>
        </w:rPr>
        <w:t>;</w:t>
      </w:r>
    </w:p>
    <w:p w:rsidR="00F12298" w:rsidRPr="00F12298" w:rsidRDefault="00F12298" w:rsidP="00F12298">
      <w:pPr>
        <w:autoSpaceDE w:val="0"/>
        <w:autoSpaceDN w:val="0"/>
        <w:adjustRightInd w:val="0"/>
        <w:spacing w:after="0" w:line="240" w:lineRule="auto"/>
        <w:ind w:firstLine="540"/>
        <w:jc w:val="both"/>
        <w:rPr>
          <w:rFonts w:ascii="Times New Roman" w:hAnsi="Times New Roman"/>
          <w:sz w:val="24"/>
          <w:szCs w:val="24"/>
        </w:rPr>
      </w:pPr>
      <w:r w:rsidRPr="00F12298">
        <w:rPr>
          <w:rFonts w:ascii="Times New Roman" w:hAnsi="Times New Roman"/>
          <w:sz w:val="24"/>
          <w:szCs w:val="24"/>
        </w:rPr>
        <w:t xml:space="preserve">- инвентаризационная опись расчетов с покупателями, поставщиками и прочими дебиторами и кредиторами </w:t>
      </w:r>
      <w:hyperlink r:id="rId95" w:history="1">
        <w:r w:rsidRPr="00F12298">
          <w:rPr>
            <w:rFonts w:ascii="Times New Roman" w:hAnsi="Times New Roman"/>
            <w:color w:val="000000" w:themeColor="text1"/>
            <w:sz w:val="24"/>
            <w:szCs w:val="24"/>
          </w:rPr>
          <w:t>(ф. 0504089)</w:t>
        </w:r>
      </w:hyperlink>
      <w:r w:rsidRPr="00F12298">
        <w:rPr>
          <w:rFonts w:ascii="Times New Roman" w:hAnsi="Times New Roman"/>
          <w:sz w:val="24"/>
          <w:szCs w:val="24"/>
        </w:rPr>
        <w:t>;</w:t>
      </w:r>
    </w:p>
    <w:p w:rsidR="00F12298" w:rsidRPr="00F12298" w:rsidRDefault="00F12298" w:rsidP="00F12298">
      <w:pPr>
        <w:autoSpaceDE w:val="0"/>
        <w:autoSpaceDN w:val="0"/>
        <w:adjustRightInd w:val="0"/>
        <w:spacing w:after="0" w:line="240" w:lineRule="auto"/>
        <w:ind w:firstLine="540"/>
        <w:jc w:val="both"/>
        <w:rPr>
          <w:rFonts w:ascii="Times New Roman" w:hAnsi="Times New Roman"/>
          <w:sz w:val="24"/>
          <w:szCs w:val="24"/>
        </w:rPr>
      </w:pPr>
      <w:r w:rsidRPr="00F12298">
        <w:rPr>
          <w:rFonts w:ascii="Times New Roman" w:hAnsi="Times New Roman"/>
          <w:sz w:val="24"/>
          <w:szCs w:val="24"/>
        </w:rPr>
        <w:t>- приказ руководителя учреждения о списании невостребованной кредиторской задолженности с забалансового счета.</w:t>
      </w:r>
    </w:p>
    <w:p w:rsidR="00F12298" w:rsidRPr="00F12298" w:rsidRDefault="00F12298" w:rsidP="00F12298">
      <w:pPr>
        <w:widowControl w:val="0"/>
        <w:autoSpaceDE w:val="0"/>
        <w:autoSpaceDN w:val="0"/>
        <w:adjustRightInd w:val="0"/>
        <w:spacing w:after="0" w:line="240" w:lineRule="auto"/>
        <w:ind w:firstLine="540"/>
        <w:jc w:val="both"/>
        <w:rPr>
          <w:rFonts w:ascii="Times New Roman" w:hAnsi="Times New Roman"/>
          <w:bCs/>
          <w:sz w:val="24"/>
          <w:szCs w:val="24"/>
        </w:rPr>
      </w:pPr>
      <w:r w:rsidRPr="00F12298">
        <w:rPr>
          <w:rFonts w:ascii="Times New Roman" w:hAnsi="Times New Roman"/>
          <w:bCs/>
          <w:sz w:val="24"/>
          <w:szCs w:val="24"/>
        </w:rPr>
        <w:t xml:space="preserve">Списание задолженности учреждения, невостребованной кредиторами, с забалансового учета осуществляется в соответствии с </w:t>
      </w:r>
      <w:hyperlink w:anchor="Par68" w:history="1">
        <w:r w:rsidRPr="00F12298">
          <w:rPr>
            <w:rFonts w:ascii="Times New Roman" w:hAnsi="Times New Roman"/>
            <w:bCs/>
            <w:color w:val="000000" w:themeColor="text1"/>
            <w:sz w:val="24"/>
            <w:szCs w:val="24"/>
          </w:rPr>
          <w:t>пунктом 4.1</w:t>
        </w:r>
      </w:hyperlink>
      <w:r w:rsidRPr="00F12298">
        <w:rPr>
          <w:rFonts w:ascii="Times New Roman" w:hAnsi="Times New Roman"/>
          <w:bCs/>
          <w:sz w:val="24"/>
          <w:szCs w:val="24"/>
        </w:rPr>
        <w:t>.</w:t>
      </w:r>
    </w:p>
    <w:p w:rsidR="00F12298" w:rsidRPr="00F12298" w:rsidRDefault="00F12298" w:rsidP="00F12298">
      <w:pPr>
        <w:widowControl w:val="0"/>
        <w:autoSpaceDE w:val="0"/>
        <w:autoSpaceDN w:val="0"/>
        <w:adjustRightInd w:val="0"/>
        <w:spacing w:after="0" w:line="240" w:lineRule="auto"/>
        <w:ind w:firstLine="540"/>
        <w:jc w:val="both"/>
        <w:rPr>
          <w:rFonts w:ascii="Times New Roman" w:hAnsi="Times New Roman"/>
          <w:bCs/>
          <w:sz w:val="24"/>
          <w:szCs w:val="24"/>
        </w:rPr>
      </w:pPr>
      <w:r w:rsidRPr="00F12298">
        <w:rPr>
          <w:rFonts w:ascii="Times New Roman" w:hAnsi="Times New Roman"/>
          <w:bCs/>
          <w:sz w:val="24"/>
          <w:szCs w:val="24"/>
        </w:rPr>
        <w:t>4.3. При списании кредиторской задолженности с балансовых счетов по основанию–отсутствие подтверждения по результатам инвентаризации кредитором, в случае обращения кредитора и представления им всех необходимых документов, подтверждающих наличие кредиторской задолженности, задолженность подлежит списанию с забалансового учета и постановке на балансовый учет в корреспонденции со счетом 0 401 10 173.</w:t>
      </w:r>
    </w:p>
    <w:p w:rsidR="00F12298" w:rsidRPr="00F12298" w:rsidRDefault="00F12298" w:rsidP="00F12298">
      <w:pPr>
        <w:widowControl w:val="0"/>
        <w:autoSpaceDE w:val="0"/>
        <w:autoSpaceDN w:val="0"/>
        <w:adjustRightInd w:val="0"/>
        <w:spacing w:after="0" w:line="240" w:lineRule="auto"/>
        <w:ind w:firstLine="540"/>
        <w:jc w:val="both"/>
        <w:rPr>
          <w:rFonts w:ascii="Times New Roman" w:hAnsi="Times New Roman"/>
          <w:bCs/>
          <w:sz w:val="24"/>
          <w:szCs w:val="24"/>
        </w:rPr>
      </w:pPr>
      <w:r w:rsidRPr="00F12298">
        <w:rPr>
          <w:rFonts w:ascii="Times New Roman" w:hAnsi="Times New Roman"/>
          <w:bCs/>
          <w:sz w:val="24"/>
          <w:szCs w:val="24"/>
        </w:rPr>
        <w:t>4.4. В случае наличия документов, подтверждающих прекращение обязательства смертью кредитора- физического лица, а также при отсутствии требований со стороны правопреемников (наследников) в срок, установленный для принятия наследства, по задолженности, списываемой с баланса, отражение на забалансовом счете указанной задолженности не производится.</w:t>
      </w:r>
    </w:p>
    <w:p w:rsidR="00F12298" w:rsidRPr="00F12298" w:rsidRDefault="00F12298" w:rsidP="00F12298">
      <w:pPr>
        <w:widowControl w:val="0"/>
        <w:autoSpaceDE w:val="0"/>
        <w:autoSpaceDN w:val="0"/>
        <w:adjustRightInd w:val="0"/>
        <w:spacing w:after="0" w:line="240" w:lineRule="auto"/>
        <w:ind w:firstLine="540"/>
        <w:jc w:val="both"/>
        <w:rPr>
          <w:rFonts w:ascii="Times New Roman" w:hAnsi="Times New Roman"/>
          <w:bCs/>
          <w:sz w:val="24"/>
          <w:szCs w:val="24"/>
        </w:rPr>
      </w:pPr>
    </w:p>
    <w:p w:rsidR="00F12298" w:rsidRPr="00F12298" w:rsidRDefault="00F12298" w:rsidP="00F12298">
      <w:pPr>
        <w:widowControl w:val="0"/>
        <w:autoSpaceDE w:val="0"/>
        <w:autoSpaceDN w:val="0"/>
        <w:adjustRightInd w:val="0"/>
        <w:spacing w:after="0" w:line="240" w:lineRule="auto"/>
        <w:ind w:firstLine="540"/>
        <w:jc w:val="both"/>
        <w:rPr>
          <w:rFonts w:ascii="Times New Roman" w:hAnsi="Times New Roman"/>
          <w:bCs/>
          <w:sz w:val="24"/>
          <w:szCs w:val="24"/>
        </w:rPr>
      </w:pPr>
    </w:p>
    <w:p w:rsidR="00F12298" w:rsidRPr="00F12298" w:rsidRDefault="00F12298" w:rsidP="00F12298">
      <w:pPr>
        <w:widowControl w:val="0"/>
        <w:autoSpaceDE w:val="0"/>
        <w:autoSpaceDN w:val="0"/>
        <w:adjustRightInd w:val="0"/>
        <w:spacing w:after="0" w:line="240" w:lineRule="auto"/>
        <w:ind w:firstLine="540"/>
        <w:jc w:val="both"/>
        <w:rPr>
          <w:rFonts w:ascii="Times New Roman" w:hAnsi="Times New Roman"/>
          <w:bCs/>
          <w:sz w:val="24"/>
          <w:szCs w:val="24"/>
        </w:rPr>
      </w:pPr>
    </w:p>
    <w:p w:rsidR="00F12298" w:rsidRPr="00F12298" w:rsidRDefault="00F12298" w:rsidP="00F12298">
      <w:pPr>
        <w:widowControl w:val="0"/>
        <w:autoSpaceDE w:val="0"/>
        <w:autoSpaceDN w:val="0"/>
        <w:adjustRightInd w:val="0"/>
        <w:spacing w:after="0" w:line="240" w:lineRule="auto"/>
        <w:ind w:firstLine="540"/>
        <w:jc w:val="both"/>
        <w:rPr>
          <w:rFonts w:ascii="Times New Roman" w:hAnsi="Times New Roman"/>
          <w:bCs/>
          <w:sz w:val="24"/>
          <w:szCs w:val="24"/>
        </w:rPr>
      </w:pPr>
    </w:p>
    <w:p w:rsidR="00F12298" w:rsidRPr="00F12298" w:rsidRDefault="00F12298" w:rsidP="00F12298">
      <w:pPr>
        <w:widowControl w:val="0"/>
        <w:autoSpaceDE w:val="0"/>
        <w:autoSpaceDN w:val="0"/>
        <w:adjustRightInd w:val="0"/>
        <w:spacing w:after="0" w:line="240" w:lineRule="auto"/>
        <w:ind w:firstLine="540"/>
        <w:jc w:val="both"/>
        <w:rPr>
          <w:rFonts w:ascii="Times New Roman" w:hAnsi="Times New Roman"/>
          <w:bCs/>
          <w:sz w:val="24"/>
          <w:szCs w:val="24"/>
        </w:rPr>
      </w:pPr>
    </w:p>
    <w:p w:rsidR="00F12298" w:rsidRPr="00F12298" w:rsidRDefault="00F12298" w:rsidP="00F12298">
      <w:pPr>
        <w:widowControl w:val="0"/>
        <w:autoSpaceDE w:val="0"/>
        <w:autoSpaceDN w:val="0"/>
        <w:adjustRightInd w:val="0"/>
        <w:spacing w:after="0" w:line="240" w:lineRule="auto"/>
        <w:ind w:firstLine="540"/>
        <w:jc w:val="both"/>
        <w:rPr>
          <w:rFonts w:ascii="Times New Roman" w:hAnsi="Times New Roman"/>
          <w:bCs/>
          <w:sz w:val="24"/>
          <w:szCs w:val="24"/>
        </w:rPr>
      </w:pPr>
    </w:p>
    <w:p w:rsidR="00F12298" w:rsidRPr="00F12298" w:rsidRDefault="00F12298" w:rsidP="00F12298">
      <w:pPr>
        <w:widowControl w:val="0"/>
        <w:autoSpaceDE w:val="0"/>
        <w:autoSpaceDN w:val="0"/>
        <w:adjustRightInd w:val="0"/>
        <w:spacing w:after="0" w:line="240" w:lineRule="auto"/>
        <w:ind w:firstLine="540"/>
        <w:jc w:val="both"/>
        <w:rPr>
          <w:rFonts w:ascii="Times New Roman" w:hAnsi="Times New Roman"/>
          <w:bCs/>
          <w:sz w:val="24"/>
          <w:szCs w:val="24"/>
        </w:rPr>
      </w:pPr>
    </w:p>
    <w:p w:rsidR="00F12298" w:rsidRPr="00F12298" w:rsidRDefault="00F12298" w:rsidP="00F12298">
      <w:pPr>
        <w:widowControl w:val="0"/>
        <w:autoSpaceDE w:val="0"/>
        <w:autoSpaceDN w:val="0"/>
        <w:adjustRightInd w:val="0"/>
        <w:spacing w:after="0" w:line="240" w:lineRule="auto"/>
        <w:ind w:firstLine="540"/>
        <w:jc w:val="right"/>
        <w:rPr>
          <w:rFonts w:ascii="Times New Roman" w:hAnsi="Times New Roman"/>
          <w:bCs/>
          <w:sz w:val="24"/>
          <w:szCs w:val="24"/>
        </w:rPr>
      </w:pPr>
      <w:r w:rsidRPr="00F12298">
        <w:rPr>
          <w:rFonts w:ascii="Times New Roman" w:hAnsi="Times New Roman"/>
          <w:b/>
          <w:bCs/>
          <w:sz w:val="24"/>
          <w:szCs w:val="24"/>
        </w:rPr>
        <w:t>Приложение № 1к Порядку.</w:t>
      </w:r>
    </w:p>
    <w:p w:rsidR="00F12298" w:rsidRPr="00F12298" w:rsidRDefault="00F12298" w:rsidP="00F12298">
      <w:pPr>
        <w:pStyle w:val="ConsPlusNonformat"/>
        <w:rPr>
          <w:rFonts w:ascii="Times New Roman" w:hAnsi="Times New Roman" w:cs="Times New Roman"/>
          <w:sz w:val="24"/>
          <w:szCs w:val="24"/>
        </w:rPr>
      </w:pPr>
    </w:p>
    <w:p w:rsidR="00F12298" w:rsidRPr="00F12298" w:rsidRDefault="00F12298" w:rsidP="00F12298">
      <w:pPr>
        <w:pStyle w:val="ConsPlusNonformat"/>
        <w:jc w:val="center"/>
        <w:rPr>
          <w:rFonts w:ascii="Times New Roman" w:hAnsi="Times New Roman" w:cs="Times New Roman"/>
          <w:b/>
          <w:sz w:val="24"/>
          <w:szCs w:val="24"/>
        </w:rPr>
      </w:pPr>
      <w:r w:rsidRPr="00F12298">
        <w:rPr>
          <w:rFonts w:ascii="Times New Roman" w:hAnsi="Times New Roman" w:cs="Times New Roman"/>
          <w:b/>
          <w:sz w:val="24"/>
          <w:szCs w:val="24"/>
        </w:rPr>
        <w:t>Приказ</w:t>
      </w:r>
    </w:p>
    <w:p w:rsidR="00F12298" w:rsidRPr="00F12298" w:rsidRDefault="00F12298" w:rsidP="00F12298">
      <w:pPr>
        <w:pStyle w:val="ConsPlusNonformat"/>
        <w:jc w:val="center"/>
        <w:rPr>
          <w:rFonts w:ascii="Times New Roman" w:hAnsi="Times New Roman" w:cs="Times New Roman"/>
          <w:b/>
          <w:sz w:val="24"/>
          <w:szCs w:val="24"/>
        </w:rPr>
      </w:pPr>
      <w:r w:rsidRPr="00F12298">
        <w:rPr>
          <w:rFonts w:ascii="Times New Roman" w:hAnsi="Times New Roman" w:cs="Times New Roman"/>
          <w:b/>
          <w:sz w:val="24"/>
          <w:szCs w:val="24"/>
        </w:rPr>
        <w:t>о списании кредиторской задолженности</w:t>
      </w:r>
    </w:p>
    <w:p w:rsidR="00F12298" w:rsidRPr="00910430" w:rsidRDefault="00F12298" w:rsidP="00F12298">
      <w:pPr>
        <w:pStyle w:val="ConsPlusNonformat"/>
        <w:rPr>
          <w:rFonts w:ascii="Times New Roman" w:hAnsi="Times New Roman" w:cs="Times New Roman"/>
          <w:sz w:val="28"/>
          <w:szCs w:val="28"/>
        </w:rPr>
      </w:pPr>
    </w:p>
    <w:p w:rsidR="00F12298" w:rsidRPr="00910430" w:rsidRDefault="00F12298" w:rsidP="00F12298">
      <w:pPr>
        <w:pStyle w:val="ConsPlusNonformat"/>
        <w:jc w:val="center"/>
        <w:rPr>
          <w:rFonts w:ascii="Times New Roman" w:hAnsi="Times New Roman" w:cs="Times New Roman"/>
          <w:sz w:val="28"/>
          <w:szCs w:val="28"/>
        </w:rPr>
      </w:pPr>
      <w:r w:rsidRPr="00910430">
        <w:rPr>
          <w:rFonts w:ascii="Times New Roman" w:hAnsi="Times New Roman" w:cs="Times New Roman"/>
          <w:sz w:val="28"/>
          <w:szCs w:val="28"/>
        </w:rPr>
        <w:t xml:space="preserve">№___                                </w:t>
      </w:r>
      <w:r>
        <w:rPr>
          <w:rFonts w:ascii="Times New Roman" w:hAnsi="Times New Roman" w:cs="Times New Roman"/>
          <w:sz w:val="28"/>
          <w:szCs w:val="28"/>
        </w:rPr>
        <w:t xml:space="preserve">                  </w:t>
      </w:r>
      <w:r w:rsidRPr="00910430">
        <w:rPr>
          <w:rFonts w:ascii="Times New Roman" w:hAnsi="Times New Roman" w:cs="Times New Roman"/>
          <w:sz w:val="28"/>
          <w:szCs w:val="28"/>
        </w:rPr>
        <w:t xml:space="preserve">                     "__" ___________ ____ г.</w:t>
      </w:r>
    </w:p>
    <w:p w:rsidR="00F12298" w:rsidRPr="00910430" w:rsidRDefault="00F12298" w:rsidP="00F12298">
      <w:pPr>
        <w:pStyle w:val="ConsPlusNonformat"/>
        <w:rPr>
          <w:rFonts w:ascii="Times New Roman" w:hAnsi="Times New Roman" w:cs="Times New Roman"/>
          <w:sz w:val="28"/>
          <w:szCs w:val="28"/>
        </w:rPr>
      </w:pPr>
    </w:p>
    <w:p w:rsidR="00F12298" w:rsidRPr="00910430" w:rsidRDefault="00F12298" w:rsidP="00F12298">
      <w:pPr>
        <w:pStyle w:val="ConsPlusNonformat"/>
        <w:rPr>
          <w:rFonts w:ascii="Times New Roman" w:hAnsi="Times New Roman" w:cs="Times New Roman"/>
          <w:sz w:val="28"/>
          <w:szCs w:val="28"/>
        </w:rPr>
      </w:pPr>
    </w:p>
    <w:p w:rsidR="00F12298" w:rsidRPr="00910430" w:rsidRDefault="00F12298" w:rsidP="00F12298">
      <w:pPr>
        <w:pStyle w:val="ConsPlusNonformat"/>
        <w:rPr>
          <w:rFonts w:ascii="Times New Roman" w:hAnsi="Times New Roman" w:cs="Times New Roman"/>
          <w:sz w:val="28"/>
          <w:szCs w:val="28"/>
        </w:rPr>
      </w:pPr>
      <w:r w:rsidRPr="00F12298">
        <w:rPr>
          <w:rFonts w:ascii="Times New Roman" w:hAnsi="Times New Roman" w:cs="Times New Roman"/>
          <w:sz w:val="24"/>
          <w:szCs w:val="24"/>
        </w:rPr>
        <w:t>В связи с</w:t>
      </w:r>
      <w:r w:rsidRPr="00910430">
        <w:rPr>
          <w:rFonts w:ascii="Times New Roman" w:hAnsi="Times New Roman" w:cs="Times New Roman"/>
          <w:sz w:val="28"/>
          <w:szCs w:val="28"/>
        </w:rPr>
        <w:t xml:space="preserve"> __________________________________________________________</w:t>
      </w:r>
      <w:r>
        <w:rPr>
          <w:rFonts w:ascii="Times New Roman" w:hAnsi="Times New Roman" w:cs="Times New Roman"/>
          <w:sz w:val="28"/>
          <w:szCs w:val="28"/>
        </w:rPr>
        <w:t>________</w:t>
      </w:r>
    </w:p>
    <w:p w:rsidR="00F12298" w:rsidRPr="00F12298" w:rsidRDefault="00F12298" w:rsidP="00F12298">
      <w:pPr>
        <w:pStyle w:val="ConsPlusNonformat"/>
        <w:jc w:val="center"/>
        <w:rPr>
          <w:rFonts w:ascii="Times New Roman" w:hAnsi="Times New Roman" w:cs="Times New Roman"/>
          <w:b/>
          <w:i/>
        </w:rPr>
      </w:pPr>
      <w:r w:rsidRPr="00F12298">
        <w:rPr>
          <w:rFonts w:ascii="Times New Roman" w:hAnsi="Times New Roman" w:cs="Times New Roman"/>
          <w:b/>
          <w:i/>
        </w:rPr>
        <w:t>(истечение срока исковой давности или указать другое основание)</w:t>
      </w:r>
    </w:p>
    <w:p w:rsidR="00F12298" w:rsidRPr="00910430" w:rsidRDefault="00F12298" w:rsidP="00F12298">
      <w:pPr>
        <w:pStyle w:val="ConsPlusNonformat"/>
        <w:rPr>
          <w:rFonts w:ascii="Times New Roman" w:hAnsi="Times New Roman" w:cs="Times New Roman"/>
          <w:sz w:val="28"/>
          <w:szCs w:val="28"/>
        </w:rPr>
      </w:pPr>
      <w:r w:rsidRPr="00F12298">
        <w:rPr>
          <w:rFonts w:ascii="Times New Roman" w:hAnsi="Times New Roman" w:cs="Times New Roman"/>
          <w:sz w:val="24"/>
          <w:szCs w:val="24"/>
        </w:rPr>
        <w:t>в отношении кредиторской задолженности</w:t>
      </w:r>
      <w:r w:rsidRPr="00910430">
        <w:rPr>
          <w:rFonts w:ascii="Times New Roman" w:hAnsi="Times New Roman" w:cs="Times New Roman"/>
          <w:sz w:val="28"/>
          <w:szCs w:val="28"/>
        </w:rPr>
        <w:t xml:space="preserve"> ________________________________________</w:t>
      </w:r>
      <w:r>
        <w:rPr>
          <w:rFonts w:ascii="Times New Roman" w:hAnsi="Times New Roman" w:cs="Times New Roman"/>
          <w:sz w:val="28"/>
          <w:szCs w:val="28"/>
        </w:rPr>
        <w:t>__________________________</w:t>
      </w:r>
    </w:p>
    <w:p w:rsidR="00F12298" w:rsidRPr="00F12298" w:rsidRDefault="00F12298" w:rsidP="00F12298">
      <w:pPr>
        <w:pStyle w:val="ConsPlusNonformat"/>
        <w:jc w:val="center"/>
        <w:rPr>
          <w:rFonts w:ascii="Times New Roman" w:hAnsi="Times New Roman" w:cs="Times New Roman"/>
          <w:b/>
          <w:i/>
        </w:rPr>
      </w:pPr>
      <w:r w:rsidRPr="00F12298">
        <w:rPr>
          <w:rFonts w:ascii="Times New Roman" w:hAnsi="Times New Roman" w:cs="Times New Roman"/>
          <w:b/>
          <w:i/>
        </w:rPr>
        <w:t>(наименование, адрес, ИНН)</w:t>
      </w:r>
    </w:p>
    <w:p w:rsidR="00F12298" w:rsidRPr="00F12298" w:rsidRDefault="00F12298" w:rsidP="00F12298">
      <w:pPr>
        <w:pStyle w:val="ConsPlusNonformat"/>
        <w:rPr>
          <w:rFonts w:ascii="Times New Roman" w:hAnsi="Times New Roman" w:cs="Times New Roman"/>
          <w:sz w:val="24"/>
          <w:szCs w:val="24"/>
        </w:rPr>
      </w:pPr>
      <w:r w:rsidRPr="00F12298">
        <w:rPr>
          <w:rFonts w:ascii="Times New Roman" w:hAnsi="Times New Roman" w:cs="Times New Roman"/>
          <w:sz w:val="24"/>
          <w:szCs w:val="24"/>
        </w:rPr>
        <w:t>в сумме ________________ руб. приказываю:</w:t>
      </w:r>
    </w:p>
    <w:p w:rsidR="00F12298" w:rsidRPr="00910430" w:rsidRDefault="00F12298" w:rsidP="00F12298">
      <w:pPr>
        <w:pStyle w:val="ConsPlusNonformat"/>
        <w:rPr>
          <w:rFonts w:ascii="Times New Roman" w:hAnsi="Times New Roman" w:cs="Times New Roman"/>
          <w:sz w:val="28"/>
          <w:szCs w:val="28"/>
        </w:rPr>
      </w:pPr>
    </w:p>
    <w:p w:rsidR="00F12298" w:rsidRPr="00910430" w:rsidRDefault="00F12298" w:rsidP="00F12298">
      <w:pPr>
        <w:pStyle w:val="ConsPlusNonformat"/>
        <w:rPr>
          <w:rFonts w:ascii="Times New Roman" w:hAnsi="Times New Roman" w:cs="Times New Roman"/>
          <w:sz w:val="28"/>
          <w:szCs w:val="28"/>
        </w:rPr>
      </w:pPr>
      <w:r w:rsidRPr="00F12298">
        <w:rPr>
          <w:rFonts w:ascii="Times New Roman" w:hAnsi="Times New Roman" w:cs="Times New Roman"/>
          <w:sz w:val="24"/>
          <w:szCs w:val="24"/>
        </w:rPr>
        <w:t>1. Списать кредиторскую задолженность с баланса</w:t>
      </w:r>
      <w:r w:rsidRPr="00910430">
        <w:rPr>
          <w:rFonts w:ascii="Times New Roman" w:hAnsi="Times New Roman" w:cs="Times New Roman"/>
          <w:sz w:val="28"/>
          <w:szCs w:val="28"/>
        </w:rPr>
        <w:t xml:space="preserve"> _________________________________</w:t>
      </w:r>
      <w:r>
        <w:rPr>
          <w:rFonts w:ascii="Times New Roman" w:hAnsi="Times New Roman" w:cs="Times New Roman"/>
          <w:sz w:val="28"/>
          <w:szCs w:val="28"/>
        </w:rPr>
        <w:t>________________________________</w:t>
      </w:r>
    </w:p>
    <w:p w:rsidR="00F12298" w:rsidRPr="00F12298" w:rsidRDefault="00F12298" w:rsidP="00F12298">
      <w:pPr>
        <w:pStyle w:val="ConsPlusNonformat"/>
        <w:jc w:val="center"/>
        <w:rPr>
          <w:rFonts w:ascii="Times New Roman" w:hAnsi="Times New Roman" w:cs="Times New Roman"/>
          <w:b/>
          <w:i/>
        </w:rPr>
      </w:pPr>
      <w:r w:rsidRPr="00F12298">
        <w:rPr>
          <w:rFonts w:ascii="Times New Roman" w:hAnsi="Times New Roman" w:cs="Times New Roman"/>
          <w:b/>
          <w:i/>
        </w:rPr>
        <w:t>(наименование, адрес, ИНН)</w:t>
      </w:r>
    </w:p>
    <w:p w:rsidR="00F12298" w:rsidRPr="00F12298" w:rsidRDefault="00F12298" w:rsidP="00F12298">
      <w:pPr>
        <w:pStyle w:val="ConsPlusNonformat"/>
        <w:rPr>
          <w:rFonts w:ascii="Times New Roman" w:hAnsi="Times New Roman" w:cs="Times New Roman"/>
          <w:sz w:val="24"/>
          <w:szCs w:val="24"/>
        </w:rPr>
      </w:pPr>
      <w:r w:rsidRPr="00F12298">
        <w:rPr>
          <w:rFonts w:ascii="Times New Roman" w:hAnsi="Times New Roman" w:cs="Times New Roman"/>
          <w:sz w:val="24"/>
          <w:szCs w:val="24"/>
        </w:rPr>
        <w:t>в сумме ________________ руб.</w:t>
      </w:r>
    </w:p>
    <w:p w:rsidR="00F12298" w:rsidRPr="00F12298" w:rsidRDefault="00F12298" w:rsidP="00F12298">
      <w:pPr>
        <w:pStyle w:val="ConsPlusNonformat"/>
        <w:rPr>
          <w:rFonts w:ascii="Times New Roman" w:hAnsi="Times New Roman" w:cs="Times New Roman"/>
          <w:sz w:val="24"/>
          <w:szCs w:val="24"/>
        </w:rPr>
      </w:pPr>
      <w:r w:rsidRPr="00F12298">
        <w:rPr>
          <w:rFonts w:ascii="Times New Roman" w:hAnsi="Times New Roman" w:cs="Times New Roman"/>
          <w:sz w:val="24"/>
          <w:szCs w:val="24"/>
        </w:rPr>
        <w:t>2. Поставить данную кредиторскую задолженность на забалансовый учет.</w:t>
      </w:r>
    </w:p>
    <w:p w:rsidR="00F12298" w:rsidRPr="00F12298" w:rsidRDefault="00F12298" w:rsidP="00F12298">
      <w:pPr>
        <w:pStyle w:val="ConsPlusNonformat"/>
        <w:rPr>
          <w:rFonts w:ascii="Times New Roman" w:hAnsi="Times New Roman" w:cs="Times New Roman"/>
          <w:sz w:val="24"/>
          <w:szCs w:val="24"/>
        </w:rPr>
      </w:pPr>
      <w:r w:rsidRPr="00F12298">
        <w:rPr>
          <w:rFonts w:ascii="Times New Roman" w:hAnsi="Times New Roman" w:cs="Times New Roman"/>
          <w:sz w:val="24"/>
          <w:szCs w:val="24"/>
        </w:rPr>
        <w:t>3. Контроль за выполнением настоящего Приказа возложить на главного бухгалтера _______________________________________________________</w:t>
      </w:r>
    </w:p>
    <w:p w:rsidR="00F12298" w:rsidRPr="00F12298" w:rsidRDefault="00F12298" w:rsidP="00F12298">
      <w:pPr>
        <w:pStyle w:val="ConsPlusNonformat"/>
        <w:jc w:val="center"/>
        <w:rPr>
          <w:rFonts w:ascii="Times New Roman" w:hAnsi="Times New Roman" w:cs="Times New Roman"/>
          <w:b/>
          <w:i/>
        </w:rPr>
      </w:pPr>
      <w:r w:rsidRPr="00F12298">
        <w:rPr>
          <w:rFonts w:ascii="Times New Roman" w:hAnsi="Times New Roman" w:cs="Times New Roman"/>
          <w:b/>
          <w:i/>
        </w:rPr>
        <w:t>(Ф.И.О.)</w:t>
      </w:r>
    </w:p>
    <w:p w:rsidR="00F12298" w:rsidRPr="00910430" w:rsidRDefault="00F12298" w:rsidP="00F12298">
      <w:pPr>
        <w:pStyle w:val="ConsPlusNonformat"/>
        <w:rPr>
          <w:rFonts w:ascii="Times New Roman" w:hAnsi="Times New Roman" w:cs="Times New Roman"/>
          <w:sz w:val="28"/>
          <w:szCs w:val="28"/>
        </w:rPr>
      </w:pPr>
    </w:p>
    <w:p w:rsidR="00F12298" w:rsidRPr="00910430" w:rsidRDefault="00F12298" w:rsidP="00F12298">
      <w:pPr>
        <w:pStyle w:val="ConsPlusNonformat"/>
        <w:rPr>
          <w:rFonts w:ascii="Times New Roman" w:hAnsi="Times New Roman" w:cs="Times New Roman"/>
          <w:sz w:val="28"/>
          <w:szCs w:val="28"/>
        </w:rPr>
      </w:pPr>
    </w:p>
    <w:p w:rsidR="00F12298" w:rsidRPr="00910430" w:rsidRDefault="00F12298" w:rsidP="00F12298">
      <w:pPr>
        <w:pStyle w:val="ConsPlusNonformat"/>
        <w:rPr>
          <w:rFonts w:ascii="Times New Roman" w:hAnsi="Times New Roman" w:cs="Times New Roman"/>
          <w:sz w:val="28"/>
          <w:szCs w:val="28"/>
        </w:rPr>
      </w:pPr>
    </w:p>
    <w:p w:rsidR="00F12298" w:rsidRPr="00910430" w:rsidRDefault="00F12298" w:rsidP="00F12298">
      <w:pPr>
        <w:pStyle w:val="ConsPlusNonformat"/>
        <w:jc w:val="center"/>
        <w:rPr>
          <w:rFonts w:ascii="Times New Roman" w:hAnsi="Times New Roman" w:cs="Times New Roman"/>
          <w:sz w:val="28"/>
          <w:szCs w:val="28"/>
        </w:rPr>
      </w:pPr>
      <w:r w:rsidRPr="00910430">
        <w:rPr>
          <w:rFonts w:ascii="Times New Roman" w:hAnsi="Times New Roman" w:cs="Times New Roman"/>
          <w:sz w:val="28"/>
          <w:szCs w:val="28"/>
        </w:rPr>
        <w:t>_________________________________/__________________/</w:t>
      </w:r>
    </w:p>
    <w:p w:rsidR="00F12298" w:rsidRPr="00F12298" w:rsidRDefault="00F12298" w:rsidP="00F12298">
      <w:pPr>
        <w:pStyle w:val="ConsPlusNonformat"/>
        <w:jc w:val="center"/>
        <w:rPr>
          <w:rFonts w:ascii="Times New Roman" w:hAnsi="Times New Roman" w:cs="Times New Roman"/>
        </w:rPr>
      </w:pPr>
      <w:r w:rsidRPr="00F12298">
        <w:rPr>
          <w:rFonts w:ascii="Times New Roman" w:hAnsi="Times New Roman" w:cs="Times New Roman"/>
        </w:rPr>
        <w:t>(должность руководителя, подпись)</w:t>
      </w:r>
      <w:r>
        <w:rPr>
          <w:rFonts w:ascii="Times New Roman" w:hAnsi="Times New Roman" w:cs="Times New Roman"/>
        </w:rPr>
        <w:t xml:space="preserve">                              </w:t>
      </w:r>
      <w:r w:rsidRPr="00F12298">
        <w:rPr>
          <w:rFonts w:ascii="Times New Roman" w:hAnsi="Times New Roman" w:cs="Times New Roman"/>
        </w:rPr>
        <w:t xml:space="preserve">      (Ф.И.О.)</w:t>
      </w:r>
    </w:p>
    <w:p w:rsidR="00F12298" w:rsidRPr="00910430" w:rsidRDefault="00F12298" w:rsidP="00F12298">
      <w:pPr>
        <w:pStyle w:val="ConsPlusNonformat"/>
        <w:jc w:val="center"/>
        <w:rPr>
          <w:rFonts w:ascii="Times New Roman" w:hAnsi="Times New Roman" w:cs="Times New Roman"/>
          <w:sz w:val="28"/>
          <w:szCs w:val="28"/>
        </w:rPr>
      </w:pPr>
      <w:r w:rsidRPr="00910430">
        <w:rPr>
          <w:rFonts w:ascii="Times New Roman" w:hAnsi="Times New Roman" w:cs="Times New Roman"/>
          <w:sz w:val="28"/>
          <w:szCs w:val="28"/>
        </w:rPr>
        <w:t>М.П.</w:t>
      </w:r>
    </w:p>
    <w:p w:rsidR="00F12298" w:rsidRPr="00910430" w:rsidRDefault="00F12298" w:rsidP="00F12298">
      <w:pPr>
        <w:pStyle w:val="ConsPlusNonformat"/>
        <w:jc w:val="center"/>
        <w:rPr>
          <w:rFonts w:ascii="Times New Roman" w:hAnsi="Times New Roman" w:cs="Times New Roman"/>
          <w:sz w:val="28"/>
          <w:szCs w:val="28"/>
        </w:rPr>
      </w:pPr>
    </w:p>
    <w:p w:rsidR="00F12298" w:rsidRPr="00910430" w:rsidRDefault="00F12298" w:rsidP="00F12298">
      <w:pPr>
        <w:pStyle w:val="ConsPlusNonformat"/>
        <w:jc w:val="center"/>
        <w:rPr>
          <w:rFonts w:ascii="Times New Roman" w:hAnsi="Times New Roman" w:cs="Times New Roman"/>
          <w:sz w:val="28"/>
          <w:szCs w:val="28"/>
        </w:rPr>
      </w:pPr>
    </w:p>
    <w:p w:rsidR="00F12298" w:rsidRPr="00F12298" w:rsidRDefault="00F12298" w:rsidP="00F12298">
      <w:pPr>
        <w:pStyle w:val="ConsPlusNonformat"/>
        <w:jc w:val="center"/>
        <w:rPr>
          <w:rFonts w:ascii="Times New Roman" w:hAnsi="Times New Roman" w:cs="Times New Roman"/>
          <w:sz w:val="24"/>
          <w:szCs w:val="24"/>
        </w:rPr>
      </w:pPr>
      <w:r w:rsidRPr="00F12298">
        <w:rPr>
          <w:rFonts w:ascii="Times New Roman" w:hAnsi="Times New Roman" w:cs="Times New Roman"/>
          <w:sz w:val="24"/>
          <w:szCs w:val="24"/>
        </w:rPr>
        <w:t>с Приказом ознакомлены:</w:t>
      </w:r>
    </w:p>
    <w:p w:rsidR="00F12298" w:rsidRPr="00910430" w:rsidRDefault="00F12298" w:rsidP="00F12298">
      <w:pPr>
        <w:pStyle w:val="ConsPlusNonformat"/>
        <w:jc w:val="center"/>
        <w:rPr>
          <w:rFonts w:ascii="Times New Roman" w:hAnsi="Times New Roman" w:cs="Times New Roman"/>
          <w:sz w:val="28"/>
          <w:szCs w:val="28"/>
        </w:rPr>
      </w:pPr>
    </w:p>
    <w:p w:rsidR="00F12298" w:rsidRPr="00910430" w:rsidRDefault="00F12298" w:rsidP="00F12298">
      <w:pPr>
        <w:pStyle w:val="ConsPlusNonformat"/>
        <w:jc w:val="center"/>
        <w:rPr>
          <w:rFonts w:ascii="Times New Roman" w:hAnsi="Times New Roman" w:cs="Times New Roman"/>
          <w:sz w:val="28"/>
          <w:szCs w:val="28"/>
        </w:rPr>
      </w:pPr>
      <w:r w:rsidRPr="00910430">
        <w:rPr>
          <w:rFonts w:ascii="Times New Roman" w:hAnsi="Times New Roman" w:cs="Times New Roman"/>
          <w:sz w:val="28"/>
          <w:szCs w:val="28"/>
        </w:rPr>
        <w:t>"__" ___________ ____ г. ______________________________________________</w:t>
      </w:r>
    </w:p>
    <w:p w:rsidR="00F12298" w:rsidRPr="00F12298" w:rsidRDefault="00F12298" w:rsidP="00F12298">
      <w:pPr>
        <w:pStyle w:val="ConsPlusNonformat"/>
        <w:jc w:val="center"/>
        <w:rPr>
          <w:rFonts w:ascii="Times New Roman" w:hAnsi="Times New Roman" w:cs="Times New Roman"/>
        </w:rPr>
      </w:pPr>
      <w:r w:rsidRPr="00F12298">
        <w:rPr>
          <w:rFonts w:ascii="Times New Roman" w:hAnsi="Times New Roman" w:cs="Times New Roman"/>
        </w:rPr>
        <w:t>(должность, Ф.И.О., подпись)</w:t>
      </w:r>
    </w:p>
    <w:p w:rsidR="00466267" w:rsidRPr="00513658" w:rsidRDefault="00466267" w:rsidP="00513658">
      <w:pPr>
        <w:tabs>
          <w:tab w:val="left" w:pos="6450"/>
        </w:tabs>
        <w:jc w:val="both"/>
        <w:rPr>
          <w:rFonts w:ascii="Times New Roman" w:hAnsi="Times New Roman"/>
          <w:sz w:val="24"/>
          <w:szCs w:val="24"/>
          <w:lang w:eastAsia="ru-RU"/>
        </w:rPr>
      </w:pPr>
    </w:p>
    <w:p w:rsidR="00466267" w:rsidRPr="00513658" w:rsidRDefault="00466267" w:rsidP="00513658">
      <w:pPr>
        <w:tabs>
          <w:tab w:val="left" w:pos="6450"/>
        </w:tabs>
        <w:jc w:val="both"/>
        <w:rPr>
          <w:rFonts w:ascii="Times New Roman" w:hAnsi="Times New Roman"/>
          <w:sz w:val="24"/>
          <w:szCs w:val="24"/>
          <w:lang w:eastAsia="ru-RU"/>
        </w:rPr>
      </w:pPr>
    </w:p>
    <w:p w:rsidR="00466267" w:rsidRPr="00513658" w:rsidRDefault="00466267" w:rsidP="00513658">
      <w:pPr>
        <w:tabs>
          <w:tab w:val="left" w:pos="6450"/>
        </w:tabs>
        <w:jc w:val="both"/>
        <w:rPr>
          <w:rFonts w:ascii="Times New Roman" w:hAnsi="Times New Roman"/>
          <w:sz w:val="24"/>
          <w:szCs w:val="24"/>
          <w:lang w:eastAsia="ru-RU"/>
        </w:rPr>
      </w:pPr>
    </w:p>
    <w:p w:rsidR="00466267" w:rsidRPr="00513658" w:rsidRDefault="00466267" w:rsidP="00513658">
      <w:pPr>
        <w:tabs>
          <w:tab w:val="left" w:pos="6450"/>
        </w:tabs>
        <w:jc w:val="both"/>
        <w:rPr>
          <w:rFonts w:ascii="Times New Roman" w:hAnsi="Times New Roman"/>
          <w:sz w:val="24"/>
          <w:szCs w:val="24"/>
          <w:lang w:eastAsia="ru-RU"/>
        </w:rPr>
      </w:pPr>
    </w:p>
    <w:p w:rsidR="00466267" w:rsidRPr="00513658" w:rsidRDefault="00466267" w:rsidP="00513658">
      <w:pPr>
        <w:tabs>
          <w:tab w:val="left" w:pos="6450"/>
        </w:tabs>
        <w:jc w:val="both"/>
        <w:rPr>
          <w:rFonts w:ascii="Times New Roman" w:hAnsi="Times New Roman"/>
          <w:sz w:val="24"/>
          <w:szCs w:val="24"/>
          <w:lang w:eastAsia="ru-RU"/>
        </w:rPr>
      </w:pPr>
    </w:p>
    <w:p w:rsidR="00466267" w:rsidRPr="00513658" w:rsidRDefault="00466267" w:rsidP="00513658">
      <w:pPr>
        <w:tabs>
          <w:tab w:val="left" w:pos="6450"/>
        </w:tabs>
        <w:jc w:val="both"/>
        <w:rPr>
          <w:rFonts w:ascii="Times New Roman" w:hAnsi="Times New Roman"/>
          <w:sz w:val="24"/>
          <w:szCs w:val="24"/>
          <w:lang w:eastAsia="ru-RU"/>
        </w:rPr>
      </w:pPr>
    </w:p>
    <w:p w:rsidR="00466267" w:rsidRPr="00513658" w:rsidRDefault="00466267" w:rsidP="00513658">
      <w:pPr>
        <w:tabs>
          <w:tab w:val="left" w:pos="6450"/>
        </w:tabs>
        <w:jc w:val="both"/>
        <w:rPr>
          <w:rFonts w:ascii="Times New Roman" w:hAnsi="Times New Roman"/>
          <w:sz w:val="24"/>
          <w:szCs w:val="24"/>
          <w:lang w:eastAsia="ru-RU"/>
        </w:rPr>
      </w:pPr>
    </w:p>
    <w:p w:rsidR="004822A3" w:rsidRPr="00513658" w:rsidRDefault="004822A3" w:rsidP="00513658">
      <w:pPr>
        <w:tabs>
          <w:tab w:val="left" w:pos="6450"/>
        </w:tabs>
        <w:jc w:val="both"/>
        <w:rPr>
          <w:rFonts w:ascii="Times New Roman" w:hAnsi="Times New Roman"/>
          <w:sz w:val="24"/>
          <w:szCs w:val="24"/>
          <w:lang w:eastAsia="ru-RU"/>
        </w:rPr>
      </w:pPr>
    </w:p>
    <w:p w:rsidR="00F12298" w:rsidRDefault="00F12298" w:rsidP="00F12298">
      <w:pPr>
        <w:tabs>
          <w:tab w:val="left" w:pos="6735"/>
        </w:tabs>
        <w:spacing w:after="0" w:line="240" w:lineRule="auto"/>
        <w:jc w:val="right"/>
        <w:rPr>
          <w:rFonts w:ascii="Times New Roman" w:hAnsi="Times New Roman"/>
          <w:sz w:val="20"/>
          <w:szCs w:val="20"/>
          <w:lang w:eastAsia="ru-RU"/>
        </w:rPr>
      </w:pPr>
    </w:p>
    <w:p w:rsidR="004822A3" w:rsidRPr="00F12298" w:rsidRDefault="004822A3" w:rsidP="00F12298">
      <w:pPr>
        <w:tabs>
          <w:tab w:val="left" w:pos="6735"/>
        </w:tabs>
        <w:spacing w:after="0" w:line="240" w:lineRule="auto"/>
        <w:jc w:val="right"/>
        <w:rPr>
          <w:rFonts w:ascii="Times New Roman" w:hAnsi="Times New Roman"/>
          <w:sz w:val="20"/>
          <w:szCs w:val="20"/>
          <w:lang w:eastAsia="ru-RU"/>
        </w:rPr>
      </w:pPr>
      <w:r w:rsidRPr="00F12298">
        <w:rPr>
          <w:rFonts w:ascii="Times New Roman" w:hAnsi="Times New Roman"/>
          <w:sz w:val="20"/>
          <w:szCs w:val="20"/>
          <w:lang w:eastAsia="ru-RU"/>
        </w:rPr>
        <w:lastRenderedPageBreak/>
        <w:t>Приложение № 19</w:t>
      </w:r>
    </w:p>
    <w:p w:rsidR="004822A3" w:rsidRPr="00F12298" w:rsidRDefault="004822A3" w:rsidP="00F12298">
      <w:pPr>
        <w:tabs>
          <w:tab w:val="left" w:pos="6735"/>
        </w:tabs>
        <w:spacing w:after="0" w:line="240" w:lineRule="auto"/>
        <w:jc w:val="right"/>
        <w:rPr>
          <w:rFonts w:ascii="Times New Roman" w:hAnsi="Times New Roman"/>
          <w:sz w:val="20"/>
          <w:szCs w:val="20"/>
        </w:rPr>
      </w:pPr>
      <w:r w:rsidRPr="00F12298">
        <w:rPr>
          <w:rFonts w:ascii="Times New Roman" w:hAnsi="Times New Roman"/>
          <w:sz w:val="20"/>
          <w:szCs w:val="20"/>
          <w:lang w:eastAsia="ru-RU"/>
        </w:rPr>
        <w:t xml:space="preserve">к приказу ГБУЗ «Башмаковская РБ» от </w:t>
      </w:r>
      <w:r w:rsidR="00F12298" w:rsidRPr="00F12298">
        <w:rPr>
          <w:rFonts w:ascii="Times New Roman" w:hAnsi="Times New Roman"/>
          <w:sz w:val="20"/>
          <w:szCs w:val="20"/>
          <w:lang w:eastAsia="ru-RU"/>
        </w:rPr>
        <w:t>02.06.2021</w:t>
      </w:r>
      <w:r w:rsidRPr="00F12298">
        <w:rPr>
          <w:rFonts w:ascii="Times New Roman" w:hAnsi="Times New Roman"/>
          <w:sz w:val="20"/>
          <w:szCs w:val="20"/>
          <w:lang w:eastAsia="ru-RU"/>
        </w:rPr>
        <w:t xml:space="preserve"> № </w:t>
      </w:r>
      <w:r w:rsidR="00F12298" w:rsidRPr="00F12298">
        <w:rPr>
          <w:rFonts w:ascii="Times New Roman" w:hAnsi="Times New Roman"/>
          <w:sz w:val="20"/>
          <w:szCs w:val="20"/>
          <w:lang w:eastAsia="ru-RU"/>
        </w:rPr>
        <w:t>02062</w:t>
      </w:r>
      <w:r w:rsidRPr="00F12298">
        <w:rPr>
          <w:rFonts w:ascii="Times New Roman" w:hAnsi="Times New Roman"/>
          <w:sz w:val="20"/>
          <w:szCs w:val="20"/>
          <w:lang w:eastAsia="ru-RU"/>
        </w:rPr>
        <w:t xml:space="preserve"> «</w:t>
      </w:r>
      <w:r w:rsidRPr="00F12298">
        <w:rPr>
          <w:rFonts w:ascii="Times New Roman" w:hAnsi="Times New Roman"/>
          <w:sz w:val="20"/>
          <w:szCs w:val="20"/>
        </w:rPr>
        <w:t>Об утверждении учетной политики для целей бухгалтерского (бюджетного) и налогового учета в ГБУЗ «Башмаковская РБ»</w:t>
      </w:r>
    </w:p>
    <w:p w:rsidR="004822A3" w:rsidRPr="00513658" w:rsidRDefault="00F12298" w:rsidP="00F12298">
      <w:pPr>
        <w:tabs>
          <w:tab w:val="left" w:pos="8595"/>
        </w:tabs>
        <w:jc w:val="both"/>
        <w:rPr>
          <w:rFonts w:ascii="Times New Roman" w:hAnsi="Times New Roman"/>
          <w:sz w:val="24"/>
          <w:szCs w:val="24"/>
          <w:lang w:eastAsia="ru-RU"/>
        </w:rPr>
      </w:pPr>
      <w:r>
        <w:rPr>
          <w:rFonts w:ascii="Times New Roman" w:hAnsi="Times New Roman"/>
          <w:sz w:val="24"/>
          <w:szCs w:val="24"/>
          <w:lang w:eastAsia="ru-RU"/>
        </w:rPr>
        <w:tab/>
      </w:r>
    </w:p>
    <w:p w:rsidR="00770D59" w:rsidRPr="00513658" w:rsidRDefault="00770D59" w:rsidP="00F12298">
      <w:pPr>
        <w:widowControl w:val="0"/>
        <w:autoSpaceDE w:val="0"/>
        <w:autoSpaceDN w:val="0"/>
        <w:spacing w:after="0" w:line="240" w:lineRule="auto"/>
        <w:jc w:val="center"/>
        <w:rPr>
          <w:rFonts w:ascii="Times New Roman" w:hAnsi="Times New Roman"/>
          <w:b/>
          <w:sz w:val="24"/>
          <w:szCs w:val="24"/>
          <w:lang w:eastAsia="ru-RU"/>
        </w:rPr>
      </w:pPr>
      <w:r w:rsidRPr="00513658">
        <w:rPr>
          <w:rFonts w:ascii="Times New Roman" w:hAnsi="Times New Roman"/>
          <w:b/>
          <w:sz w:val="24"/>
          <w:szCs w:val="24"/>
          <w:lang w:eastAsia="ru-RU"/>
        </w:rPr>
        <w:t>Документ учетной политики учреждения № 19</w:t>
      </w:r>
    </w:p>
    <w:p w:rsidR="00770D59" w:rsidRPr="00F12298" w:rsidRDefault="00770D59" w:rsidP="00513658">
      <w:pPr>
        <w:widowControl w:val="0"/>
        <w:autoSpaceDE w:val="0"/>
        <w:autoSpaceDN w:val="0"/>
        <w:spacing w:after="0" w:line="240" w:lineRule="auto"/>
        <w:jc w:val="both"/>
        <w:rPr>
          <w:rFonts w:ascii="Times New Roman" w:hAnsi="Times New Roman"/>
          <w:b/>
          <w:sz w:val="24"/>
          <w:szCs w:val="24"/>
          <w:lang w:eastAsia="ru-RU"/>
        </w:rPr>
      </w:pPr>
    </w:p>
    <w:p w:rsidR="00F12298" w:rsidRPr="00F12298" w:rsidRDefault="00F12298" w:rsidP="00F12298">
      <w:pPr>
        <w:spacing w:after="0" w:line="240" w:lineRule="auto"/>
        <w:jc w:val="center"/>
        <w:rPr>
          <w:rFonts w:ascii="Times New Roman" w:hAnsi="Times New Roman"/>
          <w:b/>
          <w:bCs/>
          <w:color w:val="000000"/>
          <w:sz w:val="24"/>
          <w:szCs w:val="24"/>
        </w:rPr>
      </w:pPr>
      <w:r w:rsidRPr="00F12298">
        <w:rPr>
          <w:rFonts w:ascii="Times New Roman" w:hAnsi="Times New Roman"/>
          <w:b/>
          <w:bCs/>
          <w:color w:val="000000"/>
          <w:sz w:val="24"/>
          <w:szCs w:val="24"/>
        </w:rPr>
        <w:t>ПОЛОЖЕНИЕ</w:t>
      </w:r>
      <w:r w:rsidRPr="00F12298">
        <w:rPr>
          <w:rFonts w:ascii="Times New Roman" w:hAnsi="Times New Roman"/>
          <w:b/>
          <w:bCs/>
          <w:color w:val="000000"/>
          <w:sz w:val="24"/>
          <w:szCs w:val="24"/>
        </w:rPr>
        <w:br/>
        <w:t>о комиссии по поступлению и выбытию активов</w:t>
      </w:r>
    </w:p>
    <w:p w:rsidR="00F12298" w:rsidRPr="00065F5C" w:rsidRDefault="00F12298" w:rsidP="00F12298">
      <w:pPr>
        <w:spacing w:after="0" w:line="240" w:lineRule="auto"/>
        <w:jc w:val="both"/>
        <w:rPr>
          <w:rFonts w:ascii="Times New Roman" w:hAnsi="Times New Roman"/>
          <w:bCs/>
          <w:color w:val="000000"/>
          <w:sz w:val="24"/>
          <w:szCs w:val="24"/>
        </w:rPr>
      </w:pPr>
    </w:p>
    <w:p w:rsidR="00F12298" w:rsidRPr="00065F5C" w:rsidRDefault="00F12298" w:rsidP="00F12298">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contextualSpacing w:val="0"/>
        <w:jc w:val="center"/>
        <w:rPr>
          <w:rFonts w:ascii="Times New Roman" w:hAnsi="Times New Roman"/>
          <w:b/>
          <w:bCs/>
          <w:color w:val="000000"/>
          <w:sz w:val="24"/>
          <w:szCs w:val="24"/>
        </w:rPr>
      </w:pPr>
      <w:r w:rsidRPr="00672608">
        <w:rPr>
          <w:rFonts w:ascii="Times New Roman" w:hAnsi="Times New Roman"/>
          <w:b/>
          <w:bCs/>
          <w:color w:val="000000"/>
          <w:sz w:val="24"/>
          <w:szCs w:val="24"/>
        </w:rPr>
        <w:t xml:space="preserve">1. </w:t>
      </w:r>
      <w:r w:rsidRPr="00065F5C">
        <w:rPr>
          <w:rFonts w:ascii="Times New Roman" w:hAnsi="Times New Roman"/>
          <w:b/>
          <w:bCs/>
          <w:color w:val="000000"/>
          <w:sz w:val="24"/>
          <w:szCs w:val="24"/>
        </w:rPr>
        <w:t>Общие положения</w:t>
      </w:r>
    </w:p>
    <w:p w:rsidR="00F12298" w:rsidRDefault="00F12298" w:rsidP="00F12298">
      <w:pPr>
        <w:tabs>
          <w:tab w:val="left" w:pos="-6663"/>
          <w:tab w:val="left" w:pos="-6521"/>
          <w:tab w:val="left" w:pos="-6237"/>
          <w:tab w:val="left" w:pos="10992"/>
          <w:tab w:val="left" w:pos="11908"/>
          <w:tab w:val="left" w:pos="12824"/>
          <w:tab w:val="left" w:pos="13740"/>
          <w:tab w:val="left" w:pos="14656"/>
        </w:tabs>
        <w:spacing w:after="0" w:line="240" w:lineRule="auto"/>
        <w:jc w:val="both"/>
        <w:rPr>
          <w:rFonts w:ascii="Times New Roman" w:hAnsi="Times New Roman"/>
          <w:color w:val="000000"/>
          <w:sz w:val="24"/>
          <w:szCs w:val="24"/>
        </w:rPr>
      </w:pPr>
    </w:p>
    <w:p w:rsidR="00F12298" w:rsidRDefault="00F12298" w:rsidP="00F12298">
      <w:pPr>
        <w:tabs>
          <w:tab w:val="left" w:pos="-6663"/>
          <w:tab w:val="left" w:pos="-6521"/>
          <w:tab w:val="left" w:pos="-6237"/>
          <w:tab w:val="left" w:pos="10992"/>
          <w:tab w:val="left" w:pos="11908"/>
          <w:tab w:val="left" w:pos="12824"/>
          <w:tab w:val="left" w:pos="13740"/>
          <w:tab w:val="left" w:pos="14656"/>
        </w:tabs>
        <w:spacing w:after="0" w:line="240" w:lineRule="auto"/>
        <w:jc w:val="both"/>
        <w:rPr>
          <w:rFonts w:ascii="Times New Roman" w:hAnsi="Times New Roman"/>
          <w:color w:val="000000"/>
          <w:sz w:val="24"/>
          <w:szCs w:val="24"/>
        </w:rPr>
      </w:pPr>
      <w:r>
        <w:rPr>
          <w:rFonts w:ascii="Times New Roman" w:hAnsi="Times New Roman"/>
          <w:color w:val="000000"/>
          <w:sz w:val="24"/>
          <w:szCs w:val="24"/>
        </w:rPr>
        <w:t>1.1.</w:t>
      </w:r>
      <w:r w:rsidRPr="00065F5C">
        <w:rPr>
          <w:rFonts w:ascii="Times New Roman" w:hAnsi="Times New Roman"/>
          <w:color w:val="000000"/>
          <w:sz w:val="24"/>
          <w:szCs w:val="24"/>
        </w:rPr>
        <w:t xml:space="preserve">Комиссия по поступлению и выбытию активов </w:t>
      </w:r>
      <w:r>
        <w:rPr>
          <w:rFonts w:ascii="Times New Roman" w:hAnsi="Times New Roman"/>
          <w:color w:val="000000"/>
          <w:sz w:val="24"/>
          <w:szCs w:val="24"/>
        </w:rPr>
        <w:t>ГБУЗ «Башмаковская РБ»</w:t>
      </w:r>
      <w:r w:rsidRPr="00065F5C">
        <w:rPr>
          <w:rFonts w:ascii="Times New Roman" w:hAnsi="Times New Roman"/>
          <w:color w:val="000000"/>
          <w:sz w:val="24"/>
          <w:szCs w:val="24"/>
        </w:rPr>
        <w:t xml:space="preserve"> (далее – Комиссия) создана для принятия решения о поступлении, выбытии, внутреннем перемещении имущества, </w:t>
      </w:r>
      <w:r>
        <w:rPr>
          <w:rFonts w:ascii="Times New Roman" w:hAnsi="Times New Roman"/>
          <w:color w:val="000000"/>
          <w:sz w:val="24"/>
          <w:szCs w:val="24"/>
        </w:rPr>
        <w:t xml:space="preserve">определении справедливой стоимости </w:t>
      </w:r>
      <w:r w:rsidRPr="00065F5C">
        <w:rPr>
          <w:rFonts w:ascii="Times New Roman" w:hAnsi="Times New Roman"/>
          <w:color w:val="000000"/>
          <w:sz w:val="24"/>
          <w:szCs w:val="24"/>
        </w:rPr>
        <w:t>нематериальных активов и материальных запасов, а также для списания дебиторской задолженности.</w:t>
      </w:r>
    </w:p>
    <w:p w:rsidR="00F12298" w:rsidRDefault="00F12298" w:rsidP="00F12298">
      <w:pPr>
        <w:tabs>
          <w:tab w:val="left" w:pos="-6663"/>
          <w:tab w:val="left" w:pos="-6521"/>
          <w:tab w:val="left" w:pos="-6237"/>
        </w:tabs>
        <w:spacing w:after="0" w:line="240" w:lineRule="auto"/>
        <w:jc w:val="both"/>
        <w:rPr>
          <w:rFonts w:ascii="Times New Roman" w:hAnsi="Times New Roman"/>
          <w:color w:val="000000"/>
          <w:sz w:val="24"/>
          <w:szCs w:val="24"/>
        </w:rPr>
      </w:pPr>
      <w:r>
        <w:rPr>
          <w:rFonts w:ascii="Times New Roman" w:hAnsi="Times New Roman"/>
          <w:color w:val="000000"/>
          <w:sz w:val="24"/>
          <w:szCs w:val="24"/>
        </w:rPr>
        <w:t>1.2.</w:t>
      </w:r>
      <w:r w:rsidRPr="00065F5C">
        <w:rPr>
          <w:rFonts w:ascii="Times New Roman" w:hAnsi="Times New Roman"/>
          <w:color w:val="000000"/>
          <w:sz w:val="24"/>
          <w:szCs w:val="24"/>
        </w:rPr>
        <w:t>Комиссия в своей работе руководствуется:</w:t>
      </w:r>
      <w:r w:rsidRPr="00065F5C">
        <w:rPr>
          <w:rFonts w:ascii="Times New Roman" w:hAnsi="Times New Roman"/>
          <w:color w:val="000000"/>
          <w:sz w:val="24"/>
          <w:szCs w:val="24"/>
        </w:rPr>
        <w:br/>
        <w:t>–</w:t>
      </w:r>
      <w:r>
        <w:rPr>
          <w:rFonts w:ascii="Times New Roman" w:hAnsi="Times New Roman"/>
          <w:color w:val="000000"/>
          <w:sz w:val="24"/>
          <w:szCs w:val="24"/>
        </w:rPr>
        <w:t xml:space="preserve"> </w:t>
      </w:r>
      <w:r w:rsidRPr="00065F5C">
        <w:rPr>
          <w:rFonts w:ascii="Times New Roman" w:hAnsi="Times New Roman"/>
          <w:color w:val="000000"/>
          <w:sz w:val="24"/>
          <w:szCs w:val="24"/>
        </w:rPr>
        <w:t xml:space="preserve"> Законом от 6 декабря 2011 № 402-ФЗ «О бухгалтерском учете»;</w:t>
      </w:r>
    </w:p>
    <w:p w:rsidR="00F12298" w:rsidRPr="00065F5C" w:rsidRDefault="00F12298" w:rsidP="00F12298">
      <w:pPr>
        <w:spacing w:after="0" w:line="240" w:lineRule="auto"/>
        <w:jc w:val="both"/>
        <w:rPr>
          <w:rFonts w:ascii="Times New Roman" w:hAnsi="Times New Roman"/>
          <w:color w:val="000000"/>
          <w:sz w:val="24"/>
          <w:szCs w:val="24"/>
          <w:shd w:val="clear" w:color="auto" w:fill="FFFFFF"/>
        </w:rPr>
      </w:pPr>
      <w:r w:rsidRPr="00065F5C">
        <w:rPr>
          <w:rFonts w:ascii="Times New Roman" w:hAnsi="Times New Roman"/>
          <w:color w:val="000000"/>
          <w:sz w:val="24"/>
          <w:szCs w:val="24"/>
        </w:rPr>
        <w:t xml:space="preserve">– Федеральным стандартом «Основные средства», утвержденным </w:t>
      </w:r>
      <w:r w:rsidRPr="00065F5C">
        <w:rPr>
          <w:rFonts w:ascii="Times New Roman" w:hAnsi="Times New Roman"/>
          <w:color w:val="000000"/>
          <w:sz w:val="24"/>
          <w:szCs w:val="24"/>
          <w:shd w:val="clear" w:color="auto" w:fill="FFFFFF"/>
        </w:rPr>
        <w:t>приказом Минфина России от 31 декабря 2016 № 257н;</w:t>
      </w:r>
    </w:p>
    <w:p w:rsidR="00F12298" w:rsidRPr="00065F5C" w:rsidRDefault="00F12298" w:rsidP="00F12298">
      <w:pPr>
        <w:spacing w:after="0" w:line="240" w:lineRule="auto"/>
        <w:jc w:val="both"/>
        <w:rPr>
          <w:rFonts w:ascii="Times New Roman" w:hAnsi="Times New Roman"/>
          <w:color w:val="000000"/>
          <w:sz w:val="24"/>
          <w:szCs w:val="24"/>
          <w:shd w:val="clear" w:color="auto" w:fill="FFFFFF"/>
        </w:rPr>
      </w:pPr>
      <w:r w:rsidRPr="00065F5C">
        <w:rPr>
          <w:rFonts w:ascii="Times New Roman" w:hAnsi="Times New Roman"/>
          <w:color w:val="000000"/>
          <w:sz w:val="24"/>
          <w:szCs w:val="24"/>
        </w:rPr>
        <w:t>– Федеральным стандартом «</w:t>
      </w:r>
      <w:r w:rsidRPr="00065F5C">
        <w:rPr>
          <w:rFonts w:ascii="Times New Roman" w:hAnsi="Times New Roman"/>
          <w:color w:val="000000"/>
          <w:sz w:val="24"/>
          <w:szCs w:val="24"/>
          <w:shd w:val="clear" w:color="auto" w:fill="FFFFFF"/>
        </w:rPr>
        <w:t>Концептуальные основы бухгалтерского учета и отчетности организаций государственного сектора», утвержденным приказом Минфина России от 31 декабря 2016 № 256н;</w:t>
      </w:r>
    </w:p>
    <w:p w:rsidR="00F12298" w:rsidRPr="00065F5C" w:rsidRDefault="00F12298" w:rsidP="00F12298">
      <w:pPr>
        <w:tabs>
          <w:tab w:val="left" w:pos="-6663"/>
          <w:tab w:val="left" w:pos="-6521"/>
          <w:tab w:val="left" w:pos="-6237"/>
        </w:tabs>
        <w:spacing w:after="0" w:line="240" w:lineRule="auto"/>
        <w:jc w:val="both"/>
        <w:rPr>
          <w:rFonts w:ascii="Times New Roman" w:hAnsi="Times New Roman"/>
          <w:color w:val="000000"/>
          <w:sz w:val="24"/>
          <w:szCs w:val="24"/>
        </w:rPr>
      </w:pPr>
      <w:r w:rsidRPr="00065F5C">
        <w:rPr>
          <w:rFonts w:ascii="Times New Roman" w:hAnsi="Times New Roman"/>
          <w:color w:val="000000"/>
          <w:sz w:val="24"/>
          <w:szCs w:val="24"/>
        </w:rPr>
        <w:t xml:space="preserve">– Федеральным стандартом «Обесценение активов», утвержденным приказом </w:t>
      </w:r>
      <w:r w:rsidRPr="00065F5C">
        <w:rPr>
          <w:rFonts w:ascii="Times New Roman" w:hAnsi="Times New Roman"/>
          <w:color w:val="000000"/>
          <w:sz w:val="24"/>
          <w:szCs w:val="24"/>
          <w:shd w:val="clear" w:color="auto" w:fill="FFFFFF"/>
        </w:rPr>
        <w:t>Минфина России от 31 декабря 2016 № 259н</w:t>
      </w:r>
      <w:r w:rsidRPr="00065F5C">
        <w:rPr>
          <w:rFonts w:ascii="Times New Roman" w:hAnsi="Times New Roman"/>
          <w:color w:val="000000"/>
          <w:sz w:val="24"/>
          <w:szCs w:val="24"/>
        </w:rPr>
        <w:t>;</w:t>
      </w:r>
    </w:p>
    <w:p w:rsidR="00F12298" w:rsidRPr="00065F5C" w:rsidRDefault="00F12298" w:rsidP="00F12298">
      <w:pPr>
        <w:spacing w:after="0" w:line="240" w:lineRule="auto"/>
        <w:jc w:val="both"/>
        <w:rPr>
          <w:rFonts w:ascii="Times New Roman" w:hAnsi="Times New Roman"/>
          <w:color w:val="000000"/>
          <w:sz w:val="24"/>
          <w:szCs w:val="24"/>
        </w:rPr>
      </w:pPr>
      <w:r w:rsidRPr="00065F5C">
        <w:rPr>
          <w:rFonts w:ascii="Times New Roman" w:hAnsi="Times New Roman"/>
          <w:color w:val="000000"/>
          <w:sz w:val="24"/>
          <w:szCs w:val="24"/>
        </w:rPr>
        <w:t>– Инструкцией по применению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утвержденной приказом Минфина России от 1 декабря 2010 № 157н (далее – Инструкция № 157н);</w:t>
      </w:r>
    </w:p>
    <w:p w:rsidR="00F12298" w:rsidRPr="00065F5C" w:rsidRDefault="00F12298" w:rsidP="00F12298">
      <w:pPr>
        <w:spacing w:after="0" w:line="240" w:lineRule="auto"/>
        <w:jc w:val="both"/>
        <w:rPr>
          <w:rFonts w:ascii="Times New Roman" w:hAnsi="Times New Roman"/>
          <w:color w:val="000000"/>
          <w:sz w:val="24"/>
          <w:szCs w:val="24"/>
        </w:rPr>
      </w:pPr>
      <w:r w:rsidRPr="00065F5C">
        <w:rPr>
          <w:rFonts w:ascii="Times New Roman" w:hAnsi="Times New Roman"/>
          <w:color w:val="000000"/>
          <w:sz w:val="24"/>
          <w:szCs w:val="24"/>
        </w:rPr>
        <w:t>– Общероссийским классификатором основных фондов ОК 013-2014 (СНС 2008), утвержденным приказом Росстандарта от 12 декабря 2014 № 2018-ст (далее – ОКОФ);</w:t>
      </w:r>
    </w:p>
    <w:p w:rsidR="00F12298" w:rsidRPr="00065F5C" w:rsidRDefault="00F12298" w:rsidP="00F12298">
      <w:pPr>
        <w:spacing w:after="0" w:line="240" w:lineRule="auto"/>
        <w:jc w:val="both"/>
        <w:rPr>
          <w:rFonts w:ascii="Times New Roman" w:hAnsi="Times New Roman"/>
          <w:color w:val="000000"/>
          <w:sz w:val="24"/>
          <w:szCs w:val="24"/>
        </w:rPr>
      </w:pPr>
      <w:r w:rsidRPr="00065F5C">
        <w:rPr>
          <w:rFonts w:ascii="Times New Roman" w:hAnsi="Times New Roman"/>
          <w:color w:val="000000"/>
          <w:sz w:val="24"/>
          <w:szCs w:val="24"/>
        </w:rPr>
        <w:t>– постановлением Правительства РФ от 1 января 2002 № 1 «О Классификации основных средств, включаемых в амортизационные группы» (далее – Постановление № 1);</w:t>
      </w:r>
    </w:p>
    <w:p w:rsidR="00F12298" w:rsidRPr="00065F5C" w:rsidRDefault="00F12298" w:rsidP="00F12298">
      <w:pPr>
        <w:spacing w:after="0" w:line="240" w:lineRule="auto"/>
        <w:jc w:val="both"/>
        <w:rPr>
          <w:rFonts w:ascii="Times New Roman" w:hAnsi="Times New Roman"/>
          <w:color w:val="000000"/>
          <w:sz w:val="24"/>
          <w:szCs w:val="24"/>
          <w:shd w:val="clear" w:color="auto" w:fill="FFFFFF"/>
        </w:rPr>
      </w:pPr>
      <w:r w:rsidRPr="00065F5C">
        <w:rPr>
          <w:rFonts w:ascii="Times New Roman" w:hAnsi="Times New Roman"/>
          <w:color w:val="000000"/>
          <w:sz w:val="24"/>
          <w:szCs w:val="24"/>
        </w:rPr>
        <w:t>– приказом Минфина России от 30 марта 2015 № 52н «Об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органами управления государственными внебюджетными фондами, государственными (муниципальными) учреждениями, и Методических указаний по их применению» (далее – Приказ № 52н);</w:t>
      </w:r>
    </w:p>
    <w:p w:rsidR="00F12298" w:rsidRPr="00065F5C" w:rsidRDefault="00F12298" w:rsidP="00F12298">
      <w:pPr>
        <w:spacing w:after="0" w:line="240" w:lineRule="auto"/>
        <w:jc w:val="both"/>
        <w:rPr>
          <w:rFonts w:ascii="Times New Roman" w:hAnsi="Times New Roman"/>
          <w:color w:val="000000"/>
          <w:sz w:val="24"/>
          <w:szCs w:val="24"/>
        </w:rPr>
      </w:pPr>
      <w:r w:rsidRPr="00065F5C">
        <w:rPr>
          <w:rFonts w:ascii="Times New Roman" w:hAnsi="Times New Roman"/>
          <w:color w:val="000000"/>
          <w:sz w:val="24"/>
          <w:szCs w:val="24"/>
        </w:rPr>
        <w:t>– иными нормативными правовыми актами, регламентирующими порядок списания, передачи, реализации основных средств, нематериальных активов, материальных запасов.</w:t>
      </w:r>
    </w:p>
    <w:p w:rsidR="00F12298" w:rsidRPr="00065F5C" w:rsidRDefault="00F12298" w:rsidP="00F12298">
      <w:pPr>
        <w:spacing w:after="0" w:line="240" w:lineRule="auto"/>
        <w:jc w:val="both"/>
        <w:rPr>
          <w:rFonts w:ascii="Times New Roman" w:hAnsi="Times New Roman"/>
          <w:color w:val="000000"/>
          <w:sz w:val="24"/>
          <w:szCs w:val="24"/>
        </w:rPr>
      </w:pPr>
    </w:p>
    <w:p w:rsidR="00F12298" w:rsidRPr="00065F5C" w:rsidRDefault="00F12298" w:rsidP="00F12298">
      <w:pPr>
        <w:pStyle w:val="a3"/>
        <w:spacing w:after="0" w:line="240" w:lineRule="auto"/>
        <w:ind w:left="0"/>
        <w:contextualSpacing w:val="0"/>
        <w:jc w:val="center"/>
        <w:rPr>
          <w:rFonts w:ascii="Times New Roman" w:hAnsi="Times New Roman"/>
          <w:b/>
          <w:color w:val="000000"/>
          <w:sz w:val="24"/>
          <w:szCs w:val="24"/>
        </w:rPr>
      </w:pPr>
      <w:r w:rsidRPr="00065F5C">
        <w:rPr>
          <w:rFonts w:ascii="Times New Roman" w:hAnsi="Times New Roman"/>
          <w:b/>
          <w:color w:val="000000"/>
          <w:sz w:val="24"/>
          <w:szCs w:val="24"/>
        </w:rPr>
        <w:t>2. Организация работы Комиссии</w:t>
      </w:r>
    </w:p>
    <w:p w:rsidR="00F12298" w:rsidRPr="00065F5C" w:rsidRDefault="00F12298" w:rsidP="00F12298">
      <w:pPr>
        <w:spacing w:after="0" w:line="240" w:lineRule="auto"/>
        <w:jc w:val="both"/>
        <w:rPr>
          <w:rFonts w:ascii="Times New Roman" w:hAnsi="Times New Roman"/>
          <w:b/>
          <w:color w:val="000000"/>
          <w:sz w:val="24"/>
          <w:szCs w:val="24"/>
        </w:rPr>
      </w:pPr>
    </w:p>
    <w:p w:rsidR="00F12298" w:rsidRPr="00065F5C" w:rsidRDefault="00F12298" w:rsidP="00F12298">
      <w:pPr>
        <w:spacing w:after="0" w:line="240" w:lineRule="auto"/>
        <w:jc w:val="both"/>
        <w:rPr>
          <w:rFonts w:ascii="Times New Roman" w:hAnsi="Times New Roman"/>
          <w:color w:val="000000"/>
          <w:sz w:val="24"/>
          <w:szCs w:val="24"/>
        </w:rPr>
      </w:pPr>
      <w:r w:rsidRPr="00065F5C">
        <w:rPr>
          <w:rFonts w:ascii="Times New Roman" w:hAnsi="Times New Roman"/>
          <w:color w:val="000000"/>
          <w:sz w:val="24"/>
          <w:szCs w:val="24"/>
        </w:rPr>
        <w:t>2.1. Персональный состав Комиссии утверждается приказом руководителя учреждения.</w:t>
      </w:r>
    </w:p>
    <w:p w:rsidR="00F12298" w:rsidRPr="00065F5C" w:rsidRDefault="00F12298" w:rsidP="00F12298">
      <w:pPr>
        <w:spacing w:after="0" w:line="240" w:lineRule="auto"/>
        <w:jc w:val="both"/>
        <w:rPr>
          <w:rFonts w:ascii="Times New Roman" w:hAnsi="Times New Roman"/>
          <w:color w:val="000000"/>
          <w:sz w:val="24"/>
          <w:szCs w:val="24"/>
        </w:rPr>
      </w:pPr>
      <w:r w:rsidRPr="00065F5C">
        <w:rPr>
          <w:rFonts w:ascii="Times New Roman" w:hAnsi="Times New Roman"/>
          <w:color w:val="000000"/>
          <w:sz w:val="24"/>
          <w:szCs w:val="24"/>
        </w:rPr>
        <w:t>2.2. Комиссию возглавляет председатель, который осуществляет общее руководство деятельностью Комиссии, обеспечивает коллегиальность в обсуждении спорных вопросов, распределяет обязанности и дает поручения членам Комиссии.</w:t>
      </w:r>
    </w:p>
    <w:p w:rsidR="00F12298" w:rsidRPr="00065F5C" w:rsidRDefault="00F12298" w:rsidP="00F12298">
      <w:pPr>
        <w:spacing w:after="0" w:line="240" w:lineRule="auto"/>
        <w:jc w:val="both"/>
        <w:rPr>
          <w:rFonts w:ascii="Times New Roman" w:hAnsi="Times New Roman"/>
          <w:color w:val="000000"/>
          <w:sz w:val="24"/>
          <w:szCs w:val="24"/>
        </w:rPr>
      </w:pPr>
      <w:r w:rsidRPr="00065F5C">
        <w:rPr>
          <w:rFonts w:ascii="Times New Roman" w:hAnsi="Times New Roman"/>
          <w:color w:val="000000"/>
          <w:sz w:val="24"/>
          <w:szCs w:val="24"/>
        </w:rPr>
        <w:t>2.3. Комиссия проводит заседания по мере необходимости.</w:t>
      </w:r>
    </w:p>
    <w:p w:rsidR="00F12298" w:rsidRPr="00065F5C" w:rsidRDefault="00F12298" w:rsidP="00F12298">
      <w:pPr>
        <w:spacing w:after="0" w:line="240" w:lineRule="auto"/>
        <w:jc w:val="both"/>
        <w:rPr>
          <w:rFonts w:ascii="Times New Roman" w:hAnsi="Times New Roman"/>
          <w:color w:val="000000"/>
          <w:sz w:val="24"/>
          <w:szCs w:val="24"/>
        </w:rPr>
      </w:pPr>
      <w:r w:rsidRPr="00065F5C">
        <w:rPr>
          <w:rFonts w:ascii="Times New Roman" w:hAnsi="Times New Roman"/>
          <w:color w:val="000000"/>
          <w:sz w:val="24"/>
          <w:szCs w:val="24"/>
        </w:rPr>
        <w:t xml:space="preserve">2.4. Срок рассмотрения Комиссией представленных ей документов не должен превышать </w:t>
      </w:r>
      <w:r>
        <w:rPr>
          <w:rFonts w:ascii="Times New Roman" w:hAnsi="Times New Roman"/>
          <w:color w:val="000000"/>
          <w:sz w:val="24"/>
          <w:szCs w:val="24"/>
        </w:rPr>
        <w:t>двух</w:t>
      </w:r>
      <w:r w:rsidRPr="00065F5C">
        <w:rPr>
          <w:rFonts w:ascii="Times New Roman" w:hAnsi="Times New Roman"/>
          <w:color w:val="000000"/>
          <w:sz w:val="24"/>
          <w:szCs w:val="24"/>
        </w:rPr>
        <w:t xml:space="preserve"> дней.</w:t>
      </w:r>
    </w:p>
    <w:p w:rsidR="00F12298" w:rsidRPr="00065F5C" w:rsidRDefault="00F12298" w:rsidP="00F12298">
      <w:pPr>
        <w:spacing w:after="0" w:line="240" w:lineRule="auto"/>
        <w:jc w:val="both"/>
        <w:rPr>
          <w:rFonts w:ascii="Times New Roman" w:hAnsi="Times New Roman"/>
          <w:color w:val="000000"/>
          <w:sz w:val="24"/>
          <w:szCs w:val="24"/>
        </w:rPr>
      </w:pPr>
      <w:r w:rsidRPr="00065F5C">
        <w:rPr>
          <w:rFonts w:ascii="Times New Roman" w:hAnsi="Times New Roman"/>
          <w:color w:val="000000"/>
          <w:sz w:val="24"/>
          <w:szCs w:val="24"/>
        </w:rPr>
        <w:t xml:space="preserve">2.5. Решения Комиссии считаются правомочными, если на заседании присутствует не менее </w:t>
      </w:r>
      <w:r>
        <w:rPr>
          <w:rFonts w:ascii="Times New Roman" w:hAnsi="Times New Roman"/>
          <w:color w:val="000000"/>
          <w:sz w:val="24"/>
          <w:szCs w:val="24"/>
        </w:rPr>
        <w:t>3 членов комиссии</w:t>
      </w:r>
      <w:r w:rsidRPr="00065F5C">
        <w:rPr>
          <w:rFonts w:ascii="Times New Roman" w:hAnsi="Times New Roman"/>
          <w:color w:val="000000"/>
          <w:sz w:val="24"/>
          <w:szCs w:val="24"/>
        </w:rPr>
        <w:t>.</w:t>
      </w:r>
    </w:p>
    <w:p w:rsidR="00F12298" w:rsidRPr="00065F5C" w:rsidRDefault="00F12298" w:rsidP="00F12298">
      <w:pPr>
        <w:spacing w:after="0" w:line="240" w:lineRule="auto"/>
        <w:jc w:val="both"/>
        <w:rPr>
          <w:rFonts w:ascii="Times New Roman" w:hAnsi="Times New Roman"/>
          <w:color w:val="000000"/>
          <w:sz w:val="24"/>
          <w:szCs w:val="24"/>
        </w:rPr>
      </w:pPr>
    </w:p>
    <w:p w:rsidR="00F12298" w:rsidRPr="00065F5C" w:rsidRDefault="00F12298" w:rsidP="00F12298">
      <w:pPr>
        <w:pStyle w:val="a3"/>
        <w:spacing w:after="0" w:line="240" w:lineRule="auto"/>
        <w:ind w:left="0"/>
        <w:contextualSpacing w:val="0"/>
        <w:jc w:val="center"/>
        <w:rPr>
          <w:rFonts w:ascii="Times New Roman" w:hAnsi="Times New Roman"/>
          <w:b/>
          <w:color w:val="000000"/>
          <w:sz w:val="24"/>
          <w:szCs w:val="24"/>
        </w:rPr>
      </w:pPr>
      <w:r w:rsidRPr="00065F5C">
        <w:rPr>
          <w:rFonts w:ascii="Times New Roman" w:hAnsi="Times New Roman"/>
          <w:b/>
          <w:color w:val="000000"/>
          <w:sz w:val="24"/>
          <w:szCs w:val="24"/>
        </w:rPr>
        <w:t>3. Основные задачи Комиссии</w:t>
      </w:r>
    </w:p>
    <w:p w:rsidR="00F12298" w:rsidRPr="00065F5C" w:rsidRDefault="00F12298" w:rsidP="00F12298">
      <w:pPr>
        <w:spacing w:after="0" w:line="240" w:lineRule="auto"/>
        <w:jc w:val="both"/>
        <w:rPr>
          <w:rFonts w:ascii="Times New Roman" w:hAnsi="Times New Roman"/>
          <w:color w:val="000000"/>
          <w:sz w:val="24"/>
          <w:szCs w:val="24"/>
        </w:rPr>
      </w:pPr>
    </w:p>
    <w:p w:rsidR="00F12298" w:rsidRPr="00065F5C" w:rsidRDefault="00F12298" w:rsidP="00F12298">
      <w:pPr>
        <w:spacing w:after="0" w:line="240" w:lineRule="auto"/>
        <w:jc w:val="both"/>
        <w:rPr>
          <w:rFonts w:ascii="Times New Roman" w:hAnsi="Times New Roman"/>
          <w:color w:val="000000"/>
          <w:sz w:val="24"/>
          <w:szCs w:val="24"/>
        </w:rPr>
      </w:pPr>
      <w:r w:rsidRPr="00065F5C">
        <w:rPr>
          <w:rFonts w:ascii="Times New Roman" w:hAnsi="Times New Roman"/>
          <w:color w:val="000000"/>
          <w:sz w:val="24"/>
          <w:szCs w:val="24"/>
        </w:rPr>
        <w:t>3.1. Комиссия принимает решения по следующим вопросам:</w:t>
      </w:r>
    </w:p>
    <w:p w:rsidR="00F12298" w:rsidRPr="00065F5C" w:rsidRDefault="00F12298" w:rsidP="00F12298">
      <w:pPr>
        <w:spacing w:after="0" w:line="240" w:lineRule="auto"/>
        <w:jc w:val="both"/>
        <w:rPr>
          <w:rFonts w:ascii="Times New Roman" w:hAnsi="Times New Roman"/>
          <w:color w:val="000000"/>
          <w:sz w:val="24"/>
          <w:szCs w:val="24"/>
        </w:rPr>
      </w:pPr>
      <w:r w:rsidRPr="00065F5C">
        <w:rPr>
          <w:rFonts w:ascii="Times New Roman" w:hAnsi="Times New Roman"/>
          <w:color w:val="000000"/>
          <w:sz w:val="24"/>
          <w:szCs w:val="24"/>
        </w:rPr>
        <w:t>3.1.1. определение, какое имущество в учреждении считается активом, то есть приносит</w:t>
      </w:r>
    </w:p>
    <w:p w:rsidR="00F12298" w:rsidRPr="00065F5C" w:rsidRDefault="00F12298" w:rsidP="00F12298">
      <w:pPr>
        <w:spacing w:after="0" w:line="240" w:lineRule="auto"/>
        <w:jc w:val="both"/>
        <w:rPr>
          <w:rFonts w:ascii="Times New Roman" w:hAnsi="Times New Roman"/>
          <w:color w:val="000000"/>
          <w:sz w:val="24"/>
          <w:szCs w:val="24"/>
        </w:rPr>
      </w:pPr>
      <w:r w:rsidRPr="00065F5C">
        <w:rPr>
          <w:rFonts w:ascii="Times New Roman" w:hAnsi="Times New Roman"/>
          <w:color w:val="000000"/>
          <w:sz w:val="24"/>
          <w:szCs w:val="24"/>
        </w:rPr>
        <w:t>экономическую выгоду или имеет полезный потенциал</w:t>
      </w:r>
      <w:r w:rsidRPr="00065F5C">
        <w:rPr>
          <w:rFonts w:ascii="Times New Roman" w:hAnsi="Times New Roman"/>
          <w:color w:val="000000"/>
          <w:sz w:val="24"/>
          <w:szCs w:val="24"/>
          <w:shd w:val="clear" w:color="auto" w:fill="FFFFFF"/>
        </w:rPr>
        <w:t>;</w:t>
      </w:r>
    </w:p>
    <w:p w:rsidR="00F12298" w:rsidRPr="00065F5C" w:rsidRDefault="00F12298" w:rsidP="00F12298">
      <w:pPr>
        <w:spacing w:after="0" w:line="240" w:lineRule="auto"/>
        <w:jc w:val="both"/>
        <w:rPr>
          <w:rFonts w:ascii="Times New Roman" w:hAnsi="Times New Roman"/>
          <w:color w:val="000000"/>
          <w:sz w:val="24"/>
          <w:szCs w:val="24"/>
        </w:rPr>
      </w:pPr>
      <w:r w:rsidRPr="00065F5C">
        <w:rPr>
          <w:rFonts w:ascii="Times New Roman" w:hAnsi="Times New Roman"/>
          <w:color w:val="000000"/>
          <w:sz w:val="24"/>
          <w:szCs w:val="24"/>
        </w:rPr>
        <w:t>3.1.2. отнесение объектов имущества к основным средствам и определение признаков отнесения к особо ценному движимому имуществу;</w:t>
      </w:r>
    </w:p>
    <w:p w:rsidR="00F12298" w:rsidRPr="00065F5C" w:rsidRDefault="00F12298" w:rsidP="00F12298">
      <w:pPr>
        <w:spacing w:after="0" w:line="240" w:lineRule="auto"/>
        <w:jc w:val="both"/>
        <w:rPr>
          <w:rFonts w:ascii="Times New Roman" w:hAnsi="Times New Roman"/>
          <w:color w:val="000000"/>
          <w:sz w:val="24"/>
          <w:szCs w:val="24"/>
        </w:rPr>
      </w:pPr>
      <w:r w:rsidRPr="00065F5C">
        <w:rPr>
          <w:rFonts w:ascii="Times New Roman" w:hAnsi="Times New Roman"/>
          <w:color w:val="000000"/>
          <w:sz w:val="24"/>
          <w:szCs w:val="24"/>
        </w:rPr>
        <w:t>3.1.3. определение группы аналитического учета активов и кодов по ОКОФ;</w:t>
      </w:r>
    </w:p>
    <w:p w:rsidR="00F12298" w:rsidRPr="00065F5C" w:rsidRDefault="00F12298" w:rsidP="00F12298">
      <w:pPr>
        <w:spacing w:after="0" w:line="240" w:lineRule="auto"/>
        <w:jc w:val="both"/>
        <w:rPr>
          <w:rFonts w:ascii="Times New Roman" w:hAnsi="Times New Roman"/>
          <w:color w:val="000000"/>
          <w:sz w:val="24"/>
          <w:szCs w:val="24"/>
        </w:rPr>
      </w:pPr>
      <w:r w:rsidRPr="00065F5C">
        <w:rPr>
          <w:rFonts w:ascii="Times New Roman" w:hAnsi="Times New Roman"/>
          <w:color w:val="000000"/>
          <w:sz w:val="24"/>
          <w:szCs w:val="24"/>
        </w:rPr>
        <w:t>3.1.4. определение способа начисления амортизации;</w:t>
      </w:r>
    </w:p>
    <w:p w:rsidR="00F12298" w:rsidRPr="00065F5C" w:rsidRDefault="00F12298" w:rsidP="00F12298">
      <w:pPr>
        <w:spacing w:after="0" w:line="240" w:lineRule="auto"/>
        <w:jc w:val="both"/>
        <w:rPr>
          <w:rFonts w:ascii="Times New Roman" w:hAnsi="Times New Roman"/>
          <w:color w:val="000000"/>
          <w:sz w:val="24"/>
          <w:szCs w:val="24"/>
        </w:rPr>
      </w:pPr>
      <w:r w:rsidRPr="00065F5C">
        <w:rPr>
          <w:rFonts w:ascii="Times New Roman" w:hAnsi="Times New Roman"/>
          <w:color w:val="000000"/>
          <w:sz w:val="24"/>
          <w:szCs w:val="24"/>
        </w:rPr>
        <w:t>3.1.5. изменение стоимости основных средств и срока их полезного использования в случаях изменения первоначально принятых нормативных показателей функционирования объекта, в том числе в результате проведенной достройки, дооборудования, реконструкции или модернизации;</w:t>
      </w:r>
    </w:p>
    <w:p w:rsidR="00F12298" w:rsidRPr="00065F5C" w:rsidRDefault="00F12298" w:rsidP="00F12298">
      <w:pPr>
        <w:spacing w:after="0" w:line="240" w:lineRule="auto"/>
        <w:jc w:val="both"/>
        <w:rPr>
          <w:rFonts w:ascii="Times New Roman" w:hAnsi="Times New Roman"/>
          <w:color w:val="000000"/>
          <w:sz w:val="24"/>
          <w:szCs w:val="24"/>
          <w:shd w:val="clear" w:color="auto" w:fill="FFFFFF"/>
        </w:rPr>
      </w:pPr>
      <w:r w:rsidRPr="00065F5C">
        <w:rPr>
          <w:rFonts w:ascii="Times New Roman" w:hAnsi="Times New Roman"/>
          <w:color w:val="000000"/>
          <w:sz w:val="24"/>
          <w:szCs w:val="24"/>
        </w:rPr>
        <w:t xml:space="preserve">3.1.6. </w:t>
      </w:r>
      <w:r w:rsidRPr="00065F5C">
        <w:rPr>
          <w:rFonts w:ascii="Times New Roman" w:hAnsi="Times New Roman"/>
          <w:color w:val="000000"/>
          <w:sz w:val="24"/>
          <w:szCs w:val="24"/>
          <w:shd w:val="clear" w:color="auto" w:fill="FFFFFF"/>
        </w:rPr>
        <w:t>установление правил</w:t>
      </w:r>
      <w:r>
        <w:rPr>
          <w:rFonts w:ascii="Times New Roman" w:hAnsi="Times New Roman"/>
          <w:color w:val="000000"/>
          <w:sz w:val="24"/>
          <w:szCs w:val="24"/>
          <w:shd w:val="clear" w:color="auto" w:fill="FFFFFF"/>
        </w:rPr>
        <w:t xml:space="preserve"> и принятие решений</w:t>
      </w:r>
      <w:r w:rsidRPr="00065F5C">
        <w:rPr>
          <w:rFonts w:ascii="Times New Roman" w:hAnsi="Times New Roman"/>
          <w:color w:val="000000"/>
          <w:sz w:val="24"/>
          <w:szCs w:val="24"/>
          <w:shd w:val="clear" w:color="auto" w:fill="FFFFFF"/>
        </w:rPr>
        <w:t xml:space="preserve"> объединения объектов с несущественной стоимостью в единый комплекс;</w:t>
      </w:r>
    </w:p>
    <w:p w:rsidR="00F12298" w:rsidRPr="00065F5C" w:rsidRDefault="00F12298" w:rsidP="00F12298">
      <w:pPr>
        <w:spacing w:after="0" w:line="240" w:lineRule="auto"/>
        <w:jc w:val="both"/>
        <w:rPr>
          <w:rFonts w:ascii="Times New Roman" w:hAnsi="Times New Roman"/>
          <w:color w:val="000000"/>
          <w:sz w:val="24"/>
          <w:szCs w:val="24"/>
        </w:rPr>
      </w:pPr>
      <w:r w:rsidRPr="00065F5C">
        <w:rPr>
          <w:rFonts w:ascii="Times New Roman" w:hAnsi="Times New Roman"/>
          <w:color w:val="000000"/>
          <w:sz w:val="24"/>
          <w:szCs w:val="24"/>
          <w:shd w:val="clear" w:color="auto" w:fill="FFFFFF"/>
        </w:rPr>
        <w:t xml:space="preserve">3.1.7. </w:t>
      </w:r>
      <w:r w:rsidRPr="00065F5C">
        <w:rPr>
          <w:rFonts w:ascii="Times New Roman" w:hAnsi="Times New Roman"/>
          <w:color w:val="000000"/>
          <w:sz w:val="24"/>
          <w:szCs w:val="24"/>
        </w:rPr>
        <w:t>изъятие и передача материально ответственному лицу из списываемых основных средств пригодных узлов, деталей, конструкций и материалов, драгоценных металлов и камней, цветных металлов и постановка их на учет;</w:t>
      </w:r>
    </w:p>
    <w:p w:rsidR="00F12298" w:rsidRPr="008269B0" w:rsidRDefault="00F12298" w:rsidP="00F12298">
      <w:pPr>
        <w:spacing w:after="0" w:line="240" w:lineRule="auto"/>
        <w:jc w:val="both"/>
        <w:rPr>
          <w:rFonts w:ascii="Times New Roman" w:hAnsi="Times New Roman"/>
          <w:color w:val="000000"/>
          <w:sz w:val="24"/>
          <w:szCs w:val="24"/>
        </w:rPr>
      </w:pPr>
      <w:r w:rsidRPr="00065F5C">
        <w:rPr>
          <w:rFonts w:ascii="Times New Roman" w:hAnsi="Times New Roman"/>
          <w:color w:val="000000"/>
          <w:sz w:val="24"/>
          <w:szCs w:val="24"/>
        </w:rPr>
        <w:t xml:space="preserve">3.1.8. определение справедливой стоимости объектов нефинансовых активов, выявленных при инвентаризации в виде излишков, ущербов, </w:t>
      </w:r>
      <w:r w:rsidRPr="008269B0">
        <w:rPr>
          <w:rFonts w:ascii="Times New Roman" w:hAnsi="Times New Roman"/>
          <w:sz w:val="24"/>
          <w:szCs w:val="24"/>
        </w:rPr>
        <w:t>полученных в рамках необменных операций (дарения, принятия выморочного имущества, безвозмездного получения имущества, получения объектов имущества по распоряжению его собственника без указания стоимостных оценок), а также при выявлении объектов, созданных в рамках проведения ремонтных работ,</w:t>
      </w:r>
      <w:r>
        <w:rPr>
          <w:rFonts w:ascii="Times New Roman" w:hAnsi="Times New Roman"/>
          <w:sz w:val="24"/>
          <w:szCs w:val="24"/>
        </w:rPr>
        <w:t xml:space="preserve"> строительства объекта недвижимости,</w:t>
      </w:r>
      <w:r w:rsidRPr="008269B0">
        <w:rPr>
          <w:rFonts w:ascii="Times New Roman" w:hAnsi="Times New Roman"/>
          <w:sz w:val="24"/>
          <w:szCs w:val="24"/>
        </w:rPr>
        <w:t xml:space="preserve"> соответствующих критериям признания объектов основных средств.</w:t>
      </w:r>
    </w:p>
    <w:p w:rsidR="00F12298" w:rsidRPr="00065F5C" w:rsidRDefault="00F12298" w:rsidP="00F12298">
      <w:pPr>
        <w:spacing w:after="0" w:line="240" w:lineRule="auto"/>
        <w:jc w:val="both"/>
        <w:rPr>
          <w:rFonts w:ascii="Times New Roman" w:hAnsi="Times New Roman"/>
          <w:color w:val="000000"/>
          <w:sz w:val="24"/>
          <w:szCs w:val="24"/>
        </w:rPr>
      </w:pPr>
      <w:r w:rsidRPr="00065F5C">
        <w:rPr>
          <w:rFonts w:ascii="Times New Roman" w:hAnsi="Times New Roman"/>
          <w:color w:val="000000"/>
          <w:sz w:val="24"/>
          <w:szCs w:val="24"/>
        </w:rPr>
        <w:t>3.1.9. определение срока полезного использования поступающих в учреждение основных средств и нематериальных активов;</w:t>
      </w:r>
    </w:p>
    <w:p w:rsidR="00F12298" w:rsidRPr="00065F5C" w:rsidRDefault="00F12298" w:rsidP="00F12298">
      <w:pPr>
        <w:spacing w:after="0" w:line="240" w:lineRule="auto"/>
        <w:jc w:val="both"/>
        <w:rPr>
          <w:rFonts w:ascii="Times New Roman" w:hAnsi="Times New Roman"/>
          <w:color w:val="000000"/>
          <w:sz w:val="24"/>
          <w:szCs w:val="24"/>
        </w:rPr>
      </w:pPr>
      <w:r w:rsidRPr="00065F5C">
        <w:rPr>
          <w:rFonts w:ascii="Times New Roman" w:hAnsi="Times New Roman"/>
          <w:color w:val="000000"/>
          <w:sz w:val="24"/>
          <w:szCs w:val="24"/>
        </w:rPr>
        <w:t xml:space="preserve">3.1.10. </w:t>
      </w:r>
      <w:r>
        <w:rPr>
          <w:rFonts w:ascii="Times New Roman" w:hAnsi="Times New Roman"/>
          <w:color w:val="000000"/>
          <w:sz w:val="24"/>
          <w:szCs w:val="24"/>
        </w:rPr>
        <w:t>определение содержания драгоценных металлов в основных средствах</w:t>
      </w:r>
      <w:r w:rsidRPr="00065F5C">
        <w:rPr>
          <w:rFonts w:ascii="Times New Roman" w:hAnsi="Times New Roman"/>
          <w:color w:val="000000"/>
          <w:sz w:val="24"/>
          <w:szCs w:val="24"/>
        </w:rPr>
        <w:t>;</w:t>
      </w:r>
    </w:p>
    <w:p w:rsidR="00F12298" w:rsidRPr="00065F5C" w:rsidRDefault="00F12298" w:rsidP="00F12298">
      <w:pPr>
        <w:spacing w:after="0" w:line="240" w:lineRule="auto"/>
        <w:jc w:val="both"/>
        <w:rPr>
          <w:rFonts w:ascii="Times New Roman" w:hAnsi="Times New Roman"/>
          <w:color w:val="000000"/>
          <w:sz w:val="24"/>
          <w:szCs w:val="24"/>
        </w:rPr>
      </w:pPr>
      <w:r w:rsidRPr="00065F5C">
        <w:rPr>
          <w:rFonts w:ascii="Times New Roman" w:hAnsi="Times New Roman"/>
          <w:color w:val="000000"/>
          <w:sz w:val="24"/>
          <w:szCs w:val="24"/>
        </w:rPr>
        <w:t xml:space="preserve">3.1.11. </w:t>
      </w:r>
      <w:r w:rsidRPr="00065F5C">
        <w:rPr>
          <w:rFonts w:ascii="Times New Roman" w:hAnsi="Times New Roman"/>
          <w:color w:val="000000"/>
          <w:sz w:val="24"/>
          <w:szCs w:val="24"/>
          <w:shd w:val="clear" w:color="auto" w:fill="FFFFFF"/>
        </w:rPr>
        <w:t>определение признаков обесценения активов;</w:t>
      </w:r>
    </w:p>
    <w:p w:rsidR="00F12298" w:rsidRPr="00065F5C" w:rsidRDefault="00F12298" w:rsidP="00F12298">
      <w:pPr>
        <w:spacing w:after="0" w:line="240" w:lineRule="auto"/>
        <w:jc w:val="both"/>
        <w:rPr>
          <w:rFonts w:ascii="Times New Roman" w:hAnsi="Times New Roman"/>
          <w:color w:val="000000"/>
          <w:sz w:val="24"/>
          <w:szCs w:val="24"/>
        </w:rPr>
      </w:pPr>
      <w:r w:rsidRPr="00065F5C">
        <w:rPr>
          <w:rFonts w:ascii="Times New Roman" w:hAnsi="Times New Roman"/>
          <w:color w:val="000000"/>
          <w:sz w:val="24"/>
          <w:szCs w:val="24"/>
        </w:rPr>
        <w:t>3.1.12. принятие к учету поступивших основных средств, нематериальных активов с оформлением соответствующих первичных учетных документов, в том числе объектов движимого имущества стоимостью до 10 000 руб. включительно, учитываемых на забалансовом учете;</w:t>
      </w:r>
    </w:p>
    <w:p w:rsidR="00F12298" w:rsidRPr="00065F5C" w:rsidRDefault="00F12298" w:rsidP="00F12298">
      <w:pPr>
        <w:spacing w:after="0" w:line="240" w:lineRule="auto"/>
        <w:jc w:val="both"/>
        <w:rPr>
          <w:rFonts w:ascii="Times New Roman" w:hAnsi="Times New Roman"/>
          <w:color w:val="000000"/>
          <w:sz w:val="24"/>
          <w:szCs w:val="24"/>
        </w:rPr>
      </w:pPr>
      <w:r w:rsidRPr="00065F5C">
        <w:rPr>
          <w:rFonts w:ascii="Times New Roman" w:hAnsi="Times New Roman"/>
          <w:color w:val="000000"/>
          <w:sz w:val="24"/>
          <w:szCs w:val="24"/>
        </w:rPr>
        <w:t>3.1.13. определение целесообразности (пригодности) дальнейшего использования основных средств и нематериальных активов, возможности и эффективности их восстановления;</w:t>
      </w:r>
    </w:p>
    <w:p w:rsidR="00F12298" w:rsidRPr="00065F5C" w:rsidRDefault="00F12298" w:rsidP="00F12298">
      <w:pPr>
        <w:spacing w:after="0" w:line="240" w:lineRule="auto"/>
        <w:jc w:val="both"/>
        <w:rPr>
          <w:rFonts w:ascii="Times New Roman" w:hAnsi="Times New Roman"/>
          <w:color w:val="000000"/>
          <w:sz w:val="24"/>
          <w:szCs w:val="24"/>
        </w:rPr>
      </w:pPr>
      <w:r w:rsidRPr="00065F5C">
        <w:rPr>
          <w:rFonts w:ascii="Times New Roman" w:hAnsi="Times New Roman"/>
          <w:color w:val="000000"/>
          <w:sz w:val="24"/>
          <w:szCs w:val="24"/>
        </w:rPr>
        <w:t>3.1.14. списание (выбытие) основных средств, нематериальных активов в установленном порядке, в том числе объектов движимого имущества стоимостью до 10 000 руб. включительно, учитываемых на забалансовом учете;</w:t>
      </w:r>
    </w:p>
    <w:p w:rsidR="00F12298" w:rsidRPr="00065F5C" w:rsidRDefault="00F12298" w:rsidP="00F12298">
      <w:pPr>
        <w:spacing w:after="0" w:line="240" w:lineRule="auto"/>
        <w:jc w:val="both"/>
        <w:rPr>
          <w:rFonts w:ascii="Times New Roman" w:hAnsi="Times New Roman"/>
          <w:color w:val="000000"/>
          <w:sz w:val="24"/>
          <w:szCs w:val="24"/>
        </w:rPr>
      </w:pPr>
      <w:r w:rsidRPr="00065F5C">
        <w:rPr>
          <w:rFonts w:ascii="Times New Roman" w:hAnsi="Times New Roman"/>
          <w:color w:val="000000"/>
          <w:sz w:val="24"/>
          <w:szCs w:val="24"/>
        </w:rPr>
        <w:t>3.1.15. определение возможности использовать отдельные узлы, детали, конструкции и материалы от выбывающих основных средств и их первоначальной стоимости;</w:t>
      </w:r>
    </w:p>
    <w:p w:rsidR="00F12298" w:rsidRPr="00065F5C" w:rsidRDefault="00F12298" w:rsidP="00F12298">
      <w:pPr>
        <w:spacing w:after="0" w:line="240" w:lineRule="auto"/>
        <w:jc w:val="both"/>
        <w:rPr>
          <w:rFonts w:ascii="Times New Roman" w:hAnsi="Times New Roman"/>
          <w:color w:val="000000"/>
          <w:sz w:val="24"/>
          <w:szCs w:val="24"/>
        </w:rPr>
      </w:pPr>
      <w:r w:rsidRPr="00065F5C">
        <w:rPr>
          <w:rFonts w:ascii="Times New Roman" w:hAnsi="Times New Roman"/>
          <w:color w:val="000000"/>
          <w:sz w:val="24"/>
          <w:szCs w:val="24"/>
        </w:rPr>
        <w:t>3.1.16. списание (выбытие) материальных запасов с оформлением соответствующих первичных учетных документов;</w:t>
      </w:r>
    </w:p>
    <w:p w:rsidR="00F12298" w:rsidRPr="00065F5C" w:rsidRDefault="00F12298" w:rsidP="00F12298">
      <w:pPr>
        <w:spacing w:after="0" w:line="240" w:lineRule="auto"/>
        <w:jc w:val="both"/>
        <w:rPr>
          <w:rFonts w:ascii="Times New Roman" w:hAnsi="Times New Roman"/>
          <w:color w:val="000000"/>
          <w:sz w:val="24"/>
          <w:szCs w:val="24"/>
        </w:rPr>
      </w:pPr>
      <w:r w:rsidRPr="00065F5C">
        <w:rPr>
          <w:rFonts w:ascii="Times New Roman" w:hAnsi="Times New Roman"/>
          <w:color w:val="000000"/>
          <w:sz w:val="24"/>
          <w:szCs w:val="24"/>
        </w:rPr>
        <w:t>3.1.17. осуществление сверок с дебиторами с целью принятия решения о списании дебиторской задолженности;</w:t>
      </w:r>
    </w:p>
    <w:p w:rsidR="00F12298" w:rsidRPr="00065F5C" w:rsidRDefault="00F12298" w:rsidP="00F12298">
      <w:pPr>
        <w:spacing w:after="0" w:line="240" w:lineRule="auto"/>
        <w:jc w:val="both"/>
        <w:rPr>
          <w:rFonts w:ascii="Times New Roman" w:hAnsi="Times New Roman"/>
          <w:color w:val="000000"/>
          <w:sz w:val="24"/>
          <w:szCs w:val="24"/>
        </w:rPr>
      </w:pPr>
      <w:r w:rsidRPr="00065F5C">
        <w:rPr>
          <w:rFonts w:ascii="Times New Roman" w:hAnsi="Times New Roman"/>
          <w:color w:val="000000"/>
          <w:sz w:val="24"/>
          <w:szCs w:val="24"/>
        </w:rPr>
        <w:t>3.1.18. признание дебиторской задолженности безнадежной к взысканию в целях списания с балансового учета в связи с истечением исковой давности;</w:t>
      </w:r>
    </w:p>
    <w:p w:rsidR="00F12298" w:rsidRPr="00065F5C" w:rsidRDefault="00F12298" w:rsidP="00F12298">
      <w:pPr>
        <w:spacing w:after="0" w:line="240" w:lineRule="auto"/>
        <w:jc w:val="both"/>
        <w:rPr>
          <w:rFonts w:ascii="Times New Roman" w:hAnsi="Times New Roman"/>
          <w:color w:val="000000"/>
          <w:sz w:val="24"/>
          <w:szCs w:val="24"/>
        </w:rPr>
      </w:pPr>
      <w:r w:rsidRPr="00065F5C">
        <w:rPr>
          <w:rFonts w:ascii="Times New Roman" w:hAnsi="Times New Roman"/>
          <w:color w:val="000000"/>
          <w:sz w:val="24"/>
          <w:szCs w:val="24"/>
        </w:rPr>
        <w:t>3.1.19. признание дебиторской задолженности, подлежащей списанию с забалансового учета, при завершении срока возможного возобновления процедуры взыскания;</w:t>
      </w:r>
    </w:p>
    <w:p w:rsidR="00F12298" w:rsidRDefault="00F12298" w:rsidP="00F12298">
      <w:pPr>
        <w:spacing w:after="0" w:line="240" w:lineRule="auto"/>
        <w:jc w:val="both"/>
        <w:rPr>
          <w:rFonts w:ascii="Times New Roman" w:hAnsi="Times New Roman"/>
          <w:color w:val="000000"/>
          <w:sz w:val="24"/>
          <w:szCs w:val="24"/>
        </w:rPr>
      </w:pPr>
      <w:r w:rsidRPr="00065F5C">
        <w:rPr>
          <w:rFonts w:ascii="Times New Roman" w:hAnsi="Times New Roman"/>
          <w:color w:val="000000"/>
          <w:sz w:val="24"/>
          <w:szCs w:val="24"/>
        </w:rPr>
        <w:t>3.1.20. участие в передаче материальных ценностей при смен</w:t>
      </w:r>
      <w:r>
        <w:rPr>
          <w:rFonts w:ascii="Times New Roman" w:hAnsi="Times New Roman"/>
          <w:color w:val="000000"/>
          <w:sz w:val="24"/>
          <w:szCs w:val="24"/>
        </w:rPr>
        <w:t>е материально-ответственных лиц.</w:t>
      </w:r>
    </w:p>
    <w:p w:rsidR="00F12298" w:rsidRPr="00065F5C" w:rsidRDefault="00F12298" w:rsidP="00F12298">
      <w:pPr>
        <w:spacing w:after="0" w:line="240" w:lineRule="auto"/>
        <w:jc w:val="both"/>
        <w:rPr>
          <w:rFonts w:ascii="Times New Roman" w:hAnsi="Times New Roman"/>
          <w:color w:val="000000"/>
          <w:sz w:val="24"/>
          <w:szCs w:val="24"/>
        </w:rPr>
      </w:pPr>
      <w:r w:rsidRPr="00065F5C">
        <w:rPr>
          <w:rFonts w:ascii="Times New Roman" w:hAnsi="Times New Roman"/>
          <w:color w:val="000000"/>
          <w:sz w:val="24"/>
          <w:szCs w:val="24"/>
        </w:rPr>
        <w:t>3.2. Комиссия осуществляет контроль за:</w:t>
      </w:r>
    </w:p>
    <w:p w:rsidR="00F12298" w:rsidRPr="00065F5C" w:rsidRDefault="00F12298" w:rsidP="00F12298">
      <w:pPr>
        <w:spacing w:after="0" w:line="240" w:lineRule="auto"/>
        <w:jc w:val="both"/>
        <w:rPr>
          <w:rFonts w:ascii="Times New Roman" w:hAnsi="Times New Roman"/>
          <w:color w:val="000000"/>
          <w:sz w:val="24"/>
          <w:szCs w:val="24"/>
        </w:rPr>
      </w:pPr>
      <w:r>
        <w:rPr>
          <w:rFonts w:ascii="Times New Roman" w:hAnsi="Times New Roman"/>
          <w:color w:val="000000"/>
          <w:sz w:val="24"/>
          <w:szCs w:val="24"/>
        </w:rPr>
        <w:t>3</w:t>
      </w:r>
      <w:r w:rsidRPr="00065F5C">
        <w:rPr>
          <w:rFonts w:ascii="Times New Roman" w:hAnsi="Times New Roman"/>
          <w:color w:val="000000"/>
          <w:sz w:val="24"/>
          <w:szCs w:val="24"/>
        </w:rPr>
        <w:t>.2.1. изъятием из списываемых основных средств пригодных узлов, деталей, конструкций и материалов, драгоценных металлов и камней, цветных металлов;</w:t>
      </w:r>
    </w:p>
    <w:p w:rsidR="00F12298" w:rsidRPr="00065F5C" w:rsidRDefault="00F12298" w:rsidP="00F12298">
      <w:pPr>
        <w:spacing w:after="0" w:line="240" w:lineRule="auto"/>
        <w:jc w:val="both"/>
        <w:rPr>
          <w:rFonts w:ascii="Times New Roman" w:hAnsi="Times New Roman"/>
          <w:color w:val="000000"/>
          <w:sz w:val="24"/>
          <w:szCs w:val="24"/>
        </w:rPr>
      </w:pPr>
      <w:r w:rsidRPr="00065F5C">
        <w:rPr>
          <w:rFonts w:ascii="Times New Roman" w:hAnsi="Times New Roman"/>
          <w:color w:val="000000"/>
          <w:sz w:val="24"/>
          <w:szCs w:val="24"/>
        </w:rPr>
        <w:t>3.2.2. сдачей вторичного сырья в организации приема вторичного сырья;</w:t>
      </w:r>
    </w:p>
    <w:p w:rsidR="00F12298" w:rsidRPr="00065F5C" w:rsidRDefault="00F12298" w:rsidP="00F12298">
      <w:pPr>
        <w:spacing w:after="0" w:line="240" w:lineRule="auto"/>
        <w:jc w:val="both"/>
        <w:rPr>
          <w:rFonts w:ascii="Times New Roman" w:hAnsi="Times New Roman"/>
          <w:color w:val="000000"/>
          <w:sz w:val="24"/>
          <w:szCs w:val="24"/>
        </w:rPr>
      </w:pPr>
      <w:r w:rsidRPr="00065F5C">
        <w:rPr>
          <w:rFonts w:ascii="Times New Roman" w:hAnsi="Times New Roman"/>
          <w:color w:val="000000"/>
          <w:sz w:val="24"/>
          <w:szCs w:val="24"/>
        </w:rPr>
        <w:lastRenderedPageBreak/>
        <w:t>3.2.3. получением от специализированной организации по утилизации имущества акта приема-сдачи имущества, подлежащего уничтожению, акта об оказанных услугах по уничтожению имущества, акта об уничтожении</w:t>
      </w:r>
      <w:r>
        <w:rPr>
          <w:rFonts w:ascii="Times New Roman" w:hAnsi="Times New Roman"/>
          <w:color w:val="000000"/>
          <w:sz w:val="24"/>
          <w:szCs w:val="24"/>
        </w:rPr>
        <w:t>, о выемке драгоценных металлов</w:t>
      </w:r>
      <w:r w:rsidRPr="00065F5C">
        <w:rPr>
          <w:rFonts w:ascii="Times New Roman" w:hAnsi="Times New Roman"/>
          <w:color w:val="000000"/>
          <w:sz w:val="24"/>
          <w:szCs w:val="24"/>
        </w:rPr>
        <w:t>.</w:t>
      </w:r>
    </w:p>
    <w:p w:rsidR="00F12298" w:rsidRPr="00065F5C" w:rsidRDefault="00F12298" w:rsidP="00F12298">
      <w:pPr>
        <w:spacing w:after="0" w:line="240" w:lineRule="auto"/>
        <w:jc w:val="both"/>
        <w:rPr>
          <w:rFonts w:ascii="Times New Roman" w:hAnsi="Times New Roman"/>
          <w:color w:val="000000"/>
          <w:sz w:val="24"/>
          <w:szCs w:val="24"/>
        </w:rPr>
      </w:pPr>
      <w:r w:rsidRPr="00065F5C">
        <w:rPr>
          <w:rFonts w:ascii="Times New Roman" w:hAnsi="Times New Roman"/>
          <w:color w:val="000000"/>
          <w:sz w:val="24"/>
          <w:szCs w:val="24"/>
        </w:rPr>
        <w:t>3.3. Уполномоченный член Комиссии контролирует нанесение материально ответственным лицом присвоенных объектам основных средств инвентарных номеров, а также маркировку мягкого инвентаря и иных объектов материальных запасов с учетом требований</w:t>
      </w:r>
      <w:r>
        <w:rPr>
          <w:rFonts w:ascii="Times New Roman" w:hAnsi="Times New Roman"/>
          <w:color w:val="000000"/>
          <w:sz w:val="24"/>
          <w:szCs w:val="24"/>
        </w:rPr>
        <w:t xml:space="preserve"> нормативных актов Учреждения.</w:t>
      </w:r>
    </w:p>
    <w:p w:rsidR="00F12298" w:rsidRDefault="00F12298" w:rsidP="00F12298">
      <w:pPr>
        <w:tabs>
          <w:tab w:val="left" w:pos="527"/>
        </w:tabs>
        <w:spacing w:after="0" w:line="240" w:lineRule="auto"/>
        <w:jc w:val="center"/>
        <w:rPr>
          <w:rFonts w:ascii="Times New Roman" w:hAnsi="Times New Roman"/>
          <w:b/>
          <w:color w:val="000000"/>
          <w:sz w:val="24"/>
          <w:szCs w:val="24"/>
        </w:rPr>
      </w:pPr>
    </w:p>
    <w:p w:rsidR="00F12298" w:rsidRPr="00065F5C" w:rsidRDefault="00F12298" w:rsidP="00F12298">
      <w:pPr>
        <w:tabs>
          <w:tab w:val="left" w:pos="527"/>
        </w:tabs>
        <w:spacing w:after="0" w:line="240" w:lineRule="auto"/>
        <w:jc w:val="center"/>
        <w:rPr>
          <w:rFonts w:ascii="Times New Roman" w:hAnsi="Times New Roman"/>
          <w:b/>
          <w:color w:val="000000"/>
          <w:sz w:val="24"/>
          <w:szCs w:val="24"/>
        </w:rPr>
      </w:pPr>
      <w:r w:rsidRPr="00065F5C">
        <w:rPr>
          <w:rFonts w:ascii="Times New Roman" w:hAnsi="Times New Roman"/>
          <w:b/>
          <w:color w:val="000000"/>
          <w:sz w:val="24"/>
          <w:szCs w:val="24"/>
        </w:rPr>
        <w:t>4. Порядок принятия решений</w:t>
      </w:r>
    </w:p>
    <w:p w:rsidR="00F12298" w:rsidRPr="00065F5C" w:rsidRDefault="00F12298" w:rsidP="00F12298">
      <w:pPr>
        <w:tabs>
          <w:tab w:val="left" w:pos="527"/>
        </w:tabs>
        <w:spacing w:after="0" w:line="240" w:lineRule="auto"/>
        <w:jc w:val="both"/>
        <w:rPr>
          <w:rFonts w:ascii="Times New Roman" w:hAnsi="Times New Roman"/>
          <w:b/>
          <w:color w:val="000000"/>
          <w:sz w:val="24"/>
          <w:szCs w:val="24"/>
        </w:rPr>
      </w:pPr>
    </w:p>
    <w:p w:rsidR="00F12298" w:rsidRPr="00065F5C" w:rsidRDefault="00F12298" w:rsidP="00F12298">
      <w:pPr>
        <w:spacing w:after="0" w:line="240" w:lineRule="auto"/>
        <w:jc w:val="both"/>
        <w:rPr>
          <w:rFonts w:ascii="Times New Roman" w:hAnsi="Times New Roman"/>
          <w:color w:val="000000"/>
          <w:sz w:val="24"/>
          <w:szCs w:val="24"/>
        </w:rPr>
      </w:pPr>
      <w:r w:rsidRPr="00065F5C">
        <w:rPr>
          <w:rFonts w:ascii="Times New Roman" w:hAnsi="Times New Roman"/>
          <w:color w:val="000000"/>
          <w:sz w:val="24"/>
          <w:szCs w:val="24"/>
        </w:rPr>
        <w:t>4.1. Решение Комиссии об отнесении объекта имущества к основным средствам, нематериальным активам, материальным запасам осуществляется в соответствии с Инструкцией № 157н, положениями Стандарта «Основные средства», учетной политикой учреждения, иными нормативными правовыми актами.</w:t>
      </w:r>
    </w:p>
    <w:p w:rsidR="00F12298" w:rsidRPr="00065F5C" w:rsidRDefault="00F12298" w:rsidP="00F12298">
      <w:pPr>
        <w:spacing w:after="0" w:line="240" w:lineRule="auto"/>
        <w:jc w:val="both"/>
        <w:rPr>
          <w:rFonts w:ascii="Times New Roman" w:hAnsi="Times New Roman"/>
          <w:color w:val="000000"/>
          <w:sz w:val="24"/>
          <w:szCs w:val="24"/>
        </w:rPr>
      </w:pPr>
      <w:r w:rsidRPr="00065F5C">
        <w:rPr>
          <w:rFonts w:ascii="Times New Roman" w:hAnsi="Times New Roman"/>
          <w:color w:val="000000"/>
          <w:sz w:val="24"/>
          <w:szCs w:val="24"/>
        </w:rPr>
        <w:t>4.2. Решение Комиссии о сроке их полезного использования, об отнесении к соответствующей группе аналитического учета, определении кода ОКОФ и начисления амортизации принимается на основании:</w:t>
      </w:r>
    </w:p>
    <w:p w:rsidR="00F12298" w:rsidRPr="00065F5C" w:rsidRDefault="00F12298" w:rsidP="00F12298">
      <w:pPr>
        <w:spacing w:after="0" w:line="240" w:lineRule="auto"/>
        <w:jc w:val="both"/>
        <w:rPr>
          <w:rFonts w:ascii="Times New Roman" w:hAnsi="Times New Roman"/>
          <w:color w:val="000000"/>
          <w:sz w:val="24"/>
          <w:szCs w:val="24"/>
        </w:rPr>
      </w:pPr>
      <w:r w:rsidRPr="00065F5C">
        <w:rPr>
          <w:rFonts w:ascii="Times New Roman" w:hAnsi="Times New Roman"/>
          <w:color w:val="000000"/>
          <w:sz w:val="24"/>
          <w:szCs w:val="24"/>
        </w:rPr>
        <w:t>– информации, содержащейся в законодательстве РФ, устанавливающем сроки полезного использования имущества в целях начисления амортизации. По объектам основных средств, включенным, согласно Постановлению № 1, в амортизационные группы с первой по девятую, срок полезного использования определяется по наибольшему сроку, установленному для указанных амортизационных групп; в 10-ю амортизационную группу – срок полезного использования рассчитывается исходя из Единых норм амортизационных отчислений на полное восстановление основных фондов народного хозяйства СССР, утвержденных постановлением Совмина СССР от 22 октября 1990 № 1072;</w:t>
      </w:r>
    </w:p>
    <w:p w:rsidR="00F12298" w:rsidRPr="00065F5C" w:rsidRDefault="00F12298" w:rsidP="00F12298">
      <w:pPr>
        <w:spacing w:after="0" w:line="240" w:lineRule="auto"/>
        <w:jc w:val="both"/>
        <w:rPr>
          <w:rFonts w:ascii="Times New Roman" w:hAnsi="Times New Roman"/>
          <w:color w:val="000000"/>
          <w:sz w:val="24"/>
          <w:szCs w:val="24"/>
        </w:rPr>
      </w:pPr>
      <w:r w:rsidRPr="00065F5C">
        <w:rPr>
          <w:rFonts w:ascii="Times New Roman" w:hAnsi="Times New Roman"/>
          <w:color w:val="000000"/>
          <w:sz w:val="24"/>
          <w:szCs w:val="24"/>
        </w:rPr>
        <w:t>– рекомендаций, содержащихся в документах производителя, на основании решения Комиссии, принятого с учетом ожидаемой производительности или мощности, ожидаемого физического износа, зависящих от режима эксплуатации, естественных условий и влияния агрессивной среды, системы проведения ремонта, гарантийного и договорного срока использования и других ограничений использования;</w:t>
      </w:r>
    </w:p>
    <w:p w:rsidR="00F12298" w:rsidRPr="00065F5C" w:rsidRDefault="00F12298" w:rsidP="00F12298">
      <w:pPr>
        <w:spacing w:after="0" w:line="240" w:lineRule="auto"/>
        <w:jc w:val="both"/>
        <w:rPr>
          <w:rFonts w:ascii="Times New Roman" w:hAnsi="Times New Roman"/>
          <w:color w:val="000000"/>
          <w:sz w:val="24"/>
          <w:szCs w:val="24"/>
        </w:rPr>
      </w:pPr>
      <w:r w:rsidRPr="00065F5C">
        <w:rPr>
          <w:rFonts w:ascii="Times New Roman" w:hAnsi="Times New Roman"/>
          <w:color w:val="000000"/>
          <w:sz w:val="24"/>
          <w:szCs w:val="24"/>
        </w:rPr>
        <w:t>– данных предыдущих балансодержателей (пользователей) основных средств и нематериальных активов о сроке их фактической эксплуатации и степени износа – при поступлении объектов, бывших в эксплуатации в государственных (муниципальных) учреждениях, государственных органах (указанных в актах приема-передачи);</w:t>
      </w:r>
    </w:p>
    <w:p w:rsidR="00F12298" w:rsidRDefault="00F12298" w:rsidP="00F12298">
      <w:pPr>
        <w:spacing w:after="0" w:line="240" w:lineRule="auto"/>
        <w:jc w:val="both"/>
        <w:rPr>
          <w:rFonts w:ascii="Times New Roman" w:hAnsi="Times New Roman"/>
          <w:color w:val="000000"/>
          <w:sz w:val="24"/>
          <w:szCs w:val="24"/>
        </w:rPr>
      </w:pPr>
      <w:r w:rsidRPr="00065F5C">
        <w:rPr>
          <w:rFonts w:ascii="Times New Roman" w:hAnsi="Times New Roman"/>
          <w:color w:val="000000"/>
          <w:sz w:val="24"/>
          <w:szCs w:val="24"/>
        </w:rPr>
        <w:t>– информации о сроках действия патентов, свидетельств и других ограничений сроков использования объектов интеллектуальной собственности согласно законодательству РФ, об ожидаемом сроке их использования при определении срока полезного использования нематериальных активов.</w:t>
      </w:r>
    </w:p>
    <w:p w:rsidR="00F12298" w:rsidRPr="00065F5C" w:rsidRDefault="00F12298" w:rsidP="00F12298">
      <w:pPr>
        <w:spacing w:after="0" w:line="240" w:lineRule="auto"/>
        <w:jc w:val="both"/>
        <w:rPr>
          <w:rFonts w:ascii="Times New Roman" w:hAnsi="Times New Roman"/>
          <w:color w:val="000000"/>
          <w:sz w:val="24"/>
          <w:szCs w:val="24"/>
        </w:rPr>
      </w:pPr>
      <w:r w:rsidRPr="00065F5C">
        <w:rPr>
          <w:rFonts w:ascii="Times New Roman" w:hAnsi="Times New Roman"/>
          <w:color w:val="000000"/>
          <w:sz w:val="24"/>
          <w:szCs w:val="24"/>
        </w:rPr>
        <w:t xml:space="preserve">4.3. Решение Комиссии о </w:t>
      </w:r>
      <w:r>
        <w:rPr>
          <w:rFonts w:ascii="Times New Roman" w:hAnsi="Times New Roman"/>
          <w:color w:val="000000"/>
          <w:sz w:val="24"/>
          <w:szCs w:val="24"/>
        </w:rPr>
        <w:t xml:space="preserve">справедливой </w:t>
      </w:r>
      <w:r w:rsidRPr="00065F5C">
        <w:rPr>
          <w:rFonts w:ascii="Times New Roman" w:hAnsi="Times New Roman"/>
          <w:color w:val="000000"/>
          <w:sz w:val="24"/>
          <w:szCs w:val="24"/>
        </w:rPr>
        <w:t xml:space="preserve">стоимости поступающих в учреждение на праве оперативного управления основных средств и нематериальных активов принимается на основании </w:t>
      </w:r>
      <w:r>
        <w:rPr>
          <w:rFonts w:ascii="Times New Roman" w:hAnsi="Times New Roman"/>
          <w:color w:val="000000"/>
          <w:sz w:val="24"/>
          <w:szCs w:val="24"/>
        </w:rPr>
        <w:t xml:space="preserve">протокола заседания Комиссии с целью определения справедливой стоимости актива. Комиссия использует информацию не менее чем из 3-х источников (форма - приложение № 1 к настоящему Положению). При заседании Комиссии могут использоваться </w:t>
      </w:r>
      <w:r w:rsidRPr="00065F5C">
        <w:rPr>
          <w:rFonts w:ascii="Times New Roman" w:hAnsi="Times New Roman"/>
          <w:color w:val="000000"/>
          <w:sz w:val="24"/>
          <w:szCs w:val="24"/>
        </w:rPr>
        <w:t>следующи</w:t>
      </w:r>
      <w:r>
        <w:rPr>
          <w:rFonts w:ascii="Times New Roman" w:hAnsi="Times New Roman"/>
          <w:color w:val="000000"/>
          <w:sz w:val="24"/>
          <w:szCs w:val="24"/>
        </w:rPr>
        <w:t>е</w:t>
      </w:r>
      <w:r w:rsidRPr="00065F5C">
        <w:rPr>
          <w:rFonts w:ascii="Times New Roman" w:hAnsi="Times New Roman"/>
          <w:color w:val="000000"/>
          <w:sz w:val="24"/>
          <w:szCs w:val="24"/>
        </w:rPr>
        <w:t xml:space="preserve"> документ</w:t>
      </w:r>
      <w:r>
        <w:rPr>
          <w:rFonts w:ascii="Times New Roman" w:hAnsi="Times New Roman"/>
          <w:color w:val="000000"/>
          <w:sz w:val="24"/>
          <w:szCs w:val="24"/>
        </w:rPr>
        <w:t>ы</w:t>
      </w:r>
      <w:r w:rsidRPr="00065F5C">
        <w:rPr>
          <w:rFonts w:ascii="Times New Roman" w:hAnsi="Times New Roman"/>
          <w:color w:val="000000"/>
          <w:sz w:val="24"/>
          <w:szCs w:val="24"/>
        </w:rPr>
        <w:t>:</w:t>
      </w:r>
    </w:p>
    <w:p w:rsidR="00F12298" w:rsidRPr="00065F5C" w:rsidRDefault="00F12298" w:rsidP="00F12298">
      <w:pPr>
        <w:spacing w:after="0" w:line="240" w:lineRule="auto"/>
        <w:jc w:val="both"/>
        <w:rPr>
          <w:rFonts w:ascii="Times New Roman" w:hAnsi="Times New Roman"/>
          <w:color w:val="000000"/>
          <w:sz w:val="24"/>
          <w:szCs w:val="24"/>
        </w:rPr>
      </w:pPr>
      <w:bookmarkStart w:id="73" w:name="OLE_LINK4"/>
      <w:bookmarkStart w:id="74" w:name="OLE_LINK5"/>
      <w:r w:rsidRPr="00065F5C">
        <w:rPr>
          <w:rFonts w:ascii="Times New Roman" w:hAnsi="Times New Roman"/>
          <w:color w:val="000000"/>
          <w:sz w:val="24"/>
          <w:szCs w:val="24"/>
        </w:rPr>
        <w:t>– сопроводительн</w:t>
      </w:r>
      <w:r>
        <w:rPr>
          <w:rFonts w:ascii="Times New Roman" w:hAnsi="Times New Roman"/>
          <w:color w:val="000000"/>
          <w:sz w:val="24"/>
          <w:szCs w:val="24"/>
        </w:rPr>
        <w:t>ая</w:t>
      </w:r>
      <w:r w:rsidRPr="00065F5C">
        <w:rPr>
          <w:rFonts w:ascii="Times New Roman" w:hAnsi="Times New Roman"/>
          <w:color w:val="000000"/>
          <w:sz w:val="24"/>
          <w:szCs w:val="24"/>
        </w:rPr>
        <w:t xml:space="preserve"> </w:t>
      </w:r>
      <w:bookmarkEnd w:id="73"/>
      <w:bookmarkEnd w:id="74"/>
      <w:r w:rsidRPr="00065F5C">
        <w:rPr>
          <w:rFonts w:ascii="Times New Roman" w:hAnsi="Times New Roman"/>
          <w:color w:val="000000"/>
          <w:sz w:val="24"/>
          <w:szCs w:val="24"/>
        </w:rPr>
        <w:t>и техническ</w:t>
      </w:r>
      <w:r>
        <w:rPr>
          <w:rFonts w:ascii="Times New Roman" w:hAnsi="Times New Roman"/>
          <w:color w:val="000000"/>
          <w:sz w:val="24"/>
          <w:szCs w:val="24"/>
        </w:rPr>
        <w:t>ая</w:t>
      </w:r>
      <w:r w:rsidRPr="00065F5C">
        <w:rPr>
          <w:rFonts w:ascii="Times New Roman" w:hAnsi="Times New Roman"/>
          <w:color w:val="000000"/>
          <w:sz w:val="24"/>
          <w:szCs w:val="24"/>
        </w:rPr>
        <w:t xml:space="preserve"> документации (государственных контрактов, договоров, накладных поставщика, счетов-фактур, актов о приемке выполненных работ (услуг), паспортов, гарантийных талонов и т. п.), которая представляется материально ответственным лицом в копиях либо – по требованию Комиссии – в подлинниках;</w:t>
      </w:r>
    </w:p>
    <w:p w:rsidR="00F12298" w:rsidRPr="00065F5C" w:rsidRDefault="00F12298" w:rsidP="00F12298">
      <w:pPr>
        <w:spacing w:after="0" w:line="240" w:lineRule="auto"/>
        <w:jc w:val="both"/>
        <w:rPr>
          <w:rFonts w:ascii="Times New Roman" w:hAnsi="Times New Roman"/>
          <w:color w:val="000000"/>
          <w:sz w:val="24"/>
          <w:szCs w:val="24"/>
        </w:rPr>
      </w:pPr>
      <w:r w:rsidRPr="00065F5C">
        <w:rPr>
          <w:rFonts w:ascii="Times New Roman" w:hAnsi="Times New Roman"/>
          <w:color w:val="000000"/>
          <w:sz w:val="24"/>
          <w:szCs w:val="24"/>
        </w:rPr>
        <w:t>– представленны</w:t>
      </w:r>
      <w:r>
        <w:rPr>
          <w:rFonts w:ascii="Times New Roman" w:hAnsi="Times New Roman"/>
          <w:color w:val="000000"/>
          <w:sz w:val="24"/>
          <w:szCs w:val="24"/>
        </w:rPr>
        <w:t>е</w:t>
      </w:r>
      <w:r w:rsidRPr="00065F5C">
        <w:rPr>
          <w:rFonts w:ascii="Times New Roman" w:hAnsi="Times New Roman"/>
          <w:color w:val="000000"/>
          <w:sz w:val="24"/>
          <w:szCs w:val="24"/>
        </w:rPr>
        <w:t xml:space="preserve"> предыдущим балансодержателем (по безвозмездно полученным основным средствам и нематериальным активам);</w:t>
      </w:r>
    </w:p>
    <w:p w:rsidR="00F12298" w:rsidRPr="00065F5C" w:rsidRDefault="00F12298" w:rsidP="00F12298">
      <w:pPr>
        <w:spacing w:after="0" w:line="240" w:lineRule="auto"/>
        <w:jc w:val="both"/>
        <w:rPr>
          <w:rFonts w:ascii="Times New Roman" w:hAnsi="Times New Roman"/>
          <w:color w:val="000000"/>
          <w:sz w:val="24"/>
          <w:szCs w:val="24"/>
        </w:rPr>
      </w:pPr>
      <w:r w:rsidRPr="00065F5C">
        <w:rPr>
          <w:rFonts w:ascii="Times New Roman" w:hAnsi="Times New Roman"/>
          <w:color w:val="000000"/>
          <w:sz w:val="24"/>
          <w:szCs w:val="24"/>
        </w:rPr>
        <w:t>– отчет</w:t>
      </w:r>
      <w:r>
        <w:rPr>
          <w:rFonts w:ascii="Times New Roman" w:hAnsi="Times New Roman"/>
          <w:color w:val="000000"/>
          <w:sz w:val="24"/>
          <w:szCs w:val="24"/>
        </w:rPr>
        <w:t>ы</w:t>
      </w:r>
      <w:r w:rsidRPr="00065F5C">
        <w:rPr>
          <w:rFonts w:ascii="Times New Roman" w:hAnsi="Times New Roman"/>
          <w:color w:val="000000"/>
          <w:sz w:val="24"/>
          <w:szCs w:val="24"/>
        </w:rPr>
        <w:t xml:space="preserve"> об оценке независимых оценщиков;</w:t>
      </w:r>
    </w:p>
    <w:p w:rsidR="00F12298" w:rsidRPr="00065F5C" w:rsidRDefault="00F12298" w:rsidP="00F12298">
      <w:pPr>
        <w:spacing w:after="0" w:line="240" w:lineRule="auto"/>
        <w:jc w:val="both"/>
        <w:rPr>
          <w:rFonts w:ascii="Times New Roman" w:hAnsi="Times New Roman"/>
          <w:color w:val="000000"/>
          <w:sz w:val="24"/>
          <w:szCs w:val="24"/>
        </w:rPr>
      </w:pPr>
    </w:p>
    <w:p w:rsidR="00F12298" w:rsidRDefault="00F12298" w:rsidP="00F12298">
      <w:pPr>
        <w:spacing w:after="0" w:line="240" w:lineRule="auto"/>
        <w:jc w:val="both"/>
        <w:rPr>
          <w:rFonts w:ascii="Times New Roman" w:hAnsi="Times New Roman"/>
          <w:color w:val="000000"/>
          <w:sz w:val="24"/>
          <w:szCs w:val="24"/>
        </w:rPr>
      </w:pPr>
      <w:r w:rsidRPr="00065F5C">
        <w:rPr>
          <w:rFonts w:ascii="Times New Roman" w:hAnsi="Times New Roman"/>
          <w:color w:val="000000"/>
          <w:sz w:val="24"/>
          <w:szCs w:val="24"/>
        </w:rPr>
        <w:t>– данны</w:t>
      </w:r>
      <w:r>
        <w:rPr>
          <w:rFonts w:ascii="Times New Roman" w:hAnsi="Times New Roman"/>
          <w:color w:val="000000"/>
          <w:sz w:val="24"/>
          <w:szCs w:val="24"/>
        </w:rPr>
        <w:t xml:space="preserve">е </w:t>
      </w:r>
      <w:r w:rsidRPr="00065F5C">
        <w:rPr>
          <w:rFonts w:ascii="Times New Roman" w:hAnsi="Times New Roman"/>
          <w:color w:val="000000"/>
          <w:sz w:val="24"/>
          <w:szCs w:val="24"/>
        </w:rPr>
        <w:t>о ценах на аналогичные материальные ценности, полученны</w:t>
      </w:r>
      <w:r>
        <w:rPr>
          <w:rFonts w:ascii="Times New Roman" w:hAnsi="Times New Roman"/>
          <w:color w:val="000000"/>
          <w:sz w:val="24"/>
          <w:szCs w:val="24"/>
        </w:rPr>
        <w:t>е</w:t>
      </w:r>
      <w:r w:rsidRPr="00065F5C">
        <w:rPr>
          <w:rFonts w:ascii="Times New Roman" w:hAnsi="Times New Roman"/>
          <w:color w:val="000000"/>
          <w:sz w:val="24"/>
          <w:szCs w:val="24"/>
        </w:rPr>
        <w:t xml:space="preserve"> в письменной форме от организаций-изготовителей; сведени</w:t>
      </w:r>
      <w:r>
        <w:rPr>
          <w:rFonts w:ascii="Times New Roman" w:hAnsi="Times New Roman"/>
          <w:color w:val="000000"/>
          <w:sz w:val="24"/>
          <w:szCs w:val="24"/>
        </w:rPr>
        <w:t>я</w:t>
      </w:r>
      <w:r w:rsidRPr="00065F5C">
        <w:rPr>
          <w:rFonts w:ascii="Times New Roman" w:hAnsi="Times New Roman"/>
          <w:color w:val="000000"/>
          <w:sz w:val="24"/>
          <w:szCs w:val="24"/>
        </w:rPr>
        <w:t xml:space="preserve"> об уровне цен, имеющихся у органов </w:t>
      </w:r>
      <w:r w:rsidRPr="00065F5C">
        <w:rPr>
          <w:rFonts w:ascii="Times New Roman" w:hAnsi="Times New Roman"/>
          <w:color w:val="000000"/>
          <w:sz w:val="24"/>
          <w:szCs w:val="24"/>
        </w:rPr>
        <w:lastRenderedPageBreak/>
        <w:t>государственной статистики, торговых инспекций, а также в средствах массовой информации и специальной литературе, экспертных заключениях (в т. ч. экспертов, привлеченных на добровольных началах к работе в Комиссии)</w:t>
      </w:r>
      <w:r>
        <w:rPr>
          <w:rFonts w:ascii="Times New Roman" w:hAnsi="Times New Roman"/>
          <w:color w:val="000000"/>
          <w:sz w:val="24"/>
          <w:szCs w:val="24"/>
        </w:rPr>
        <w:t>, сети интернет</w:t>
      </w:r>
      <w:r w:rsidRPr="00065F5C">
        <w:rPr>
          <w:rFonts w:ascii="Times New Roman" w:hAnsi="Times New Roman"/>
          <w:color w:val="000000"/>
          <w:sz w:val="24"/>
          <w:szCs w:val="24"/>
        </w:rPr>
        <w:t>.</w:t>
      </w:r>
    </w:p>
    <w:p w:rsidR="00F12298" w:rsidRDefault="00F12298" w:rsidP="00F12298">
      <w:pPr>
        <w:spacing w:after="0" w:line="240" w:lineRule="auto"/>
        <w:jc w:val="both"/>
        <w:rPr>
          <w:rFonts w:ascii="Times New Roman" w:hAnsi="Times New Roman"/>
          <w:color w:val="000000"/>
          <w:sz w:val="24"/>
          <w:szCs w:val="24"/>
        </w:rPr>
      </w:pPr>
      <w:r>
        <w:rPr>
          <w:rFonts w:ascii="Times New Roman" w:hAnsi="Times New Roman"/>
          <w:color w:val="000000"/>
          <w:sz w:val="24"/>
          <w:szCs w:val="24"/>
        </w:rPr>
        <w:tab/>
        <w:t>В случае необходимости определения справедливой цены объекта бывшего в использовании, Комиссия:</w:t>
      </w:r>
    </w:p>
    <w:p w:rsidR="00F12298" w:rsidRDefault="00F12298" w:rsidP="00F12298">
      <w:pPr>
        <w:spacing w:after="0" w:line="240" w:lineRule="auto"/>
        <w:jc w:val="both"/>
        <w:rPr>
          <w:rFonts w:ascii="Times New Roman" w:hAnsi="Times New Roman"/>
          <w:color w:val="000000"/>
          <w:sz w:val="24"/>
          <w:szCs w:val="24"/>
        </w:rPr>
      </w:pPr>
      <w:r>
        <w:rPr>
          <w:rFonts w:ascii="Times New Roman" w:hAnsi="Times New Roman"/>
          <w:color w:val="000000"/>
          <w:sz w:val="24"/>
          <w:szCs w:val="24"/>
        </w:rPr>
        <w:t>- определяет среднюю цену нового объекта,</w:t>
      </w:r>
    </w:p>
    <w:p w:rsidR="00F12298" w:rsidRDefault="00F12298" w:rsidP="00F12298">
      <w:pPr>
        <w:spacing w:after="0" w:line="240" w:lineRule="auto"/>
        <w:jc w:val="both"/>
        <w:rPr>
          <w:rFonts w:ascii="Times New Roman" w:hAnsi="Times New Roman"/>
          <w:color w:val="000000"/>
          <w:sz w:val="24"/>
          <w:szCs w:val="24"/>
        </w:rPr>
      </w:pPr>
      <w:r>
        <w:rPr>
          <w:rFonts w:ascii="Times New Roman" w:hAnsi="Times New Roman"/>
          <w:color w:val="000000"/>
          <w:sz w:val="24"/>
          <w:szCs w:val="24"/>
        </w:rPr>
        <w:t>- определяет полезный срок использования объекта, остаточный срок использования объекта,</w:t>
      </w:r>
    </w:p>
    <w:p w:rsidR="00F12298" w:rsidRDefault="00F12298" w:rsidP="00F12298">
      <w:pPr>
        <w:spacing w:after="0" w:line="240" w:lineRule="auto"/>
        <w:jc w:val="both"/>
        <w:rPr>
          <w:rFonts w:ascii="Times New Roman" w:hAnsi="Times New Roman"/>
          <w:sz w:val="24"/>
          <w:szCs w:val="24"/>
          <w:lang w:eastAsia="ru-RU"/>
        </w:rPr>
      </w:pPr>
      <w:r>
        <w:rPr>
          <w:rFonts w:ascii="Times New Roman" w:hAnsi="Times New Roman"/>
          <w:color w:val="000000"/>
          <w:sz w:val="24"/>
          <w:szCs w:val="24"/>
        </w:rPr>
        <w:t>- используя данные о стоимости аналогичного нового объекта, сроках полезного использования рассчитывает справедливую стоимость объекта (остаточную) на дату принятия к учету (проводит расчет начисления амортизации линейным методом) согласно п. 23 Приказа Минфина РФ № 257н.</w:t>
      </w:r>
      <w:r w:rsidRPr="00071C35">
        <w:rPr>
          <w:rFonts w:ascii="Times New Roman" w:hAnsi="Times New Roman"/>
          <w:sz w:val="24"/>
          <w:szCs w:val="24"/>
          <w:lang w:eastAsia="ru-RU"/>
        </w:rPr>
        <w:t xml:space="preserve"> </w:t>
      </w:r>
      <w:r>
        <w:rPr>
          <w:rFonts w:ascii="Times New Roman" w:hAnsi="Times New Roman"/>
          <w:sz w:val="24"/>
          <w:szCs w:val="24"/>
          <w:lang w:eastAsia="ru-RU"/>
        </w:rPr>
        <w:t xml:space="preserve"> </w:t>
      </w:r>
    </w:p>
    <w:p w:rsidR="00F12298" w:rsidRDefault="00F12298" w:rsidP="00F12298">
      <w:pPr>
        <w:autoSpaceDE w:val="0"/>
        <w:autoSpaceDN w:val="0"/>
        <w:adjustRightInd w:val="0"/>
        <w:spacing w:after="0" w:line="240" w:lineRule="auto"/>
        <w:ind w:firstLine="540"/>
        <w:jc w:val="both"/>
        <w:rPr>
          <w:rFonts w:ascii="Times New Roman" w:hAnsi="Times New Roman"/>
          <w:sz w:val="24"/>
          <w:szCs w:val="24"/>
          <w:lang w:eastAsia="ru-RU"/>
        </w:rPr>
      </w:pPr>
      <w:r>
        <w:rPr>
          <w:rFonts w:ascii="Times New Roman" w:hAnsi="Times New Roman"/>
          <w:sz w:val="24"/>
          <w:szCs w:val="24"/>
          <w:lang w:eastAsia="ru-RU"/>
        </w:rPr>
        <w:t>В случае, если данные об остаточной стоимости передаваемого взамен актива по каким-либо причинам недоступны, либо на дату передачи остаточная стоимость передаваемого взамен актива нулевая, отражается приобретенный путем такой необменной операции актив в составе основных средств в условной оценке, равной одному рублю.</w:t>
      </w:r>
    </w:p>
    <w:p w:rsidR="00F12298" w:rsidRDefault="00F12298" w:rsidP="00F12298">
      <w:pPr>
        <w:spacing w:after="0" w:line="240" w:lineRule="auto"/>
        <w:jc w:val="both"/>
        <w:rPr>
          <w:rFonts w:ascii="Times New Roman" w:hAnsi="Times New Roman"/>
          <w:color w:val="000000"/>
          <w:sz w:val="24"/>
          <w:szCs w:val="24"/>
        </w:rPr>
      </w:pPr>
      <w:r>
        <w:rPr>
          <w:rFonts w:ascii="Times New Roman" w:hAnsi="Times New Roman"/>
          <w:color w:val="000000"/>
          <w:sz w:val="24"/>
          <w:szCs w:val="24"/>
        </w:rPr>
        <w:tab/>
        <w:t>По решению Комиссии, на основании Протокола заседания, к учету принимаются активы по средней сложившейся цене.</w:t>
      </w:r>
    </w:p>
    <w:p w:rsidR="00F12298" w:rsidRDefault="00F12298" w:rsidP="00F12298">
      <w:pPr>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ab/>
        <w:t>Основные средства, полученные от Учредителя или иной организации госсектора  принимаются к учету по стоимости, отраженной в передаточных документах. В данном случае решение Комиссии не требуется.</w:t>
      </w:r>
    </w:p>
    <w:p w:rsidR="00F12298" w:rsidRPr="00065F5C" w:rsidRDefault="00F12298" w:rsidP="00F12298">
      <w:pPr>
        <w:spacing w:after="0" w:line="240" w:lineRule="auto"/>
        <w:jc w:val="both"/>
        <w:rPr>
          <w:rFonts w:ascii="Times New Roman" w:hAnsi="Times New Roman"/>
          <w:color w:val="000000"/>
          <w:sz w:val="24"/>
          <w:szCs w:val="24"/>
        </w:rPr>
      </w:pPr>
      <w:r w:rsidRPr="00065F5C">
        <w:rPr>
          <w:rFonts w:ascii="Times New Roman" w:hAnsi="Times New Roman"/>
          <w:color w:val="000000"/>
          <w:sz w:val="24"/>
          <w:szCs w:val="24"/>
        </w:rPr>
        <w:t>4.4. Решение Комиссии о принятии к учету основных средств и нематериальных активов при их приобретении (изготовлении), по которым сформирована первоначальная (фактическая) стоимость, принимается на основании унифицированных первичных учетных документов, составленных согласно Приказу № 52н:</w:t>
      </w:r>
    </w:p>
    <w:p w:rsidR="00F12298" w:rsidRPr="00065F5C" w:rsidRDefault="00F12298" w:rsidP="00F12298">
      <w:pPr>
        <w:spacing w:after="0" w:line="240" w:lineRule="auto"/>
        <w:jc w:val="both"/>
        <w:rPr>
          <w:rFonts w:ascii="Times New Roman" w:hAnsi="Times New Roman"/>
          <w:color w:val="000000"/>
          <w:sz w:val="24"/>
          <w:szCs w:val="24"/>
        </w:rPr>
      </w:pPr>
      <w:r w:rsidRPr="00065F5C">
        <w:rPr>
          <w:rFonts w:ascii="Times New Roman" w:hAnsi="Times New Roman"/>
          <w:color w:val="000000"/>
          <w:sz w:val="24"/>
          <w:szCs w:val="24"/>
        </w:rPr>
        <w:t>– Акта о приеме-передаче объектов нефинансовых активов (форма 0504101) для приема-передачи нефинансовых активов, в том числе вложений в объекты недвижимого имущества, между учреждениями, учреждениями и организациями (иными правообладателями), в том числе: при закреплении права оперативного управления (хозяйственного ведения); передаче имущества в государственную (муниципальную) казну, в том числе при изъятии органом, осуществляющим полномочия собственника государственного (муниципального) имущества, объектов нефинансовых активов из оперативного управления (хозяйственного ведения); при передаче имущества в качестве взноса в уставный капитал (имущественного взноса); при иных основаниях изменения правообладателя государственного (муниципального) имущества, за исключением приобретения имущества на государственные (муниципальные) нужды (нужды бюджетных (автономных) учреждений), продажи государственного (муниципального) имущества. Акт о приеме-передаче объектов нефинансовых активов применяется при оформлении приема-передачи как одного, так и нескольких объектов нефинансовых активов;</w:t>
      </w:r>
    </w:p>
    <w:p w:rsidR="00F12298" w:rsidRPr="00065F5C" w:rsidRDefault="00F12298" w:rsidP="00F12298">
      <w:pPr>
        <w:spacing w:after="0" w:line="240" w:lineRule="auto"/>
        <w:jc w:val="both"/>
        <w:rPr>
          <w:rFonts w:ascii="Times New Roman" w:hAnsi="Times New Roman"/>
          <w:color w:val="000000"/>
          <w:sz w:val="24"/>
          <w:szCs w:val="24"/>
        </w:rPr>
      </w:pPr>
      <w:r w:rsidRPr="00065F5C">
        <w:rPr>
          <w:rFonts w:ascii="Times New Roman" w:hAnsi="Times New Roman"/>
          <w:color w:val="000000"/>
          <w:sz w:val="24"/>
          <w:szCs w:val="24"/>
        </w:rPr>
        <w:t>– Акта приема-сдачи отремонтированных, реконструированных и модернизированных объектов основных средств (форма 0504103) для приема-сдачи основных средств из ремонта, реконструкции, модернизации.</w:t>
      </w:r>
    </w:p>
    <w:p w:rsidR="00F12298" w:rsidRPr="00065F5C" w:rsidRDefault="00F12298" w:rsidP="00F12298">
      <w:pPr>
        <w:spacing w:after="0" w:line="240" w:lineRule="auto"/>
        <w:jc w:val="both"/>
        <w:rPr>
          <w:rFonts w:ascii="Times New Roman" w:hAnsi="Times New Roman"/>
          <w:color w:val="000000"/>
          <w:sz w:val="24"/>
          <w:szCs w:val="24"/>
        </w:rPr>
      </w:pPr>
      <w:r w:rsidRPr="00065F5C">
        <w:rPr>
          <w:rFonts w:ascii="Times New Roman" w:hAnsi="Times New Roman"/>
          <w:color w:val="000000"/>
          <w:sz w:val="24"/>
          <w:szCs w:val="24"/>
        </w:rPr>
        <w:t>4.5. Решение Комиссии о списании (выбытии) основных средств, нематериальных активов, материальных запасов принимается после выполнения следующих мероприятий:</w:t>
      </w:r>
    </w:p>
    <w:p w:rsidR="00F12298" w:rsidRPr="00065F5C" w:rsidRDefault="00F12298" w:rsidP="00F12298">
      <w:pPr>
        <w:spacing w:after="0" w:line="240" w:lineRule="auto"/>
        <w:jc w:val="both"/>
        <w:rPr>
          <w:rFonts w:ascii="Times New Roman" w:hAnsi="Times New Roman"/>
          <w:color w:val="000000"/>
          <w:sz w:val="24"/>
          <w:szCs w:val="24"/>
        </w:rPr>
      </w:pPr>
      <w:r w:rsidRPr="00065F5C">
        <w:rPr>
          <w:rFonts w:ascii="Times New Roman" w:hAnsi="Times New Roman"/>
          <w:color w:val="000000"/>
          <w:sz w:val="24"/>
          <w:szCs w:val="24"/>
        </w:rPr>
        <w:t>– непосредственный осмотр основных средств (при их наличии), определение их технического состояния и возможности дальнейшего применения по назначению с использованием необходимой технической документации (технический паспорт, проект, чертежи, технические условия, инструкции по эксплуатации и т. п.), данных бухгалтерского учета и установление их непригодности к восстановлению и дальнейшему использованию либо нецелесообразности дальнейшего восстановления и (или) использования;</w:t>
      </w:r>
    </w:p>
    <w:p w:rsidR="00F12298" w:rsidRPr="00065F5C" w:rsidRDefault="00F12298" w:rsidP="00F12298">
      <w:pPr>
        <w:spacing w:after="0" w:line="240" w:lineRule="auto"/>
        <w:jc w:val="both"/>
        <w:rPr>
          <w:rFonts w:ascii="Times New Roman" w:hAnsi="Times New Roman"/>
          <w:color w:val="000000"/>
          <w:sz w:val="24"/>
          <w:szCs w:val="24"/>
        </w:rPr>
      </w:pPr>
    </w:p>
    <w:p w:rsidR="00F12298" w:rsidRPr="00065F5C" w:rsidRDefault="00F12298" w:rsidP="00F12298">
      <w:pPr>
        <w:spacing w:after="0" w:line="240" w:lineRule="auto"/>
        <w:jc w:val="both"/>
        <w:rPr>
          <w:rFonts w:ascii="Times New Roman" w:hAnsi="Times New Roman"/>
          <w:color w:val="000000"/>
          <w:sz w:val="24"/>
          <w:szCs w:val="24"/>
        </w:rPr>
      </w:pPr>
      <w:r w:rsidRPr="00065F5C">
        <w:rPr>
          <w:rFonts w:ascii="Times New Roman" w:hAnsi="Times New Roman"/>
          <w:color w:val="000000"/>
          <w:sz w:val="24"/>
          <w:szCs w:val="24"/>
        </w:rPr>
        <w:lastRenderedPageBreak/>
        <w:t>– рассмотрение документов, подтверждающих преждевременное выбытие имущества из владения, пользования и распоряжения вследствие его гибели или уничтожения, в том числе помимо воли обладателя права на оперативное управление;</w:t>
      </w:r>
    </w:p>
    <w:p w:rsidR="00F12298" w:rsidRPr="00065F5C" w:rsidRDefault="00F12298" w:rsidP="00F12298">
      <w:pPr>
        <w:spacing w:after="0" w:line="240" w:lineRule="auto"/>
        <w:jc w:val="both"/>
        <w:rPr>
          <w:rFonts w:ascii="Times New Roman" w:hAnsi="Times New Roman"/>
          <w:color w:val="000000"/>
          <w:sz w:val="24"/>
          <w:szCs w:val="24"/>
        </w:rPr>
      </w:pPr>
      <w:r w:rsidRPr="00065F5C">
        <w:rPr>
          <w:rFonts w:ascii="Times New Roman" w:hAnsi="Times New Roman"/>
          <w:color w:val="000000"/>
          <w:sz w:val="24"/>
          <w:szCs w:val="24"/>
        </w:rPr>
        <w:t>– установление конкретных причин списания (выбытия) (износ физический, моральный; авария; нарушение условий эксплуатации; ликвидация при реконструкции; другие причины);</w:t>
      </w:r>
    </w:p>
    <w:p w:rsidR="00F12298" w:rsidRPr="00065F5C" w:rsidRDefault="00F12298" w:rsidP="00F12298">
      <w:pPr>
        <w:spacing w:after="0" w:line="240" w:lineRule="auto"/>
        <w:jc w:val="both"/>
        <w:rPr>
          <w:rFonts w:ascii="Times New Roman" w:hAnsi="Times New Roman"/>
          <w:color w:val="000000"/>
          <w:sz w:val="24"/>
          <w:szCs w:val="24"/>
        </w:rPr>
      </w:pPr>
      <w:r w:rsidRPr="00065F5C">
        <w:rPr>
          <w:rFonts w:ascii="Times New Roman" w:hAnsi="Times New Roman"/>
          <w:color w:val="000000"/>
          <w:sz w:val="24"/>
          <w:szCs w:val="24"/>
        </w:rPr>
        <w:t>– выявление лиц, по вине которых произошло преждевременное выбытие, и вынесение предложений о привлечении этих лиц к ответственности, установленной законодательством;</w:t>
      </w:r>
    </w:p>
    <w:p w:rsidR="00F12298" w:rsidRPr="00065F5C" w:rsidRDefault="00F12298" w:rsidP="00F12298">
      <w:pPr>
        <w:spacing w:after="0" w:line="240" w:lineRule="auto"/>
        <w:jc w:val="both"/>
        <w:rPr>
          <w:rFonts w:ascii="Times New Roman" w:hAnsi="Times New Roman"/>
          <w:color w:val="000000"/>
          <w:sz w:val="24"/>
          <w:szCs w:val="24"/>
        </w:rPr>
      </w:pPr>
      <w:r w:rsidRPr="00065F5C">
        <w:rPr>
          <w:rFonts w:ascii="Times New Roman" w:hAnsi="Times New Roman"/>
          <w:color w:val="000000"/>
          <w:sz w:val="24"/>
          <w:szCs w:val="24"/>
        </w:rPr>
        <w:t>– поручение ответственным исполнителям учреждения подготовки экспертного заключения о техническом состоянии основных средств, подлежащих списанию, или составление дефектной ведомости на оборудование, находящееся в эксплуатации, а также на производственный и хозяйственный инвентарь;</w:t>
      </w:r>
    </w:p>
    <w:p w:rsidR="00F12298" w:rsidRPr="00065F5C" w:rsidRDefault="00F12298" w:rsidP="00F12298">
      <w:pPr>
        <w:spacing w:after="0" w:line="240" w:lineRule="auto"/>
        <w:jc w:val="both"/>
        <w:rPr>
          <w:rFonts w:ascii="Times New Roman" w:hAnsi="Times New Roman"/>
          <w:color w:val="000000"/>
          <w:sz w:val="24"/>
          <w:szCs w:val="24"/>
        </w:rPr>
      </w:pPr>
      <w:r w:rsidRPr="00065F5C">
        <w:rPr>
          <w:rFonts w:ascii="Times New Roman" w:hAnsi="Times New Roman"/>
          <w:color w:val="000000"/>
          <w:sz w:val="24"/>
          <w:szCs w:val="24"/>
        </w:rPr>
        <w:t>– определение возможности использования отдельных узлов, деталей, конструкций и материалов, выбывающих основных средств и их оценка на дату принятия к учету.</w:t>
      </w:r>
    </w:p>
    <w:p w:rsidR="00F12298" w:rsidRPr="00065F5C" w:rsidRDefault="00F12298" w:rsidP="00F12298">
      <w:pPr>
        <w:spacing w:after="0" w:line="240" w:lineRule="auto"/>
        <w:jc w:val="both"/>
        <w:rPr>
          <w:rFonts w:ascii="Times New Roman" w:hAnsi="Times New Roman"/>
          <w:color w:val="000000"/>
          <w:sz w:val="24"/>
          <w:szCs w:val="24"/>
        </w:rPr>
      </w:pPr>
      <w:r w:rsidRPr="00065F5C">
        <w:rPr>
          <w:rFonts w:ascii="Times New Roman" w:hAnsi="Times New Roman"/>
          <w:color w:val="000000"/>
          <w:sz w:val="24"/>
          <w:szCs w:val="24"/>
        </w:rPr>
        <w:t>4.6. Решение Комиссии о списании (выбытии) основных средств, нематериальных активов принимается с учетом наличия:</w:t>
      </w:r>
    </w:p>
    <w:p w:rsidR="00F12298" w:rsidRPr="00065F5C" w:rsidRDefault="00F12298" w:rsidP="00F12298">
      <w:pPr>
        <w:spacing w:after="0" w:line="240" w:lineRule="auto"/>
        <w:jc w:val="both"/>
        <w:rPr>
          <w:rFonts w:ascii="Times New Roman" w:hAnsi="Times New Roman"/>
          <w:color w:val="000000"/>
          <w:sz w:val="24"/>
          <w:szCs w:val="24"/>
        </w:rPr>
      </w:pPr>
      <w:r w:rsidRPr="00065F5C">
        <w:rPr>
          <w:rFonts w:ascii="Times New Roman" w:hAnsi="Times New Roman"/>
          <w:color w:val="000000"/>
          <w:sz w:val="24"/>
          <w:szCs w:val="24"/>
        </w:rPr>
        <w:t>– технического заключения о состоянии основных средств, подлежащих списанию, или дефектной ведомости на оборудование, находящееся в эксплуатации, а также на производственный и хозяйственный инвентарь – при списании основных средств, не пригодных к использованию по назначению;</w:t>
      </w:r>
    </w:p>
    <w:p w:rsidR="00F12298" w:rsidRPr="00065F5C" w:rsidRDefault="00F12298" w:rsidP="00F12298">
      <w:pPr>
        <w:spacing w:after="0" w:line="240" w:lineRule="auto"/>
        <w:jc w:val="both"/>
        <w:rPr>
          <w:rFonts w:ascii="Times New Roman" w:hAnsi="Times New Roman"/>
          <w:color w:val="000000"/>
          <w:sz w:val="24"/>
          <w:szCs w:val="24"/>
        </w:rPr>
      </w:pPr>
      <w:r w:rsidRPr="00065F5C">
        <w:rPr>
          <w:rFonts w:ascii="Times New Roman" w:hAnsi="Times New Roman"/>
          <w:color w:val="000000"/>
          <w:sz w:val="24"/>
          <w:szCs w:val="24"/>
        </w:rPr>
        <w:t>– драгоценных металлов и драгоценных камней, содержащихся в списываемых основных средствах, которые учитываются в порядке, установленном приказом Минфина России от 9 декабря 2016 № 231н «Об утверждении Инструкции о порядке учета и хранения  драгоценных металлов, драгоценных камней, продукции из них и ведения отчетности при их производстве, использовании и обращении»;</w:t>
      </w:r>
    </w:p>
    <w:p w:rsidR="00F12298" w:rsidRPr="00065F5C" w:rsidRDefault="00F12298" w:rsidP="00F12298">
      <w:pPr>
        <w:spacing w:after="0" w:line="240" w:lineRule="auto"/>
        <w:jc w:val="both"/>
        <w:rPr>
          <w:rFonts w:ascii="Times New Roman" w:hAnsi="Times New Roman"/>
          <w:color w:val="000000"/>
          <w:sz w:val="24"/>
          <w:szCs w:val="24"/>
        </w:rPr>
      </w:pPr>
      <w:r w:rsidRPr="00065F5C">
        <w:rPr>
          <w:rFonts w:ascii="Times New Roman" w:hAnsi="Times New Roman"/>
          <w:color w:val="000000"/>
          <w:sz w:val="24"/>
          <w:szCs w:val="24"/>
        </w:rPr>
        <w:t>– акта об аварии или заверенной его копии, а также пояснений причастных лиц о причинах, вызвавших аварию, – при списании основных средств, выбывших вследствие аварий;</w:t>
      </w:r>
    </w:p>
    <w:p w:rsidR="00F12298" w:rsidRPr="00065F5C" w:rsidRDefault="00F12298" w:rsidP="00F12298">
      <w:pPr>
        <w:spacing w:after="0" w:line="240" w:lineRule="auto"/>
        <w:jc w:val="both"/>
        <w:rPr>
          <w:rFonts w:ascii="Times New Roman" w:hAnsi="Times New Roman"/>
          <w:color w:val="000000"/>
          <w:sz w:val="24"/>
          <w:szCs w:val="24"/>
        </w:rPr>
      </w:pPr>
      <w:r w:rsidRPr="00065F5C">
        <w:rPr>
          <w:rFonts w:ascii="Times New Roman" w:hAnsi="Times New Roman"/>
          <w:color w:val="000000"/>
          <w:sz w:val="24"/>
          <w:szCs w:val="24"/>
        </w:rPr>
        <w:t>– иных документов, подтверждающих факт преждевременного выбытия имущества из владения, пользования и распоряжения.</w:t>
      </w:r>
    </w:p>
    <w:p w:rsidR="00F12298" w:rsidRPr="00065F5C" w:rsidRDefault="00F12298" w:rsidP="00F12298">
      <w:pPr>
        <w:spacing w:after="0" w:line="240" w:lineRule="auto"/>
        <w:jc w:val="both"/>
        <w:rPr>
          <w:rFonts w:ascii="Times New Roman" w:hAnsi="Times New Roman"/>
          <w:color w:val="000000"/>
          <w:sz w:val="24"/>
          <w:szCs w:val="24"/>
        </w:rPr>
      </w:pPr>
      <w:r w:rsidRPr="00065F5C">
        <w:rPr>
          <w:rFonts w:ascii="Times New Roman" w:hAnsi="Times New Roman"/>
          <w:color w:val="000000"/>
          <w:sz w:val="24"/>
          <w:szCs w:val="24"/>
        </w:rPr>
        <w:t>4.7. Решение Комиссии о списании (выбытии) объектов нефинансовых активов оформляется по унифицированным формам первичной учетной документации, утвержденным Приказом № 52н:</w:t>
      </w:r>
    </w:p>
    <w:p w:rsidR="00F12298" w:rsidRPr="00065F5C" w:rsidRDefault="00F12298" w:rsidP="00F12298">
      <w:pPr>
        <w:spacing w:after="0" w:line="240" w:lineRule="auto"/>
        <w:jc w:val="both"/>
        <w:rPr>
          <w:rFonts w:ascii="Times New Roman" w:hAnsi="Times New Roman"/>
          <w:color w:val="000000"/>
          <w:sz w:val="24"/>
          <w:szCs w:val="24"/>
        </w:rPr>
      </w:pPr>
      <w:r w:rsidRPr="00065F5C">
        <w:rPr>
          <w:rFonts w:ascii="Times New Roman" w:hAnsi="Times New Roman"/>
          <w:color w:val="000000"/>
          <w:sz w:val="24"/>
          <w:szCs w:val="24"/>
        </w:rPr>
        <w:t>– Акт о списании объектов нефинансовых активов (кроме транспортных средств) (форма 0504104);</w:t>
      </w:r>
    </w:p>
    <w:p w:rsidR="00F12298" w:rsidRPr="00065F5C" w:rsidRDefault="00F12298" w:rsidP="00F12298">
      <w:pPr>
        <w:spacing w:after="0" w:line="240" w:lineRule="auto"/>
        <w:jc w:val="both"/>
        <w:rPr>
          <w:rFonts w:ascii="Times New Roman" w:hAnsi="Times New Roman"/>
          <w:color w:val="000000"/>
          <w:sz w:val="24"/>
          <w:szCs w:val="24"/>
        </w:rPr>
      </w:pPr>
      <w:r w:rsidRPr="00065F5C">
        <w:rPr>
          <w:rFonts w:ascii="Times New Roman" w:hAnsi="Times New Roman"/>
          <w:color w:val="000000"/>
          <w:sz w:val="24"/>
          <w:szCs w:val="24"/>
        </w:rPr>
        <w:t>– Акт о списании мягкого и хозяйственного инвентаря (форма 0504143) – применяется при оформлении решения о списании мягкого инвентаря, посуды и однородных предметов хозяйственного инвентаря стоимостью от 10 000 руб. до 100 000 руб. включительно за единицу и служит основанием для отражения в бухгалтерском учете учреждения выбытия указанных объектов учета;</w:t>
      </w:r>
    </w:p>
    <w:p w:rsidR="00F12298" w:rsidRPr="00065F5C" w:rsidRDefault="00F12298" w:rsidP="00F12298">
      <w:pPr>
        <w:spacing w:after="0" w:line="240" w:lineRule="auto"/>
        <w:jc w:val="both"/>
        <w:rPr>
          <w:rFonts w:ascii="Times New Roman" w:hAnsi="Times New Roman"/>
          <w:color w:val="000000"/>
          <w:sz w:val="24"/>
          <w:szCs w:val="24"/>
        </w:rPr>
      </w:pPr>
      <w:r w:rsidRPr="00065F5C">
        <w:rPr>
          <w:rFonts w:ascii="Times New Roman" w:hAnsi="Times New Roman"/>
          <w:color w:val="000000"/>
          <w:sz w:val="24"/>
          <w:szCs w:val="24"/>
        </w:rPr>
        <w:t>– Акт о списании материальных запасов (форма 0504230).</w:t>
      </w:r>
    </w:p>
    <w:p w:rsidR="00F12298" w:rsidRPr="00065F5C" w:rsidRDefault="00F12298" w:rsidP="00F12298">
      <w:pPr>
        <w:spacing w:after="0" w:line="240" w:lineRule="auto"/>
        <w:jc w:val="both"/>
        <w:rPr>
          <w:rFonts w:ascii="Times New Roman" w:hAnsi="Times New Roman"/>
          <w:color w:val="000000"/>
          <w:sz w:val="24"/>
          <w:szCs w:val="24"/>
        </w:rPr>
      </w:pPr>
      <w:r w:rsidRPr="00065F5C">
        <w:rPr>
          <w:rFonts w:ascii="Times New Roman" w:hAnsi="Times New Roman"/>
          <w:color w:val="000000"/>
          <w:sz w:val="24"/>
          <w:szCs w:val="24"/>
        </w:rPr>
        <w:t>4.8. В целях согласования решения о списании недвижимого и особо ценного движимого имущества, закрепленного за учреждением или приобретенного за счет средств, выделенных учредителем, Комиссия подготавливает и направляет учредителю следующие документы:</w:t>
      </w:r>
    </w:p>
    <w:p w:rsidR="00F12298" w:rsidRPr="00065F5C" w:rsidRDefault="00F12298" w:rsidP="00F12298">
      <w:pPr>
        <w:spacing w:after="0" w:line="240" w:lineRule="auto"/>
        <w:jc w:val="both"/>
        <w:rPr>
          <w:rFonts w:ascii="Times New Roman" w:hAnsi="Times New Roman"/>
          <w:color w:val="000000"/>
          <w:sz w:val="24"/>
          <w:szCs w:val="24"/>
        </w:rPr>
      </w:pPr>
      <w:r w:rsidRPr="00065F5C">
        <w:rPr>
          <w:rFonts w:ascii="Times New Roman" w:hAnsi="Times New Roman"/>
          <w:color w:val="000000"/>
          <w:sz w:val="24"/>
          <w:szCs w:val="24"/>
        </w:rPr>
        <w:t>– перечень объектов имущества, решение о списании которых подлежит согласованию;</w:t>
      </w:r>
    </w:p>
    <w:p w:rsidR="00F12298" w:rsidRPr="00065F5C" w:rsidRDefault="00F12298" w:rsidP="00F12298">
      <w:pPr>
        <w:spacing w:after="0" w:line="240" w:lineRule="auto"/>
        <w:jc w:val="both"/>
        <w:rPr>
          <w:rFonts w:ascii="Times New Roman" w:hAnsi="Times New Roman"/>
          <w:color w:val="000000"/>
          <w:sz w:val="24"/>
          <w:szCs w:val="24"/>
        </w:rPr>
      </w:pPr>
      <w:r w:rsidRPr="00065F5C">
        <w:rPr>
          <w:rFonts w:ascii="Times New Roman" w:hAnsi="Times New Roman"/>
          <w:color w:val="000000"/>
          <w:sz w:val="24"/>
          <w:szCs w:val="24"/>
        </w:rPr>
        <w:t>– копию протокола заседания постоянно действующей Комиссии по подготовке и принятию решения о списании объектов имущества;</w:t>
      </w:r>
    </w:p>
    <w:p w:rsidR="00F12298" w:rsidRPr="00065F5C" w:rsidRDefault="00F12298" w:rsidP="00F12298">
      <w:pPr>
        <w:spacing w:after="0" w:line="240" w:lineRule="auto"/>
        <w:jc w:val="both"/>
        <w:rPr>
          <w:rFonts w:ascii="Times New Roman" w:hAnsi="Times New Roman"/>
          <w:color w:val="000000"/>
          <w:sz w:val="24"/>
          <w:szCs w:val="24"/>
        </w:rPr>
      </w:pPr>
      <w:r w:rsidRPr="00065F5C">
        <w:rPr>
          <w:rFonts w:ascii="Times New Roman" w:hAnsi="Times New Roman"/>
          <w:color w:val="000000"/>
          <w:sz w:val="24"/>
          <w:szCs w:val="24"/>
        </w:rPr>
        <w:t>– акты о списании имущества и прочие оправдательные документы.</w:t>
      </w:r>
    </w:p>
    <w:p w:rsidR="00F12298" w:rsidRPr="00065F5C" w:rsidRDefault="00F12298" w:rsidP="00F12298">
      <w:pPr>
        <w:spacing w:after="0" w:line="240" w:lineRule="auto"/>
        <w:jc w:val="both"/>
        <w:rPr>
          <w:rFonts w:ascii="Times New Roman" w:hAnsi="Times New Roman"/>
          <w:color w:val="000000"/>
          <w:sz w:val="24"/>
          <w:szCs w:val="24"/>
        </w:rPr>
      </w:pPr>
      <w:r w:rsidRPr="00065F5C">
        <w:rPr>
          <w:rFonts w:ascii="Times New Roman" w:hAnsi="Times New Roman"/>
          <w:color w:val="000000"/>
          <w:sz w:val="24"/>
          <w:szCs w:val="24"/>
        </w:rPr>
        <w:t>Акты о списании недвижимого имущества, а также особо ценного движимого имущества составляются в трех экземплярах, подписываются Комиссией и направляются для согласования в соответствии с нормативной базой, после чего утверждаются руководителем учреждения.</w:t>
      </w:r>
    </w:p>
    <w:p w:rsidR="00F12298" w:rsidRPr="00065F5C" w:rsidRDefault="00F12298" w:rsidP="00F12298">
      <w:pPr>
        <w:spacing w:after="0" w:line="240" w:lineRule="auto"/>
        <w:jc w:val="both"/>
        <w:rPr>
          <w:rFonts w:ascii="Times New Roman" w:hAnsi="Times New Roman"/>
          <w:color w:val="000000"/>
          <w:sz w:val="24"/>
          <w:szCs w:val="24"/>
        </w:rPr>
      </w:pPr>
    </w:p>
    <w:p w:rsidR="00F12298" w:rsidRPr="00065F5C" w:rsidRDefault="00F12298" w:rsidP="00F12298">
      <w:pPr>
        <w:spacing w:after="0" w:line="240" w:lineRule="auto"/>
        <w:jc w:val="both"/>
        <w:rPr>
          <w:rFonts w:ascii="Times New Roman" w:hAnsi="Times New Roman"/>
          <w:color w:val="000000"/>
          <w:sz w:val="24"/>
          <w:szCs w:val="24"/>
        </w:rPr>
      </w:pPr>
      <w:r w:rsidRPr="00065F5C">
        <w:rPr>
          <w:rFonts w:ascii="Times New Roman" w:hAnsi="Times New Roman"/>
          <w:color w:val="000000"/>
          <w:sz w:val="24"/>
          <w:szCs w:val="24"/>
        </w:rPr>
        <w:lastRenderedPageBreak/>
        <w:t>Акты о списании иного движимого имущества (за исключением особо ценного), составляются не менее чем в двух экземплярах и утверждаются руководителем учреждения самостоятельно.</w:t>
      </w:r>
    </w:p>
    <w:p w:rsidR="00F12298" w:rsidRPr="00065F5C" w:rsidRDefault="00F12298" w:rsidP="00F12298">
      <w:pPr>
        <w:spacing w:after="0" w:line="240" w:lineRule="auto"/>
        <w:jc w:val="both"/>
        <w:rPr>
          <w:rFonts w:ascii="Times New Roman" w:hAnsi="Times New Roman"/>
          <w:color w:val="000000"/>
          <w:sz w:val="24"/>
          <w:szCs w:val="24"/>
        </w:rPr>
      </w:pPr>
      <w:r w:rsidRPr="00065F5C">
        <w:rPr>
          <w:rFonts w:ascii="Times New Roman" w:hAnsi="Times New Roman"/>
          <w:color w:val="000000"/>
          <w:sz w:val="24"/>
          <w:szCs w:val="24"/>
        </w:rPr>
        <w:t>4.9. Решение Комиссии о списании дебиторской задолженности оформляется актом.</w:t>
      </w:r>
    </w:p>
    <w:p w:rsidR="00F12298" w:rsidRPr="00065F5C" w:rsidRDefault="00F12298" w:rsidP="00F12298">
      <w:pPr>
        <w:spacing w:after="0" w:line="240" w:lineRule="auto"/>
        <w:jc w:val="both"/>
        <w:rPr>
          <w:rFonts w:ascii="Times New Roman" w:hAnsi="Times New Roman"/>
          <w:color w:val="000000"/>
          <w:sz w:val="24"/>
          <w:szCs w:val="24"/>
        </w:rPr>
      </w:pPr>
      <w:r w:rsidRPr="00065F5C">
        <w:rPr>
          <w:rFonts w:ascii="Times New Roman" w:hAnsi="Times New Roman"/>
          <w:color w:val="000000"/>
          <w:sz w:val="24"/>
          <w:szCs w:val="24"/>
        </w:rPr>
        <w:t>4.10. Решение Комиссии, принятое на заседании, оформляется протоколом, который подписывают председатель и члены Комиссии и утверждает руководитель учреждения.</w:t>
      </w:r>
    </w:p>
    <w:p w:rsidR="00F12298" w:rsidRPr="00065F5C" w:rsidRDefault="00F12298" w:rsidP="00F12298">
      <w:pPr>
        <w:spacing w:after="0" w:line="240" w:lineRule="auto"/>
        <w:jc w:val="both"/>
        <w:rPr>
          <w:rFonts w:ascii="Times New Roman" w:hAnsi="Times New Roman"/>
          <w:color w:val="000000"/>
          <w:sz w:val="24"/>
          <w:szCs w:val="24"/>
        </w:rPr>
      </w:pPr>
      <w:r w:rsidRPr="00065F5C">
        <w:rPr>
          <w:rFonts w:ascii="Times New Roman" w:hAnsi="Times New Roman"/>
          <w:color w:val="000000"/>
          <w:sz w:val="24"/>
          <w:szCs w:val="24"/>
        </w:rPr>
        <w:t>4.11. Оформленные в установленном порядке документы Комиссия передает в бухгалтерию для отражения в учете.</w:t>
      </w:r>
    </w:p>
    <w:p w:rsidR="00F12298" w:rsidRPr="00065F5C" w:rsidRDefault="00F12298" w:rsidP="00F12298">
      <w:pPr>
        <w:spacing w:after="0" w:line="240" w:lineRule="auto"/>
        <w:jc w:val="both"/>
        <w:rPr>
          <w:rFonts w:ascii="Times New Roman" w:hAnsi="Times New Roman"/>
          <w:color w:val="000000"/>
          <w:sz w:val="24"/>
          <w:szCs w:val="24"/>
        </w:rPr>
      </w:pPr>
      <w:r w:rsidRPr="00065F5C">
        <w:rPr>
          <w:rFonts w:ascii="Times New Roman" w:hAnsi="Times New Roman"/>
          <w:color w:val="000000"/>
          <w:sz w:val="24"/>
          <w:szCs w:val="24"/>
        </w:rPr>
        <w:t>4.12. Протоколы Комиссии хранятся в соответствии с Законом от 22 октября 2004 № 125-ФЗ «Об архивном деле в Российской Федерации».</w:t>
      </w:r>
    </w:p>
    <w:p w:rsidR="00F12298" w:rsidRDefault="00F12298" w:rsidP="00F12298">
      <w:pPr>
        <w:jc w:val="center"/>
        <w:rPr>
          <w:rFonts w:ascii="Times New Roman" w:hAnsi="Times New Roman"/>
          <w:b/>
          <w:sz w:val="36"/>
          <w:szCs w:val="36"/>
        </w:rPr>
      </w:pPr>
    </w:p>
    <w:p w:rsidR="00F12298" w:rsidRDefault="00F12298" w:rsidP="00F12298">
      <w:pPr>
        <w:jc w:val="center"/>
        <w:rPr>
          <w:rFonts w:ascii="Times New Roman" w:hAnsi="Times New Roman"/>
          <w:b/>
          <w:sz w:val="36"/>
          <w:szCs w:val="36"/>
        </w:rPr>
      </w:pPr>
    </w:p>
    <w:p w:rsidR="00F12298" w:rsidRDefault="00F12298" w:rsidP="00F12298">
      <w:pPr>
        <w:jc w:val="center"/>
        <w:rPr>
          <w:rFonts w:ascii="Times New Roman" w:hAnsi="Times New Roman"/>
          <w:b/>
          <w:sz w:val="36"/>
          <w:szCs w:val="36"/>
        </w:rPr>
      </w:pPr>
    </w:p>
    <w:p w:rsidR="004822A3" w:rsidRPr="00513658" w:rsidRDefault="004822A3" w:rsidP="00513658">
      <w:pPr>
        <w:tabs>
          <w:tab w:val="left" w:pos="6450"/>
        </w:tabs>
        <w:jc w:val="both"/>
        <w:rPr>
          <w:rFonts w:ascii="Times New Roman" w:hAnsi="Times New Roman"/>
          <w:sz w:val="24"/>
          <w:szCs w:val="24"/>
          <w:lang w:eastAsia="ru-RU"/>
        </w:rPr>
      </w:pPr>
    </w:p>
    <w:p w:rsidR="004822A3" w:rsidRPr="00513658" w:rsidRDefault="004822A3" w:rsidP="00513658">
      <w:pPr>
        <w:tabs>
          <w:tab w:val="left" w:pos="6450"/>
        </w:tabs>
        <w:jc w:val="both"/>
        <w:rPr>
          <w:rFonts w:ascii="Times New Roman" w:hAnsi="Times New Roman"/>
          <w:sz w:val="24"/>
          <w:szCs w:val="24"/>
          <w:lang w:eastAsia="ru-RU"/>
        </w:rPr>
      </w:pPr>
    </w:p>
    <w:p w:rsidR="004822A3" w:rsidRPr="00513658" w:rsidRDefault="004822A3" w:rsidP="00513658">
      <w:pPr>
        <w:tabs>
          <w:tab w:val="left" w:pos="6450"/>
        </w:tabs>
        <w:jc w:val="both"/>
        <w:rPr>
          <w:rFonts w:ascii="Times New Roman" w:hAnsi="Times New Roman"/>
          <w:sz w:val="24"/>
          <w:szCs w:val="24"/>
          <w:lang w:eastAsia="ru-RU"/>
        </w:rPr>
      </w:pPr>
    </w:p>
    <w:p w:rsidR="00B60B50" w:rsidRPr="00513658" w:rsidRDefault="00B60B50" w:rsidP="00513658">
      <w:pPr>
        <w:tabs>
          <w:tab w:val="left" w:pos="6450"/>
        </w:tabs>
        <w:jc w:val="both"/>
        <w:rPr>
          <w:rFonts w:ascii="Times New Roman" w:hAnsi="Times New Roman"/>
          <w:sz w:val="24"/>
          <w:szCs w:val="24"/>
          <w:lang w:eastAsia="ru-RU"/>
        </w:rPr>
      </w:pPr>
    </w:p>
    <w:p w:rsidR="00B60B50" w:rsidRPr="00513658" w:rsidRDefault="00B60B50" w:rsidP="00513658">
      <w:pPr>
        <w:tabs>
          <w:tab w:val="left" w:pos="6450"/>
        </w:tabs>
        <w:jc w:val="both"/>
        <w:rPr>
          <w:rFonts w:ascii="Times New Roman" w:hAnsi="Times New Roman"/>
          <w:sz w:val="24"/>
          <w:szCs w:val="24"/>
          <w:lang w:eastAsia="ru-RU"/>
        </w:rPr>
      </w:pPr>
    </w:p>
    <w:p w:rsidR="00B60B50" w:rsidRPr="00513658" w:rsidRDefault="00B60B50" w:rsidP="00513658">
      <w:pPr>
        <w:tabs>
          <w:tab w:val="left" w:pos="6450"/>
        </w:tabs>
        <w:jc w:val="both"/>
        <w:rPr>
          <w:rFonts w:ascii="Times New Roman" w:hAnsi="Times New Roman"/>
          <w:sz w:val="24"/>
          <w:szCs w:val="24"/>
          <w:lang w:eastAsia="ru-RU"/>
        </w:rPr>
      </w:pPr>
    </w:p>
    <w:p w:rsidR="00B60B50" w:rsidRPr="00513658" w:rsidRDefault="00B60B50" w:rsidP="00513658">
      <w:pPr>
        <w:tabs>
          <w:tab w:val="left" w:pos="6450"/>
        </w:tabs>
        <w:jc w:val="both"/>
        <w:rPr>
          <w:rFonts w:ascii="Times New Roman" w:hAnsi="Times New Roman"/>
          <w:sz w:val="24"/>
          <w:szCs w:val="24"/>
          <w:lang w:eastAsia="ru-RU"/>
        </w:rPr>
      </w:pPr>
    </w:p>
    <w:p w:rsidR="00B60B50" w:rsidRPr="00513658" w:rsidRDefault="00B60B50" w:rsidP="00513658">
      <w:pPr>
        <w:tabs>
          <w:tab w:val="left" w:pos="6450"/>
        </w:tabs>
        <w:jc w:val="both"/>
        <w:rPr>
          <w:rFonts w:ascii="Times New Roman" w:hAnsi="Times New Roman"/>
          <w:sz w:val="24"/>
          <w:szCs w:val="24"/>
          <w:lang w:eastAsia="ru-RU"/>
        </w:rPr>
      </w:pPr>
    </w:p>
    <w:p w:rsidR="00B60B50" w:rsidRPr="00513658" w:rsidRDefault="00B60B50" w:rsidP="00513658">
      <w:pPr>
        <w:tabs>
          <w:tab w:val="left" w:pos="6450"/>
        </w:tabs>
        <w:jc w:val="both"/>
        <w:rPr>
          <w:rFonts w:ascii="Times New Roman" w:hAnsi="Times New Roman"/>
          <w:sz w:val="24"/>
          <w:szCs w:val="24"/>
          <w:lang w:eastAsia="ru-RU"/>
        </w:rPr>
      </w:pPr>
    </w:p>
    <w:p w:rsidR="00B60B50" w:rsidRPr="00513658" w:rsidRDefault="00B60B50" w:rsidP="00513658">
      <w:pPr>
        <w:tabs>
          <w:tab w:val="left" w:pos="6450"/>
        </w:tabs>
        <w:jc w:val="both"/>
        <w:rPr>
          <w:rFonts w:ascii="Times New Roman" w:hAnsi="Times New Roman"/>
          <w:sz w:val="24"/>
          <w:szCs w:val="24"/>
          <w:lang w:eastAsia="ru-RU"/>
        </w:rPr>
      </w:pPr>
    </w:p>
    <w:p w:rsidR="00B60B50" w:rsidRPr="00513658" w:rsidRDefault="00B60B50" w:rsidP="00513658">
      <w:pPr>
        <w:tabs>
          <w:tab w:val="left" w:pos="6450"/>
        </w:tabs>
        <w:jc w:val="both"/>
        <w:rPr>
          <w:rFonts w:ascii="Times New Roman" w:hAnsi="Times New Roman"/>
          <w:sz w:val="24"/>
          <w:szCs w:val="24"/>
          <w:lang w:eastAsia="ru-RU"/>
        </w:rPr>
      </w:pPr>
    </w:p>
    <w:p w:rsidR="00B60B50" w:rsidRPr="00513658" w:rsidRDefault="00B60B50" w:rsidP="00513658">
      <w:pPr>
        <w:tabs>
          <w:tab w:val="left" w:pos="6450"/>
        </w:tabs>
        <w:jc w:val="both"/>
        <w:rPr>
          <w:rFonts w:ascii="Times New Roman" w:hAnsi="Times New Roman"/>
          <w:sz w:val="24"/>
          <w:szCs w:val="24"/>
          <w:lang w:eastAsia="ru-RU"/>
        </w:rPr>
      </w:pPr>
    </w:p>
    <w:p w:rsidR="00B60B50" w:rsidRPr="00513658" w:rsidRDefault="00B60B50" w:rsidP="00513658">
      <w:pPr>
        <w:tabs>
          <w:tab w:val="left" w:pos="6450"/>
        </w:tabs>
        <w:jc w:val="both"/>
        <w:rPr>
          <w:rFonts w:ascii="Times New Roman" w:hAnsi="Times New Roman"/>
          <w:sz w:val="24"/>
          <w:szCs w:val="24"/>
          <w:lang w:eastAsia="ru-RU"/>
        </w:rPr>
      </w:pPr>
    </w:p>
    <w:p w:rsidR="00B60B50" w:rsidRPr="00513658" w:rsidRDefault="00B60B50" w:rsidP="00513658">
      <w:pPr>
        <w:tabs>
          <w:tab w:val="left" w:pos="6450"/>
        </w:tabs>
        <w:jc w:val="both"/>
        <w:rPr>
          <w:rFonts w:ascii="Times New Roman" w:hAnsi="Times New Roman"/>
          <w:sz w:val="24"/>
          <w:szCs w:val="24"/>
          <w:lang w:eastAsia="ru-RU"/>
        </w:rPr>
      </w:pPr>
    </w:p>
    <w:p w:rsidR="00B60B50" w:rsidRPr="00513658" w:rsidRDefault="00B60B50" w:rsidP="00513658">
      <w:pPr>
        <w:tabs>
          <w:tab w:val="left" w:pos="6450"/>
        </w:tabs>
        <w:jc w:val="both"/>
        <w:rPr>
          <w:rFonts w:ascii="Times New Roman" w:hAnsi="Times New Roman"/>
          <w:sz w:val="24"/>
          <w:szCs w:val="24"/>
          <w:lang w:eastAsia="ru-RU"/>
        </w:rPr>
      </w:pPr>
    </w:p>
    <w:p w:rsidR="00B60B50" w:rsidRPr="00513658" w:rsidRDefault="00B60B50" w:rsidP="00513658">
      <w:pPr>
        <w:tabs>
          <w:tab w:val="left" w:pos="6450"/>
        </w:tabs>
        <w:jc w:val="both"/>
        <w:rPr>
          <w:rFonts w:ascii="Times New Roman" w:hAnsi="Times New Roman"/>
          <w:sz w:val="24"/>
          <w:szCs w:val="24"/>
          <w:lang w:eastAsia="ru-RU"/>
        </w:rPr>
      </w:pPr>
    </w:p>
    <w:p w:rsidR="00B60B50" w:rsidRPr="00513658" w:rsidRDefault="00B60B50" w:rsidP="00513658">
      <w:pPr>
        <w:tabs>
          <w:tab w:val="left" w:pos="6450"/>
        </w:tabs>
        <w:jc w:val="both"/>
        <w:rPr>
          <w:rFonts w:ascii="Times New Roman" w:hAnsi="Times New Roman"/>
          <w:sz w:val="24"/>
          <w:szCs w:val="24"/>
          <w:lang w:eastAsia="ru-RU"/>
        </w:rPr>
      </w:pPr>
    </w:p>
    <w:p w:rsidR="00B60B50" w:rsidRPr="00513658" w:rsidRDefault="00B60B50" w:rsidP="00513658">
      <w:pPr>
        <w:tabs>
          <w:tab w:val="left" w:pos="6450"/>
        </w:tabs>
        <w:jc w:val="both"/>
        <w:rPr>
          <w:rFonts w:ascii="Times New Roman" w:hAnsi="Times New Roman"/>
          <w:sz w:val="24"/>
          <w:szCs w:val="24"/>
          <w:lang w:eastAsia="ru-RU"/>
        </w:rPr>
      </w:pPr>
    </w:p>
    <w:p w:rsidR="00B60B50" w:rsidRPr="00513658" w:rsidRDefault="00B60B50" w:rsidP="00513658">
      <w:pPr>
        <w:tabs>
          <w:tab w:val="left" w:pos="6450"/>
        </w:tabs>
        <w:jc w:val="both"/>
        <w:rPr>
          <w:rFonts w:ascii="Times New Roman" w:hAnsi="Times New Roman"/>
          <w:sz w:val="24"/>
          <w:szCs w:val="24"/>
          <w:lang w:eastAsia="ru-RU"/>
        </w:rPr>
      </w:pPr>
    </w:p>
    <w:p w:rsidR="00B60B50" w:rsidRDefault="00B60B50" w:rsidP="00513658">
      <w:pPr>
        <w:tabs>
          <w:tab w:val="left" w:pos="6450"/>
        </w:tabs>
        <w:jc w:val="both"/>
        <w:rPr>
          <w:rFonts w:ascii="Times New Roman" w:hAnsi="Times New Roman"/>
          <w:sz w:val="24"/>
          <w:szCs w:val="24"/>
          <w:lang w:eastAsia="ru-RU"/>
        </w:rPr>
      </w:pPr>
    </w:p>
    <w:p w:rsidR="004154BA" w:rsidRDefault="004154BA" w:rsidP="00513658">
      <w:pPr>
        <w:tabs>
          <w:tab w:val="left" w:pos="6450"/>
        </w:tabs>
        <w:jc w:val="both"/>
        <w:rPr>
          <w:rFonts w:ascii="Times New Roman" w:hAnsi="Times New Roman"/>
          <w:sz w:val="24"/>
          <w:szCs w:val="24"/>
          <w:lang w:eastAsia="ru-RU"/>
        </w:rPr>
      </w:pPr>
    </w:p>
    <w:p w:rsidR="004154BA" w:rsidRDefault="004154BA" w:rsidP="004154BA">
      <w:pPr>
        <w:spacing w:after="0" w:line="240" w:lineRule="auto"/>
        <w:ind w:hanging="74"/>
        <w:jc w:val="center"/>
        <w:rPr>
          <w:rFonts w:ascii="Times New Roman" w:hAnsi="Times New Roman"/>
          <w:b/>
          <w:bCs/>
          <w:color w:val="000000"/>
          <w:sz w:val="20"/>
          <w:szCs w:val="20"/>
          <w:lang w:eastAsia="ru-RU"/>
        </w:rPr>
        <w:sectPr w:rsidR="004154BA" w:rsidSect="00C64DAC">
          <w:pgSz w:w="11906" w:h="16838"/>
          <w:pgMar w:top="284" w:right="850" w:bottom="1134" w:left="1701" w:header="708" w:footer="708" w:gutter="0"/>
          <w:cols w:space="708"/>
          <w:docGrid w:linePitch="360"/>
        </w:sectPr>
      </w:pPr>
    </w:p>
    <w:p w:rsidR="004154BA" w:rsidRDefault="004154BA" w:rsidP="004154BA">
      <w:pPr>
        <w:spacing w:after="0" w:line="240" w:lineRule="auto"/>
        <w:ind w:hanging="74"/>
        <w:jc w:val="center"/>
        <w:rPr>
          <w:rFonts w:ascii="Times New Roman" w:hAnsi="Times New Roman"/>
          <w:b/>
          <w:bCs/>
          <w:color w:val="000000"/>
          <w:lang w:eastAsia="ru-RU"/>
        </w:rPr>
      </w:pPr>
      <w:r w:rsidRPr="007964F6">
        <w:rPr>
          <w:rFonts w:ascii="Times New Roman" w:hAnsi="Times New Roman"/>
          <w:b/>
          <w:bCs/>
          <w:color w:val="000000"/>
          <w:sz w:val="20"/>
          <w:szCs w:val="20"/>
          <w:lang w:eastAsia="ru-RU"/>
        </w:rPr>
        <w:lastRenderedPageBreak/>
        <w:t>Протокол заседания комиссии по поступлению и выбытию активов по</w:t>
      </w:r>
      <w:r>
        <w:rPr>
          <w:rFonts w:ascii="Times New Roman" w:hAnsi="Times New Roman"/>
          <w:b/>
          <w:bCs/>
          <w:color w:val="000000"/>
          <w:lang w:eastAsia="ru-RU"/>
        </w:rPr>
        <w:t xml:space="preserve"> </w:t>
      </w:r>
      <w:r w:rsidRPr="000610EF">
        <w:rPr>
          <w:rFonts w:ascii="Times New Roman" w:hAnsi="Times New Roman"/>
          <w:b/>
          <w:bCs/>
          <w:color w:val="000000"/>
          <w:sz w:val="20"/>
          <w:szCs w:val="20"/>
          <w:lang w:eastAsia="ru-RU"/>
        </w:rPr>
        <w:t xml:space="preserve">определению справедливой стоимости на оборудование, полученное </w:t>
      </w:r>
      <w:r>
        <w:rPr>
          <w:rFonts w:ascii="Times New Roman" w:hAnsi="Times New Roman"/>
          <w:b/>
          <w:bCs/>
          <w:color w:val="000000"/>
          <w:sz w:val="20"/>
          <w:szCs w:val="20"/>
          <w:lang w:eastAsia="ru-RU"/>
        </w:rPr>
        <w:t>от Пензенской областной организации Профсоюза работников здравоохранения РФ</w:t>
      </w:r>
    </w:p>
    <w:p w:rsidR="004154BA" w:rsidRDefault="004154BA" w:rsidP="004154BA">
      <w:pPr>
        <w:spacing w:after="0" w:line="240" w:lineRule="auto"/>
        <w:ind w:hanging="74"/>
        <w:jc w:val="center"/>
        <w:rPr>
          <w:rFonts w:ascii="Times New Roman" w:hAnsi="Times New Roman"/>
          <w:b/>
          <w:bCs/>
          <w:color w:val="000000"/>
          <w:lang w:eastAsia="ru-RU"/>
        </w:rPr>
      </w:pPr>
    </w:p>
    <w:p w:rsidR="004154BA" w:rsidRDefault="004154BA" w:rsidP="004154BA">
      <w:pPr>
        <w:spacing w:after="0" w:line="240" w:lineRule="auto"/>
        <w:ind w:hanging="74"/>
        <w:jc w:val="center"/>
        <w:rPr>
          <w:rFonts w:ascii="Times New Roman" w:hAnsi="Times New Roman"/>
          <w:b/>
          <w:bCs/>
          <w:color w:val="000000"/>
          <w:lang w:eastAsia="ru-RU"/>
        </w:rPr>
      </w:pPr>
      <w:r w:rsidRPr="007964F6">
        <w:rPr>
          <w:rFonts w:ascii="Times New Roman" w:hAnsi="Times New Roman"/>
          <w:b/>
          <w:bCs/>
          <w:color w:val="000000"/>
          <w:sz w:val="20"/>
          <w:szCs w:val="20"/>
          <w:lang w:eastAsia="ru-RU"/>
        </w:rPr>
        <w:t xml:space="preserve">ГБУЗ </w:t>
      </w:r>
      <w:r>
        <w:rPr>
          <w:rFonts w:ascii="Times New Roman" w:hAnsi="Times New Roman"/>
          <w:b/>
          <w:bCs/>
          <w:color w:val="000000"/>
          <w:sz w:val="20"/>
          <w:szCs w:val="20"/>
          <w:lang w:eastAsia="ru-RU"/>
        </w:rPr>
        <w:t>«Башмаковская РБ»</w:t>
      </w:r>
    </w:p>
    <w:p w:rsidR="004154BA" w:rsidRDefault="004154BA" w:rsidP="004154BA">
      <w:pPr>
        <w:spacing w:after="0" w:line="240" w:lineRule="auto"/>
        <w:ind w:hanging="74"/>
        <w:jc w:val="center"/>
        <w:rPr>
          <w:rFonts w:ascii="Times New Roman" w:hAnsi="Times New Roman"/>
          <w:b/>
          <w:bCs/>
          <w:color w:val="000000"/>
          <w:lang w:eastAsia="ru-RU"/>
        </w:rPr>
      </w:pPr>
    </w:p>
    <w:p w:rsidR="004154BA" w:rsidRDefault="004154BA" w:rsidP="004154BA">
      <w:pPr>
        <w:spacing w:after="0" w:line="240" w:lineRule="auto"/>
        <w:ind w:hanging="74"/>
        <w:rPr>
          <w:rFonts w:ascii="Times New Roman" w:hAnsi="Times New Roman"/>
          <w:b/>
          <w:bCs/>
          <w:color w:val="000000"/>
          <w:lang w:eastAsia="ru-RU"/>
        </w:rPr>
      </w:pPr>
      <w:r>
        <w:rPr>
          <w:rFonts w:ascii="Times New Roman" w:hAnsi="Times New Roman"/>
          <w:b/>
          <w:bCs/>
          <w:color w:val="000000"/>
          <w:sz w:val="20"/>
          <w:szCs w:val="20"/>
          <w:lang w:eastAsia="ru-RU"/>
        </w:rPr>
        <w:t>рп Башмаково</w:t>
      </w:r>
      <w:r>
        <w:rPr>
          <w:rFonts w:ascii="Times New Roman" w:hAnsi="Times New Roman"/>
          <w:b/>
          <w:bCs/>
          <w:color w:val="000000"/>
          <w:lang w:eastAsia="ru-RU"/>
        </w:rPr>
        <w:tab/>
      </w:r>
      <w:r>
        <w:rPr>
          <w:rFonts w:ascii="Times New Roman" w:hAnsi="Times New Roman"/>
          <w:b/>
          <w:bCs/>
          <w:color w:val="000000"/>
          <w:lang w:eastAsia="ru-RU"/>
        </w:rPr>
        <w:tab/>
      </w:r>
      <w:r>
        <w:rPr>
          <w:rFonts w:ascii="Times New Roman" w:hAnsi="Times New Roman"/>
          <w:b/>
          <w:bCs/>
          <w:color w:val="000000"/>
          <w:lang w:eastAsia="ru-RU"/>
        </w:rPr>
        <w:tab/>
      </w:r>
      <w:r>
        <w:rPr>
          <w:rFonts w:ascii="Times New Roman" w:hAnsi="Times New Roman"/>
          <w:b/>
          <w:bCs/>
          <w:color w:val="000000"/>
          <w:lang w:eastAsia="ru-RU"/>
        </w:rPr>
        <w:tab/>
      </w:r>
      <w:r>
        <w:rPr>
          <w:rFonts w:ascii="Times New Roman" w:hAnsi="Times New Roman"/>
          <w:b/>
          <w:bCs/>
          <w:color w:val="000000"/>
          <w:lang w:eastAsia="ru-RU"/>
        </w:rPr>
        <w:tab/>
      </w:r>
      <w:r>
        <w:rPr>
          <w:rFonts w:ascii="Times New Roman" w:hAnsi="Times New Roman"/>
          <w:b/>
          <w:bCs/>
          <w:color w:val="000000"/>
          <w:lang w:eastAsia="ru-RU"/>
        </w:rPr>
        <w:tab/>
      </w:r>
      <w:r>
        <w:rPr>
          <w:rFonts w:ascii="Times New Roman" w:hAnsi="Times New Roman"/>
          <w:b/>
          <w:bCs/>
          <w:color w:val="000000"/>
          <w:lang w:eastAsia="ru-RU"/>
        </w:rPr>
        <w:tab/>
      </w:r>
      <w:r>
        <w:rPr>
          <w:rFonts w:ascii="Times New Roman" w:hAnsi="Times New Roman"/>
          <w:b/>
          <w:bCs/>
          <w:color w:val="000000"/>
          <w:lang w:eastAsia="ru-RU"/>
        </w:rPr>
        <w:tab/>
      </w:r>
      <w:r>
        <w:rPr>
          <w:rFonts w:ascii="Times New Roman" w:hAnsi="Times New Roman"/>
          <w:b/>
          <w:bCs/>
          <w:color w:val="000000"/>
          <w:lang w:eastAsia="ru-RU"/>
        </w:rPr>
        <w:tab/>
        <w:t>«___»___________20_г.</w:t>
      </w:r>
    </w:p>
    <w:p w:rsidR="004154BA" w:rsidRDefault="004154BA" w:rsidP="004154BA">
      <w:pPr>
        <w:spacing w:after="0" w:line="240" w:lineRule="auto"/>
        <w:ind w:hanging="74"/>
        <w:rPr>
          <w:rFonts w:ascii="Times New Roman" w:hAnsi="Times New Roman"/>
          <w:b/>
          <w:bCs/>
          <w:color w:val="000000"/>
          <w:lang w:eastAsia="ru-RU"/>
        </w:rPr>
      </w:pPr>
    </w:p>
    <w:p w:rsidR="004154BA" w:rsidRDefault="004154BA" w:rsidP="004154BA">
      <w:pPr>
        <w:spacing w:after="0" w:line="240" w:lineRule="auto"/>
        <w:ind w:hanging="74"/>
        <w:rPr>
          <w:rFonts w:ascii="Times New Roman" w:hAnsi="Times New Roman"/>
          <w:b/>
          <w:bCs/>
          <w:color w:val="000000"/>
          <w:lang w:eastAsia="ru-RU"/>
        </w:rPr>
      </w:pPr>
      <w:r w:rsidRPr="007964F6">
        <w:rPr>
          <w:rFonts w:ascii="Times New Roman" w:hAnsi="Times New Roman"/>
          <w:b/>
          <w:bCs/>
          <w:color w:val="000000"/>
          <w:sz w:val="20"/>
          <w:szCs w:val="20"/>
          <w:lang w:eastAsia="ru-RU"/>
        </w:rPr>
        <w:t>Комиссия по поступлению и выбытию активов в составе</w:t>
      </w:r>
      <w:r>
        <w:rPr>
          <w:rFonts w:ascii="Times New Roman" w:hAnsi="Times New Roman"/>
          <w:b/>
          <w:bCs/>
          <w:color w:val="000000"/>
          <w:lang w:eastAsia="ru-RU"/>
        </w:rPr>
        <w:t>:</w:t>
      </w:r>
    </w:p>
    <w:p w:rsidR="004154BA" w:rsidRDefault="004154BA" w:rsidP="004154BA">
      <w:pPr>
        <w:spacing w:after="0" w:line="240" w:lineRule="auto"/>
        <w:ind w:hanging="74"/>
        <w:rPr>
          <w:rFonts w:ascii="Times New Roman" w:hAnsi="Times New Roman"/>
          <w:color w:val="000000"/>
          <w:lang w:eastAsia="ru-RU"/>
        </w:rPr>
      </w:pPr>
      <w:r w:rsidRPr="00F23015">
        <w:rPr>
          <w:rFonts w:ascii="Times New Roman" w:hAnsi="Times New Roman"/>
          <w:b/>
          <w:color w:val="000000"/>
          <w:sz w:val="20"/>
          <w:szCs w:val="20"/>
          <w:lang w:eastAsia="ru-RU"/>
        </w:rPr>
        <w:t>Председатель комиссии</w:t>
      </w:r>
      <w:r>
        <w:rPr>
          <w:rFonts w:ascii="Times New Roman" w:hAnsi="Times New Roman"/>
          <w:color w:val="000000"/>
          <w:lang w:eastAsia="ru-RU"/>
        </w:rPr>
        <w:t xml:space="preserve">  -     ________________________________ </w:t>
      </w:r>
    </w:p>
    <w:p w:rsidR="004154BA" w:rsidRDefault="004154BA" w:rsidP="004154BA">
      <w:pPr>
        <w:spacing w:after="0" w:line="240" w:lineRule="auto"/>
        <w:ind w:hanging="74"/>
        <w:rPr>
          <w:rFonts w:ascii="Times New Roman" w:hAnsi="Times New Roman"/>
          <w:b/>
          <w:color w:val="000000"/>
          <w:lang w:eastAsia="ru-RU"/>
        </w:rPr>
      </w:pPr>
      <w:r>
        <w:rPr>
          <w:rFonts w:ascii="Times New Roman" w:hAnsi="Times New Roman"/>
          <w:b/>
          <w:color w:val="000000"/>
          <w:lang w:eastAsia="ru-RU"/>
        </w:rPr>
        <w:tab/>
      </w:r>
      <w:r>
        <w:rPr>
          <w:rFonts w:ascii="Times New Roman" w:hAnsi="Times New Roman"/>
          <w:b/>
          <w:color w:val="000000"/>
          <w:lang w:eastAsia="ru-RU"/>
        </w:rPr>
        <w:tab/>
      </w:r>
      <w:r>
        <w:rPr>
          <w:rFonts w:ascii="Times New Roman" w:hAnsi="Times New Roman"/>
          <w:b/>
          <w:color w:val="000000"/>
          <w:lang w:eastAsia="ru-RU"/>
        </w:rPr>
        <w:tab/>
      </w:r>
      <w:r>
        <w:rPr>
          <w:rFonts w:ascii="Times New Roman" w:hAnsi="Times New Roman"/>
          <w:b/>
          <w:color w:val="000000"/>
          <w:lang w:eastAsia="ru-RU"/>
        </w:rPr>
        <w:tab/>
      </w:r>
      <w:r>
        <w:rPr>
          <w:rFonts w:ascii="Times New Roman" w:hAnsi="Times New Roman"/>
          <w:b/>
          <w:color w:val="000000"/>
          <w:lang w:eastAsia="ru-RU"/>
        </w:rPr>
        <w:tab/>
        <w:t>ФИО, должность</w:t>
      </w:r>
    </w:p>
    <w:p w:rsidR="004154BA" w:rsidRDefault="004154BA" w:rsidP="004154BA">
      <w:pPr>
        <w:spacing w:after="0" w:line="240" w:lineRule="auto"/>
        <w:ind w:hanging="74"/>
        <w:rPr>
          <w:rFonts w:ascii="Times New Roman" w:hAnsi="Times New Roman"/>
          <w:color w:val="000000"/>
          <w:lang w:eastAsia="ru-RU"/>
        </w:rPr>
      </w:pPr>
      <w:r>
        <w:rPr>
          <w:rFonts w:ascii="Times New Roman" w:hAnsi="Times New Roman"/>
          <w:b/>
          <w:color w:val="000000"/>
          <w:lang w:eastAsia="ru-RU"/>
        </w:rPr>
        <w:t xml:space="preserve">Члены комиссии - </w:t>
      </w:r>
      <w:r>
        <w:rPr>
          <w:rFonts w:ascii="Times New Roman" w:hAnsi="Times New Roman"/>
          <w:color w:val="000000"/>
          <w:lang w:eastAsia="ru-RU"/>
        </w:rPr>
        <w:t xml:space="preserve">________________________________ </w:t>
      </w:r>
    </w:p>
    <w:p w:rsidR="004154BA" w:rsidRDefault="004154BA" w:rsidP="004154BA">
      <w:pPr>
        <w:spacing w:after="0" w:line="240" w:lineRule="auto"/>
        <w:ind w:hanging="74"/>
        <w:rPr>
          <w:rFonts w:ascii="Times New Roman" w:hAnsi="Times New Roman"/>
          <w:b/>
          <w:color w:val="000000"/>
          <w:lang w:eastAsia="ru-RU"/>
        </w:rPr>
      </w:pPr>
      <w:r>
        <w:rPr>
          <w:rFonts w:ascii="Times New Roman" w:hAnsi="Times New Roman"/>
          <w:b/>
          <w:color w:val="000000"/>
          <w:lang w:eastAsia="ru-RU"/>
        </w:rPr>
        <w:tab/>
      </w:r>
      <w:r>
        <w:rPr>
          <w:rFonts w:ascii="Times New Roman" w:hAnsi="Times New Roman"/>
          <w:b/>
          <w:color w:val="000000"/>
          <w:lang w:eastAsia="ru-RU"/>
        </w:rPr>
        <w:tab/>
      </w:r>
      <w:r>
        <w:rPr>
          <w:rFonts w:ascii="Times New Roman" w:hAnsi="Times New Roman"/>
          <w:b/>
          <w:color w:val="000000"/>
          <w:lang w:eastAsia="ru-RU"/>
        </w:rPr>
        <w:tab/>
      </w:r>
      <w:r>
        <w:rPr>
          <w:rFonts w:ascii="Times New Roman" w:hAnsi="Times New Roman"/>
          <w:b/>
          <w:color w:val="000000"/>
          <w:lang w:eastAsia="ru-RU"/>
        </w:rPr>
        <w:tab/>
      </w:r>
      <w:r>
        <w:rPr>
          <w:rFonts w:ascii="Times New Roman" w:hAnsi="Times New Roman"/>
          <w:b/>
          <w:color w:val="000000"/>
          <w:lang w:eastAsia="ru-RU"/>
        </w:rPr>
        <w:tab/>
        <w:t>ФИО, должность</w:t>
      </w:r>
    </w:p>
    <w:p w:rsidR="004154BA" w:rsidRDefault="004154BA" w:rsidP="004154BA">
      <w:pPr>
        <w:spacing w:after="0" w:line="240" w:lineRule="auto"/>
        <w:ind w:hanging="74"/>
        <w:rPr>
          <w:rFonts w:ascii="Times New Roman" w:hAnsi="Times New Roman"/>
          <w:color w:val="000000"/>
          <w:lang w:eastAsia="ru-RU"/>
        </w:rPr>
      </w:pPr>
    </w:p>
    <w:p w:rsidR="004154BA" w:rsidRDefault="004154BA" w:rsidP="004154BA">
      <w:pPr>
        <w:spacing w:after="0" w:line="240" w:lineRule="auto"/>
        <w:ind w:hanging="74"/>
        <w:rPr>
          <w:rFonts w:ascii="Times New Roman" w:hAnsi="Times New Roman"/>
          <w:color w:val="000000"/>
          <w:lang w:eastAsia="ru-RU"/>
        </w:rPr>
      </w:pPr>
      <w:r>
        <w:tab/>
      </w:r>
      <w:r>
        <w:tab/>
        <w:t xml:space="preserve">                  </w:t>
      </w:r>
      <w:r>
        <w:rPr>
          <w:rFonts w:ascii="Times New Roman" w:hAnsi="Times New Roman"/>
          <w:color w:val="000000"/>
          <w:lang w:eastAsia="ru-RU"/>
        </w:rPr>
        <w:t xml:space="preserve">________________________________ </w:t>
      </w:r>
    </w:p>
    <w:p w:rsidR="004154BA" w:rsidRDefault="004154BA" w:rsidP="004154BA">
      <w:pPr>
        <w:spacing w:after="0" w:line="240" w:lineRule="auto"/>
        <w:ind w:hanging="74"/>
        <w:rPr>
          <w:rFonts w:ascii="Times New Roman" w:hAnsi="Times New Roman"/>
          <w:b/>
          <w:color w:val="000000"/>
          <w:lang w:eastAsia="ru-RU"/>
        </w:rPr>
      </w:pPr>
      <w:r>
        <w:rPr>
          <w:rFonts w:ascii="Times New Roman" w:hAnsi="Times New Roman"/>
          <w:b/>
          <w:color w:val="000000"/>
          <w:lang w:eastAsia="ru-RU"/>
        </w:rPr>
        <w:tab/>
      </w:r>
      <w:r>
        <w:rPr>
          <w:rFonts w:ascii="Times New Roman" w:hAnsi="Times New Roman"/>
          <w:b/>
          <w:color w:val="000000"/>
          <w:lang w:eastAsia="ru-RU"/>
        </w:rPr>
        <w:tab/>
      </w:r>
      <w:r>
        <w:rPr>
          <w:rFonts w:ascii="Times New Roman" w:hAnsi="Times New Roman"/>
          <w:b/>
          <w:color w:val="000000"/>
          <w:lang w:eastAsia="ru-RU"/>
        </w:rPr>
        <w:tab/>
      </w:r>
      <w:r>
        <w:rPr>
          <w:rFonts w:ascii="Times New Roman" w:hAnsi="Times New Roman"/>
          <w:b/>
          <w:color w:val="000000"/>
          <w:lang w:eastAsia="ru-RU"/>
        </w:rPr>
        <w:tab/>
      </w:r>
      <w:r>
        <w:rPr>
          <w:rFonts w:ascii="Times New Roman" w:hAnsi="Times New Roman"/>
          <w:b/>
          <w:color w:val="000000"/>
          <w:lang w:eastAsia="ru-RU"/>
        </w:rPr>
        <w:tab/>
        <w:t>ФИО, должность</w:t>
      </w:r>
    </w:p>
    <w:p w:rsidR="004154BA" w:rsidRDefault="004154BA" w:rsidP="004154BA">
      <w:pPr>
        <w:tabs>
          <w:tab w:val="left" w:pos="1815"/>
        </w:tabs>
        <w:spacing w:after="0" w:line="240" w:lineRule="auto"/>
        <w:ind w:hanging="74"/>
      </w:pPr>
    </w:p>
    <w:p w:rsidR="004154BA" w:rsidRDefault="004154BA" w:rsidP="004154BA">
      <w:pPr>
        <w:spacing w:after="0" w:line="240" w:lineRule="auto"/>
      </w:pPr>
    </w:p>
    <w:p w:rsidR="004154BA" w:rsidRDefault="004154BA" w:rsidP="004154BA">
      <w:pPr>
        <w:spacing w:after="0" w:line="240" w:lineRule="auto"/>
        <w:ind w:hanging="74"/>
        <w:rPr>
          <w:rFonts w:ascii="Times New Roman" w:hAnsi="Times New Roman"/>
          <w:color w:val="000000"/>
          <w:lang w:eastAsia="ru-RU"/>
        </w:rPr>
      </w:pPr>
      <w:r>
        <w:t xml:space="preserve">                               </w:t>
      </w:r>
      <w:r>
        <w:rPr>
          <w:rFonts w:ascii="Times New Roman" w:hAnsi="Times New Roman"/>
          <w:color w:val="000000"/>
          <w:lang w:eastAsia="ru-RU"/>
        </w:rPr>
        <w:t xml:space="preserve">________________________________ </w:t>
      </w:r>
    </w:p>
    <w:p w:rsidR="004154BA" w:rsidRDefault="004154BA" w:rsidP="004154BA">
      <w:pPr>
        <w:spacing w:after="0" w:line="240" w:lineRule="auto"/>
        <w:ind w:hanging="74"/>
        <w:rPr>
          <w:rFonts w:ascii="Times New Roman" w:hAnsi="Times New Roman"/>
          <w:b/>
          <w:color w:val="000000"/>
          <w:lang w:eastAsia="ru-RU"/>
        </w:rPr>
      </w:pPr>
      <w:r>
        <w:rPr>
          <w:rFonts w:ascii="Times New Roman" w:hAnsi="Times New Roman"/>
          <w:b/>
          <w:color w:val="000000"/>
          <w:lang w:eastAsia="ru-RU"/>
        </w:rPr>
        <w:tab/>
      </w:r>
      <w:r>
        <w:rPr>
          <w:rFonts w:ascii="Times New Roman" w:hAnsi="Times New Roman"/>
          <w:b/>
          <w:color w:val="000000"/>
          <w:lang w:eastAsia="ru-RU"/>
        </w:rPr>
        <w:tab/>
      </w:r>
      <w:r>
        <w:rPr>
          <w:rFonts w:ascii="Times New Roman" w:hAnsi="Times New Roman"/>
          <w:b/>
          <w:color w:val="000000"/>
          <w:lang w:eastAsia="ru-RU"/>
        </w:rPr>
        <w:tab/>
      </w:r>
      <w:r>
        <w:rPr>
          <w:rFonts w:ascii="Times New Roman" w:hAnsi="Times New Roman"/>
          <w:b/>
          <w:color w:val="000000"/>
          <w:lang w:eastAsia="ru-RU"/>
        </w:rPr>
        <w:tab/>
      </w:r>
      <w:r>
        <w:rPr>
          <w:rFonts w:ascii="Times New Roman" w:hAnsi="Times New Roman"/>
          <w:b/>
          <w:color w:val="000000"/>
          <w:lang w:eastAsia="ru-RU"/>
        </w:rPr>
        <w:tab/>
        <w:t>ФИО, должность</w:t>
      </w:r>
    </w:p>
    <w:p w:rsidR="004154BA" w:rsidRDefault="004154BA" w:rsidP="004154BA">
      <w:pPr>
        <w:tabs>
          <w:tab w:val="left" w:pos="1845"/>
        </w:tabs>
        <w:spacing w:after="0" w:line="240" w:lineRule="auto"/>
      </w:pPr>
    </w:p>
    <w:p w:rsidR="004154BA" w:rsidRDefault="004154BA" w:rsidP="004154BA">
      <w:pPr>
        <w:spacing w:after="0" w:line="240" w:lineRule="auto"/>
      </w:pPr>
    </w:p>
    <w:p w:rsidR="004154BA" w:rsidRDefault="004154BA" w:rsidP="004154BA">
      <w:pPr>
        <w:spacing w:after="0" w:line="240" w:lineRule="auto"/>
        <w:ind w:hanging="74"/>
        <w:rPr>
          <w:rFonts w:ascii="Times New Roman" w:hAnsi="Times New Roman"/>
          <w:color w:val="000000"/>
          <w:lang w:eastAsia="ru-RU"/>
        </w:rPr>
      </w:pPr>
      <w:r>
        <w:rPr>
          <w:rFonts w:ascii="Times New Roman" w:hAnsi="Times New Roman"/>
          <w:color w:val="000000"/>
          <w:lang w:eastAsia="ru-RU"/>
        </w:rPr>
        <w:t xml:space="preserve">        </w:t>
      </w:r>
      <w:r w:rsidRPr="007964F6">
        <w:rPr>
          <w:rFonts w:ascii="Times New Roman" w:hAnsi="Times New Roman"/>
          <w:color w:val="000000"/>
          <w:sz w:val="20"/>
          <w:szCs w:val="20"/>
          <w:lang w:eastAsia="ru-RU"/>
        </w:rPr>
        <w:t>В Комиссию поступили документы на получение оборудования по ……………………………...</w:t>
      </w:r>
      <w:r>
        <w:rPr>
          <w:rFonts w:ascii="Times New Roman" w:hAnsi="Times New Roman"/>
          <w:color w:val="000000"/>
          <w:sz w:val="20"/>
          <w:szCs w:val="20"/>
          <w:lang w:eastAsia="ru-RU"/>
        </w:rPr>
        <w:t>,</w:t>
      </w:r>
      <w:r w:rsidRPr="007964F6">
        <w:rPr>
          <w:rFonts w:ascii="Times New Roman" w:hAnsi="Times New Roman"/>
          <w:color w:val="000000"/>
          <w:sz w:val="20"/>
          <w:szCs w:val="20"/>
          <w:lang w:eastAsia="ru-RU"/>
        </w:rPr>
        <w:t xml:space="preserve"> согласно </w:t>
      </w:r>
      <w:r>
        <w:rPr>
          <w:rFonts w:ascii="Times New Roman" w:hAnsi="Times New Roman"/>
          <w:color w:val="000000"/>
          <w:lang w:eastAsia="ru-RU"/>
        </w:rPr>
        <w:t xml:space="preserve"> С</w:t>
      </w:r>
      <w:r w:rsidRPr="007964F6">
        <w:rPr>
          <w:rFonts w:ascii="Times New Roman" w:hAnsi="Times New Roman"/>
          <w:color w:val="000000"/>
          <w:sz w:val="20"/>
          <w:szCs w:val="20"/>
          <w:lang w:eastAsia="ru-RU"/>
        </w:rPr>
        <w:t>ГС "Основные средства" необходимо провести анализ цен и определить справедливую стоимость оборудования для отражения в учете в качестве основного средства.</w:t>
      </w:r>
    </w:p>
    <w:p w:rsidR="004154BA" w:rsidRDefault="004154BA" w:rsidP="004154BA">
      <w:pPr>
        <w:spacing w:after="0" w:line="240" w:lineRule="auto"/>
        <w:ind w:hanging="74"/>
        <w:rPr>
          <w:rFonts w:ascii="Times New Roman" w:hAnsi="Times New Roman"/>
          <w:color w:val="000000"/>
          <w:lang w:eastAsia="ru-RU"/>
        </w:rPr>
      </w:pPr>
    </w:p>
    <w:p w:rsidR="004154BA" w:rsidRPr="00402D41" w:rsidRDefault="004154BA" w:rsidP="004154BA">
      <w:pPr>
        <w:spacing w:after="0" w:line="240" w:lineRule="auto"/>
        <w:ind w:hanging="74"/>
        <w:rPr>
          <w:rFonts w:ascii="Times New Roman" w:hAnsi="Times New Roman"/>
          <w:color w:val="000000"/>
          <w:sz w:val="20"/>
          <w:szCs w:val="20"/>
          <w:lang w:eastAsia="ru-RU"/>
        </w:rPr>
      </w:pPr>
      <w:r w:rsidRPr="00402D41">
        <w:rPr>
          <w:rFonts w:ascii="Times New Roman" w:hAnsi="Times New Roman"/>
          <w:color w:val="000000"/>
          <w:sz w:val="20"/>
          <w:szCs w:val="20"/>
          <w:lang w:eastAsia="ru-RU"/>
        </w:rPr>
        <w:t xml:space="preserve">Наименование организации, передающей объект основного средства ______________________________ </w:t>
      </w:r>
    </w:p>
    <w:p w:rsidR="004154BA" w:rsidRDefault="004154BA" w:rsidP="004154BA">
      <w:pPr>
        <w:spacing w:after="0" w:line="240" w:lineRule="auto"/>
        <w:ind w:hanging="74"/>
        <w:rPr>
          <w:rFonts w:ascii="Times New Roman" w:hAnsi="Times New Roman"/>
          <w:color w:val="000000"/>
          <w:sz w:val="20"/>
          <w:szCs w:val="20"/>
          <w:lang w:eastAsia="ru-RU"/>
        </w:rPr>
      </w:pPr>
      <w:r w:rsidRPr="007964F6">
        <w:rPr>
          <w:rFonts w:ascii="Times New Roman" w:hAnsi="Times New Roman"/>
          <w:color w:val="000000"/>
          <w:sz w:val="20"/>
          <w:szCs w:val="20"/>
          <w:lang w:eastAsia="ru-RU"/>
        </w:rPr>
        <w:t>Договор ___________________, Акт приема-передачи ______________________-</w:t>
      </w:r>
    </w:p>
    <w:p w:rsidR="004154BA" w:rsidRDefault="004154BA" w:rsidP="004154BA">
      <w:pPr>
        <w:spacing w:after="0" w:line="240" w:lineRule="auto"/>
        <w:ind w:hanging="74"/>
        <w:rPr>
          <w:rFonts w:ascii="Times New Roman" w:hAnsi="Times New Roman"/>
          <w:color w:val="000000"/>
          <w:lang w:eastAsia="ru-RU"/>
        </w:rPr>
      </w:pPr>
      <w:r>
        <w:rPr>
          <w:rFonts w:ascii="Times New Roman" w:hAnsi="Times New Roman"/>
          <w:color w:val="000000"/>
          <w:sz w:val="20"/>
          <w:szCs w:val="20"/>
          <w:lang w:eastAsia="ru-RU"/>
        </w:rPr>
        <w:t>Прочие сопроводительные документы</w:t>
      </w:r>
      <w:r>
        <w:rPr>
          <w:rFonts w:ascii="Times New Roman" w:hAnsi="Times New Roman"/>
          <w:color w:val="000000"/>
          <w:lang w:eastAsia="ru-RU"/>
        </w:rPr>
        <w:t xml:space="preserve"> _______________________________________________________ </w:t>
      </w:r>
    </w:p>
    <w:p w:rsidR="004154BA" w:rsidRDefault="004154BA" w:rsidP="004154BA">
      <w:pPr>
        <w:spacing w:after="0" w:line="240" w:lineRule="auto"/>
        <w:ind w:hanging="74"/>
        <w:rPr>
          <w:rFonts w:ascii="Times New Roman" w:hAnsi="Times New Roman"/>
          <w:color w:val="000000"/>
          <w:lang w:eastAsia="ru-RU"/>
        </w:rPr>
      </w:pPr>
      <w:r>
        <w:rPr>
          <w:rFonts w:ascii="Times New Roman" w:hAnsi="Times New Roman"/>
          <w:color w:val="000000"/>
          <w:lang w:eastAsia="ru-RU"/>
        </w:rPr>
        <w:t xml:space="preserve">_______________________________________________________________________________________ </w:t>
      </w:r>
    </w:p>
    <w:p w:rsidR="004154BA" w:rsidRDefault="004154BA" w:rsidP="004154BA">
      <w:pPr>
        <w:spacing w:after="0" w:line="240" w:lineRule="auto"/>
        <w:ind w:hanging="74"/>
        <w:rPr>
          <w:rFonts w:ascii="Times New Roman" w:hAnsi="Times New Roman"/>
          <w:color w:val="000000"/>
          <w:lang w:eastAsia="ru-RU"/>
        </w:rPr>
      </w:pPr>
      <w:r>
        <w:rPr>
          <w:rFonts w:ascii="Times New Roman" w:hAnsi="Times New Roman"/>
          <w:color w:val="000000"/>
          <w:lang w:eastAsia="ru-RU"/>
        </w:rPr>
        <w:t>_______________________________________________________________________________________</w:t>
      </w:r>
    </w:p>
    <w:p w:rsidR="004154BA" w:rsidRDefault="004154BA" w:rsidP="004154BA">
      <w:pPr>
        <w:spacing w:after="0" w:line="240" w:lineRule="auto"/>
        <w:ind w:hanging="74"/>
        <w:rPr>
          <w:rFonts w:ascii="Times New Roman" w:hAnsi="Times New Roman"/>
          <w:color w:val="000000"/>
          <w:lang w:eastAsia="ru-RU"/>
        </w:rPr>
      </w:pPr>
      <w:r w:rsidRPr="007964F6">
        <w:rPr>
          <w:rFonts w:ascii="Times New Roman" w:hAnsi="Times New Roman"/>
          <w:color w:val="000000"/>
          <w:sz w:val="20"/>
          <w:szCs w:val="20"/>
          <w:lang w:eastAsia="ru-RU"/>
        </w:rPr>
        <w:t xml:space="preserve">Наименование и количество товара </w:t>
      </w:r>
      <w:r>
        <w:rPr>
          <w:rFonts w:ascii="Times New Roman" w:hAnsi="Times New Roman"/>
          <w:color w:val="000000"/>
          <w:lang w:eastAsia="ru-RU"/>
        </w:rPr>
        <w:t>–</w:t>
      </w:r>
    </w:p>
    <w:p w:rsidR="004154BA" w:rsidRDefault="004154BA" w:rsidP="004154BA">
      <w:pPr>
        <w:spacing w:after="0" w:line="240" w:lineRule="auto"/>
        <w:ind w:hanging="74"/>
        <w:rPr>
          <w:rFonts w:ascii="Times New Roman" w:hAnsi="Times New Roman"/>
          <w:color w:val="000000"/>
          <w:lang w:eastAsia="ru-RU"/>
        </w:rPr>
      </w:pPr>
    </w:p>
    <w:p w:rsidR="004154BA" w:rsidRDefault="004154BA" w:rsidP="004154BA">
      <w:pPr>
        <w:spacing w:after="0" w:line="240" w:lineRule="auto"/>
        <w:ind w:hanging="74"/>
        <w:rPr>
          <w:rFonts w:ascii="Times New Roman" w:hAnsi="Times New Roman"/>
          <w:color w:val="000000"/>
          <w:lang w:eastAsia="ru-RU"/>
        </w:rPr>
      </w:pPr>
      <w:r w:rsidRPr="007964F6">
        <w:rPr>
          <w:rFonts w:ascii="Times New Roman" w:hAnsi="Times New Roman"/>
          <w:color w:val="000000"/>
          <w:sz w:val="20"/>
          <w:szCs w:val="20"/>
          <w:lang w:eastAsia="ru-RU"/>
        </w:rPr>
        <w:t>Состояние оборудования</w:t>
      </w:r>
      <w:r>
        <w:rPr>
          <w:rFonts w:ascii="Times New Roman" w:hAnsi="Times New Roman"/>
          <w:color w:val="000000"/>
          <w:sz w:val="20"/>
          <w:szCs w:val="20"/>
          <w:lang w:eastAsia="ru-RU"/>
        </w:rPr>
        <w:t xml:space="preserve"> (</w:t>
      </w:r>
      <w:r w:rsidRPr="007964F6">
        <w:rPr>
          <w:rFonts w:ascii="Times New Roman" w:hAnsi="Times New Roman"/>
          <w:color w:val="000000"/>
          <w:sz w:val="20"/>
          <w:szCs w:val="20"/>
          <w:lang w:eastAsia="ru-RU"/>
        </w:rPr>
        <w:t xml:space="preserve"> был/не был в эксплуатации</w:t>
      </w:r>
      <w:r>
        <w:rPr>
          <w:rFonts w:ascii="Times New Roman" w:hAnsi="Times New Roman"/>
          <w:color w:val="000000"/>
          <w:sz w:val="20"/>
          <w:szCs w:val="20"/>
          <w:lang w:eastAsia="ru-RU"/>
        </w:rPr>
        <w:t>) ___________________________________</w:t>
      </w:r>
      <w:r>
        <w:rPr>
          <w:rFonts w:ascii="Times New Roman" w:hAnsi="Times New Roman"/>
          <w:color w:val="000000"/>
          <w:lang w:eastAsia="ru-RU"/>
        </w:rPr>
        <w:t xml:space="preserve">  </w:t>
      </w:r>
    </w:p>
    <w:p w:rsidR="004154BA" w:rsidRDefault="004154BA" w:rsidP="004154BA">
      <w:pPr>
        <w:spacing w:after="0" w:line="240" w:lineRule="auto"/>
        <w:ind w:hanging="74"/>
        <w:rPr>
          <w:rFonts w:ascii="Times New Roman" w:hAnsi="Times New Roman"/>
          <w:color w:val="000000"/>
          <w:lang w:eastAsia="ru-RU"/>
        </w:rPr>
      </w:pPr>
    </w:p>
    <w:p w:rsidR="004154BA" w:rsidRDefault="004154BA" w:rsidP="004154BA">
      <w:pPr>
        <w:spacing w:after="0" w:line="240" w:lineRule="auto"/>
        <w:ind w:hanging="74"/>
        <w:rPr>
          <w:rFonts w:ascii="Times New Roman" w:hAnsi="Times New Roman"/>
          <w:color w:val="000000"/>
          <w:lang w:eastAsia="ru-RU"/>
        </w:rPr>
      </w:pPr>
      <w:r w:rsidRPr="007964F6">
        <w:rPr>
          <w:rFonts w:ascii="Times New Roman" w:hAnsi="Times New Roman"/>
          <w:color w:val="000000"/>
          <w:sz w:val="20"/>
          <w:szCs w:val="20"/>
          <w:lang w:eastAsia="ru-RU"/>
        </w:rPr>
        <w:t>Информация о ценах на оборудование с сайтов</w:t>
      </w:r>
      <w:r>
        <w:rPr>
          <w:rFonts w:ascii="Times New Roman" w:hAnsi="Times New Roman"/>
          <w:color w:val="000000"/>
          <w:sz w:val="20"/>
          <w:szCs w:val="20"/>
          <w:lang w:eastAsia="ru-RU"/>
        </w:rPr>
        <w:t xml:space="preserve"> из сети интернет</w:t>
      </w:r>
      <w:r w:rsidRPr="007964F6">
        <w:rPr>
          <w:rFonts w:ascii="Times New Roman" w:hAnsi="Times New Roman"/>
          <w:color w:val="000000"/>
          <w:sz w:val="20"/>
          <w:szCs w:val="20"/>
          <w:lang w:eastAsia="ru-RU"/>
        </w:rPr>
        <w:t xml:space="preserve"> - приложение № 1 и № 2</w:t>
      </w:r>
    </w:p>
    <w:p w:rsidR="004154BA" w:rsidRDefault="004154BA" w:rsidP="004154BA">
      <w:pPr>
        <w:spacing w:after="0" w:line="240" w:lineRule="auto"/>
        <w:ind w:hanging="74"/>
        <w:rPr>
          <w:rFonts w:ascii="Times New Roman" w:hAnsi="Times New Roman"/>
          <w:b/>
          <w:bCs/>
          <w:color w:val="000000"/>
          <w:lang w:eastAsia="ru-RU"/>
        </w:rPr>
      </w:pPr>
      <w:r w:rsidRPr="007964F6">
        <w:rPr>
          <w:rFonts w:ascii="Times New Roman" w:hAnsi="Times New Roman"/>
          <w:b/>
          <w:bCs/>
          <w:color w:val="000000"/>
          <w:sz w:val="20"/>
          <w:szCs w:val="20"/>
          <w:lang w:eastAsia="ru-RU"/>
        </w:rPr>
        <w:t>1.Расчет</w:t>
      </w:r>
    </w:p>
    <w:p w:rsidR="004154BA" w:rsidRDefault="004154BA" w:rsidP="004154BA">
      <w:pPr>
        <w:spacing w:after="0" w:line="240" w:lineRule="auto"/>
        <w:ind w:hanging="74"/>
        <w:rPr>
          <w:rFonts w:ascii="Times New Roman" w:hAnsi="Times New Roman"/>
          <w:b/>
          <w:bCs/>
          <w:color w:val="000000"/>
          <w:lang w:eastAsia="ru-RU"/>
        </w:rPr>
      </w:pPr>
    </w:p>
    <w:tbl>
      <w:tblPr>
        <w:tblW w:w="14459" w:type="dxa"/>
        <w:jc w:val="center"/>
        <w:tblInd w:w="-601" w:type="dxa"/>
        <w:tblLayout w:type="fixed"/>
        <w:tblLook w:val="04A0"/>
      </w:tblPr>
      <w:tblGrid>
        <w:gridCol w:w="593"/>
        <w:gridCol w:w="1762"/>
        <w:gridCol w:w="906"/>
        <w:gridCol w:w="505"/>
        <w:gridCol w:w="1621"/>
        <w:gridCol w:w="1418"/>
        <w:gridCol w:w="1701"/>
        <w:gridCol w:w="567"/>
        <w:gridCol w:w="567"/>
        <w:gridCol w:w="567"/>
        <w:gridCol w:w="1417"/>
        <w:gridCol w:w="1134"/>
        <w:gridCol w:w="1701"/>
      </w:tblGrid>
      <w:tr w:rsidR="004154BA" w:rsidRPr="00402D41" w:rsidTr="0005210B">
        <w:trPr>
          <w:trHeight w:val="1635"/>
          <w:jc w:val="center"/>
        </w:trPr>
        <w:tc>
          <w:tcPr>
            <w:tcW w:w="59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4154BA" w:rsidRPr="00402D41" w:rsidRDefault="004154BA" w:rsidP="004154BA">
            <w:pPr>
              <w:spacing w:after="0" w:line="240" w:lineRule="auto"/>
              <w:jc w:val="center"/>
              <w:rPr>
                <w:rFonts w:ascii="Times New Roman" w:hAnsi="Times New Roman"/>
                <w:color w:val="000000"/>
                <w:sz w:val="20"/>
                <w:szCs w:val="20"/>
                <w:lang w:eastAsia="ru-RU"/>
              </w:rPr>
            </w:pPr>
            <w:r w:rsidRPr="00402D41">
              <w:rPr>
                <w:rFonts w:ascii="Times New Roman" w:hAnsi="Times New Roman"/>
                <w:color w:val="000000"/>
                <w:sz w:val="20"/>
                <w:szCs w:val="20"/>
                <w:lang w:eastAsia="ru-RU"/>
              </w:rPr>
              <w:lastRenderedPageBreak/>
              <w:t>№ п/п</w:t>
            </w:r>
          </w:p>
        </w:tc>
        <w:tc>
          <w:tcPr>
            <w:tcW w:w="1762"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4154BA" w:rsidRPr="00402D41" w:rsidRDefault="004154BA" w:rsidP="004154BA">
            <w:pPr>
              <w:spacing w:after="0" w:line="240" w:lineRule="auto"/>
              <w:ind w:hanging="66"/>
              <w:jc w:val="center"/>
              <w:rPr>
                <w:rFonts w:ascii="Times New Roman" w:hAnsi="Times New Roman"/>
                <w:color w:val="000000"/>
                <w:sz w:val="20"/>
                <w:szCs w:val="20"/>
                <w:lang w:eastAsia="ru-RU"/>
              </w:rPr>
            </w:pPr>
            <w:r w:rsidRPr="00402D41">
              <w:rPr>
                <w:rFonts w:ascii="Times New Roman" w:hAnsi="Times New Roman"/>
                <w:color w:val="000000"/>
                <w:sz w:val="20"/>
                <w:szCs w:val="20"/>
                <w:lang w:eastAsia="ru-RU"/>
              </w:rPr>
              <w:t xml:space="preserve">Наименование </w:t>
            </w:r>
          </w:p>
        </w:tc>
        <w:tc>
          <w:tcPr>
            <w:tcW w:w="906" w:type="dxa"/>
            <w:tcBorders>
              <w:top w:val="single" w:sz="4" w:space="0" w:color="auto"/>
              <w:left w:val="nil"/>
              <w:bottom w:val="nil"/>
              <w:right w:val="single" w:sz="4" w:space="0" w:color="auto"/>
            </w:tcBorders>
            <w:shd w:val="clear" w:color="auto" w:fill="auto"/>
            <w:vAlign w:val="center"/>
            <w:hideMark/>
          </w:tcPr>
          <w:p w:rsidR="004154BA" w:rsidRPr="00402D41" w:rsidRDefault="004154BA" w:rsidP="004154BA">
            <w:pPr>
              <w:spacing w:after="0" w:line="240" w:lineRule="auto"/>
              <w:jc w:val="center"/>
              <w:rPr>
                <w:rFonts w:ascii="Times New Roman" w:hAnsi="Times New Roman"/>
                <w:color w:val="000000"/>
                <w:sz w:val="20"/>
                <w:szCs w:val="20"/>
                <w:lang w:eastAsia="ru-RU"/>
              </w:rPr>
            </w:pPr>
            <w:r w:rsidRPr="00402D41">
              <w:rPr>
                <w:rFonts w:ascii="Times New Roman" w:hAnsi="Times New Roman"/>
                <w:color w:val="000000"/>
                <w:sz w:val="20"/>
                <w:szCs w:val="20"/>
                <w:lang w:eastAsia="ru-RU"/>
              </w:rPr>
              <w:t> </w:t>
            </w:r>
          </w:p>
        </w:tc>
        <w:tc>
          <w:tcPr>
            <w:tcW w:w="505" w:type="dxa"/>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center"/>
            <w:hideMark/>
          </w:tcPr>
          <w:p w:rsidR="004154BA" w:rsidRPr="00402D41" w:rsidRDefault="004154BA" w:rsidP="004154BA">
            <w:pPr>
              <w:spacing w:after="0" w:line="240" w:lineRule="auto"/>
              <w:jc w:val="center"/>
              <w:rPr>
                <w:rFonts w:ascii="Times New Roman" w:hAnsi="Times New Roman"/>
                <w:color w:val="000000"/>
                <w:sz w:val="20"/>
                <w:szCs w:val="20"/>
                <w:lang w:eastAsia="ru-RU"/>
              </w:rPr>
            </w:pPr>
            <w:r w:rsidRPr="00402D41">
              <w:rPr>
                <w:rFonts w:ascii="Times New Roman" w:hAnsi="Times New Roman"/>
                <w:color w:val="000000"/>
                <w:sz w:val="20"/>
                <w:szCs w:val="20"/>
                <w:lang w:eastAsia="ru-RU"/>
              </w:rPr>
              <w:t>Кол-во</w:t>
            </w:r>
          </w:p>
        </w:tc>
        <w:tc>
          <w:tcPr>
            <w:tcW w:w="4740" w:type="dxa"/>
            <w:gridSpan w:val="3"/>
            <w:tcBorders>
              <w:top w:val="single" w:sz="4" w:space="0" w:color="auto"/>
              <w:left w:val="nil"/>
              <w:bottom w:val="single" w:sz="4" w:space="0" w:color="auto"/>
              <w:right w:val="nil"/>
            </w:tcBorders>
            <w:shd w:val="clear" w:color="auto" w:fill="auto"/>
            <w:vAlign w:val="center"/>
            <w:hideMark/>
          </w:tcPr>
          <w:p w:rsidR="004154BA" w:rsidRPr="00402D41" w:rsidRDefault="004154BA" w:rsidP="004154BA">
            <w:pPr>
              <w:spacing w:after="0" w:line="240" w:lineRule="auto"/>
              <w:jc w:val="center"/>
              <w:rPr>
                <w:rFonts w:ascii="Times New Roman" w:hAnsi="Times New Roman"/>
                <w:color w:val="000000"/>
                <w:sz w:val="20"/>
                <w:szCs w:val="20"/>
                <w:lang w:eastAsia="ru-RU"/>
              </w:rPr>
            </w:pPr>
            <w:r w:rsidRPr="00402D41">
              <w:rPr>
                <w:rFonts w:ascii="Times New Roman" w:hAnsi="Times New Roman"/>
                <w:color w:val="000000"/>
                <w:sz w:val="20"/>
                <w:szCs w:val="20"/>
                <w:lang w:eastAsia="ru-RU"/>
              </w:rPr>
              <w:t>Информация о ценах, приложения к протоколу</w:t>
            </w:r>
          </w:p>
        </w:tc>
        <w:tc>
          <w:tcPr>
            <w:tcW w:w="567" w:type="dxa"/>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center"/>
            <w:hideMark/>
          </w:tcPr>
          <w:p w:rsidR="004154BA" w:rsidRPr="00402D41" w:rsidRDefault="004154BA" w:rsidP="004154BA">
            <w:pPr>
              <w:spacing w:after="0" w:line="240" w:lineRule="auto"/>
              <w:jc w:val="center"/>
              <w:rPr>
                <w:rFonts w:ascii="Times New Roman" w:hAnsi="Times New Roman"/>
                <w:color w:val="000000"/>
                <w:sz w:val="20"/>
                <w:szCs w:val="20"/>
                <w:lang w:eastAsia="ru-RU"/>
              </w:rPr>
            </w:pPr>
            <w:r w:rsidRPr="00402D41">
              <w:rPr>
                <w:rFonts w:ascii="Times New Roman" w:hAnsi="Times New Roman"/>
                <w:color w:val="000000"/>
                <w:sz w:val="20"/>
                <w:szCs w:val="20"/>
                <w:lang w:eastAsia="ru-RU"/>
              </w:rPr>
              <w:t>№1 Сумма(руб.)</w:t>
            </w:r>
          </w:p>
        </w:tc>
        <w:tc>
          <w:tcPr>
            <w:tcW w:w="567" w:type="dxa"/>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center"/>
            <w:hideMark/>
          </w:tcPr>
          <w:p w:rsidR="004154BA" w:rsidRPr="00402D41" w:rsidRDefault="004154BA" w:rsidP="004154BA">
            <w:pPr>
              <w:spacing w:after="0" w:line="240" w:lineRule="auto"/>
              <w:jc w:val="center"/>
              <w:rPr>
                <w:rFonts w:ascii="Times New Roman" w:hAnsi="Times New Roman"/>
                <w:color w:val="000000"/>
                <w:sz w:val="20"/>
                <w:szCs w:val="20"/>
                <w:lang w:eastAsia="ru-RU"/>
              </w:rPr>
            </w:pPr>
            <w:r w:rsidRPr="00402D41">
              <w:rPr>
                <w:rFonts w:ascii="Times New Roman" w:hAnsi="Times New Roman"/>
                <w:color w:val="000000"/>
                <w:sz w:val="20"/>
                <w:szCs w:val="20"/>
                <w:lang w:eastAsia="ru-RU"/>
              </w:rPr>
              <w:t>№2 Сумма(руб.)</w:t>
            </w:r>
          </w:p>
        </w:tc>
        <w:tc>
          <w:tcPr>
            <w:tcW w:w="567" w:type="dxa"/>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center"/>
            <w:hideMark/>
          </w:tcPr>
          <w:p w:rsidR="004154BA" w:rsidRPr="00402D41" w:rsidRDefault="004154BA" w:rsidP="004154BA">
            <w:pPr>
              <w:spacing w:after="0" w:line="240" w:lineRule="auto"/>
              <w:jc w:val="center"/>
              <w:rPr>
                <w:rFonts w:ascii="Times New Roman" w:hAnsi="Times New Roman"/>
                <w:color w:val="000000"/>
                <w:sz w:val="20"/>
                <w:szCs w:val="20"/>
                <w:lang w:eastAsia="ru-RU"/>
              </w:rPr>
            </w:pPr>
            <w:r w:rsidRPr="00402D41">
              <w:rPr>
                <w:rFonts w:ascii="Times New Roman" w:hAnsi="Times New Roman"/>
                <w:color w:val="000000"/>
                <w:sz w:val="20"/>
                <w:szCs w:val="20"/>
                <w:lang w:eastAsia="ru-RU"/>
              </w:rPr>
              <w:t>№3 Сумма(руб.)</w:t>
            </w:r>
          </w:p>
        </w:tc>
        <w:tc>
          <w:tcPr>
            <w:tcW w:w="4252" w:type="dxa"/>
            <w:gridSpan w:val="3"/>
            <w:tcBorders>
              <w:top w:val="single" w:sz="4" w:space="0" w:color="auto"/>
              <w:left w:val="nil"/>
              <w:bottom w:val="single" w:sz="4" w:space="0" w:color="auto"/>
              <w:right w:val="single" w:sz="4" w:space="0" w:color="000000"/>
            </w:tcBorders>
            <w:shd w:val="clear" w:color="auto" w:fill="auto"/>
            <w:vAlign w:val="center"/>
            <w:hideMark/>
          </w:tcPr>
          <w:p w:rsidR="004154BA" w:rsidRPr="00402D41" w:rsidRDefault="004154BA" w:rsidP="004154BA">
            <w:pPr>
              <w:spacing w:after="0" w:line="240" w:lineRule="auto"/>
              <w:ind w:hanging="41"/>
              <w:jc w:val="center"/>
              <w:rPr>
                <w:rFonts w:ascii="Times New Roman" w:hAnsi="Times New Roman"/>
                <w:color w:val="000000"/>
                <w:sz w:val="20"/>
                <w:szCs w:val="20"/>
                <w:lang w:eastAsia="ru-RU"/>
              </w:rPr>
            </w:pPr>
            <w:r w:rsidRPr="00402D41">
              <w:rPr>
                <w:rFonts w:ascii="Times New Roman" w:hAnsi="Times New Roman"/>
                <w:color w:val="000000"/>
                <w:sz w:val="20"/>
                <w:szCs w:val="20"/>
                <w:lang w:eastAsia="ru-RU"/>
              </w:rPr>
              <w:t>Принято при определении справедливой  цены</w:t>
            </w:r>
          </w:p>
        </w:tc>
      </w:tr>
      <w:tr w:rsidR="004154BA" w:rsidRPr="00402D41" w:rsidTr="0005210B">
        <w:trPr>
          <w:trHeight w:val="1621"/>
          <w:jc w:val="center"/>
        </w:trPr>
        <w:tc>
          <w:tcPr>
            <w:tcW w:w="593" w:type="dxa"/>
            <w:vMerge/>
            <w:tcBorders>
              <w:top w:val="single" w:sz="4" w:space="0" w:color="auto"/>
              <w:left w:val="single" w:sz="4" w:space="0" w:color="auto"/>
              <w:bottom w:val="single" w:sz="4" w:space="0" w:color="000000"/>
              <w:right w:val="single" w:sz="4" w:space="0" w:color="auto"/>
            </w:tcBorders>
            <w:vAlign w:val="center"/>
            <w:hideMark/>
          </w:tcPr>
          <w:p w:rsidR="004154BA" w:rsidRPr="00402D41" w:rsidRDefault="004154BA" w:rsidP="004154BA">
            <w:pPr>
              <w:spacing w:after="0" w:line="240" w:lineRule="auto"/>
              <w:rPr>
                <w:rFonts w:ascii="Times New Roman" w:hAnsi="Times New Roman"/>
                <w:color w:val="000000"/>
                <w:sz w:val="20"/>
                <w:szCs w:val="20"/>
                <w:lang w:eastAsia="ru-RU"/>
              </w:rPr>
            </w:pPr>
          </w:p>
        </w:tc>
        <w:tc>
          <w:tcPr>
            <w:tcW w:w="1762" w:type="dxa"/>
            <w:vMerge/>
            <w:tcBorders>
              <w:top w:val="single" w:sz="4" w:space="0" w:color="auto"/>
              <w:left w:val="single" w:sz="4" w:space="0" w:color="auto"/>
              <w:bottom w:val="single" w:sz="4" w:space="0" w:color="000000"/>
              <w:right w:val="single" w:sz="4" w:space="0" w:color="000000"/>
            </w:tcBorders>
            <w:vAlign w:val="center"/>
            <w:hideMark/>
          </w:tcPr>
          <w:p w:rsidR="004154BA" w:rsidRPr="00402D41" w:rsidRDefault="004154BA" w:rsidP="004154BA">
            <w:pPr>
              <w:spacing w:after="0" w:line="240" w:lineRule="auto"/>
              <w:rPr>
                <w:rFonts w:ascii="Times New Roman" w:hAnsi="Times New Roman"/>
                <w:color w:val="000000"/>
                <w:sz w:val="20"/>
                <w:szCs w:val="20"/>
                <w:lang w:eastAsia="ru-RU"/>
              </w:rPr>
            </w:pPr>
          </w:p>
        </w:tc>
        <w:tc>
          <w:tcPr>
            <w:tcW w:w="906" w:type="dxa"/>
            <w:tcBorders>
              <w:top w:val="nil"/>
              <w:left w:val="nil"/>
              <w:bottom w:val="single" w:sz="4" w:space="0" w:color="auto"/>
              <w:right w:val="single" w:sz="4" w:space="0" w:color="auto"/>
            </w:tcBorders>
            <w:shd w:val="clear" w:color="auto" w:fill="auto"/>
            <w:vAlign w:val="center"/>
            <w:hideMark/>
          </w:tcPr>
          <w:p w:rsidR="004154BA" w:rsidRPr="00402D41" w:rsidRDefault="004154BA" w:rsidP="004154BA">
            <w:pPr>
              <w:spacing w:after="0" w:line="240" w:lineRule="auto"/>
              <w:jc w:val="center"/>
              <w:rPr>
                <w:rFonts w:ascii="Times New Roman" w:hAnsi="Times New Roman"/>
                <w:color w:val="000000"/>
                <w:sz w:val="20"/>
                <w:szCs w:val="20"/>
                <w:lang w:eastAsia="ru-RU"/>
              </w:rPr>
            </w:pPr>
            <w:r w:rsidRPr="00402D41">
              <w:rPr>
                <w:rFonts w:ascii="Times New Roman" w:hAnsi="Times New Roman"/>
                <w:color w:val="000000"/>
                <w:sz w:val="20"/>
                <w:szCs w:val="20"/>
                <w:lang w:eastAsia="ru-RU"/>
              </w:rPr>
              <w:t>е</w:t>
            </w:r>
            <w:r>
              <w:rPr>
                <w:rFonts w:ascii="Times New Roman" w:hAnsi="Times New Roman"/>
                <w:color w:val="000000"/>
                <w:lang w:eastAsia="ru-RU"/>
              </w:rPr>
              <w:t>е</w:t>
            </w:r>
            <w:r w:rsidRPr="00402D41">
              <w:rPr>
                <w:rFonts w:ascii="Times New Roman" w:hAnsi="Times New Roman"/>
                <w:color w:val="000000"/>
                <w:sz w:val="20"/>
                <w:szCs w:val="20"/>
                <w:lang w:eastAsia="ru-RU"/>
              </w:rPr>
              <w:t>д.изм.</w:t>
            </w:r>
          </w:p>
        </w:tc>
        <w:tc>
          <w:tcPr>
            <w:tcW w:w="505" w:type="dxa"/>
            <w:vMerge/>
            <w:tcBorders>
              <w:top w:val="single" w:sz="4" w:space="0" w:color="auto"/>
              <w:left w:val="single" w:sz="4" w:space="0" w:color="auto"/>
              <w:bottom w:val="single" w:sz="4" w:space="0" w:color="000000"/>
              <w:right w:val="single" w:sz="4" w:space="0" w:color="auto"/>
            </w:tcBorders>
            <w:vAlign w:val="center"/>
            <w:hideMark/>
          </w:tcPr>
          <w:p w:rsidR="004154BA" w:rsidRPr="00402D41" w:rsidRDefault="004154BA" w:rsidP="004154BA">
            <w:pPr>
              <w:spacing w:after="0" w:line="240" w:lineRule="auto"/>
              <w:rPr>
                <w:rFonts w:ascii="Times New Roman" w:hAnsi="Times New Roman"/>
                <w:color w:val="000000"/>
                <w:sz w:val="20"/>
                <w:szCs w:val="20"/>
                <w:lang w:eastAsia="ru-RU"/>
              </w:rPr>
            </w:pPr>
          </w:p>
        </w:tc>
        <w:tc>
          <w:tcPr>
            <w:tcW w:w="1621" w:type="dxa"/>
            <w:tcBorders>
              <w:top w:val="nil"/>
              <w:left w:val="nil"/>
              <w:bottom w:val="single" w:sz="4" w:space="0" w:color="auto"/>
              <w:right w:val="single" w:sz="4" w:space="0" w:color="auto"/>
            </w:tcBorders>
            <w:shd w:val="clear" w:color="auto" w:fill="auto"/>
            <w:vAlign w:val="center"/>
            <w:hideMark/>
          </w:tcPr>
          <w:p w:rsidR="004154BA" w:rsidRPr="00402D41" w:rsidRDefault="004154BA" w:rsidP="004154BA">
            <w:pPr>
              <w:spacing w:after="0" w:line="240" w:lineRule="auto"/>
              <w:ind w:firstLine="94"/>
              <w:jc w:val="center"/>
              <w:rPr>
                <w:rFonts w:ascii="Times New Roman" w:hAnsi="Times New Roman"/>
                <w:color w:val="000000"/>
                <w:sz w:val="20"/>
                <w:szCs w:val="20"/>
                <w:lang w:eastAsia="ru-RU"/>
              </w:rPr>
            </w:pPr>
            <w:r w:rsidRPr="00402D41">
              <w:rPr>
                <w:rFonts w:ascii="Times New Roman" w:hAnsi="Times New Roman"/>
                <w:color w:val="000000"/>
                <w:sz w:val="20"/>
                <w:szCs w:val="20"/>
                <w:lang w:eastAsia="ru-RU"/>
              </w:rPr>
              <w:t>Информация № 1</w:t>
            </w:r>
          </w:p>
        </w:tc>
        <w:tc>
          <w:tcPr>
            <w:tcW w:w="1418" w:type="dxa"/>
            <w:tcBorders>
              <w:top w:val="nil"/>
              <w:left w:val="nil"/>
              <w:bottom w:val="single" w:sz="4" w:space="0" w:color="auto"/>
              <w:right w:val="single" w:sz="4" w:space="0" w:color="auto"/>
            </w:tcBorders>
            <w:shd w:val="clear" w:color="auto" w:fill="auto"/>
            <w:vAlign w:val="center"/>
            <w:hideMark/>
          </w:tcPr>
          <w:p w:rsidR="004154BA" w:rsidRPr="00402D41" w:rsidRDefault="004154BA" w:rsidP="004154BA">
            <w:pPr>
              <w:spacing w:after="0" w:line="240" w:lineRule="auto"/>
              <w:ind w:hanging="36"/>
              <w:jc w:val="center"/>
              <w:rPr>
                <w:rFonts w:ascii="Times New Roman" w:hAnsi="Times New Roman"/>
                <w:color w:val="000000"/>
                <w:sz w:val="20"/>
                <w:szCs w:val="20"/>
                <w:lang w:eastAsia="ru-RU"/>
              </w:rPr>
            </w:pPr>
            <w:r w:rsidRPr="00402D41">
              <w:rPr>
                <w:rFonts w:ascii="Times New Roman" w:hAnsi="Times New Roman"/>
                <w:color w:val="000000"/>
                <w:sz w:val="20"/>
                <w:szCs w:val="20"/>
                <w:lang w:eastAsia="ru-RU"/>
              </w:rPr>
              <w:t>Информация № 2</w:t>
            </w:r>
          </w:p>
        </w:tc>
        <w:tc>
          <w:tcPr>
            <w:tcW w:w="1701" w:type="dxa"/>
            <w:tcBorders>
              <w:top w:val="nil"/>
              <w:left w:val="nil"/>
              <w:bottom w:val="single" w:sz="4" w:space="0" w:color="auto"/>
              <w:right w:val="single" w:sz="4" w:space="0" w:color="auto"/>
            </w:tcBorders>
            <w:shd w:val="clear" w:color="auto" w:fill="auto"/>
            <w:vAlign w:val="center"/>
            <w:hideMark/>
          </w:tcPr>
          <w:p w:rsidR="004154BA" w:rsidRPr="00402D41" w:rsidRDefault="004154BA" w:rsidP="004154BA">
            <w:pPr>
              <w:spacing w:after="0" w:line="240" w:lineRule="auto"/>
              <w:ind w:firstLine="83"/>
              <w:jc w:val="center"/>
              <w:rPr>
                <w:rFonts w:ascii="Times New Roman" w:hAnsi="Times New Roman"/>
                <w:color w:val="000000"/>
                <w:sz w:val="20"/>
                <w:szCs w:val="20"/>
                <w:lang w:eastAsia="ru-RU"/>
              </w:rPr>
            </w:pPr>
            <w:r w:rsidRPr="00402D41">
              <w:rPr>
                <w:rFonts w:ascii="Times New Roman" w:hAnsi="Times New Roman"/>
                <w:color w:val="000000"/>
                <w:sz w:val="20"/>
                <w:szCs w:val="20"/>
                <w:lang w:eastAsia="ru-RU"/>
              </w:rPr>
              <w:t>Информация № 3  - договор пожертвования</w:t>
            </w:r>
          </w:p>
        </w:tc>
        <w:tc>
          <w:tcPr>
            <w:tcW w:w="567" w:type="dxa"/>
            <w:vMerge/>
            <w:tcBorders>
              <w:top w:val="nil"/>
              <w:left w:val="single" w:sz="4" w:space="0" w:color="auto"/>
              <w:bottom w:val="single" w:sz="4" w:space="0" w:color="000000"/>
              <w:right w:val="single" w:sz="4" w:space="0" w:color="auto"/>
            </w:tcBorders>
            <w:vAlign w:val="center"/>
            <w:hideMark/>
          </w:tcPr>
          <w:p w:rsidR="004154BA" w:rsidRPr="00402D41" w:rsidRDefault="004154BA" w:rsidP="004154BA">
            <w:pPr>
              <w:spacing w:after="0" w:line="240" w:lineRule="auto"/>
              <w:rPr>
                <w:rFonts w:ascii="Times New Roman" w:hAnsi="Times New Roman"/>
                <w:color w:val="000000"/>
                <w:sz w:val="20"/>
                <w:szCs w:val="20"/>
                <w:lang w:eastAsia="ru-RU"/>
              </w:rPr>
            </w:pPr>
          </w:p>
        </w:tc>
        <w:tc>
          <w:tcPr>
            <w:tcW w:w="567" w:type="dxa"/>
            <w:vMerge/>
            <w:tcBorders>
              <w:top w:val="nil"/>
              <w:left w:val="single" w:sz="4" w:space="0" w:color="auto"/>
              <w:bottom w:val="single" w:sz="4" w:space="0" w:color="000000"/>
              <w:right w:val="single" w:sz="4" w:space="0" w:color="auto"/>
            </w:tcBorders>
            <w:vAlign w:val="center"/>
            <w:hideMark/>
          </w:tcPr>
          <w:p w:rsidR="004154BA" w:rsidRPr="00402D41" w:rsidRDefault="004154BA" w:rsidP="004154BA">
            <w:pPr>
              <w:spacing w:after="0" w:line="240" w:lineRule="auto"/>
              <w:rPr>
                <w:rFonts w:ascii="Times New Roman" w:hAnsi="Times New Roman"/>
                <w:color w:val="000000"/>
                <w:sz w:val="20"/>
                <w:szCs w:val="20"/>
                <w:lang w:eastAsia="ru-RU"/>
              </w:rPr>
            </w:pPr>
          </w:p>
        </w:tc>
        <w:tc>
          <w:tcPr>
            <w:tcW w:w="567" w:type="dxa"/>
            <w:vMerge/>
            <w:tcBorders>
              <w:top w:val="nil"/>
              <w:left w:val="single" w:sz="4" w:space="0" w:color="auto"/>
              <w:bottom w:val="single" w:sz="4" w:space="0" w:color="000000"/>
              <w:right w:val="single" w:sz="4" w:space="0" w:color="auto"/>
            </w:tcBorders>
            <w:vAlign w:val="center"/>
            <w:hideMark/>
          </w:tcPr>
          <w:p w:rsidR="004154BA" w:rsidRPr="00402D41" w:rsidRDefault="004154BA" w:rsidP="004154BA">
            <w:pPr>
              <w:spacing w:after="0" w:line="240" w:lineRule="auto"/>
              <w:rPr>
                <w:rFonts w:ascii="Times New Roman" w:hAnsi="Times New Roman"/>
                <w:color w:val="000000"/>
                <w:sz w:val="20"/>
                <w:szCs w:val="20"/>
                <w:lang w:eastAsia="ru-RU"/>
              </w:rPr>
            </w:pPr>
          </w:p>
        </w:tc>
        <w:tc>
          <w:tcPr>
            <w:tcW w:w="1417" w:type="dxa"/>
            <w:tcBorders>
              <w:top w:val="nil"/>
              <w:left w:val="nil"/>
              <w:bottom w:val="single" w:sz="4" w:space="0" w:color="auto"/>
              <w:right w:val="single" w:sz="4" w:space="0" w:color="auto"/>
            </w:tcBorders>
            <w:shd w:val="clear" w:color="auto" w:fill="auto"/>
            <w:vAlign w:val="center"/>
            <w:hideMark/>
          </w:tcPr>
          <w:p w:rsidR="004154BA" w:rsidRPr="00402D41" w:rsidRDefault="004154BA" w:rsidP="004154BA">
            <w:pPr>
              <w:spacing w:after="0" w:line="240" w:lineRule="auto"/>
              <w:ind w:hanging="41"/>
              <w:jc w:val="center"/>
              <w:rPr>
                <w:rFonts w:ascii="Times New Roman" w:hAnsi="Times New Roman"/>
                <w:color w:val="000000"/>
                <w:sz w:val="20"/>
                <w:szCs w:val="20"/>
                <w:lang w:eastAsia="ru-RU"/>
              </w:rPr>
            </w:pPr>
            <w:r w:rsidRPr="007964F6">
              <w:rPr>
                <w:rFonts w:ascii="Times New Roman" w:hAnsi="Times New Roman"/>
                <w:color w:val="000000"/>
                <w:sz w:val="20"/>
                <w:szCs w:val="20"/>
                <w:lang w:eastAsia="ru-RU"/>
              </w:rPr>
              <w:t>Сумма представленных цен, руб.</w:t>
            </w:r>
          </w:p>
        </w:tc>
        <w:tc>
          <w:tcPr>
            <w:tcW w:w="1134" w:type="dxa"/>
            <w:tcBorders>
              <w:top w:val="nil"/>
              <w:left w:val="nil"/>
              <w:bottom w:val="single" w:sz="4" w:space="0" w:color="auto"/>
              <w:right w:val="single" w:sz="4" w:space="0" w:color="auto"/>
            </w:tcBorders>
            <w:shd w:val="clear" w:color="auto" w:fill="auto"/>
            <w:vAlign w:val="center"/>
            <w:hideMark/>
          </w:tcPr>
          <w:p w:rsidR="004154BA" w:rsidRPr="00402D41" w:rsidRDefault="004154BA" w:rsidP="004154BA">
            <w:pPr>
              <w:spacing w:after="0" w:line="240" w:lineRule="auto"/>
              <w:ind w:hanging="40"/>
              <w:jc w:val="center"/>
              <w:rPr>
                <w:rFonts w:ascii="Times New Roman" w:hAnsi="Times New Roman"/>
                <w:sz w:val="20"/>
                <w:szCs w:val="20"/>
                <w:lang w:eastAsia="ru-RU"/>
              </w:rPr>
            </w:pPr>
            <w:r>
              <w:rPr>
                <w:rFonts w:ascii="Times New Roman" w:hAnsi="Times New Roman"/>
                <w:lang w:eastAsia="ru-RU"/>
              </w:rPr>
              <w:t>с</w:t>
            </w:r>
            <w:r w:rsidRPr="00402D41">
              <w:rPr>
                <w:rFonts w:ascii="Times New Roman" w:hAnsi="Times New Roman"/>
                <w:sz w:val="20"/>
                <w:szCs w:val="20"/>
                <w:lang w:eastAsia="ru-RU"/>
              </w:rPr>
              <w:t xml:space="preserve">р.цена </w:t>
            </w:r>
          </w:p>
        </w:tc>
        <w:tc>
          <w:tcPr>
            <w:tcW w:w="1701" w:type="dxa"/>
            <w:tcBorders>
              <w:top w:val="nil"/>
              <w:left w:val="nil"/>
              <w:bottom w:val="single" w:sz="4" w:space="0" w:color="auto"/>
              <w:right w:val="single" w:sz="4" w:space="0" w:color="auto"/>
            </w:tcBorders>
            <w:shd w:val="clear" w:color="auto" w:fill="auto"/>
            <w:vAlign w:val="center"/>
            <w:hideMark/>
          </w:tcPr>
          <w:p w:rsidR="004154BA" w:rsidRPr="00402D41" w:rsidRDefault="004154BA" w:rsidP="004154BA">
            <w:pPr>
              <w:spacing w:after="0" w:line="240" w:lineRule="auto"/>
              <w:ind w:hanging="40"/>
              <w:jc w:val="center"/>
              <w:rPr>
                <w:rFonts w:ascii="Times New Roman" w:hAnsi="Times New Roman"/>
                <w:color w:val="000000"/>
                <w:sz w:val="20"/>
                <w:szCs w:val="20"/>
                <w:lang w:eastAsia="ru-RU"/>
              </w:rPr>
            </w:pPr>
            <w:r>
              <w:rPr>
                <w:rFonts w:ascii="Times New Roman" w:hAnsi="Times New Roman"/>
                <w:color w:val="000000"/>
                <w:lang w:eastAsia="ru-RU"/>
              </w:rPr>
              <w:t>Р</w:t>
            </w:r>
            <w:r w:rsidRPr="00402D41">
              <w:rPr>
                <w:rFonts w:ascii="Times New Roman" w:hAnsi="Times New Roman"/>
                <w:color w:val="000000"/>
                <w:sz w:val="20"/>
                <w:szCs w:val="20"/>
                <w:lang w:eastAsia="ru-RU"/>
              </w:rPr>
              <w:t>ассчитанная средняя цена - справедливая, руб.</w:t>
            </w:r>
          </w:p>
        </w:tc>
      </w:tr>
      <w:tr w:rsidR="004154BA" w:rsidRPr="00402D41" w:rsidTr="0005210B">
        <w:trPr>
          <w:trHeight w:val="270"/>
          <w:jc w:val="center"/>
        </w:trPr>
        <w:tc>
          <w:tcPr>
            <w:tcW w:w="593" w:type="dxa"/>
            <w:tcBorders>
              <w:top w:val="nil"/>
              <w:left w:val="single" w:sz="4" w:space="0" w:color="auto"/>
              <w:bottom w:val="single" w:sz="4" w:space="0" w:color="auto"/>
              <w:right w:val="single" w:sz="4" w:space="0" w:color="auto"/>
            </w:tcBorders>
            <w:shd w:val="clear" w:color="auto" w:fill="auto"/>
            <w:vAlign w:val="center"/>
            <w:hideMark/>
          </w:tcPr>
          <w:p w:rsidR="004154BA" w:rsidRPr="00402D41" w:rsidRDefault="004154BA" w:rsidP="004154BA">
            <w:pPr>
              <w:spacing w:after="0" w:line="240" w:lineRule="auto"/>
              <w:jc w:val="center"/>
              <w:rPr>
                <w:rFonts w:ascii="Times New Roman" w:hAnsi="Times New Roman"/>
                <w:color w:val="000000"/>
                <w:sz w:val="20"/>
                <w:szCs w:val="20"/>
                <w:lang w:eastAsia="ru-RU"/>
              </w:rPr>
            </w:pPr>
          </w:p>
        </w:tc>
        <w:tc>
          <w:tcPr>
            <w:tcW w:w="1762" w:type="dxa"/>
            <w:tcBorders>
              <w:top w:val="single" w:sz="4" w:space="0" w:color="auto"/>
              <w:left w:val="nil"/>
              <w:bottom w:val="single" w:sz="4" w:space="0" w:color="auto"/>
              <w:right w:val="single" w:sz="4" w:space="0" w:color="000000"/>
            </w:tcBorders>
            <w:shd w:val="clear" w:color="auto" w:fill="auto"/>
            <w:vAlign w:val="center"/>
            <w:hideMark/>
          </w:tcPr>
          <w:p w:rsidR="004154BA" w:rsidRPr="00402D41" w:rsidRDefault="004154BA" w:rsidP="004154BA">
            <w:pPr>
              <w:spacing w:after="0" w:line="240" w:lineRule="auto"/>
              <w:jc w:val="center"/>
              <w:rPr>
                <w:rFonts w:ascii="Times New Roman" w:hAnsi="Times New Roman"/>
                <w:color w:val="000000"/>
                <w:sz w:val="20"/>
                <w:szCs w:val="20"/>
                <w:lang w:eastAsia="ru-RU"/>
              </w:rPr>
            </w:pPr>
          </w:p>
        </w:tc>
        <w:tc>
          <w:tcPr>
            <w:tcW w:w="906" w:type="dxa"/>
            <w:tcBorders>
              <w:top w:val="nil"/>
              <w:left w:val="nil"/>
              <w:bottom w:val="single" w:sz="4" w:space="0" w:color="auto"/>
              <w:right w:val="single" w:sz="4" w:space="0" w:color="auto"/>
            </w:tcBorders>
            <w:shd w:val="clear" w:color="auto" w:fill="auto"/>
            <w:vAlign w:val="center"/>
            <w:hideMark/>
          </w:tcPr>
          <w:p w:rsidR="004154BA" w:rsidRPr="00402D41" w:rsidRDefault="004154BA" w:rsidP="004154BA">
            <w:pPr>
              <w:spacing w:after="0" w:line="240" w:lineRule="auto"/>
              <w:jc w:val="center"/>
              <w:rPr>
                <w:rFonts w:ascii="Times New Roman" w:hAnsi="Times New Roman"/>
                <w:color w:val="000000"/>
                <w:sz w:val="20"/>
                <w:szCs w:val="20"/>
                <w:lang w:eastAsia="ru-RU"/>
              </w:rPr>
            </w:pPr>
          </w:p>
        </w:tc>
        <w:tc>
          <w:tcPr>
            <w:tcW w:w="505" w:type="dxa"/>
            <w:tcBorders>
              <w:top w:val="nil"/>
              <w:left w:val="nil"/>
              <w:bottom w:val="nil"/>
              <w:right w:val="single" w:sz="4" w:space="0" w:color="auto"/>
            </w:tcBorders>
            <w:shd w:val="clear" w:color="auto" w:fill="auto"/>
            <w:vAlign w:val="center"/>
            <w:hideMark/>
          </w:tcPr>
          <w:p w:rsidR="004154BA" w:rsidRPr="00402D41" w:rsidRDefault="004154BA" w:rsidP="004154BA">
            <w:pPr>
              <w:spacing w:after="0" w:line="240" w:lineRule="auto"/>
              <w:jc w:val="center"/>
              <w:rPr>
                <w:rFonts w:ascii="Times New Roman" w:hAnsi="Times New Roman"/>
                <w:color w:val="000000"/>
                <w:sz w:val="20"/>
                <w:szCs w:val="20"/>
                <w:lang w:eastAsia="ru-RU"/>
              </w:rPr>
            </w:pPr>
          </w:p>
        </w:tc>
        <w:tc>
          <w:tcPr>
            <w:tcW w:w="1621" w:type="dxa"/>
            <w:tcBorders>
              <w:top w:val="nil"/>
              <w:left w:val="nil"/>
              <w:bottom w:val="nil"/>
              <w:right w:val="single" w:sz="4" w:space="0" w:color="auto"/>
            </w:tcBorders>
            <w:shd w:val="clear" w:color="auto" w:fill="auto"/>
            <w:vAlign w:val="center"/>
            <w:hideMark/>
          </w:tcPr>
          <w:p w:rsidR="004154BA" w:rsidRPr="00402D41" w:rsidRDefault="004154BA" w:rsidP="004154BA">
            <w:pPr>
              <w:spacing w:after="0" w:line="240" w:lineRule="auto"/>
              <w:jc w:val="center"/>
              <w:rPr>
                <w:rFonts w:ascii="Times New Roman" w:hAnsi="Times New Roman"/>
                <w:color w:val="000000"/>
                <w:sz w:val="20"/>
                <w:szCs w:val="20"/>
                <w:lang w:eastAsia="ru-RU"/>
              </w:rPr>
            </w:pPr>
          </w:p>
        </w:tc>
        <w:tc>
          <w:tcPr>
            <w:tcW w:w="1418" w:type="dxa"/>
            <w:tcBorders>
              <w:top w:val="nil"/>
              <w:left w:val="nil"/>
              <w:bottom w:val="nil"/>
              <w:right w:val="single" w:sz="4" w:space="0" w:color="auto"/>
            </w:tcBorders>
            <w:shd w:val="clear" w:color="auto" w:fill="auto"/>
            <w:vAlign w:val="center"/>
            <w:hideMark/>
          </w:tcPr>
          <w:p w:rsidR="004154BA" w:rsidRPr="00402D41" w:rsidRDefault="004154BA" w:rsidP="004154BA">
            <w:pPr>
              <w:spacing w:after="0" w:line="240" w:lineRule="auto"/>
              <w:jc w:val="center"/>
              <w:rPr>
                <w:rFonts w:ascii="Times New Roman" w:hAnsi="Times New Roman"/>
                <w:color w:val="000000"/>
                <w:sz w:val="20"/>
                <w:szCs w:val="20"/>
                <w:lang w:eastAsia="ru-RU"/>
              </w:rPr>
            </w:pPr>
          </w:p>
        </w:tc>
        <w:tc>
          <w:tcPr>
            <w:tcW w:w="1701" w:type="dxa"/>
            <w:tcBorders>
              <w:top w:val="nil"/>
              <w:left w:val="nil"/>
              <w:bottom w:val="nil"/>
              <w:right w:val="single" w:sz="4" w:space="0" w:color="auto"/>
            </w:tcBorders>
            <w:shd w:val="clear" w:color="auto" w:fill="auto"/>
            <w:vAlign w:val="center"/>
            <w:hideMark/>
          </w:tcPr>
          <w:p w:rsidR="004154BA" w:rsidRPr="00402D41" w:rsidRDefault="004154BA" w:rsidP="004154BA">
            <w:pPr>
              <w:spacing w:after="0" w:line="240" w:lineRule="auto"/>
              <w:jc w:val="center"/>
              <w:rPr>
                <w:rFonts w:ascii="Times New Roman" w:hAnsi="Times New Roman"/>
                <w:color w:val="000000"/>
                <w:sz w:val="20"/>
                <w:szCs w:val="20"/>
                <w:lang w:eastAsia="ru-RU"/>
              </w:rPr>
            </w:pPr>
          </w:p>
        </w:tc>
        <w:tc>
          <w:tcPr>
            <w:tcW w:w="567" w:type="dxa"/>
            <w:tcBorders>
              <w:top w:val="nil"/>
              <w:left w:val="nil"/>
              <w:bottom w:val="single" w:sz="4" w:space="0" w:color="auto"/>
              <w:right w:val="single" w:sz="4" w:space="0" w:color="auto"/>
            </w:tcBorders>
            <w:shd w:val="clear" w:color="auto" w:fill="auto"/>
            <w:vAlign w:val="center"/>
            <w:hideMark/>
          </w:tcPr>
          <w:p w:rsidR="004154BA" w:rsidRPr="00402D41" w:rsidRDefault="004154BA" w:rsidP="004154BA">
            <w:pPr>
              <w:spacing w:after="0" w:line="240" w:lineRule="auto"/>
              <w:jc w:val="center"/>
              <w:rPr>
                <w:rFonts w:ascii="Times New Roman" w:hAnsi="Times New Roman"/>
                <w:color w:val="000000"/>
                <w:sz w:val="20"/>
                <w:szCs w:val="20"/>
                <w:lang w:eastAsia="ru-RU"/>
              </w:rPr>
            </w:pPr>
          </w:p>
        </w:tc>
        <w:tc>
          <w:tcPr>
            <w:tcW w:w="567" w:type="dxa"/>
            <w:tcBorders>
              <w:top w:val="nil"/>
              <w:left w:val="nil"/>
              <w:bottom w:val="single" w:sz="4" w:space="0" w:color="auto"/>
              <w:right w:val="single" w:sz="4" w:space="0" w:color="auto"/>
            </w:tcBorders>
            <w:shd w:val="clear" w:color="auto" w:fill="auto"/>
            <w:vAlign w:val="center"/>
            <w:hideMark/>
          </w:tcPr>
          <w:p w:rsidR="004154BA" w:rsidRPr="00402D41" w:rsidRDefault="004154BA" w:rsidP="004154BA">
            <w:pPr>
              <w:spacing w:after="0" w:line="240" w:lineRule="auto"/>
              <w:jc w:val="center"/>
              <w:rPr>
                <w:rFonts w:ascii="Times New Roman" w:hAnsi="Times New Roman"/>
                <w:color w:val="000000"/>
                <w:sz w:val="20"/>
                <w:szCs w:val="20"/>
                <w:lang w:eastAsia="ru-RU"/>
              </w:rPr>
            </w:pPr>
          </w:p>
        </w:tc>
        <w:tc>
          <w:tcPr>
            <w:tcW w:w="567" w:type="dxa"/>
            <w:tcBorders>
              <w:top w:val="nil"/>
              <w:left w:val="nil"/>
              <w:bottom w:val="single" w:sz="4" w:space="0" w:color="auto"/>
              <w:right w:val="single" w:sz="4" w:space="0" w:color="auto"/>
            </w:tcBorders>
            <w:shd w:val="clear" w:color="auto" w:fill="auto"/>
            <w:vAlign w:val="center"/>
            <w:hideMark/>
          </w:tcPr>
          <w:p w:rsidR="004154BA" w:rsidRPr="00402D41" w:rsidRDefault="004154BA" w:rsidP="004154BA">
            <w:pPr>
              <w:spacing w:after="0" w:line="240" w:lineRule="auto"/>
              <w:jc w:val="center"/>
              <w:rPr>
                <w:rFonts w:ascii="Times New Roman" w:hAnsi="Times New Roman"/>
                <w:color w:val="000000"/>
                <w:sz w:val="20"/>
                <w:szCs w:val="20"/>
                <w:lang w:eastAsia="ru-RU"/>
              </w:rPr>
            </w:pPr>
          </w:p>
        </w:tc>
        <w:tc>
          <w:tcPr>
            <w:tcW w:w="1417" w:type="dxa"/>
            <w:tcBorders>
              <w:top w:val="nil"/>
              <w:left w:val="nil"/>
              <w:bottom w:val="single" w:sz="4" w:space="0" w:color="auto"/>
              <w:right w:val="single" w:sz="4" w:space="0" w:color="auto"/>
            </w:tcBorders>
            <w:shd w:val="clear" w:color="auto" w:fill="auto"/>
            <w:vAlign w:val="center"/>
            <w:hideMark/>
          </w:tcPr>
          <w:p w:rsidR="004154BA" w:rsidRPr="00402D41" w:rsidRDefault="004154BA" w:rsidP="004154BA">
            <w:pPr>
              <w:spacing w:after="0" w:line="240" w:lineRule="auto"/>
              <w:jc w:val="center"/>
              <w:rPr>
                <w:rFonts w:ascii="Times New Roman" w:hAnsi="Times New Roman"/>
                <w:color w:val="000000"/>
                <w:sz w:val="20"/>
                <w:szCs w:val="20"/>
                <w:lang w:eastAsia="ru-RU"/>
              </w:rPr>
            </w:pPr>
          </w:p>
        </w:tc>
        <w:tc>
          <w:tcPr>
            <w:tcW w:w="1134" w:type="dxa"/>
            <w:tcBorders>
              <w:top w:val="nil"/>
              <w:left w:val="nil"/>
              <w:bottom w:val="single" w:sz="4" w:space="0" w:color="auto"/>
              <w:right w:val="single" w:sz="4" w:space="0" w:color="auto"/>
            </w:tcBorders>
            <w:shd w:val="clear" w:color="auto" w:fill="auto"/>
            <w:vAlign w:val="center"/>
            <w:hideMark/>
          </w:tcPr>
          <w:p w:rsidR="004154BA" w:rsidRPr="00402D41" w:rsidRDefault="004154BA" w:rsidP="004154BA">
            <w:pPr>
              <w:spacing w:after="0" w:line="240" w:lineRule="auto"/>
              <w:jc w:val="center"/>
              <w:rPr>
                <w:rFonts w:ascii="Times New Roman" w:hAnsi="Times New Roman"/>
                <w:color w:val="000000"/>
                <w:sz w:val="20"/>
                <w:szCs w:val="20"/>
                <w:lang w:eastAsia="ru-RU"/>
              </w:rPr>
            </w:pPr>
          </w:p>
        </w:tc>
        <w:tc>
          <w:tcPr>
            <w:tcW w:w="1701" w:type="dxa"/>
            <w:tcBorders>
              <w:top w:val="nil"/>
              <w:left w:val="nil"/>
              <w:bottom w:val="single" w:sz="4" w:space="0" w:color="auto"/>
              <w:right w:val="single" w:sz="4" w:space="0" w:color="auto"/>
            </w:tcBorders>
            <w:shd w:val="clear" w:color="auto" w:fill="auto"/>
            <w:vAlign w:val="center"/>
            <w:hideMark/>
          </w:tcPr>
          <w:p w:rsidR="004154BA" w:rsidRPr="00402D41" w:rsidRDefault="004154BA" w:rsidP="004154BA">
            <w:pPr>
              <w:spacing w:after="0" w:line="240" w:lineRule="auto"/>
              <w:jc w:val="center"/>
              <w:rPr>
                <w:rFonts w:ascii="Times New Roman" w:hAnsi="Times New Roman"/>
                <w:color w:val="000000"/>
                <w:sz w:val="20"/>
                <w:szCs w:val="20"/>
                <w:lang w:eastAsia="ru-RU"/>
              </w:rPr>
            </w:pPr>
          </w:p>
        </w:tc>
      </w:tr>
      <w:tr w:rsidR="004154BA" w:rsidRPr="00402D41" w:rsidTr="0005210B">
        <w:trPr>
          <w:trHeight w:val="712"/>
          <w:jc w:val="center"/>
        </w:trPr>
        <w:tc>
          <w:tcPr>
            <w:tcW w:w="593" w:type="dxa"/>
            <w:tcBorders>
              <w:top w:val="nil"/>
              <w:left w:val="single" w:sz="4" w:space="0" w:color="auto"/>
              <w:bottom w:val="single" w:sz="4" w:space="0" w:color="auto"/>
              <w:right w:val="nil"/>
            </w:tcBorders>
            <w:shd w:val="clear" w:color="auto" w:fill="auto"/>
            <w:vAlign w:val="center"/>
            <w:hideMark/>
          </w:tcPr>
          <w:p w:rsidR="004154BA" w:rsidRPr="00402D41" w:rsidRDefault="004154BA" w:rsidP="004154BA">
            <w:pPr>
              <w:spacing w:after="0" w:line="240" w:lineRule="auto"/>
              <w:jc w:val="center"/>
              <w:rPr>
                <w:rFonts w:ascii="Times New Roman" w:hAnsi="Times New Roman"/>
                <w:color w:val="000000"/>
                <w:sz w:val="20"/>
                <w:szCs w:val="20"/>
                <w:lang w:eastAsia="ru-RU"/>
              </w:rPr>
            </w:pPr>
            <w:r w:rsidRPr="00402D41">
              <w:rPr>
                <w:rFonts w:ascii="Times New Roman" w:hAnsi="Times New Roman"/>
                <w:color w:val="000000"/>
                <w:sz w:val="20"/>
                <w:szCs w:val="20"/>
                <w:lang w:eastAsia="ru-RU"/>
              </w:rPr>
              <w:t>1</w:t>
            </w:r>
          </w:p>
        </w:tc>
        <w:tc>
          <w:tcPr>
            <w:tcW w:w="1762"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4154BA" w:rsidRPr="00402D41" w:rsidRDefault="004154BA" w:rsidP="004154BA">
            <w:pPr>
              <w:spacing w:after="0" w:line="240" w:lineRule="auto"/>
              <w:ind w:firstLine="76"/>
              <w:jc w:val="center"/>
              <w:rPr>
                <w:rFonts w:ascii="Times New Roman" w:hAnsi="Times New Roman"/>
                <w:color w:val="000000"/>
                <w:sz w:val="20"/>
                <w:szCs w:val="20"/>
                <w:lang w:eastAsia="ru-RU"/>
              </w:rPr>
            </w:pPr>
            <w:r w:rsidRPr="00402D41">
              <w:rPr>
                <w:rFonts w:ascii="Times New Roman" w:hAnsi="Times New Roman"/>
                <w:color w:val="000000"/>
                <w:sz w:val="20"/>
                <w:szCs w:val="20"/>
                <w:lang w:eastAsia="ru-RU"/>
              </w:rPr>
              <w:t>наименование товара</w:t>
            </w:r>
          </w:p>
        </w:tc>
        <w:tc>
          <w:tcPr>
            <w:tcW w:w="906" w:type="dxa"/>
            <w:tcBorders>
              <w:top w:val="nil"/>
              <w:left w:val="nil"/>
              <w:bottom w:val="single" w:sz="4" w:space="0" w:color="auto"/>
              <w:right w:val="nil"/>
            </w:tcBorders>
            <w:shd w:val="clear" w:color="auto" w:fill="auto"/>
            <w:vAlign w:val="center"/>
            <w:hideMark/>
          </w:tcPr>
          <w:p w:rsidR="004154BA" w:rsidRPr="00402D41" w:rsidRDefault="004154BA" w:rsidP="004154BA">
            <w:pPr>
              <w:spacing w:after="0" w:line="240" w:lineRule="auto"/>
              <w:jc w:val="center"/>
              <w:rPr>
                <w:rFonts w:ascii="Times New Roman" w:hAnsi="Times New Roman"/>
                <w:color w:val="000000"/>
                <w:sz w:val="20"/>
                <w:szCs w:val="20"/>
                <w:lang w:eastAsia="ru-RU"/>
              </w:rPr>
            </w:pPr>
            <w:r w:rsidRPr="00402D41">
              <w:rPr>
                <w:rFonts w:ascii="Times New Roman" w:hAnsi="Times New Roman"/>
                <w:color w:val="000000"/>
                <w:sz w:val="20"/>
                <w:szCs w:val="20"/>
                <w:lang w:eastAsia="ru-RU"/>
              </w:rPr>
              <w:t>ш</w:t>
            </w:r>
            <w:r>
              <w:rPr>
                <w:rFonts w:ascii="Times New Roman" w:hAnsi="Times New Roman"/>
                <w:color w:val="000000"/>
                <w:lang w:eastAsia="ru-RU"/>
              </w:rPr>
              <w:t>ш</w:t>
            </w:r>
            <w:r w:rsidRPr="00402D41">
              <w:rPr>
                <w:rFonts w:ascii="Times New Roman" w:hAnsi="Times New Roman"/>
                <w:color w:val="000000"/>
                <w:sz w:val="20"/>
                <w:szCs w:val="20"/>
                <w:lang w:eastAsia="ru-RU"/>
              </w:rPr>
              <w:t>т.</w:t>
            </w:r>
          </w:p>
        </w:tc>
        <w:tc>
          <w:tcPr>
            <w:tcW w:w="505" w:type="dxa"/>
            <w:tcBorders>
              <w:top w:val="single" w:sz="4" w:space="0" w:color="auto"/>
              <w:left w:val="single" w:sz="4" w:space="0" w:color="auto"/>
              <w:bottom w:val="single" w:sz="4" w:space="0" w:color="auto"/>
              <w:right w:val="nil"/>
            </w:tcBorders>
            <w:shd w:val="clear" w:color="auto" w:fill="auto"/>
            <w:vAlign w:val="center"/>
            <w:hideMark/>
          </w:tcPr>
          <w:p w:rsidR="004154BA" w:rsidRPr="00402D41" w:rsidRDefault="004154BA" w:rsidP="004154BA">
            <w:pPr>
              <w:spacing w:after="0" w:line="240" w:lineRule="auto"/>
              <w:jc w:val="center"/>
              <w:rPr>
                <w:rFonts w:ascii="Times New Roman" w:hAnsi="Times New Roman"/>
                <w:color w:val="000000"/>
                <w:sz w:val="20"/>
                <w:szCs w:val="20"/>
                <w:lang w:eastAsia="ru-RU"/>
              </w:rPr>
            </w:pPr>
            <w:r w:rsidRPr="00402D41">
              <w:rPr>
                <w:rFonts w:ascii="Times New Roman" w:hAnsi="Times New Roman"/>
                <w:color w:val="000000"/>
                <w:sz w:val="20"/>
                <w:szCs w:val="20"/>
                <w:lang w:eastAsia="ru-RU"/>
              </w:rPr>
              <w:t> </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154BA" w:rsidRPr="00402D41" w:rsidRDefault="004154BA" w:rsidP="004154BA">
            <w:pPr>
              <w:spacing w:after="0" w:line="240" w:lineRule="auto"/>
              <w:jc w:val="center"/>
              <w:rPr>
                <w:rFonts w:ascii="Times New Roman" w:hAnsi="Times New Roman"/>
                <w:color w:val="000000"/>
                <w:sz w:val="20"/>
                <w:szCs w:val="20"/>
                <w:lang w:eastAsia="ru-RU"/>
              </w:rPr>
            </w:pPr>
            <w:r w:rsidRPr="00402D41">
              <w:rPr>
                <w:rFonts w:ascii="Times New Roman" w:hAnsi="Times New Roman"/>
                <w:color w:val="000000"/>
                <w:sz w:val="20"/>
                <w:szCs w:val="20"/>
                <w:lang w:eastAsia="ru-RU"/>
              </w:rPr>
              <w:t> </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4154BA" w:rsidRPr="00402D41" w:rsidRDefault="004154BA" w:rsidP="004154BA">
            <w:pPr>
              <w:spacing w:after="0" w:line="240" w:lineRule="auto"/>
              <w:jc w:val="center"/>
              <w:rPr>
                <w:rFonts w:ascii="Times New Roman" w:hAnsi="Times New Roman"/>
                <w:color w:val="000000"/>
                <w:sz w:val="20"/>
                <w:szCs w:val="20"/>
                <w:lang w:eastAsia="ru-RU"/>
              </w:rPr>
            </w:pPr>
            <w:r w:rsidRPr="00402D41">
              <w:rPr>
                <w:rFonts w:ascii="Times New Roman" w:hAnsi="Times New Roman"/>
                <w:color w:val="000000"/>
                <w:sz w:val="20"/>
                <w:szCs w:val="20"/>
                <w:lang w:eastAsia="ru-RU"/>
              </w:rPr>
              <w:t> </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4154BA" w:rsidRPr="00402D41" w:rsidRDefault="004154BA" w:rsidP="004154BA">
            <w:pPr>
              <w:spacing w:after="0" w:line="240" w:lineRule="auto"/>
              <w:jc w:val="center"/>
              <w:rPr>
                <w:rFonts w:ascii="Times New Roman" w:hAnsi="Times New Roman"/>
                <w:color w:val="000000"/>
                <w:sz w:val="20"/>
                <w:szCs w:val="20"/>
                <w:lang w:eastAsia="ru-RU"/>
              </w:rPr>
            </w:pPr>
            <w:r w:rsidRPr="00402D41">
              <w:rPr>
                <w:rFonts w:ascii="Times New Roman" w:hAnsi="Times New Roman"/>
                <w:color w:val="000000"/>
                <w:sz w:val="20"/>
                <w:szCs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4154BA" w:rsidRPr="00402D41" w:rsidRDefault="004154BA" w:rsidP="004154BA">
            <w:pPr>
              <w:spacing w:after="0" w:line="240" w:lineRule="auto"/>
              <w:jc w:val="center"/>
              <w:rPr>
                <w:rFonts w:ascii="Times New Roman" w:hAnsi="Times New Roman"/>
                <w:color w:val="000000"/>
                <w:sz w:val="20"/>
                <w:szCs w:val="20"/>
                <w:lang w:eastAsia="ru-RU"/>
              </w:rPr>
            </w:pPr>
          </w:p>
        </w:tc>
        <w:tc>
          <w:tcPr>
            <w:tcW w:w="567" w:type="dxa"/>
            <w:tcBorders>
              <w:top w:val="nil"/>
              <w:left w:val="nil"/>
              <w:bottom w:val="single" w:sz="4" w:space="0" w:color="auto"/>
              <w:right w:val="single" w:sz="4" w:space="0" w:color="auto"/>
            </w:tcBorders>
            <w:shd w:val="clear" w:color="auto" w:fill="auto"/>
            <w:vAlign w:val="center"/>
            <w:hideMark/>
          </w:tcPr>
          <w:p w:rsidR="004154BA" w:rsidRPr="00402D41" w:rsidRDefault="004154BA" w:rsidP="004154BA">
            <w:pPr>
              <w:spacing w:after="0" w:line="240" w:lineRule="auto"/>
              <w:jc w:val="center"/>
              <w:rPr>
                <w:rFonts w:ascii="Times New Roman" w:hAnsi="Times New Roman"/>
                <w:color w:val="000000"/>
                <w:sz w:val="20"/>
                <w:szCs w:val="20"/>
                <w:lang w:eastAsia="ru-RU"/>
              </w:rPr>
            </w:pPr>
          </w:p>
        </w:tc>
        <w:tc>
          <w:tcPr>
            <w:tcW w:w="567" w:type="dxa"/>
            <w:tcBorders>
              <w:top w:val="nil"/>
              <w:left w:val="nil"/>
              <w:bottom w:val="single" w:sz="4" w:space="0" w:color="auto"/>
              <w:right w:val="single" w:sz="4" w:space="0" w:color="auto"/>
            </w:tcBorders>
            <w:shd w:val="clear" w:color="auto" w:fill="auto"/>
            <w:vAlign w:val="center"/>
            <w:hideMark/>
          </w:tcPr>
          <w:p w:rsidR="004154BA" w:rsidRPr="00402D41" w:rsidRDefault="004154BA" w:rsidP="004154BA">
            <w:pPr>
              <w:spacing w:after="0" w:line="240" w:lineRule="auto"/>
              <w:jc w:val="center"/>
              <w:rPr>
                <w:rFonts w:ascii="Times New Roman" w:hAnsi="Times New Roman"/>
                <w:color w:val="000000"/>
                <w:sz w:val="20"/>
                <w:szCs w:val="20"/>
                <w:lang w:eastAsia="ru-RU"/>
              </w:rPr>
            </w:pPr>
          </w:p>
        </w:tc>
        <w:tc>
          <w:tcPr>
            <w:tcW w:w="1417" w:type="dxa"/>
            <w:tcBorders>
              <w:top w:val="nil"/>
              <w:left w:val="nil"/>
              <w:bottom w:val="single" w:sz="4" w:space="0" w:color="auto"/>
              <w:right w:val="single" w:sz="4" w:space="0" w:color="auto"/>
            </w:tcBorders>
            <w:shd w:val="clear" w:color="auto" w:fill="auto"/>
            <w:vAlign w:val="center"/>
            <w:hideMark/>
          </w:tcPr>
          <w:p w:rsidR="004154BA" w:rsidRPr="00402D41" w:rsidRDefault="004154BA" w:rsidP="004154BA">
            <w:pPr>
              <w:spacing w:after="0" w:line="240" w:lineRule="auto"/>
              <w:jc w:val="center"/>
              <w:rPr>
                <w:rFonts w:ascii="Times New Roman" w:hAnsi="Times New Roman"/>
                <w:color w:val="000000"/>
                <w:sz w:val="20"/>
                <w:szCs w:val="20"/>
                <w:lang w:eastAsia="ru-RU"/>
              </w:rPr>
            </w:pPr>
          </w:p>
        </w:tc>
        <w:tc>
          <w:tcPr>
            <w:tcW w:w="1134" w:type="dxa"/>
            <w:tcBorders>
              <w:top w:val="nil"/>
              <w:left w:val="nil"/>
              <w:bottom w:val="single" w:sz="4" w:space="0" w:color="auto"/>
              <w:right w:val="single" w:sz="4" w:space="0" w:color="auto"/>
            </w:tcBorders>
            <w:shd w:val="clear" w:color="auto" w:fill="auto"/>
            <w:vAlign w:val="center"/>
            <w:hideMark/>
          </w:tcPr>
          <w:p w:rsidR="004154BA" w:rsidRPr="00402D41" w:rsidRDefault="004154BA" w:rsidP="004154BA">
            <w:pPr>
              <w:spacing w:after="0" w:line="240" w:lineRule="auto"/>
              <w:jc w:val="center"/>
              <w:rPr>
                <w:rFonts w:ascii="Times New Roman" w:hAnsi="Times New Roman"/>
                <w:color w:val="000000"/>
                <w:sz w:val="20"/>
                <w:szCs w:val="20"/>
                <w:lang w:eastAsia="ru-RU"/>
              </w:rPr>
            </w:pPr>
          </w:p>
        </w:tc>
        <w:tc>
          <w:tcPr>
            <w:tcW w:w="1701" w:type="dxa"/>
            <w:tcBorders>
              <w:top w:val="nil"/>
              <w:left w:val="nil"/>
              <w:bottom w:val="single" w:sz="4" w:space="0" w:color="auto"/>
              <w:right w:val="single" w:sz="4" w:space="0" w:color="auto"/>
            </w:tcBorders>
            <w:shd w:val="clear" w:color="auto" w:fill="auto"/>
            <w:vAlign w:val="center"/>
            <w:hideMark/>
          </w:tcPr>
          <w:p w:rsidR="004154BA" w:rsidRPr="00402D41" w:rsidRDefault="004154BA" w:rsidP="004154BA">
            <w:pPr>
              <w:spacing w:after="0" w:line="240" w:lineRule="auto"/>
              <w:jc w:val="center"/>
              <w:rPr>
                <w:rFonts w:ascii="Times New Roman" w:hAnsi="Times New Roman"/>
                <w:color w:val="000000"/>
                <w:sz w:val="20"/>
                <w:szCs w:val="20"/>
                <w:lang w:eastAsia="ru-RU"/>
              </w:rPr>
            </w:pPr>
          </w:p>
        </w:tc>
      </w:tr>
      <w:tr w:rsidR="004154BA" w:rsidRPr="00402D41" w:rsidTr="0005210B">
        <w:trPr>
          <w:trHeight w:val="585"/>
          <w:jc w:val="center"/>
        </w:trPr>
        <w:tc>
          <w:tcPr>
            <w:tcW w:w="593" w:type="dxa"/>
            <w:tcBorders>
              <w:top w:val="nil"/>
              <w:left w:val="single" w:sz="4" w:space="0" w:color="auto"/>
              <w:bottom w:val="single" w:sz="4" w:space="0" w:color="auto"/>
              <w:right w:val="single" w:sz="4" w:space="0" w:color="auto"/>
            </w:tcBorders>
            <w:shd w:val="clear" w:color="auto" w:fill="auto"/>
            <w:vAlign w:val="center"/>
            <w:hideMark/>
          </w:tcPr>
          <w:p w:rsidR="004154BA" w:rsidRPr="00402D41" w:rsidRDefault="004154BA" w:rsidP="004154BA">
            <w:pPr>
              <w:spacing w:after="0" w:line="240" w:lineRule="auto"/>
              <w:jc w:val="center"/>
              <w:rPr>
                <w:rFonts w:ascii="Times New Roman" w:hAnsi="Times New Roman"/>
                <w:color w:val="000000"/>
                <w:sz w:val="20"/>
                <w:szCs w:val="20"/>
                <w:lang w:eastAsia="ru-RU"/>
              </w:rPr>
            </w:pPr>
            <w:r w:rsidRPr="00402D41">
              <w:rPr>
                <w:rFonts w:ascii="Times New Roman" w:hAnsi="Times New Roman"/>
                <w:color w:val="000000"/>
                <w:sz w:val="20"/>
                <w:szCs w:val="20"/>
                <w:lang w:eastAsia="ru-RU"/>
              </w:rPr>
              <w:t> </w:t>
            </w:r>
          </w:p>
        </w:tc>
        <w:tc>
          <w:tcPr>
            <w:tcW w:w="1762" w:type="dxa"/>
            <w:tcBorders>
              <w:top w:val="single" w:sz="4" w:space="0" w:color="auto"/>
              <w:left w:val="nil"/>
              <w:bottom w:val="single" w:sz="4" w:space="0" w:color="auto"/>
              <w:right w:val="single" w:sz="4" w:space="0" w:color="000000"/>
            </w:tcBorders>
            <w:shd w:val="clear" w:color="auto" w:fill="auto"/>
            <w:vAlign w:val="center"/>
            <w:hideMark/>
          </w:tcPr>
          <w:p w:rsidR="004154BA" w:rsidRPr="00402D41" w:rsidRDefault="004154BA" w:rsidP="004154BA">
            <w:pPr>
              <w:spacing w:after="0" w:line="240" w:lineRule="auto"/>
              <w:jc w:val="center"/>
              <w:rPr>
                <w:rFonts w:ascii="Times New Roman" w:hAnsi="Times New Roman"/>
                <w:color w:val="000000"/>
                <w:sz w:val="20"/>
                <w:szCs w:val="20"/>
                <w:lang w:eastAsia="ru-RU"/>
              </w:rPr>
            </w:pPr>
            <w:r w:rsidRPr="00402D41">
              <w:rPr>
                <w:rFonts w:ascii="Times New Roman" w:hAnsi="Times New Roman"/>
                <w:color w:val="000000"/>
                <w:sz w:val="20"/>
                <w:szCs w:val="20"/>
                <w:lang w:eastAsia="ru-RU"/>
              </w:rPr>
              <w:t>ИТОГО:</w:t>
            </w:r>
          </w:p>
        </w:tc>
        <w:tc>
          <w:tcPr>
            <w:tcW w:w="906" w:type="dxa"/>
            <w:tcBorders>
              <w:top w:val="nil"/>
              <w:left w:val="nil"/>
              <w:bottom w:val="single" w:sz="4" w:space="0" w:color="auto"/>
              <w:right w:val="single" w:sz="4" w:space="0" w:color="auto"/>
            </w:tcBorders>
            <w:shd w:val="clear" w:color="auto" w:fill="auto"/>
            <w:vAlign w:val="center"/>
            <w:hideMark/>
          </w:tcPr>
          <w:p w:rsidR="004154BA" w:rsidRPr="00402D41" w:rsidRDefault="004154BA" w:rsidP="004154BA">
            <w:pPr>
              <w:spacing w:after="0" w:line="240" w:lineRule="auto"/>
              <w:jc w:val="center"/>
              <w:rPr>
                <w:rFonts w:ascii="Times New Roman" w:hAnsi="Times New Roman"/>
                <w:color w:val="000000"/>
                <w:sz w:val="20"/>
                <w:szCs w:val="20"/>
                <w:lang w:eastAsia="ru-RU"/>
              </w:rPr>
            </w:pPr>
            <w:r w:rsidRPr="00402D41">
              <w:rPr>
                <w:rFonts w:ascii="Times New Roman" w:hAnsi="Times New Roman"/>
                <w:color w:val="000000"/>
                <w:sz w:val="20"/>
                <w:szCs w:val="20"/>
                <w:lang w:eastAsia="ru-RU"/>
              </w:rPr>
              <w:t> </w:t>
            </w:r>
          </w:p>
        </w:tc>
        <w:tc>
          <w:tcPr>
            <w:tcW w:w="505" w:type="dxa"/>
            <w:tcBorders>
              <w:top w:val="nil"/>
              <w:left w:val="nil"/>
              <w:bottom w:val="single" w:sz="4" w:space="0" w:color="auto"/>
              <w:right w:val="single" w:sz="4" w:space="0" w:color="auto"/>
            </w:tcBorders>
            <w:shd w:val="clear" w:color="auto" w:fill="auto"/>
            <w:vAlign w:val="center"/>
            <w:hideMark/>
          </w:tcPr>
          <w:p w:rsidR="004154BA" w:rsidRPr="00402D41" w:rsidRDefault="004154BA" w:rsidP="004154BA">
            <w:pPr>
              <w:spacing w:after="0" w:line="240" w:lineRule="auto"/>
              <w:jc w:val="center"/>
              <w:rPr>
                <w:rFonts w:ascii="Times New Roman" w:hAnsi="Times New Roman"/>
                <w:color w:val="000000"/>
                <w:sz w:val="20"/>
                <w:szCs w:val="20"/>
                <w:lang w:eastAsia="ru-RU"/>
              </w:rPr>
            </w:pPr>
            <w:r w:rsidRPr="00402D41">
              <w:rPr>
                <w:rFonts w:ascii="Times New Roman" w:hAnsi="Times New Roman"/>
                <w:color w:val="000000"/>
                <w:sz w:val="20"/>
                <w:szCs w:val="20"/>
                <w:lang w:eastAsia="ru-RU"/>
              </w:rPr>
              <w:t> </w:t>
            </w:r>
          </w:p>
        </w:tc>
        <w:tc>
          <w:tcPr>
            <w:tcW w:w="1621" w:type="dxa"/>
            <w:tcBorders>
              <w:top w:val="nil"/>
              <w:left w:val="nil"/>
              <w:bottom w:val="single" w:sz="4" w:space="0" w:color="auto"/>
              <w:right w:val="single" w:sz="4" w:space="0" w:color="auto"/>
            </w:tcBorders>
            <w:shd w:val="clear" w:color="auto" w:fill="auto"/>
            <w:vAlign w:val="center"/>
            <w:hideMark/>
          </w:tcPr>
          <w:p w:rsidR="004154BA" w:rsidRPr="00402D41" w:rsidRDefault="004154BA" w:rsidP="004154BA">
            <w:pPr>
              <w:spacing w:after="0" w:line="240" w:lineRule="auto"/>
              <w:jc w:val="center"/>
              <w:rPr>
                <w:rFonts w:ascii="Times New Roman" w:hAnsi="Times New Roman"/>
                <w:color w:val="000000"/>
                <w:sz w:val="20"/>
                <w:szCs w:val="20"/>
                <w:lang w:eastAsia="ru-RU"/>
              </w:rPr>
            </w:pPr>
            <w:r w:rsidRPr="00402D41">
              <w:rPr>
                <w:rFonts w:ascii="Times New Roman" w:hAnsi="Times New Roman"/>
                <w:color w:val="000000"/>
                <w:sz w:val="20"/>
                <w:szCs w:val="20"/>
                <w:lang w:eastAsia="ru-RU"/>
              </w:rPr>
              <w:t> </w:t>
            </w:r>
          </w:p>
        </w:tc>
        <w:tc>
          <w:tcPr>
            <w:tcW w:w="1418" w:type="dxa"/>
            <w:tcBorders>
              <w:top w:val="nil"/>
              <w:left w:val="nil"/>
              <w:bottom w:val="single" w:sz="4" w:space="0" w:color="auto"/>
              <w:right w:val="single" w:sz="4" w:space="0" w:color="auto"/>
            </w:tcBorders>
            <w:shd w:val="clear" w:color="auto" w:fill="auto"/>
            <w:vAlign w:val="center"/>
            <w:hideMark/>
          </w:tcPr>
          <w:p w:rsidR="004154BA" w:rsidRPr="00402D41" w:rsidRDefault="004154BA" w:rsidP="004154BA">
            <w:pPr>
              <w:spacing w:after="0" w:line="240" w:lineRule="auto"/>
              <w:jc w:val="center"/>
              <w:rPr>
                <w:rFonts w:ascii="Times New Roman" w:hAnsi="Times New Roman"/>
                <w:color w:val="000000"/>
                <w:sz w:val="20"/>
                <w:szCs w:val="20"/>
                <w:lang w:eastAsia="ru-RU"/>
              </w:rPr>
            </w:pPr>
            <w:r w:rsidRPr="00402D41">
              <w:rPr>
                <w:rFonts w:ascii="Times New Roman" w:hAnsi="Times New Roman"/>
                <w:color w:val="000000"/>
                <w:sz w:val="20"/>
                <w:szCs w:val="20"/>
                <w:lang w:eastAsia="ru-RU"/>
              </w:rPr>
              <w:t> </w:t>
            </w:r>
          </w:p>
        </w:tc>
        <w:tc>
          <w:tcPr>
            <w:tcW w:w="1701" w:type="dxa"/>
            <w:tcBorders>
              <w:top w:val="nil"/>
              <w:left w:val="nil"/>
              <w:bottom w:val="single" w:sz="4" w:space="0" w:color="auto"/>
              <w:right w:val="single" w:sz="4" w:space="0" w:color="auto"/>
            </w:tcBorders>
            <w:shd w:val="clear" w:color="auto" w:fill="auto"/>
            <w:vAlign w:val="center"/>
            <w:hideMark/>
          </w:tcPr>
          <w:p w:rsidR="004154BA" w:rsidRPr="00402D41" w:rsidRDefault="004154BA" w:rsidP="004154BA">
            <w:pPr>
              <w:spacing w:after="0" w:line="240" w:lineRule="auto"/>
              <w:jc w:val="center"/>
              <w:rPr>
                <w:rFonts w:ascii="Times New Roman" w:hAnsi="Times New Roman"/>
                <w:color w:val="000000"/>
                <w:sz w:val="20"/>
                <w:szCs w:val="20"/>
                <w:lang w:eastAsia="ru-RU"/>
              </w:rPr>
            </w:pPr>
            <w:r w:rsidRPr="00402D41">
              <w:rPr>
                <w:rFonts w:ascii="Times New Roman" w:hAnsi="Times New Roman"/>
                <w:color w:val="000000"/>
                <w:sz w:val="20"/>
                <w:szCs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4154BA" w:rsidRPr="00402D41" w:rsidRDefault="004154BA" w:rsidP="004154BA">
            <w:pPr>
              <w:spacing w:after="0" w:line="240" w:lineRule="auto"/>
              <w:jc w:val="center"/>
              <w:rPr>
                <w:rFonts w:ascii="Times New Roman" w:hAnsi="Times New Roman"/>
                <w:color w:val="000000"/>
                <w:sz w:val="20"/>
                <w:szCs w:val="20"/>
                <w:lang w:eastAsia="ru-RU"/>
              </w:rPr>
            </w:pPr>
          </w:p>
        </w:tc>
        <w:tc>
          <w:tcPr>
            <w:tcW w:w="567" w:type="dxa"/>
            <w:tcBorders>
              <w:top w:val="nil"/>
              <w:left w:val="nil"/>
              <w:bottom w:val="single" w:sz="4" w:space="0" w:color="auto"/>
              <w:right w:val="single" w:sz="4" w:space="0" w:color="auto"/>
            </w:tcBorders>
            <w:shd w:val="clear" w:color="auto" w:fill="auto"/>
            <w:vAlign w:val="center"/>
            <w:hideMark/>
          </w:tcPr>
          <w:p w:rsidR="004154BA" w:rsidRPr="00402D41" w:rsidRDefault="004154BA" w:rsidP="004154BA">
            <w:pPr>
              <w:spacing w:after="0" w:line="240" w:lineRule="auto"/>
              <w:jc w:val="center"/>
              <w:rPr>
                <w:rFonts w:ascii="Times New Roman" w:hAnsi="Times New Roman"/>
                <w:color w:val="000000"/>
                <w:sz w:val="20"/>
                <w:szCs w:val="20"/>
                <w:lang w:eastAsia="ru-RU"/>
              </w:rPr>
            </w:pPr>
          </w:p>
        </w:tc>
        <w:tc>
          <w:tcPr>
            <w:tcW w:w="567" w:type="dxa"/>
            <w:tcBorders>
              <w:top w:val="nil"/>
              <w:left w:val="nil"/>
              <w:bottom w:val="single" w:sz="4" w:space="0" w:color="auto"/>
              <w:right w:val="single" w:sz="4" w:space="0" w:color="auto"/>
            </w:tcBorders>
            <w:shd w:val="clear" w:color="auto" w:fill="auto"/>
            <w:vAlign w:val="center"/>
            <w:hideMark/>
          </w:tcPr>
          <w:p w:rsidR="004154BA" w:rsidRPr="00402D41" w:rsidRDefault="004154BA" w:rsidP="004154BA">
            <w:pPr>
              <w:spacing w:after="0" w:line="240" w:lineRule="auto"/>
              <w:jc w:val="center"/>
              <w:rPr>
                <w:rFonts w:ascii="Times New Roman" w:hAnsi="Times New Roman"/>
                <w:color w:val="000000"/>
                <w:sz w:val="20"/>
                <w:szCs w:val="20"/>
                <w:lang w:eastAsia="ru-RU"/>
              </w:rPr>
            </w:pPr>
          </w:p>
        </w:tc>
        <w:tc>
          <w:tcPr>
            <w:tcW w:w="1417" w:type="dxa"/>
            <w:tcBorders>
              <w:top w:val="nil"/>
              <w:left w:val="nil"/>
              <w:bottom w:val="single" w:sz="4" w:space="0" w:color="auto"/>
              <w:right w:val="single" w:sz="4" w:space="0" w:color="auto"/>
            </w:tcBorders>
            <w:shd w:val="clear" w:color="auto" w:fill="auto"/>
            <w:vAlign w:val="center"/>
            <w:hideMark/>
          </w:tcPr>
          <w:p w:rsidR="004154BA" w:rsidRPr="00402D41" w:rsidRDefault="004154BA" w:rsidP="004154BA">
            <w:pPr>
              <w:spacing w:after="0" w:line="240" w:lineRule="auto"/>
              <w:jc w:val="center"/>
              <w:rPr>
                <w:rFonts w:ascii="Times New Roman" w:hAnsi="Times New Roman"/>
                <w:color w:val="000000"/>
                <w:sz w:val="20"/>
                <w:szCs w:val="20"/>
                <w:lang w:eastAsia="ru-RU"/>
              </w:rPr>
            </w:pPr>
            <w:r w:rsidRPr="00402D41">
              <w:rPr>
                <w:rFonts w:ascii="Times New Roman" w:hAnsi="Times New Roman"/>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4154BA" w:rsidRPr="00402D41" w:rsidRDefault="004154BA" w:rsidP="004154BA">
            <w:pPr>
              <w:spacing w:after="0" w:line="240" w:lineRule="auto"/>
              <w:jc w:val="center"/>
              <w:rPr>
                <w:rFonts w:ascii="Times New Roman" w:hAnsi="Times New Roman"/>
                <w:color w:val="000000"/>
                <w:sz w:val="20"/>
                <w:szCs w:val="20"/>
                <w:lang w:eastAsia="ru-RU"/>
              </w:rPr>
            </w:pPr>
            <w:r w:rsidRPr="00402D41">
              <w:rPr>
                <w:rFonts w:ascii="Times New Roman" w:hAnsi="Times New Roman"/>
                <w:color w:val="000000"/>
                <w:sz w:val="20"/>
                <w:szCs w:val="20"/>
                <w:lang w:eastAsia="ru-RU"/>
              </w:rPr>
              <w:t> </w:t>
            </w:r>
          </w:p>
        </w:tc>
        <w:tc>
          <w:tcPr>
            <w:tcW w:w="1701" w:type="dxa"/>
            <w:tcBorders>
              <w:top w:val="nil"/>
              <w:left w:val="nil"/>
              <w:bottom w:val="single" w:sz="4" w:space="0" w:color="auto"/>
              <w:right w:val="single" w:sz="4" w:space="0" w:color="auto"/>
            </w:tcBorders>
            <w:shd w:val="clear" w:color="auto" w:fill="auto"/>
            <w:vAlign w:val="center"/>
            <w:hideMark/>
          </w:tcPr>
          <w:p w:rsidR="004154BA" w:rsidRPr="00402D41" w:rsidRDefault="004154BA" w:rsidP="004154BA">
            <w:pPr>
              <w:spacing w:after="0" w:line="240" w:lineRule="auto"/>
              <w:jc w:val="center"/>
              <w:rPr>
                <w:rFonts w:ascii="Times New Roman" w:hAnsi="Times New Roman"/>
                <w:b/>
                <w:bCs/>
                <w:color w:val="000000"/>
                <w:sz w:val="20"/>
                <w:szCs w:val="20"/>
                <w:lang w:eastAsia="ru-RU"/>
              </w:rPr>
            </w:pPr>
            <w:r w:rsidRPr="00402D41">
              <w:rPr>
                <w:rFonts w:ascii="Times New Roman" w:hAnsi="Times New Roman"/>
                <w:b/>
                <w:bCs/>
                <w:color w:val="000000"/>
                <w:sz w:val="20"/>
                <w:szCs w:val="20"/>
                <w:lang w:eastAsia="ru-RU"/>
              </w:rPr>
              <w:t>0,00</w:t>
            </w:r>
          </w:p>
        </w:tc>
      </w:tr>
    </w:tbl>
    <w:p w:rsidR="004154BA" w:rsidRDefault="004154BA" w:rsidP="004154BA">
      <w:pPr>
        <w:spacing w:after="0" w:line="240" w:lineRule="auto"/>
        <w:ind w:hanging="74"/>
      </w:pPr>
    </w:p>
    <w:p w:rsidR="004154BA" w:rsidRPr="00B71234" w:rsidRDefault="004154BA" w:rsidP="004154BA">
      <w:pPr>
        <w:spacing w:after="0" w:line="240" w:lineRule="auto"/>
      </w:pPr>
    </w:p>
    <w:p w:rsidR="004154BA" w:rsidRPr="00B71234" w:rsidRDefault="004154BA" w:rsidP="004154BA">
      <w:pPr>
        <w:spacing w:after="0" w:line="240" w:lineRule="auto"/>
      </w:pPr>
    </w:p>
    <w:p w:rsidR="004154BA" w:rsidRDefault="004154BA" w:rsidP="004154BA">
      <w:pPr>
        <w:spacing w:after="0" w:line="240" w:lineRule="auto"/>
      </w:pPr>
    </w:p>
    <w:tbl>
      <w:tblPr>
        <w:tblW w:w="17406" w:type="dxa"/>
        <w:tblInd w:w="96" w:type="dxa"/>
        <w:tblLayout w:type="fixed"/>
        <w:tblLook w:val="04A0"/>
      </w:tblPr>
      <w:tblGrid>
        <w:gridCol w:w="560"/>
        <w:gridCol w:w="1809"/>
        <w:gridCol w:w="14047"/>
        <w:gridCol w:w="990"/>
      </w:tblGrid>
      <w:tr w:rsidR="004154BA" w:rsidRPr="007964F6" w:rsidTr="0005210B">
        <w:trPr>
          <w:trHeight w:val="315"/>
        </w:trPr>
        <w:tc>
          <w:tcPr>
            <w:tcW w:w="539" w:type="dxa"/>
            <w:tcBorders>
              <w:top w:val="nil"/>
              <w:left w:val="nil"/>
              <w:bottom w:val="nil"/>
              <w:right w:val="nil"/>
            </w:tcBorders>
            <w:shd w:val="clear" w:color="auto" w:fill="auto"/>
            <w:noWrap/>
            <w:hideMark/>
          </w:tcPr>
          <w:p w:rsidR="004154BA" w:rsidRPr="007964F6" w:rsidRDefault="004154BA" w:rsidP="004154BA">
            <w:pPr>
              <w:spacing w:after="0" w:line="240" w:lineRule="auto"/>
              <w:rPr>
                <w:rFonts w:ascii="Times New Roman" w:hAnsi="Times New Roman"/>
                <w:b/>
                <w:bCs/>
                <w:color w:val="000000"/>
                <w:sz w:val="20"/>
                <w:szCs w:val="20"/>
                <w:lang w:eastAsia="ru-RU"/>
              </w:rPr>
            </w:pPr>
          </w:p>
        </w:tc>
        <w:tc>
          <w:tcPr>
            <w:tcW w:w="1739" w:type="dxa"/>
            <w:tcBorders>
              <w:top w:val="nil"/>
              <w:left w:val="nil"/>
              <w:bottom w:val="nil"/>
              <w:right w:val="nil"/>
            </w:tcBorders>
            <w:shd w:val="clear" w:color="auto" w:fill="auto"/>
            <w:noWrap/>
            <w:hideMark/>
          </w:tcPr>
          <w:p w:rsidR="004154BA" w:rsidRPr="007964F6" w:rsidRDefault="004154BA" w:rsidP="004154BA">
            <w:pPr>
              <w:spacing w:after="0" w:line="240" w:lineRule="auto"/>
              <w:rPr>
                <w:rFonts w:ascii="Times New Roman" w:hAnsi="Times New Roman"/>
                <w:b/>
                <w:bCs/>
                <w:color w:val="000000"/>
                <w:sz w:val="20"/>
                <w:szCs w:val="20"/>
                <w:lang w:eastAsia="ru-RU"/>
              </w:rPr>
            </w:pPr>
            <w:r w:rsidRPr="007964F6">
              <w:rPr>
                <w:rFonts w:ascii="Times New Roman" w:hAnsi="Times New Roman"/>
                <w:b/>
                <w:bCs/>
                <w:color w:val="000000"/>
                <w:sz w:val="20"/>
                <w:szCs w:val="20"/>
                <w:lang w:eastAsia="ru-RU"/>
              </w:rPr>
              <w:t>Решили:</w:t>
            </w:r>
          </w:p>
        </w:tc>
        <w:tc>
          <w:tcPr>
            <w:tcW w:w="13507" w:type="dxa"/>
            <w:tcBorders>
              <w:top w:val="nil"/>
              <w:left w:val="nil"/>
              <w:bottom w:val="nil"/>
              <w:right w:val="nil"/>
            </w:tcBorders>
            <w:shd w:val="clear" w:color="auto" w:fill="auto"/>
            <w:noWrap/>
            <w:hideMark/>
          </w:tcPr>
          <w:p w:rsidR="004154BA" w:rsidRPr="007964F6" w:rsidRDefault="004154BA" w:rsidP="004154BA">
            <w:pPr>
              <w:spacing w:after="0" w:line="240" w:lineRule="auto"/>
              <w:rPr>
                <w:rFonts w:ascii="Times New Roman" w:hAnsi="Times New Roman"/>
                <w:b/>
                <w:bCs/>
                <w:color w:val="000000"/>
                <w:sz w:val="20"/>
                <w:szCs w:val="20"/>
                <w:lang w:eastAsia="ru-RU"/>
              </w:rPr>
            </w:pPr>
            <w:r w:rsidRPr="007964F6">
              <w:rPr>
                <w:rFonts w:ascii="Times New Roman" w:hAnsi="Times New Roman"/>
                <w:b/>
                <w:bCs/>
                <w:color w:val="000000"/>
                <w:sz w:val="20"/>
                <w:szCs w:val="20"/>
                <w:lang w:eastAsia="ru-RU"/>
              </w:rPr>
              <w:t xml:space="preserve">среднюю цену принять за справедливую, а именно         ____________ </w:t>
            </w:r>
            <w:r>
              <w:rPr>
                <w:rFonts w:ascii="Times New Roman" w:hAnsi="Times New Roman"/>
                <w:b/>
                <w:bCs/>
                <w:color w:val="000000"/>
                <w:lang w:eastAsia="ru-RU"/>
              </w:rPr>
              <w:t xml:space="preserve"> </w:t>
            </w:r>
            <w:r w:rsidRPr="007964F6">
              <w:rPr>
                <w:rFonts w:ascii="Times New Roman" w:hAnsi="Times New Roman"/>
                <w:b/>
                <w:bCs/>
                <w:color w:val="000000"/>
                <w:sz w:val="20"/>
                <w:szCs w:val="20"/>
                <w:lang w:eastAsia="ru-RU"/>
              </w:rPr>
              <w:t>руб</w:t>
            </w:r>
            <w:r>
              <w:rPr>
                <w:rFonts w:ascii="Times New Roman" w:hAnsi="Times New Roman"/>
                <w:b/>
                <w:bCs/>
                <w:color w:val="000000"/>
                <w:lang w:eastAsia="ru-RU"/>
              </w:rPr>
              <w:t xml:space="preserve">.  </w:t>
            </w:r>
            <w:r w:rsidRPr="007964F6">
              <w:rPr>
                <w:rFonts w:ascii="Times New Roman" w:hAnsi="Times New Roman"/>
                <w:b/>
                <w:bCs/>
                <w:color w:val="000000"/>
                <w:sz w:val="20"/>
                <w:szCs w:val="20"/>
                <w:lang w:eastAsia="ru-RU"/>
              </w:rPr>
              <w:t xml:space="preserve">________ </w:t>
            </w:r>
            <w:r>
              <w:rPr>
                <w:rFonts w:ascii="Times New Roman" w:hAnsi="Times New Roman"/>
                <w:b/>
                <w:bCs/>
                <w:color w:val="000000"/>
                <w:lang w:eastAsia="ru-RU"/>
              </w:rPr>
              <w:t xml:space="preserve"> </w:t>
            </w:r>
            <w:r w:rsidRPr="007964F6">
              <w:rPr>
                <w:rFonts w:ascii="Times New Roman" w:hAnsi="Times New Roman"/>
                <w:b/>
                <w:bCs/>
                <w:color w:val="000000"/>
                <w:sz w:val="20"/>
                <w:szCs w:val="20"/>
                <w:lang w:eastAsia="ru-RU"/>
              </w:rPr>
              <w:t>коп</w:t>
            </w:r>
            <w:r>
              <w:rPr>
                <w:rFonts w:ascii="Times New Roman" w:hAnsi="Times New Roman"/>
                <w:b/>
                <w:bCs/>
                <w:color w:val="000000"/>
                <w:lang w:eastAsia="ru-RU"/>
              </w:rPr>
              <w:t>.</w:t>
            </w:r>
          </w:p>
        </w:tc>
        <w:tc>
          <w:tcPr>
            <w:tcW w:w="952" w:type="dxa"/>
            <w:tcBorders>
              <w:top w:val="nil"/>
              <w:left w:val="nil"/>
              <w:bottom w:val="nil"/>
              <w:right w:val="nil"/>
            </w:tcBorders>
            <w:shd w:val="clear" w:color="auto" w:fill="auto"/>
            <w:noWrap/>
            <w:hideMark/>
          </w:tcPr>
          <w:p w:rsidR="004154BA" w:rsidRPr="007964F6" w:rsidRDefault="004154BA" w:rsidP="004154BA">
            <w:pPr>
              <w:spacing w:after="0" w:line="240" w:lineRule="auto"/>
              <w:rPr>
                <w:rFonts w:ascii="Times New Roman" w:hAnsi="Times New Roman"/>
                <w:b/>
                <w:bCs/>
                <w:color w:val="000000"/>
                <w:sz w:val="20"/>
                <w:szCs w:val="20"/>
                <w:lang w:eastAsia="ru-RU"/>
              </w:rPr>
            </w:pPr>
          </w:p>
        </w:tc>
      </w:tr>
    </w:tbl>
    <w:p w:rsidR="004154BA" w:rsidRDefault="004154BA" w:rsidP="004154BA">
      <w:pPr>
        <w:spacing w:after="0" w:line="240" w:lineRule="auto"/>
      </w:pPr>
    </w:p>
    <w:p w:rsidR="004154BA" w:rsidRDefault="004154BA" w:rsidP="004154BA">
      <w:pPr>
        <w:spacing w:after="0" w:line="240" w:lineRule="auto"/>
      </w:pPr>
    </w:p>
    <w:p w:rsidR="004154BA" w:rsidRDefault="004154BA" w:rsidP="004154BA">
      <w:pPr>
        <w:spacing w:after="0" w:line="240" w:lineRule="auto"/>
        <w:ind w:hanging="74"/>
        <w:rPr>
          <w:rFonts w:ascii="Times New Roman" w:hAnsi="Times New Roman"/>
          <w:color w:val="000000"/>
          <w:lang w:eastAsia="ru-RU"/>
        </w:rPr>
      </w:pPr>
      <w:r w:rsidRPr="00F23015">
        <w:rPr>
          <w:rFonts w:ascii="Times New Roman" w:hAnsi="Times New Roman"/>
          <w:b/>
          <w:color w:val="000000"/>
          <w:sz w:val="20"/>
          <w:szCs w:val="20"/>
          <w:lang w:eastAsia="ru-RU"/>
        </w:rPr>
        <w:t>Председатель комиссии</w:t>
      </w:r>
      <w:r>
        <w:rPr>
          <w:rFonts w:ascii="Times New Roman" w:hAnsi="Times New Roman"/>
          <w:color w:val="000000"/>
          <w:lang w:eastAsia="ru-RU"/>
        </w:rPr>
        <w:t xml:space="preserve">  -     __________    ______________________ </w:t>
      </w:r>
    </w:p>
    <w:p w:rsidR="004154BA" w:rsidRPr="004154BA" w:rsidRDefault="004154BA" w:rsidP="004154BA">
      <w:pPr>
        <w:spacing w:after="0" w:line="240" w:lineRule="auto"/>
        <w:ind w:hanging="74"/>
        <w:rPr>
          <w:rFonts w:ascii="Times New Roman" w:hAnsi="Times New Roman"/>
          <w:b/>
          <w:color w:val="000000"/>
          <w:sz w:val="20"/>
          <w:szCs w:val="20"/>
          <w:lang w:eastAsia="ru-RU"/>
        </w:rPr>
      </w:pPr>
      <w:r>
        <w:rPr>
          <w:rFonts w:ascii="Times New Roman" w:hAnsi="Times New Roman"/>
          <w:b/>
          <w:color w:val="000000"/>
          <w:lang w:eastAsia="ru-RU"/>
        </w:rPr>
        <w:tab/>
      </w:r>
      <w:r>
        <w:rPr>
          <w:rFonts w:ascii="Times New Roman" w:hAnsi="Times New Roman"/>
          <w:b/>
          <w:color w:val="000000"/>
          <w:lang w:eastAsia="ru-RU"/>
        </w:rPr>
        <w:tab/>
      </w:r>
      <w:r>
        <w:rPr>
          <w:rFonts w:ascii="Times New Roman" w:hAnsi="Times New Roman"/>
          <w:b/>
          <w:color w:val="000000"/>
          <w:lang w:eastAsia="ru-RU"/>
        </w:rPr>
        <w:tab/>
      </w:r>
      <w:r>
        <w:rPr>
          <w:rFonts w:ascii="Times New Roman" w:hAnsi="Times New Roman"/>
          <w:b/>
          <w:color w:val="000000"/>
          <w:lang w:eastAsia="ru-RU"/>
        </w:rPr>
        <w:tab/>
      </w:r>
      <w:r>
        <w:rPr>
          <w:rFonts w:ascii="Times New Roman" w:hAnsi="Times New Roman"/>
          <w:b/>
          <w:color w:val="000000"/>
          <w:lang w:eastAsia="ru-RU"/>
        </w:rPr>
        <w:tab/>
        <w:t xml:space="preserve"> </w:t>
      </w:r>
      <w:r w:rsidRPr="004154BA">
        <w:rPr>
          <w:rFonts w:ascii="Times New Roman" w:hAnsi="Times New Roman"/>
          <w:b/>
          <w:color w:val="000000"/>
          <w:sz w:val="20"/>
          <w:szCs w:val="20"/>
          <w:lang w:eastAsia="ru-RU"/>
        </w:rPr>
        <w:t xml:space="preserve">подпись             расшифровка </w:t>
      </w:r>
    </w:p>
    <w:p w:rsidR="004154BA" w:rsidRDefault="004154BA" w:rsidP="004154BA">
      <w:pPr>
        <w:spacing w:after="0" w:line="240" w:lineRule="auto"/>
        <w:ind w:hanging="74"/>
        <w:rPr>
          <w:rFonts w:ascii="Times New Roman" w:hAnsi="Times New Roman"/>
          <w:b/>
          <w:color w:val="000000"/>
          <w:lang w:eastAsia="ru-RU"/>
        </w:rPr>
      </w:pPr>
    </w:p>
    <w:p w:rsidR="004154BA" w:rsidRDefault="004154BA" w:rsidP="004154BA">
      <w:pPr>
        <w:spacing w:after="0" w:line="240" w:lineRule="auto"/>
        <w:ind w:hanging="74"/>
        <w:rPr>
          <w:rFonts w:ascii="Times New Roman" w:hAnsi="Times New Roman"/>
          <w:color w:val="000000"/>
          <w:lang w:eastAsia="ru-RU"/>
        </w:rPr>
      </w:pPr>
      <w:r>
        <w:rPr>
          <w:rFonts w:ascii="Times New Roman" w:hAnsi="Times New Roman"/>
          <w:b/>
          <w:color w:val="000000"/>
          <w:lang w:eastAsia="ru-RU"/>
        </w:rPr>
        <w:t xml:space="preserve">Члены комиссии - </w:t>
      </w:r>
      <w:r>
        <w:rPr>
          <w:rFonts w:ascii="Times New Roman" w:hAnsi="Times New Roman"/>
          <w:color w:val="000000"/>
          <w:lang w:eastAsia="ru-RU"/>
        </w:rPr>
        <w:t xml:space="preserve">__________    ______________________ </w:t>
      </w:r>
    </w:p>
    <w:p w:rsidR="004154BA" w:rsidRPr="004154BA" w:rsidRDefault="004154BA" w:rsidP="004154BA">
      <w:pPr>
        <w:spacing w:after="0" w:line="240" w:lineRule="auto"/>
        <w:ind w:hanging="74"/>
        <w:rPr>
          <w:rFonts w:ascii="Times New Roman" w:hAnsi="Times New Roman"/>
          <w:b/>
          <w:color w:val="000000"/>
          <w:sz w:val="20"/>
          <w:szCs w:val="20"/>
          <w:lang w:eastAsia="ru-RU"/>
        </w:rPr>
      </w:pPr>
      <w:r>
        <w:rPr>
          <w:rFonts w:ascii="Times New Roman" w:hAnsi="Times New Roman"/>
          <w:b/>
          <w:color w:val="000000"/>
          <w:lang w:eastAsia="ru-RU"/>
        </w:rPr>
        <w:tab/>
      </w:r>
      <w:r>
        <w:rPr>
          <w:rFonts w:ascii="Times New Roman" w:hAnsi="Times New Roman"/>
          <w:b/>
          <w:color w:val="000000"/>
          <w:lang w:eastAsia="ru-RU"/>
        </w:rPr>
        <w:tab/>
      </w:r>
      <w:r>
        <w:rPr>
          <w:rFonts w:ascii="Times New Roman" w:hAnsi="Times New Roman"/>
          <w:b/>
          <w:color w:val="000000"/>
          <w:lang w:eastAsia="ru-RU"/>
        </w:rPr>
        <w:tab/>
        <w:t xml:space="preserve">        </w:t>
      </w:r>
      <w:r w:rsidRPr="004154BA">
        <w:rPr>
          <w:rFonts w:ascii="Times New Roman" w:hAnsi="Times New Roman"/>
          <w:b/>
          <w:color w:val="000000"/>
          <w:sz w:val="20"/>
          <w:szCs w:val="20"/>
          <w:lang w:eastAsia="ru-RU"/>
        </w:rPr>
        <w:t xml:space="preserve">подпись             расшифровка </w:t>
      </w:r>
    </w:p>
    <w:p w:rsidR="004154BA" w:rsidRDefault="004154BA" w:rsidP="004154BA">
      <w:pPr>
        <w:spacing w:after="0" w:line="240" w:lineRule="auto"/>
        <w:ind w:hanging="74"/>
        <w:rPr>
          <w:rFonts w:ascii="Times New Roman" w:hAnsi="Times New Roman"/>
          <w:color w:val="000000"/>
          <w:lang w:eastAsia="ru-RU"/>
        </w:rPr>
      </w:pPr>
      <w:r>
        <w:tab/>
      </w:r>
      <w:r>
        <w:tab/>
        <w:t xml:space="preserve">                  </w:t>
      </w:r>
      <w:r>
        <w:rPr>
          <w:rFonts w:ascii="Times New Roman" w:hAnsi="Times New Roman"/>
          <w:color w:val="000000"/>
          <w:lang w:eastAsia="ru-RU"/>
        </w:rPr>
        <w:t xml:space="preserve">__________    ______________________ </w:t>
      </w:r>
    </w:p>
    <w:p w:rsidR="004154BA" w:rsidRPr="004154BA" w:rsidRDefault="004154BA" w:rsidP="004154BA">
      <w:pPr>
        <w:spacing w:after="0" w:line="240" w:lineRule="auto"/>
        <w:ind w:hanging="74"/>
        <w:rPr>
          <w:rFonts w:ascii="Times New Roman" w:hAnsi="Times New Roman"/>
          <w:b/>
          <w:color w:val="000000"/>
          <w:sz w:val="20"/>
          <w:szCs w:val="20"/>
          <w:lang w:eastAsia="ru-RU"/>
        </w:rPr>
      </w:pPr>
      <w:r>
        <w:rPr>
          <w:rFonts w:ascii="Times New Roman" w:hAnsi="Times New Roman"/>
          <w:b/>
          <w:color w:val="000000"/>
          <w:lang w:eastAsia="ru-RU"/>
        </w:rPr>
        <w:tab/>
      </w:r>
      <w:r>
        <w:rPr>
          <w:rFonts w:ascii="Times New Roman" w:hAnsi="Times New Roman"/>
          <w:b/>
          <w:color w:val="000000"/>
          <w:lang w:eastAsia="ru-RU"/>
        </w:rPr>
        <w:tab/>
      </w:r>
      <w:r>
        <w:rPr>
          <w:rFonts w:ascii="Times New Roman" w:hAnsi="Times New Roman"/>
          <w:b/>
          <w:color w:val="000000"/>
          <w:lang w:eastAsia="ru-RU"/>
        </w:rPr>
        <w:tab/>
        <w:t xml:space="preserve">         </w:t>
      </w:r>
      <w:r w:rsidRPr="004154BA">
        <w:rPr>
          <w:rFonts w:ascii="Times New Roman" w:hAnsi="Times New Roman"/>
          <w:b/>
          <w:color w:val="000000"/>
          <w:sz w:val="20"/>
          <w:szCs w:val="20"/>
          <w:lang w:eastAsia="ru-RU"/>
        </w:rPr>
        <w:t xml:space="preserve">подпись             расшифровка </w:t>
      </w:r>
    </w:p>
    <w:p w:rsidR="004154BA" w:rsidRDefault="004154BA" w:rsidP="004154BA">
      <w:pPr>
        <w:spacing w:after="0" w:line="240" w:lineRule="auto"/>
      </w:pPr>
    </w:p>
    <w:p w:rsidR="004154BA" w:rsidRDefault="004154BA" w:rsidP="004154BA">
      <w:pPr>
        <w:spacing w:after="0" w:line="240" w:lineRule="auto"/>
        <w:ind w:hanging="74"/>
        <w:rPr>
          <w:rFonts w:ascii="Times New Roman" w:hAnsi="Times New Roman"/>
          <w:color w:val="000000"/>
          <w:lang w:eastAsia="ru-RU"/>
        </w:rPr>
      </w:pPr>
      <w:r>
        <w:t xml:space="preserve">                               </w:t>
      </w:r>
      <w:r>
        <w:rPr>
          <w:rFonts w:ascii="Times New Roman" w:hAnsi="Times New Roman"/>
          <w:color w:val="000000"/>
          <w:lang w:eastAsia="ru-RU"/>
        </w:rPr>
        <w:t xml:space="preserve">__________    ______________________ </w:t>
      </w:r>
    </w:p>
    <w:p w:rsidR="004154BA" w:rsidRPr="004154BA" w:rsidRDefault="004154BA" w:rsidP="004154BA">
      <w:pPr>
        <w:spacing w:after="0" w:line="240" w:lineRule="auto"/>
        <w:ind w:hanging="74"/>
        <w:rPr>
          <w:rFonts w:ascii="Times New Roman" w:hAnsi="Times New Roman"/>
          <w:b/>
          <w:color w:val="000000"/>
          <w:sz w:val="20"/>
          <w:szCs w:val="20"/>
          <w:lang w:eastAsia="ru-RU"/>
        </w:rPr>
      </w:pPr>
      <w:r>
        <w:rPr>
          <w:rFonts w:ascii="Times New Roman" w:hAnsi="Times New Roman"/>
          <w:b/>
          <w:color w:val="000000"/>
          <w:lang w:eastAsia="ru-RU"/>
        </w:rPr>
        <w:tab/>
      </w:r>
      <w:r>
        <w:rPr>
          <w:rFonts w:ascii="Times New Roman" w:hAnsi="Times New Roman"/>
          <w:b/>
          <w:color w:val="000000"/>
          <w:lang w:eastAsia="ru-RU"/>
        </w:rPr>
        <w:tab/>
      </w:r>
      <w:r>
        <w:rPr>
          <w:rFonts w:ascii="Times New Roman" w:hAnsi="Times New Roman"/>
          <w:b/>
          <w:color w:val="000000"/>
          <w:lang w:eastAsia="ru-RU"/>
        </w:rPr>
        <w:tab/>
        <w:t xml:space="preserve">            </w:t>
      </w:r>
      <w:r w:rsidRPr="004154BA">
        <w:rPr>
          <w:rFonts w:ascii="Times New Roman" w:hAnsi="Times New Roman"/>
          <w:b/>
          <w:color w:val="000000"/>
          <w:sz w:val="20"/>
          <w:szCs w:val="20"/>
          <w:lang w:eastAsia="ru-RU"/>
        </w:rPr>
        <w:t xml:space="preserve">подпись             расшифровка </w:t>
      </w:r>
    </w:p>
    <w:p w:rsidR="004154BA" w:rsidRDefault="004154BA" w:rsidP="004154BA">
      <w:pPr>
        <w:spacing w:after="0"/>
        <w:ind w:hanging="74"/>
        <w:sectPr w:rsidR="004154BA" w:rsidSect="004154BA">
          <w:pgSz w:w="16838" w:h="11906" w:orient="landscape"/>
          <w:pgMar w:top="1701" w:right="295" w:bottom="851" w:left="1134" w:header="709" w:footer="709" w:gutter="0"/>
          <w:cols w:space="708"/>
          <w:docGrid w:linePitch="360"/>
        </w:sectPr>
      </w:pPr>
    </w:p>
    <w:p w:rsidR="00F12298" w:rsidRPr="00F12298" w:rsidRDefault="00F12298" w:rsidP="00F12298">
      <w:pPr>
        <w:tabs>
          <w:tab w:val="left" w:pos="6735"/>
        </w:tabs>
        <w:spacing w:after="0" w:line="240" w:lineRule="auto"/>
        <w:jc w:val="right"/>
        <w:rPr>
          <w:rFonts w:ascii="Times New Roman" w:hAnsi="Times New Roman"/>
          <w:sz w:val="20"/>
          <w:szCs w:val="20"/>
          <w:lang w:eastAsia="ru-RU"/>
        </w:rPr>
      </w:pPr>
      <w:r w:rsidRPr="00F12298">
        <w:rPr>
          <w:rFonts w:ascii="Times New Roman" w:hAnsi="Times New Roman"/>
          <w:sz w:val="20"/>
          <w:szCs w:val="20"/>
          <w:lang w:eastAsia="ru-RU"/>
        </w:rPr>
        <w:lastRenderedPageBreak/>
        <w:t xml:space="preserve">Приложение № </w:t>
      </w:r>
      <w:r>
        <w:rPr>
          <w:rFonts w:ascii="Times New Roman" w:hAnsi="Times New Roman"/>
          <w:sz w:val="20"/>
          <w:szCs w:val="20"/>
          <w:lang w:eastAsia="ru-RU"/>
        </w:rPr>
        <w:t>20</w:t>
      </w:r>
    </w:p>
    <w:p w:rsidR="00F12298" w:rsidRPr="00F12298" w:rsidRDefault="00F12298" w:rsidP="00F12298">
      <w:pPr>
        <w:tabs>
          <w:tab w:val="left" w:pos="6735"/>
        </w:tabs>
        <w:spacing w:after="0" w:line="240" w:lineRule="auto"/>
        <w:jc w:val="right"/>
        <w:rPr>
          <w:rFonts w:ascii="Times New Roman" w:hAnsi="Times New Roman"/>
          <w:sz w:val="20"/>
          <w:szCs w:val="20"/>
        </w:rPr>
      </w:pPr>
      <w:r w:rsidRPr="00F12298">
        <w:rPr>
          <w:rFonts w:ascii="Times New Roman" w:hAnsi="Times New Roman"/>
          <w:sz w:val="20"/>
          <w:szCs w:val="20"/>
          <w:lang w:eastAsia="ru-RU"/>
        </w:rPr>
        <w:t>к приказу ГБУЗ «Башмаковская РБ» от 02.06.2021 № 02062 «</w:t>
      </w:r>
      <w:r w:rsidRPr="00F12298">
        <w:rPr>
          <w:rFonts w:ascii="Times New Roman" w:hAnsi="Times New Roman"/>
          <w:sz w:val="20"/>
          <w:szCs w:val="20"/>
        </w:rPr>
        <w:t>Об утверждении учетной политики для целей бухгалтерского (бюджетного) и налогового учета в ГБУЗ «Башмаковская РБ»</w:t>
      </w:r>
    </w:p>
    <w:p w:rsidR="00F12298" w:rsidRPr="00513658" w:rsidRDefault="00F12298" w:rsidP="00F12298">
      <w:pPr>
        <w:tabs>
          <w:tab w:val="left" w:pos="8595"/>
        </w:tabs>
        <w:jc w:val="both"/>
        <w:rPr>
          <w:rFonts w:ascii="Times New Roman" w:hAnsi="Times New Roman"/>
          <w:sz w:val="24"/>
          <w:szCs w:val="24"/>
          <w:lang w:eastAsia="ru-RU"/>
        </w:rPr>
      </w:pPr>
      <w:r>
        <w:rPr>
          <w:rFonts w:ascii="Times New Roman" w:hAnsi="Times New Roman"/>
          <w:sz w:val="24"/>
          <w:szCs w:val="24"/>
          <w:lang w:eastAsia="ru-RU"/>
        </w:rPr>
        <w:tab/>
      </w:r>
    </w:p>
    <w:p w:rsidR="00F12298" w:rsidRPr="00513658" w:rsidRDefault="00F12298" w:rsidP="00F12298">
      <w:pPr>
        <w:widowControl w:val="0"/>
        <w:autoSpaceDE w:val="0"/>
        <w:autoSpaceDN w:val="0"/>
        <w:spacing w:after="0" w:line="240" w:lineRule="auto"/>
        <w:jc w:val="center"/>
        <w:rPr>
          <w:rFonts w:ascii="Times New Roman" w:hAnsi="Times New Roman"/>
          <w:b/>
          <w:sz w:val="24"/>
          <w:szCs w:val="24"/>
          <w:lang w:eastAsia="ru-RU"/>
        </w:rPr>
      </w:pPr>
      <w:r w:rsidRPr="00513658">
        <w:rPr>
          <w:rFonts w:ascii="Times New Roman" w:hAnsi="Times New Roman"/>
          <w:b/>
          <w:sz w:val="24"/>
          <w:szCs w:val="24"/>
          <w:lang w:eastAsia="ru-RU"/>
        </w:rPr>
        <w:t xml:space="preserve">Документ учетной политики учреждения № </w:t>
      </w:r>
      <w:r>
        <w:rPr>
          <w:rFonts w:ascii="Times New Roman" w:hAnsi="Times New Roman"/>
          <w:b/>
          <w:sz w:val="24"/>
          <w:szCs w:val="24"/>
          <w:lang w:eastAsia="ru-RU"/>
        </w:rPr>
        <w:t>20</w:t>
      </w:r>
    </w:p>
    <w:p w:rsidR="00BB4A85" w:rsidRDefault="00BB4A85" w:rsidP="00513658">
      <w:pPr>
        <w:tabs>
          <w:tab w:val="left" w:pos="6735"/>
        </w:tabs>
        <w:spacing w:after="0" w:line="240" w:lineRule="auto"/>
        <w:jc w:val="both"/>
        <w:rPr>
          <w:rFonts w:ascii="Times New Roman" w:hAnsi="Times New Roman"/>
          <w:sz w:val="24"/>
          <w:szCs w:val="24"/>
          <w:lang w:eastAsia="ru-RU"/>
        </w:rPr>
      </w:pPr>
    </w:p>
    <w:p w:rsidR="00F12298" w:rsidRPr="007A0DCD" w:rsidRDefault="00F12298" w:rsidP="00F12298">
      <w:pPr>
        <w:widowControl w:val="0"/>
        <w:autoSpaceDE w:val="0"/>
        <w:autoSpaceDN w:val="0"/>
        <w:adjustRightInd w:val="0"/>
        <w:spacing w:after="0" w:line="240" w:lineRule="auto"/>
        <w:jc w:val="center"/>
        <w:rPr>
          <w:rFonts w:ascii="Times New Roman" w:hAnsi="Times New Roman"/>
          <w:b/>
          <w:bCs/>
          <w:sz w:val="24"/>
          <w:szCs w:val="24"/>
        </w:rPr>
      </w:pPr>
      <w:r w:rsidRPr="007A0DCD">
        <w:rPr>
          <w:rFonts w:ascii="Times New Roman" w:hAnsi="Times New Roman"/>
          <w:b/>
          <w:bCs/>
          <w:sz w:val="24"/>
          <w:szCs w:val="24"/>
        </w:rPr>
        <w:t>ПОРЯДОК</w:t>
      </w:r>
    </w:p>
    <w:p w:rsidR="00F12298" w:rsidRPr="007A0DCD" w:rsidRDefault="00F12298" w:rsidP="00F12298">
      <w:pPr>
        <w:widowControl w:val="0"/>
        <w:autoSpaceDE w:val="0"/>
        <w:autoSpaceDN w:val="0"/>
        <w:adjustRightInd w:val="0"/>
        <w:spacing w:after="0" w:line="240" w:lineRule="auto"/>
        <w:jc w:val="center"/>
        <w:rPr>
          <w:rFonts w:ascii="Times New Roman" w:hAnsi="Times New Roman"/>
          <w:b/>
          <w:bCs/>
          <w:sz w:val="24"/>
          <w:szCs w:val="24"/>
        </w:rPr>
      </w:pPr>
      <w:r w:rsidRPr="007A0DCD">
        <w:rPr>
          <w:rFonts w:ascii="Times New Roman" w:hAnsi="Times New Roman"/>
          <w:b/>
          <w:bCs/>
          <w:sz w:val="24"/>
          <w:szCs w:val="24"/>
        </w:rPr>
        <w:t xml:space="preserve">признания дебиторской задолженности нереальной к взысканию и перевода ее в статус сомнительной дебиторской задолженности, а также признание ее безнадежной к взысканию. </w:t>
      </w:r>
    </w:p>
    <w:p w:rsidR="00F12298" w:rsidRPr="007A0DCD" w:rsidRDefault="00F12298" w:rsidP="00F12298">
      <w:pPr>
        <w:widowControl w:val="0"/>
        <w:autoSpaceDE w:val="0"/>
        <w:autoSpaceDN w:val="0"/>
        <w:adjustRightInd w:val="0"/>
        <w:spacing w:after="0" w:line="240" w:lineRule="auto"/>
        <w:jc w:val="center"/>
        <w:outlineLvl w:val="1"/>
        <w:rPr>
          <w:rFonts w:ascii="Times New Roman" w:hAnsi="Times New Roman"/>
          <w:bCs/>
          <w:sz w:val="24"/>
          <w:szCs w:val="24"/>
        </w:rPr>
      </w:pPr>
    </w:p>
    <w:p w:rsidR="00F12298" w:rsidRPr="007A0DCD" w:rsidRDefault="00F12298" w:rsidP="00F12298">
      <w:pPr>
        <w:widowControl w:val="0"/>
        <w:autoSpaceDE w:val="0"/>
        <w:autoSpaceDN w:val="0"/>
        <w:adjustRightInd w:val="0"/>
        <w:spacing w:after="0" w:line="240" w:lineRule="auto"/>
        <w:jc w:val="center"/>
        <w:outlineLvl w:val="1"/>
        <w:rPr>
          <w:rFonts w:ascii="Times New Roman" w:hAnsi="Times New Roman"/>
          <w:b/>
          <w:bCs/>
          <w:sz w:val="24"/>
          <w:szCs w:val="24"/>
        </w:rPr>
      </w:pPr>
      <w:r w:rsidRPr="007A0DCD">
        <w:rPr>
          <w:rFonts w:ascii="Times New Roman" w:hAnsi="Times New Roman"/>
          <w:b/>
          <w:bCs/>
          <w:sz w:val="24"/>
          <w:szCs w:val="24"/>
        </w:rPr>
        <w:t>1. Общие положения.</w:t>
      </w:r>
    </w:p>
    <w:p w:rsidR="00F12298" w:rsidRPr="0036183E" w:rsidRDefault="00F12298" w:rsidP="00F12298">
      <w:pPr>
        <w:widowControl w:val="0"/>
        <w:autoSpaceDE w:val="0"/>
        <w:autoSpaceDN w:val="0"/>
        <w:adjustRightInd w:val="0"/>
        <w:spacing w:after="0" w:line="240" w:lineRule="auto"/>
        <w:ind w:firstLine="567"/>
        <w:jc w:val="both"/>
        <w:rPr>
          <w:rFonts w:ascii="Times New Roman" w:hAnsi="Times New Roman"/>
          <w:bCs/>
          <w:sz w:val="28"/>
          <w:szCs w:val="28"/>
        </w:rPr>
      </w:pPr>
    </w:p>
    <w:p w:rsidR="00F12298" w:rsidRPr="007A0DCD" w:rsidRDefault="00F12298" w:rsidP="003A08F9">
      <w:pPr>
        <w:pStyle w:val="a3"/>
        <w:widowControl w:val="0"/>
        <w:numPr>
          <w:ilvl w:val="1"/>
          <w:numId w:val="14"/>
        </w:numPr>
        <w:autoSpaceDE w:val="0"/>
        <w:autoSpaceDN w:val="0"/>
        <w:adjustRightInd w:val="0"/>
        <w:spacing w:after="0" w:line="240" w:lineRule="auto"/>
        <w:ind w:left="0" w:firstLine="567"/>
        <w:jc w:val="both"/>
        <w:rPr>
          <w:rFonts w:ascii="Times New Roman" w:hAnsi="Times New Roman"/>
          <w:bCs/>
          <w:sz w:val="24"/>
          <w:szCs w:val="24"/>
        </w:rPr>
      </w:pPr>
      <w:r w:rsidRPr="007A0DCD">
        <w:rPr>
          <w:rFonts w:ascii="Times New Roman" w:hAnsi="Times New Roman"/>
          <w:bCs/>
          <w:sz w:val="24"/>
          <w:szCs w:val="24"/>
        </w:rPr>
        <w:t xml:space="preserve">Настоящий порядок разработан в соответствии с Гражданским кодексом Российской Федерации, Бюджетным кодексом Российской Федерации, </w:t>
      </w:r>
      <w:hyperlink r:id="rId96" w:history="1">
        <w:r w:rsidRPr="007A0DCD">
          <w:rPr>
            <w:rFonts w:ascii="Times New Roman" w:hAnsi="Times New Roman"/>
            <w:bCs/>
            <w:color w:val="000000"/>
            <w:sz w:val="24"/>
            <w:szCs w:val="24"/>
          </w:rPr>
          <w:t>Приказом</w:t>
        </w:r>
      </w:hyperlink>
      <w:r w:rsidRPr="007A0DCD">
        <w:rPr>
          <w:rFonts w:ascii="Times New Roman" w:hAnsi="Times New Roman"/>
          <w:bCs/>
          <w:sz w:val="24"/>
          <w:szCs w:val="24"/>
        </w:rPr>
        <w:t xml:space="preserve"> Минфина Российской Федерации от 01.12.2010 № 157н «Об утверждении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и Инструкции по его применению», иными нормативными правовыми актами Российской Федерации, в том числе в области бухгалтерского учета.</w:t>
      </w:r>
    </w:p>
    <w:p w:rsidR="00F12298" w:rsidRPr="007A0DCD" w:rsidRDefault="00F12298" w:rsidP="003A08F9">
      <w:pPr>
        <w:pStyle w:val="a3"/>
        <w:widowControl w:val="0"/>
        <w:numPr>
          <w:ilvl w:val="1"/>
          <w:numId w:val="14"/>
        </w:numPr>
        <w:autoSpaceDE w:val="0"/>
        <w:autoSpaceDN w:val="0"/>
        <w:adjustRightInd w:val="0"/>
        <w:spacing w:after="0" w:line="240" w:lineRule="auto"/>
        <w:ind w:left="0" w:firstLine="567"/>
        <w:jc w:val="both"/>
        <w:rPr>
          <w:rFonts w:ascii="Times New Roman" w:hAnsi="Times New Roman"/>
          <w:bCs/>
          <w:sz w:val="24"/>
          <w:szCs w:val="24"/>
        </w:rPr>
      </w:pPr>
      <w:r w:rsidRPr="007A0DCD">
        <w:rPr>
          <w:rFonts w:ascii="Times New Roman" w:hAnsi="Times New Roman"/>
          <w:bCs/>
          <w:sz w:val="24"/>
          <w:szCs w:val="24"/>
        </w:rPr>
        <w:t>Настоящий Порядок устанавливает основания признания дебиторской задолженности нереальной к взысканию и перевода ее в статус сомнительной, в том числе списания с балансового и забалансового учета.</w:t>
      </w:r>
    </w:p>
    <w:p w:rsidR="00F12298" w:rsidRPr="007A0DCD" w:rsidRDefault="00F12298" w:rsidP="00F12298">
      <w:pPr>
        <w:widowControl w:val="0"/>
        <w:autoSpaceDE w:val="0"/>
        <w:autoSpaceDN w:val="0"/>
        <w:adjustRightInd w:val="0"/>
        <w:spacing w:after="0" w:line="240" w:lineRule="auto"/>
        <w:ind w:firstLine="567"/>
        <w:jc w:val="both"/>
        <w:outlineLvl w:val="1"/>
        <w:rPr>
          <w:rFonts w:ascii="Times New Roman" w:hAnsi="Times New Roman"/>
          <w:bCs/>
          <w:sz w:val="24"/>
          <w:szCs w:val="24"/>
        </w:rPr>
      </w:pPr>
      <w:r w:rsidRPr="007A0DCD">
        <w:rPr>
          <w:rFonts w:ascii="Times New Roman" w:hAnsi="Times New Roman"/>
          <w:bCs/>
          <w:sz w:val="24"/>
          <w:szCs w:val="24"/>
        </w:rPr>
        <w:t>1.3. При отражении в бухгалтерском учете операций по списанию дебиторской задолженности с баланса учреждения используется следующий механизм:</w:t>
      </w:r>
    </w:p>
    <w:p w:rsidR="00F12298" w:rsidRPr="007A0DCD" w:rsidRDefault="00F12298" w:rsidP="00F12298">
      <w:pPr>
        <w:widowControl w:val="0"/>
        <w:autoSpaceDE w:val="0"/>
        <w:autoSpaceDN w:val="0"/>
        <w:adjustRightInd w:val="0"/>
        <w:spacing w:after="0" w:line="240" w:lineRule="auto"/>
        <w:ind w:firstLine="567"/>
        <w:jc w:val="both"/>
        <w:outlineLvl w:val="1"/>
        <w:rPr>
          <w:rFonts w:ascii="Times New Roman" w:hAnsi="Times New Roman"/>
          <w:bCs/>
          <w:sz w:val="24"/>
          <w:szCs w:val="24"/>
        </w:rPr>
      </w:pPr>
      <w:r w:rsidRPr="007A0DCD">
        <w:rPr>
          <w:rFonts w:ascii="Times New Roman" w:hAnsi="Times New Roman"/>
          <w:bCs/>
          <w:sz w:val="24"/>
          <w:szCs w:val="24"/>
        </w:rPr>
        <w:t>- дебиторская задолженность, числящаяся на балансовых счетах (в частности, на счетах 0 205 00, 0 206 00, 0 207 00, 0 208 00, 0 209 00, 0 210 05, 0 303 00) и признанная в соответствии с данным Порядком нереальной к взысканию, подлежит списанию с балансовых счетов с одновременным отражением списанной задолженности на забалансовом счете 04 "Сомнительная задолженность";</w:t>
      </w:r>
    </w:p>
    <w:p w:rsidR="00F12298" w:rsidRPr="007A0DCD" w:rsidRDefault="00F12298" w:rsidP="00F12298">
      <w:pPr>
        <w:widowControl w:val="0"/>
        <w:autoSpaceDE w:val="0"/>
        <w:autoSpaceDN w:val="0"/>
        <w:adjustRightInd w:val="0"/>
        <w:spacing w:after="0" w:line="240" w:lineRule="auto"/>
        <w:ind w:firstLine="567"/>
        <w:jc w:val="both"/>
        <w:outlineLvl w:val="1"/>
        <w:rPr>
          <w:rFonts w:ascii="Times New Roman" w:hAnsi="Times New Roman"/>
          <w:bCs/>
          <w:sz w:val="24"/>
          <w:szCs w:val="24"/>
        </w:rPr>
      </w:pPr>
      <w:r w:rsidRPr="007A0DCD">
        <w:rPr>
          <w:rFonts w:ascii="Times New Roman" w:hAnsi="Times New Roman"/>
          <w:bCs/>
          <w:sz w:val="24"/>
          <w:szCs w:val="24"/>
        </w:rPr>
        <w:t>-</w:t>
      </w:r>
      <w:r w:rsidRPr="007A0DCD">
        <w:rPr>
          <w:rFonts w:ascii="Times New Roman" w:hAnsi="Times New Roman"/>
          <w:sz w:val="24"/>
          <w:szCs w:val="24"/>
        </w:rPr>
        <w:t xml:space="preserve"> дебиторская задолженность, числящаяся на забалансовом счете 04 "Сомнительная задолженность" и признанная в соответствии с данным Порядком </w:t>
      </w:r>
      <w:r w:rsidRPr="007A0DCD">
        <w:rPr>
          <w:rFonts w:ascii="Times New Roman" w:hAnsi="Times New Roman"/>
          <w:bCs/>
          <w:sz w:val="24"/>
          <w:szCs w:val="24"/>
        </w:rPr>
        <w:t>безнадёжной к взысканию, подлежит списанию с забалансового учёта.</w:t>
      </w:r>
    </w:p>
    <w:p w:rsidR="00F12298" w:rsidRPr="007A0DCD" w:rsidRDefault="00F12298" w:rsidP="00F12298">
      <w:pPr>
        <w:widowControl w:val="0"/>
        <w:autoSpaceDE w:val="0"/>
        <w:autoSpaceDN w:val="0"/>
        <w:adjustRightInd w:val="0"/>
        <w:spacing w:after="0" w:line="240" w:lineRule="auto"/>
        <w:outlineLvl w:val="1"/>
        <w:rPr>
          <w:rFonts w:ascii="Times New Roman" w:hAnsi="Times New Roman"/>
          <w:bCs/>
          <w:sz w:val="24"/>
          <w:szCs w:val="24"/>
        </w:rPr>
      </w:pPr>
    </w:p>
    <w:p w:rsidR="00F12298" w:rsidRPr="007A0DCD" w:rsidRDefault="00F12298" w:rsidP="007A0DCD">
      <w:pPr>
        <w:widowControl w:val="0"/>
        <w:autoSpaceDE w:val="0"/>
        <w:autoSpaceDN w:val="0"/>
        <w:adjustRightInd w:val="0"/>
        <w:spacing w:after="0" w:line="240" w:lineRule="auto"/>
        <w:jc w:val="center"/>
        <w:outlineLvl w:val="1"/>
        <w:rPr>
          <w:rFonts w:ascii="Times New Roman" w:hAnsi="Times New Roman"/>
          <w:b/>
          <w:bCs/>
          <w:sz w:val="24"/>
          <w:szCs w:val="24"/>
        </w:rPr>
      </w:pPr>
      <w:r w:rsidRPr="007A0DCD">
        <w:rPr>
          <w:rFonts w:ascii="Times New Roman" w:hAnsi="Times New Roman"/>
          <w:b/>
          <w:bCs/>
          <w:sz w:val="24"/>
          <w:szCs w:val="24"/>
        </w:rPr>
        <w:t>2. Случаи признания</w:t>
      </w:r>
      <w:r w:rsidR="007A0DCD">
        <w:rPr>
          <w:rFonts w:ascii="Times New Roman" w:hAnsi="Times New Roman"/>
          <w:b/>
          <w:bCs/>
          <w:sz w:val="24"/>
          <w:szCs w:val="24"/>
        </w:rPr>
        <w:t xml:space="preserve"> </w:t>
      </w:r>
      <w:r w:rsidRPr="007A0DCD">
        <w:rPr>
          <w:rFonts w:ascii="Times New Roman" w:hAnsi="Times New Roman"/>
          <w:b/>
          <w:bCs/>
          <w:sz w:val="24"/>
          <w:szCs w:val="24"/>
        </w:rPr>
        <w:t>дебиторской задолженности нереальной к взысканию.</w:t>
      </w:r>
    </w:p>
    <w:p w:rsidR="00F12298" w:rsidRPr="007A0DCD" w:rsidRDefault="00F12298" w:rsidP="00F12298">
      <w:pPr>
        <w:widowControl w:val="0"/>
        <w:autoSpaceDE w:val="0"/>
        <w:autoSpaceDN w:val="0"/>
        <w:adjustRightInd w:val="0"/>
        <w:spacing w:after="0" w:line="240" w:lineRule="auto"/>
        <w:jc w:val="center"/>
        <w:rPr>
          <w:rFonts w:ascii="Times New Roman" w:hAnsi="Times New Roman"/>
          <w:b/>
          <w:bCs/>
          <w:sz w:val="24"/>
          <w:szCs w:val="24"/>
        </w:rPr>
      </w:pPr>
      <w:r w:rsidRPr="007A0DCD">
        <w:rPr>
          <w:rFonts w:ascii="Times New Roman" w:hAnsi="Times New Roman"/>
          <w:b/>
          <w:bCs/>
          <w:sz w:val="24"/>
          <w:szCs w:val="24"/>
        </w:rPr>
        <w:t>Перечень документов, на основании которых дебиторская задолженность признается нереальной к взысканию.</w:t>
      </w:r>
    </w:p>
    <w:p w:rsidR="00F12298" w:rsidRPr="007A0DCD" w:rsidRDefault="00F12298" w:rsidP="00F12298">
      <w:pPr>
        <w:widowControl w:val="0"/>
        <w:autoSpaceDE w:val="0"/>
        <w:autoSpaceDN w:val="0"/>
        <w:adjustRightInd w:val="0"/>
        <w:spacing w:after="0" w:line="240" w:lineRule="auto"/>
        <w:jc w:val="center"/>
        <w:rPr>
          <w:rFonts w:ascii="Times New Roman" w:hAnsi="Times New Roman"/>
          <w:bCs/>
          <w:sz w:val="24"/>
          <w:szCs w:val="24"/>
        </w:rPr>
      </w:pPr>
    </w:p>
    <w:p w:rsidR="00F12298" w:rsidRPr="007A0DCD" w:rsidRDefault="00F12298" w:rsidP="00F12298">
      <w:pPr>
        <w:widowControl w:val="0"/>
        <w:autoSpaceDE w:val="0"/>
        <w:autoSpaceDN w:val="0"/>
        <w:adjustRightInd w:val="0"/>
        <w:spacing w:after="0" w:line="240" w:lineRule="auto"/>
        <w:ind w:firstLine="540"/>
        <w:jc w:val="both"/>
        <w:rPr>
          <w:rFonts w:ascii="Times New Roman" w:hAnsi="Times New Roman"/>
          <w:bCs/>
          <w:sz w:val="24"/>
          <w:szCs w:val="24"/>
        </w:rPr>
      </w:pPr>
      <w:r w:rsidRPr="007A0DCD">
        <w:rPr>
          <w:rFonts w:ascii="Times New Roman" w:hAnsi="Times New Roman"/>
          <w:bCs/>
          <w:sz w:val="24"/>
          <w:szCs w:val="24"/>
        </w:rPr>
        <w:t>2.1. Дебиторская задолженность признается нереальной к взысканию в случаях:</w:t>
      </w:r>
    </w:p>
    <w:p w:rsidR="00F12298" w:rsidRPr="007A0DCD" w:rsidRDefault="00F12298" w:rsidP="00F12298">
      <w:pPr>
        <w:widowControl w:val="0"/>
        <w:autoSpaceDE w:val="0"/>
        <w:autoSpaceDN w:val="0"/>
        <w:adjustRightInd w:val="0"/>
        <w:spacing w:after="0" w:line="240" w:lineRule="auto"/>
        <w:ind w:firstLine="540"/>
        <w:jc w:val="both"/>
        <w:rPr>
          <w:rFonts w:ascii="Times New Roman" w:hAnsi="Times New Roman"/>
          <w:bCs/>
          <w:sz w:val="24"/>
          <w:szCs w:val="24"/>
        </w:rPr>
      </w:pPr>
      <w:r w:rsidRPr="007A0DCD">
        <w:rPr>
          <w:rFonts w:ascii="Times New Roman" w:hAnsi="Times New Roman"/>
          <w:bCs/>
          <w:sz w:val="24"/>
          <w:szCs w:val="24"/>
        </w:rPr>
        <w:t>2.1.1. Истечения установленного срока исковой давности.</w:t>
      </w:r>
    </w:p>
    <w:p w:rsidR="00F12298" w:rsidRPr="007A0DCD" w:rsidRDefault="00F12298" w:rsidP="00F12298">
      <w:pPr>
        <w:widowControl w:val="0"/>
        <w:autoSpaceDE w:val="0"/>
        <w:autoSpaceDN w:val="0"/>
        <w:adjustRightInd w:val="0"/>
        <w:spacing w:after="0" w:line="240" w:lineRule="auto"/>
        <w:ind w:firstLine="540"/>
        <w:jc w:val="both"/>
        <w:rPr>
          <w:rFonts w:ascii="Times New Roman" w:hAnsi="Times New Roman"/>
          <w:bCs/>
          <w:sz w:val="24"/>
          <w:szCs w:val="24"/>
        </w:rPr>
      </w:pPr>
      <w:r w:rsidRPr="007A0DCD">
        <w:rPr>
          <w:rFonts w:ascii="Times New Roman" w:hAnsi="Times New Roman"/>
          <w:bCs/>
          <w:sz w:val="24"/>
          <w:szCs w:val="24"/>
        </w:rPr>
        <w:t>Подтверждающие документы:</w:t>
      </w:r>
    </w:p>
    <w:p w:rsidR="00F12298" w:rsidRPr="007A0DCD" w:rsidRDefault="00F12298" w:rsidP="00F12298">
      <w:pPr>
        <w:pStyle w:val="ConsPlusNormal"/>
        <w:ind w:firstLine="540"/>
        <w:jc w:val="both"/>
        <w:rPr>
          <w:rFonts w:ascii="Times New Roman" w:hAnsi="Times New Roman" w:cs="Times New Roman"/>
          <w:sz w:val="24"/>
          <w:szCs w:val="24"/>
        </w:rPr>
      </w:pPr>
      <w:r w:rsidRPr="007A0DCD">
        <w:rPr>
          <w:rFonts w:ascii="Times New Roman" w:hAnsi="Times New Roman" w:cs="Times New Roman"/>
          <w:sz w:val="24"/>
          <w:szCs w:val="24"/>
        </w:rPr>
        <w:t>- документы (копии), подтверждающие факт возникновения задолженности – первичные документы о совершении хозяйственной операции, соответствующие требованиям Федерального закона от 06.12.2011 N 402-ФЗ "О бухгалтерском учете", в результате которых образовалась задолженность (накладные на передачу ценностей, акты приемки-сдачи работ (услуг), платежные документы и др.);</w:t>
      </w:r>
    </w:p>
    <w:p w:rsidR="00F12298" w:rsidRPr="007A0DCD" w:rsidRDefault="00F12298" w:rsidP="00F12298">
      <w:pPr>
        <w:pStyle w:val="ConsPlusNormal"/>
        <w:ind w:firstLine="540"/>
        <w:jc w:val="both"/>
        <w:rPr>
          <w:rFonts w:ascii="Times New Roman" w:hAnsi="Times New Roman" w:cs="Times New Roman"/>
          <w:sz w:val="24"/>
          <w:szCs w:val="24"/>
        </w:rPr>
      </w:pPr>
      <w:r w:rsidRPr="007A0DCD">
        <w:rPr>
          <w:rFonts w:ascii="Times New Roman" w:hAnsi="Times New Roman" w:cs="Times New Roman"/>
          <w:sz w:val="24"/>
          <w:szCs w:val="24"/>
        </w:rPr>
        <w:t>- документы (копии), свидетельствующие об истечении срока исковой давности, документы, свидетельствующие о признании долга (частичная оплата задолженности, обращение к кредитору с просьбой об отсрочке платежа, подписание акта сверки задолженности и др.);</w:t>
      </w:r>
    </w:p>
    <w:p w:rsidR="00F12298" w:rsidRPr="007A0DCD" w:rsidRDefault="00F12298" w:rsidP="00F12298">
      <w:pPr>
        <w:pStyle w:val="ConsPlusNormal"/>
        <w:ind w:firstLine="540"/>
        <w:jc w:val="both"/>
        <w:rPr>
          <w:rFonts w:ascii="Times New Roman" w:hAnsi="Times New Roman" w:cs="Times New Roman"/>
          <w:sz w:val="24"/>
          <w:szCs w:val="24"/>
        </w:rPr>
      </w:pPr>
      <w:r w:rsidRPr="007A0DCD">
        <w:rPr>
          <w:rFonts w:ascii="Times New Roman" w:hAnsi="Times New Roman" w:cs="Times New Roman"/>
          <w:sz w:val="24"/>
          <w:szCs w:val="24"/>
        </w:rPr>
        <w:t>- выписка из отчетности учреждения о сумме задолженности по форме (Приложение № 1 к Порядку);</w:t>
      </w:r>
    </w:p>
    <w:p w:rsidR="00F12298" w:rsidRPr="007A0DCD" w:rsidRDefault="00F12298" w:rsidP="00F12298">
      <w:pPr>
        <w:pStyle w:val="ConsPlusNormal"/>
        <w:ind w:firstLine="540"/>
        <w:jc w:val="both"/>
        <w:rPr>
          <w:rFonts w:ascii="Times New Roman" w:hAnsi="Times New Roman" w:cs="Times New Roman"/>
          <w:sz w:val="24"/>
          <w:szCs w:val="24"/>
        </w:rPr>
      </w:pPr>
      <w:r w:rsidRPr="007A0DCD">
        <w:rPr>
          <w:rFonts w:ascii="Times New Roman" w:hAnsi="Times New Roman" w:cs="Times New Roman"/>
          <w:sz w:val="24"/>
          <w:szCs w:val="24"/>
        </w:rPr>
        <w:t>- справка юридического (правового отдела) о принятых мерах по обеспечению взыскания задолженности по форме (Приложение № 2 к Порядку).</w:t>
      </w:r>
    </w:p>
    <w:p w:rsidR="00F12298" w:rsidRPr="007A0DCD" w:rsidRDefault="00F12298" w:rsidP="00F12298">
      <w:pPr>
        <w:widowControl w:val="0"/>
        <w:autoSpaceDE w:val="0"/>
        <w:autoSpaceDN w:val="0"/>
        <w:adjustRightInd w:val="0"/>
        <w:spacing w:after="0" w:line="240" w:lineRule="auto"/>
        <w:ind w:firstLine="540"/>
        <w:jc w:val="both"/>
        <w:rPr>
          <w:rFonts w:ascii="Times New Roman" w:hAnsi="Times New Roman"/>
          <w:bCs/>
          <w:sz w:val="24"/>
          <w:szCs w:val="24"/>
        </w:rPr>
      </w:pPr>
      <w:r w:rsidRPr="007A0DCD">
        <w:rPr>
          <w:rFonts w:ascii="Times New Roman" w:hAnsi="Times New Roman"/>
          <w:bCs/>
          <w:sz w:val="24"/>
          <w:szCs w:val="24"/>
        </w:rPr>
        <w:lastRenderedPageBreak/>
        <w:t>2.1.2. Прекращения обязательства на основании акта государственного органа или органа местного самоуправления.</w:t>
      </w:r>
    </w:p>
    <w:p w:rsidR="00F12298" w:rsidRPr="007A0DCD" w:rsidRDefault="00F12298" w:rsidP="00F12298">
      <w:pPr>
        <w:widowControl w:val="0"/>
        <w:autoSpaceDE w:val="0"/>
        <w:autoSpaceDN w:val="0"/>
        <w:adjustRightInd w:val="0"/>
        <w:spacing w:after="0" w:line="240" w:lineRule="auto"/>
        <w:ind w:firstLine="540"/>
        <w:jc w:val="both"/>
        <w:rPr>
          <w:rFonts w:ascii="Times New Roman" w:hAnsi="Times New Roman"/>
          <w:bCs/>
          <w:sz w:val="24"/>
          <w:szCs w:val="24"/>
        </w:rPr>
      </w:pPr>
      <w:r w:rsidRPr="007A0DCD">
        <w:rPr>
          <w:rFonts w:ascii="Times New Roman" w:hAnsi="Times New Roman"/>
          <w:bCs/>
          <w:sz w:val="24"/>
          <w:szCs w:val="24"/>
        </w:rPr>
        <w:t>Подтверждающие документы:</w:t>
      </w:r>
    </w:p>
    <w:p w:rsidR="00F12298" w:rsidRPr="007A0DCD" w:rsidRDefault="00F12298" w:rsidP="00F12298">
      <w:pPr>
        <w:widowControl w:val="0"/>
        <w:autoSpaceDE w:val="0"/>
        <w:autoSpaceDN w:val="0"/>
        <w:adjustRightInd w:val="0"/>
        <w:spacing w:after="0" w:line="240" w:lineRule="auto"/>
        <w:ind w:firstLine="540"/>
        <w:jc w:val="both"/>
        <w:rPr>
          <w:rFonts w:ascii="Times New Roman" w:hAnsi="Times New Roman"/>
          <w:bCs/>
          <w:sz w:val="24"/>
          <w:szCs w:val="24"/>
        </w:rPr>
      </w:pPr>
      <w:r w:rsidRPr="007A0DCD">
        <w:rPr>
          <w:rFonts w:ascii="Times New Roman" w:hAnsi="Times New Roman"/>
          <w:bCs/>
          <w:sz w:val="24"/>
          <w:szCs w:val="24"/>
        </w:rPr>
        <w:t>- копия акта органа государственной власти или органа местного самоуправления, приводящего к тому, что исполнение обязательства становится невозможным полностью или частично;</w:t>
      </w:r>
    </w:p>
    <w:p w:rsidR="00F12298" w:rsidRPr="007A0DCD" w:rsidRDefault="00F12298" w:rsidP="00F12298">
      <w:pPr>
        <w:widowControl w:val="0"/>
        <w:autoSpaceDE w:val="0"/>
        <w:autoSpaceDN w:val="0"/>
        <w:adjustRightInd w:val="0"/>
        <w:spacing w:after="0" w:line="240" w:lineRule="auto"/>
        <w:ind w:firstLine="540"/>
        <w:jc w:val="both"/>
        <w:rPr>
          <w:rFonts w:ascii="Times New Roman" w:hAnsi="Times New Roman"/>
          <w:sz w:val="24"/>
          <w:szCs w:val="24"/>
        </w:rPr>
      </w:pPr>
      <w:r w:rsidRPr="007A0DCD">
        <w:rPr>
          <w:rFonts w:ascii="Times New Roman" w:hAnsi="Times New Roman"/>
          <w:sz w:val="24"/>
          <w:szCs w:val="24"/>
        </w:rPr>
        <w:t>- выписка из отчетности учреждения о сумме задолженности по форме (Приложение № 1 к Порядку);</w:t>
      </w:r>
    </w:p>
    <w:p w:rsidR="00F12298" w:rsidRPr="007A0DCD" w:rsidRDefault="00F12298" w:rsidP="00F12298">
      <w:pPr>
        <w:widowControl w:val="0"/>
        <w:autoSpaceDE w:val="0"/>
        <w:autoSpaceDN w:val="0"/>
        <w:adjustRightInd w:val="0"/>
        <w:spacing w:after="0" w:line="240" w:lineRule="auto"/>
        <w:ind w:firstLine="540"/>
        <w:jc w:val="both"/>
        <w:rPr>
          <w:rFonts w:ascii="Times New Roman" w:hAnsi="Times New Roman"/>
          <w:sz w:val="24"/>
          <w:szCs w:val="24"/>
        </w:rPr>
      </w:pPr>
      <w:r w:rsidRPr="007A0DCD">
        <w:rPr>
          <w:rFonts w:ascii="Times New Roman" w:hAnsi="Times New Roman"/>
          <w:sz w:val="24"/>
          <w:szCs w:val="24"/>
        </w:rPr>
        <w:t>- справка юридического (правового отдела) о принятых мерах по обеспечению взыскания задолженности по форме (Приложение № 2 к Порядку).</w:t>
      </w:r>
    </w:p>
    <w:p w:rsidR="00F12298" w:rsidRPr="007A0DCD" w:rsidRDefault="00F12298" w:rsidP="00F12298">
      <w:pPr>
        <w:widowControl w:val="0"/>
        <w:autoSpaceDE w:val="0"/>
        <w:autoSpaceDN w:val="0"/>
        <w:adjustRightInd w:val="0"/>
        <w:spacing w:after="0" w:line="240" w:lineRule="auto"/>
        <w:ind w:firstLine="540"/>
        <w:jc w:val="both"/>
        <w:rPr>
          <w:rFonts w:ascii="Times New Roman" w:hAnsi="Times New Roman"/>
          <w:sz w:val="24"/>
          <w:szCs w:val="24"/>
        </w:rPr>
      </w:pPr>
      <w:r w:rsidRPr="007A0DCD">
        <w:rPr>
          <w:rFonts w:ascii="Times New Roman" w:hAnsi="Times New Roman"/>
          <w:sz w:val="24"/>
          <w:szCs w:val="24"/>
        </w:rPr>
        <w:t>2.1.3. Признание дебиторской задолженности не отвечающей требованиям признания активом.</w:t>
      </w:r>
    </w:p>
    <w:p w:rsidR="00F12298" w:rsidRPr="007A0DCD" w:rsidRDefault="00F12298" w:rsidP="00F12298">
      <w:pPr>
        <w:widowControl w:val="0"/>
        <w:autoSpaceDE w:val="0"/>
        <w:autoSpaceDN w:val="0"/>
        <w:adjustRightInd w:val="0"/>
        <w:spacing w:after="0" w:line="240" w:lineRule="auto"/>
        <w:ind w:firstLine="540"/>
        <w:jc w:val="both"/>
        <w:rPr>
          <w:rFonts w:ascii="Times New Roman" w:hAnsi="Times New Roman"/>
          <w:bCs/>
          <w:sz w:val="24"/>
          <w:szCs w:val="24"/>
        </w:rPr>
      </w:pPr>
      <w:r w:rsidRPr="007A0DCD">
        <w:rPr>
          <w:rFonts w:ascii="Times New Roman" w:hAnsi="Times New Roman"/>
          <w:bCs/>
          <w:sz w:val="24"/>
          <w:szCs w:val="24"/>
        </w:rPr>
        <w:t>Подтверждающие документы:</w:t>
      </w:r>
    </w:p>
    <w:p w:rsidR="00F12298" w:rsidRPr="007A0DCD" w:rsidRDefault="00F12298" w:rsidP="00F12298">
      <w:pPr>
        <w:widowControl w:val="0"/>
        <w:autoSpaceDE w:val="0"/>
        <w:autoSpaceDN w:val="0"/>
        <w:adjustRightInd w:val="0"/>
        <w:spacing w:after="0" w:line="240" w:lineRule="auto"/>
        <w:ind w:firstLine="540"/>
        <w:jc w:val="both"/>
        <w:rPr>
          <w:rFonts w:ascii="Times New Roman" w:hAnsi="Times New Roman"/>
          <w:bCs/>
          <w:sz w:val="24"/>
          <w:szCs w:val="24"/>
        </w:rPr>
      </w:pPr>
      <w:r w:rsidRPr="007A0DCD">
        <w:rPr>
          <w:rFonts w:ascii="Times New Roman" w:hAnsi="Times New Roman"/>
          <w:bCs/>
          <w:sz w:val="24"/>
          <w:szCs w:val="24"/>
        </w:rPr>
        <w:t>- выписка из ЕГРЮЛ, ЕГРИП об исключении организации/физического лица из реестра;</w:t>
      </w:r>
    </w:p>
    <w:p w:rsidR="00F12298" w:rsidRPr="007A0DCD" w:rsidRDefault="00F12298" w:rsidP="00F12298">
      <w:pPr>
        <w:widowControl w:val="0"/>
        <w:autoSpaceDE w:val="0"/>
        <w:autoSpaceDN w:val="0"/>
        <w:adjustRightInd w:val="0"/>
        <w:spacing w:after="0" w:line="240" w:lineRule="auto"/>
        <w:ind w:firstLine="540"/>
        <w:jc w:val="both"/>
        <w:rPr>
          <w:rFonts w:ascii="Times New Roman" w:hAnsi="Times New Roman"/>
          <w:bCs/>
          <w:sz w:val="24"/>
          <w:szCs w:val="24"/>
        </w:rPr>
      </w:pPr>
      <w:r w:rsidRPr="007A0DCD">
        <w:rPr>
          <w:rFonts w:ascii="Times New Roman" w:hAnsi="Times New Roman"/>
          <w:bCs/>
          <w:sz w:val="24"/>
          <w:szCs w:val="24"/>
        </w:rPr>
        <w:t>-документы, подтверждающие отсутствие информации о статусе и местонахождении организации/физического лица-должника;</w:t>
      </w:r>
    </w:p>
    <w:p w:rsidR="00F12298" w:rsidRPr="007A0DCD" w:rsidRDefault="00F12298" w:rsidP="00F12298">
      <w:pPr>
        <w:widowControl w:val="0"/>
        <w:autoSpaceDE w:val="0"/>
        <w:autoSpaceDN w:val="0"/>
        <w:adjustRightInd w:val="0"/>
        <w:spacing w:after="0" w:line="240" w:lineRule="auto"/>
        <w:ind w:firstLine="540"/>
        <w:jc w:val="both"/>
        <w:rPr>
          <w:rFonts w:ascii="Times New Roman" w:hAnsi="Times New Roman"/>
          <w:bCs/>
          <w:sz w:val="24"/>
          <w:szCs w:val="24"/>
        </w:rPr>
      </w:pPr>
      <w:r w:rsidRPr="007A0DCD">
        <w:rPr>
          <w:rFonts w:ascii="Times New Roman" w:hAnsi="Times New Roman"/>
          <w:bCs/>
          <w:sz w:val="24"/>
          <w:szCs w:val="24"/>
        </w:rPr>
        <w:t>-материалы заседания комиссии по поступлению и выбытию активов о признании</w:t>
      </w:r>
      <w:r w:rsidRPr="007A0DCD">
        <w:rPr>
          <w:rFonts w:ascii="Times New Roman" w:hAnsi="Times New Roman"/>
          <w:sz w:val="24"/>
          <w:szCs w:val="24"/>
        </w:rPr>
        <w:t xml:space="preserve"> </w:t>
      </w:r>
      <w:r w:rsidRPr="007A0DCD">
        <w:rPr>
          <w:rFonts w:ascii="Times New Roman" w:hAnsi="Times New Roman"/>
          <w:bCs/>
          <w:sz w:val="24"/>
          <w:szCs w:val="24"/>
        </w:rPr>
        <w:t>дебиторской задолженности не отвечающей требованиям признания активом;</w:t>
      </w:r>
    </w:p>
    <w:p w:rsidR="00F12298" w:rsidRPr="007A0DCD" w:rsidRDefault="00F12298" w:rsidP="00F12298">
      <w:pPr>
        <w:widowControl w:val="0"/>
        <w:autoSpaceDE w:val="0"/>
        <w:autoSpaceDN w:val="0"/>
        <w:adjustRightInd w:val="0"/>
        <w:spacing w:after="0" w:line="240" w:lineRule="auto"/>
        <w:ind w:firstLine="540"/>
        <w:jc w:val="both"/>
        <w:rPr>
          <w:rFonts w:ascii="Times New Roman" w:hAnsi="Times New Roman"/>
          <w:sz w:val="24"/>
          <w:szCs w:val="24"/>
        </w:rPr>
      </w:pPr>
      <w:r w:rsidRPr="007A0DCD">
        <w:rPr>
          <w:rFonts w:ascii="Times New Roman" w:hAnsi="Times New Roman"/>
          <w:sz w:val="24"/>
          <w:szCs w:val="24"/>
        </w:rPr>
        <w:t>- выписка из отчетности учреждения о сумме задолженности по форме (Приложение № 1 к Порядку);</w:t>
      </w:r>
    </w:p>
    <w:p w:rsidR="00F12298" w:rsidRPr="007A0DCD" w:rsidRDefault="00F12298" w:rsidP="00F12298">
      <w:pPr>
        <w:widowControl w:val="0"/>
        <w:autoSpaceDE w:val="0"/>
        <w:autoSpaceDN w:val="0"/>
        <w:adjustRightInd w:val="0"/>
        <w:spacing w:after="0" w:line="240" w:lineRule="auto"/>
        <w:ind w:firstLine="540"/>
        <w:jc w:val="both"/>
        <w:rPr>
          <w:rFonts w:ascii="Times New Roman" w:hAnsi="Times New Roman"/>
          <w:sz w:val="24"/>
          <w:szCs w:val="24"/>
        </w:rPr>
      </w:pPr>
      <w:r w:rsidRPr="007A0DCD">
        <w:rPr>
          <w:rFonts w:ascii="Times New Roman" w:hAnsi="Times New Roman"/>
          <w:sz w:val="24"/>
          <w:szCs w:val="24"/>
        </w:rPr>
        <w:t>- справка юридического (правового отдела) о принятых мерах по обеспечению взыскания задолженности по форме (Приложение № 2 к Порядку).</w:t>
      </w:r>
    </w:p>
    <w:p w:rsidR="00F12298" w:rsidRPr="007A0DCD" w:rsidRDefault="00F12298" w:rsidP="00F12298">
      <w:pPr>
        <w:widowControl w:val="0"/>
        <w:autoSpaceDE w:val="0"/>
        <w:autoSpaceDN w:val="0"/>
        <w:adjustRightInd w:val="0"/>
        <w:spacing w:after="0" w:line="240" w:lineRule="auto"/>
        <w:ind w:firstLine="540"/>
        <w:jc w:val="both"/>
        <w:rPr>
          <w:rFonts w:ascii="Times New Roman" w:hAnsi="Times New Roman"/>
          <w:bCs/>
          <w:sz w:val="24"/>
          <w:szCs w:val="24"/>
        </w:rPr>
      </w:pPr>
      <w:r w:rsidRPr="007A0DCD">
        <w:rPr>
          <w:rFonts w:ascii="Times New Roman" w:hAnsi="Times New Roman"/>
          <w:bCs/>
          <w:sz w:val="24"/>
          <w:szCs w:val="24"/>
        </w:rPr>
        <w:t>2.1.4. Дебиторская задолженность, учитываемая на счете 0 209 00  "Расчеты по ущербу и иным доходам" признается нереальной к взысканию в случаях:</w:t>
      </w:r>
    </w:p>
    <w:p w:rsidR="00F12298" w:rsidRPr="007A0DCD" w:rsidRDefault="00F12298" w:rsidP="00F12298">
      <w:pPr>
        <w:widowControl w:val="0"/>
        <w:autoSpaceDE w:val="0"/>
        <w:autoSpaceDN w:val="0"/>
        <w:adjustRightInd w:val="0"/>
        <w:spacing w:after="0" w:line="240" w:lineRule="auto"/>
        <w:ind w:firstLine="540"/>
        <w:jc w:val="both"/>
        <w:rPr>
          <w:rFonts w:ascii="Times New Roman" w:hAnsi="Times New Roman"/>
          <w:bCs/>
          <w:sz w:val="24"/>
          <w:szCs w:val="24"/>
        </w:rPr>
      </w:pPr>
      <w:r w:rsidRPr="007A0DCD">
        <w:rPr>
          <w:rFonts w:ascii="Times New Roman" w:hAnsi="Times New Roman"/>
          <w:bCs/>
          <w:sz w:val="24"/>
          <w:szCs w:val="24"/>
        </w:rPr>
        <w:t>2.1.4.1.</w:t>
      </w:r>
      <w:r w:rsidRPr="007A0DCD">
        <w:rPr>
          <w:rFonts w:ascii="Times New Roman" w:hAnsi="Times New Roman"/>
          <w:sz w:val="24"/>
          <w:szCs w:val="24"/>
        </w:rPr>
        <w:t xml:space="preserve"> Не</w:t>
      </w:r>
      <w:r w:rsidRPr="007A0DCD">
        <w:rPr>
          <w:rFonts w:ascii="Times New Roman" w:hAnsi="Times New Roman"/>
          <w:bCs/>
          <w:sz w:val="24"/>
          <w:szCs w:val="24"/>
        </w:rPr>
        <w:t xml:space="preserve"> установления виновных лиц.</w:t>
      </w:r>
    </w:p>
    <w:p w:rsidR="00F12298" w:rsidRPr="007A0DCD" w:rsidRDefault="00F12298" w:rsidP="00F12298">
      <w:pPr>
        <w:widowControl w:val="0"/>
        <w:autoSpaceDE w:val="0"/>
        <w:autoSpaceDN w:val="0"/>
        <w:adjustRightInd w:val="0"/>
        <w:spacing w:after="0" w:line="240" w:lineRule="auto"/>
        <w:ind w:firstLine="540"/>
        <w:jc w:val="both"/>
        <w:rPr>
          <w:rFonts w:ascii="Times New Roman" w:hAnsi="Times New Roman"/>
          <w:bCs/>
          <w:sz w:val="24"/>
          <w:szCs w:val="24"/>
        </w:rPr>
      </w:pPr>
      <w:r w:rsidRPr="007A0DCD">
        <w:rPr>
          <w:rFonts w:ascii="Times New Roman" w:hAnsi="Times New Roman"/>
          <w:bCs/>
          <w:sz w:val="24"/>
          <w:szCs w:val="24"/>
        </w:rPr>
        <w:t>Подтверждающие документы:</w:t>
      </w:r>
    </w:p>
    <w:p w:rsidR="00F12298" w:rsidRPr="007A0DCD" w:rsidRDefault="00F12298" w:rsidP="00F12298">
      <w:pPr>
        <w:widowControl w:val="0"/>
        <w:autoSpaceDE w:val="0"/>
        <w:autoSpaceDN w:val="0"/>
        <w:adjustRightInd w:val="0"/>
        <w:spacing w:after="0" w:line="240" w:lineRule="auto"/>
        <w:ind w:firstLine="540"/>
        <w:jc w:val="both"/>
        <w:rPr>
          <w:rFonts w:ascii="Times New Roman" w:hAnsi="Times New Roman"/>
          <w:bCs/>
          <w:sz w:val="24"/>
          <w:szCs w:val="24"/>
        </w:rPr>
      </w:pPr>
      <w:r w:rsidRPr="007A0DCD">
        <w:rPr>
          <w:rFonts w:ascii="Times New Roman" w:hAnsi="Times New Roman"/>
          <w:bCs/>
          <w:sz w:val="24"/>
          <w:szCs w:val="24"/>
        </w:rPr>
        <w:t>- копия решения суда (иного подтверждающего документа);</w:t>
      </w:r>
    </w:p>
    <w:p w:rsidR="00F12298" w:rsidRPr="007A0DCD" w:rsidRDefault="00F12298" w:rsidP="00F12298">
      <w:pPr>
        <w:widowControl w:val="0"/>
        <w:autoSpaceDE w:val="0"/>
        <w:autoSpaceDN w:val="0"/>
        <w:adjustRightInd w:val="0"/>
        <w:spacing w:after="0" w:line="240" w:lineRule="auto"/>
        <w:ind w:firstLine="540"/>
        <w:jc w:val="both"/>
        <w:rPr>
          <w:rFonts w:ascii="Times New Roman" w:hAnsi="Times New Roman"/>
          <w:bCs/>
          <w:sz w:val="24"/>
          <w:szCs w:val="24"/>
        </w:rPr>
      </w:pPr>
      <w:r w:rsidRPr="007A0DCD">
        <w:rPr>
          <w:rFonts w:ascii="Times New Roman" w:hAnsi="Times New Roman"/>
          <w:bCs/>
          <w:sz w:val="24"/>
          <w:szCs w:val="24"/>
        </w:rPr>
        <w:t>-материалы расследования, проведенного учреждением;</w:t>
      </w:r>
    </w:p>
    <w:p w:rsidR="00F12298" w:rsidRPr="007A0DCD" w:rsidRDefault="00F12298" w:rsidP="00F12298">
      <w:pPr>
        <w:widowControl w:val="0"/>
        <w:autoSpaceDE w:val="0"/>
        <w:autoSpaceDN w:val="0"/>
        <w:adjustRightInd w:val="0"/>
        <w:spacing w:after="0" w:line="240" w:lineRule="auto"/>
        <w:ind w:firstLine="540"/>
        <w:jc w:val="both"/>
        <w:rPr>
          <w:rFonts w:ascii="Times New Roman" w:hAnsi="Times New Roman"/>
          <w:bCs/>
          <w:sz w:val="24"/>
          <w:szCs w:val="24"/>
        </w:rPr>
      </w:pPr>
      <w:r w:rsidRPr="007A0DCD">
        <w:rPr>
          <w:rFonts w:ascii="Times New Roman" w:hAnsi="Times New Roman"/>
          <w:bCs/>
          <w:sz w:val="24"/>
          <w:szCs w:val="24"/>
        </w:rPr>
        <w:t>-соответствующие документы, полученные из органов внутренних дел, прокуратуры, следственного комитета;</w:t>
      </w:r>
    </w:p>
    <w:p w:rsidR="00F12298" w:rsidRPr="007A0DCD" w:rsidRDefault="00F12298" w:rsidP="00F12298">
      <w:pPr>
        <w:widowControl w:val="0"/>
        <w:autoSpaceDE w:val="0"/>
        <w:autoSpaceDN w:val="0"/>
        <w:adjustRightInd w:val="0"/>
        <w:spacing w:after="0" w:line="240" w:lineRule="auto"/>
        <w:ind w:firstLine="540"/>
        <w:jc w:val="both"/>
        <w:rPr>
          <w:rFonts w:ascii="Times New Roman" w:hAnsi="Times New Roman"/>
          <w:sz w:val="24"/>
          <w:szCs w:val="24"/>
        </w:rPr>
      </w:pPr>
      <w:r w:rsidRPr="007A0DCD">
        <w:rPr>
          <w:rFonts w:ascii="Times New Roman" w:hAnsi="Times New Roman"/>
          <w:sz w:val="24"/>
          <w:szCs w:val="24"/>
        </w:rPr>
        <w:t>- выписка из отчетности учреждения о сумме задолженности по форме (Приложение № 1 к Порядку);</w:t>
      </w:r>
    </w:p>
    <w:p w:rsidR="00F12298" w:rsidRPr="007A0DCD" w:rsidRDefault="00F12298" w:rsidP="00F12298">
      <w:pPr>
        <w:widowControl w:val="0"/>
        <w:autoSpaceDE w:val="0"/>
        <w:autoSpaceDN w:val="0"/>
        <w:adjustRightInd w:val="0"/>
        <w:spacing w:after="0" w:line="240" w:lineRule="auto"/>
        <w:ind w:firstLine="540"/>
        <w:jc w:val="both"/>
        <w:rPr>
          <w:rFonts w:ascii="Times New Roman" w:hAnsi="Times New Roman"/>
          <w:sz w:val="24"/>
          <w:szCs w:val="24"/>
        </w:rPr>
      </w:pPr>
      <w:r w:rsidRPr="007A0DCD">
        <w:rPr>
          <w:rFonts w:ascii="Times New Roman" w:hAnsi="Times New Roman"/>
          <w:sz w:val="24"/>
          <w:szCs w:val="24"/>
        </w:rPr>
        <w:t>- справка юридического (правового отдела) о принятых мерах по обеспечению взыскания задолженности по форме (Приложение № 2 к Порядку).</w:t>
      </w:r>
    </w:p>
    <w:p w:rsidR="00F12298" w:rsidRPr="007A0DCD" w:rsidRDefault="00F12298" w:rsidP="00F12298">
      <w:pPr>
        <w:widowControl w:val="0"/>
        <w:autoSpaceDE w:val="0"/>
        <w:autoSpaceDN w:val="0"/>
        <w:adjustRightInd w:val="0"/>
        <w:spacing w:after="0" w:line="240" w:lineRule="auto"/>
        <w:ind w:firstLine="540"/>
        <w:jc w:val="both"/>
        <w:rPr>
          <w:rFonts w:ascii="Times New Roman" w:hAnsi="Times New Roman"/>
          <w:bCs/>
          <w:sz w:val="24"/>
          <w:szCs w:val="24"/>
        </w:rPr>
      </w:pPr>
      <w:r w:rsidRPr="007A0DCD">
        <w:rPr>
          <w:rFonts w:ascii="Times New Roman" w:hAnsi="Times New Roman"/>
          <w:bCs/>
          <w:sz w:val="24"/>
          <w:szCs w:val="24"/>
        </w:rPr>
        <w:t>2.1.4.2. Уточнения виновных лиц решениями судов.</w:t>
      </w:r>
    </w:p>
    <w:p w:rsidR="00F12298" w:rsidRPr="007A0DCD" w:rsidRDefault="00F12298" w:rsidP="00F12298">
      <w:pPr>
        <w:widowControl w:val="0"/>
        <w:autoSpaceDE w:val="0"/>
        <w:autoSpaceDN w:val="0"/>
        <w:adjustRightInd w:val="0"/>
        <w:spacing w:after="0" w:line="240" w:lineRule="auto"/>
        <w:ind w:firstLine="540"/>
        <w:jc w:val="both"/>
        <w:rPr>
          <w:rFonts w:ascii="Times New Roman" w:hAnsi="Times New Roman"/>
          <w:bCs/>
          <w:sz w:val="24"/>
          <w:szCs w:val="24"/>
        </w:rPr>
      </w:pPr>
      <w:r w:rsidRPr="007A0DCD">
        <w:rPr>
          <w:rFonts w:ascii="Times New Roman" w:hAnsi="Times New Roman"/>
          <w:bCs/>
          <w:sz w:val="24"/>
          <w:szCs w:val="24"/>
        </w:rPr>
        <w:t>Подтверждающие документы:</w:t>
      </w:r>
    </w:p>
    <w:p w:rsidR="00F12298" w:rsidRPr="007A0DCD" w:rsidRDefault="00F12298" w:rsidP="00F12298">
      <w:pPr>
        <w:widowControl w:val="0"/>
        <w:autoSpaceDE w:val="0"/>
        <w:autoSpaceDN w:val="0"/>
        <w:adjustRightInd w:val="0"/>
        <w:spacing w:after="0" w:line="240" w:lineRule="auto"/>
        <w:ind w:firstLine="540"/>
        <w:jc w:val="both"/>
        <w:rPr>
          <w:rFonts w:ascii="Times New Roman" w:hAnsi="Times New Roman"/>
          <w:bCs/>
          <w:sz w:val="24"/>
          <w:szCs w:val="24"/>
        </w:rPr>
      </w:pPr>
      <w:r w:rsidRPr="007A0DCD">
        <w:rPr>
          <w:rFonts w:ascii="Times New Roman" w:hAnsi="Times New Roman"/>
          <w:bCs/>
          <w:sz w:val="24"/>
          <w:szCs w:val="24"/>
        </w:rPr>
        <w:t>- копия решения суда;</w:t>
      </w:r>
    </w:p>
    <w:p w:rsidR="00F12298" w:rsidRPr="007A0DCD" w:rsidRDefault="00F12298" w:rsidP="00F12298">
      <w:pPr>
        <w:widowControl w:val="0"/>
        <w:autoSpaceDE w:val="0"/>
        <w:autoSpaceDN w:val="0"/>
        <w:adjustRightInd w:val="0"/>
        <w:spacing w:after="0" w:line="240" w:lineRule="auto"/>
        <w:ind w:firstLine="540"/>
        <w:jc w:val="both"/>
        <w:rPr>
          <w:rFonts w:ascii="Times New Roman" w:hAnsi="Times New Roman"/>
          <w:sz w:val="24"/>
          <w:szCs w:val="24"/>
        </w:rPr>
      </w:pPr>
      <w:r w:rsidRPr="007A0DCD">
        <w:rPr>
          <w:rFonts w:ascii="Times New Roman" w:hAnsi="Times New Roman"/>
          <w:sz w:val="24"/>
          <w:szCs w:val="24"/>
        </w:rPr>
        <w:t>- выписка из отчетности учреждения о сумме задолженности по форме (Приложение № 1 к Порядку);</w:t>
      </w:r>
    </w:p>
    <w:p w:rsidR="00F12298" w:rsidRPr="007A0DCD" w:rsidRDefault="00F12298" w:rsidP="00F12298">
      <w:pPr>
        <w:widowControl w:val="0"/>
        <w:autoSpaceDE w:val="0"/>
        <w:autoSpaceDN w:val="0"/>
        <w:adjustRightInd w:val="0"/>
        <w:spacing w:after="0" w:line="240" w:lineRule="auto"/>
        <w:ind w:firstLine="540"/>
        <w:jc w:val="both"/>
        <w:rPr>
          <w:rFonts w:ascii="Times New Roman" w:hAnsi="Times New Roman"/>
          <w:sz w:val="24"/>
          <w:szCs w:val="24"/>
        </w:rPr>
      </w:pPr>
      <w:r w:rsidRPr="007A0DCD">
        <w:rPr>
          <w:rFonts w:ascii="Times New Roman" w:hAnsi="Times New Roman"/>
          <w:sz w:val="24"/>
          <w:szCs w:val="24"/>
        </w:rPr>
        <w:t>- справка юридического (правового отдела) о принятых мерах по обеспечению взыскания задолженности по форме (Приложение № 2 к Порядку).</w:t>
      </w:r>
    </w:p>
    <w:p w:rsidR="00F12298" w:rsidRPr="007A0DCD" w:rsidRDefault="00F12298" w:rsidP="00F12298">
      <w:pPr>
        <w:widowControl w:val="0"/>
        <w:autoSpaceDE w:val="0"/>
        <w:autoSpaceDN w:val="0"/>
        <w:adjustRightInd w:val="0"/>
        <w:spacing w:after="0" w:line="240" w:lineRule="auto"/>
        <w:ind w:firstLine="540"/>
        <w:jc w:val="both"/>
        <w:rPr>
          <w:rFonts w:ascii="Times New Roman" w:hAnsi="Times New Roman"/>
          <w:bCs/>
          <w:sz w:val="24"/>
          <w:szCs w:val="24"/>
        </w:rPr>
      </w:pPr>
      <w:r w:rsidRPr="007A0DCD">
        <w:rPr>
          <w:rFonts w:ascii="Times New Roman" w:hAnsi="Times New Roman"/>
          <w:bCs/>
          <w:sz w:val="24"/>
          <w:szCs w:val="24"/>
        </w:rPr>
        <w:t>2.1.4.3. Приостановления согласно законодательству Российской Федерации предварительного следствия, уголовного дела или принудительного взыскания.</w:t>
      </w:r>
    </w:p>
    <w:p w:rsidR="00F12298" w:rsidRPr="007A0DCD" w:rsidRDefault="00F12298" w:rsidP="00F12298">
      <w:pPr>
        <w:widowControl w:val="0"/>
        <w:autoSpaceDE w:val="0"/>
        <w:autoSpaceDN w:val="0"/>
        <w:adjustRightInd w:val="0"/>
        <w:spacing w:after="0" w:line="240" w:lineRule="auto"/>
        <w:ind w:firstLine="540"/>
        <w:jc w:val="both"/>
        <w:rPr>
          <w:rFonts w:ascii="Times New Roman" w:hAnsi="Times New Roman"/>
          <w:bCs/>
          <w:sz w:val="24"/>
          <w:szCs w:val="24"/>
        </w:rPr>
      </w:pPr>
      <w:r w:rsidRPr="007A0DCD">
        <w:rPr>
          <w:rFonts w:ascii="Times New Roman" w:hAnsi="Times New Roman"/>
          <w:bCs/>
          <w:sz w:val="24"/>
          <w:szCs w:val="24"/>
        </w:rPr>
        <w:t>Подтверждающие документы:</w:t>
      </w:r>
    </w:p>
    <w:p w:rsidR="00F12298" w:rsidRPr="007A0DCD" w:rsidRDefault="00F12298" w:rsidP="00F12298">
      <w:pPr>
        <w:widowControl w:val="0"/>
        <w:autoSpaceDE w:val="0"/>
        <w:autoSpaceDN w:val="0"/>
        <w:adjustRightInd w:val="0"/>
        <w:spacing w:after="0" w:line="240" w:lineRule="auto"/>
        <w:ind w:firstLine="540"/>
        <w:jc w:val="both"/>
        <w:rPr>
          <w:rFonts w:ascii="Times New Roman" w:hAnsi="Times New Roman"/>
          <w:b/>
          <w:bCs/>
          <w:sz w:val="24"/>
          <w:szCs w:val="24"/>
        </w:rPr>
      </w:pPr>
      <w:r w:rsidRPr="007A0DCD">
        <w:rPr>
          <w:rFonts w:ascii="Times New Roman" w:hAnsi="Times New Roman"/>
          <w:b/>
          <w:bCs/>
          <w:sz w:val="24"/>
          <w:szCs w:val="24"/>
        </w:rPr>
        <w:t xml:space="preserve">- </w:t>
      </w:r>
      <w:r w:rsidRPr="007A0DCD">
        <w:rPr>
          <w:rFonts w:ascii="Times New Roman" w:hAnsi="Times New Roman"/>
          <w:bCs/>
          <w:sz w:val="24"/>
          <w:szCs w:val="24"/>
        </w:rPr>
        <w:t>копия решения о приостановлении предварительного следствия, уголовного дела, или принудительного взыскания</w:t>
      </w:r>
      <w:r w:rsidRPr="007A0DCD">
        <w:rPr>
          <w:rFonts w:ascii="Times New Roman" w:hAnsi="Times New Roman"/>
          <w:b/>
          <w:bCs/>
          <w:sz w:val="24"/>
          <w:szCs w:val="24"/>
        </w:rPr>
        <w:t>;</w:t>
      </w:r>
    </w:p>
    <w:p w:rsidR="00F12298" w:rsidRPr="007A0DCD" w:rsidRDefault="00F12298" w:rsidP="00F12298">
      <w:pPr>
        <w:widowControl w:val="0"/>
        <w:autoSpaceDE w:val="0"/>
        <w:autoSpaceDN w:val="0"/>
        <w:adjustRightInd w:val="0"/>
        <w:spacing w:after="0" w:line="240" w:lineRule="auto"/>
        <w:ind w:firstLine="540"/>
        <w:jc w:val="both"/>
        <w:rPr>
          <w:rFonts w:ascii="Times New Roman" w:hAnsi="Times New Roman"/>
          <w:sz w:val="24"/>
          <w:szCs w:val="24"/>
        </w:rPr>
      </w:pPr>
      <w:r w:rsidRPr="007A0DCD">
        <w:rPr>
          <w:rFonts w:ascii="Times New Roman" w:hAnsi="Times New Roman"/>
          <w:sz w:val="24"/>
          <w:szCs w:val="24"/>
        </w:rPr>
        <w:t>- выписка из отчетности учреждения о сумме задолженности по форме (Приложение № 1 к Порядку);</w:t>
      </w:r>
    </w:p>
    <w:p w:rsidR="00F12298" w:rsidRPr="007A0DCD" w:rsidRDefault="00F12298" w:rsidP="00F12298">
      <w:pPr>
        <w:widowControl w:val="0"/>
        <w:autoSpaceDE w:val="0"/>
        <w:autoSpaceDN w:val="0"/>
        <w:adjustRightInd w:val="0"/>
        <w:spacing w:after="0" w:line="240" w:lineRule="auto"/>
        <w:ind w:firstLine="540"/>
        <w:jc w:val="both"/>
        <w:rPr>
          <w:rFonts w:ascii="Times New Roman" w:hAnsi="Times New Roman"/>
          <w:sz w:val="24"/>
          <w:szCs w:val="24"/>
        </w:rPr>
      </w:pPr>
      <w:r w:rsidRPr="007A0DCD">
        <w:rPr>
          <w:rFonts w:ascii="Times New Roman" w:hAnsi="Times New Roman"/>
          <w:sz w:val="24"/>
          <w:szCs w:val="24"/>
        </w:rPr>
        <w:t>- справка юридического (правового отдела) о принятых мерах по обеспечению взыскания задолженности по форме (Приложение № 2 к Порядку).</w:t>
      </w:r>
    </w:p>
    <w:p w:rsidR="00F12298" w:rsidRPr="007A0DCD" w:rsidRDefault="00F12298" w:rsidP="00F12298">
      <w:pPr>
        <w:widowControl w:val="0"/>
        <w:autoSpaceDE w:val="0"/>
        <w:autoSpaceDN w:val="0"/>
        <w:adjustRightInd w:val="0"/>
        <w:spacing w:after="0" w:line="240" w:lineRule="auto"/>
        <w:ind w:firstLine="540"/>
        <w:jc w:val="both"/>
        <w:rPr>
          <w:rFonts w:ascii="Times New Roman" w:hAnsi="Times New Roman"/>
          <w:bCs/>
          <w:sz w:val="24"/>
          <w:szCs w:val="24"/>
        </w:rPr>
      </w:pPr>
      <w:r w:rsidRPr="007A0DCD">
        <w:rPr>
          <w:rFonts w:ascii="Times New Roman" w:hAnsi="Times New Roman"/>
          <w:bCs/>
          <w:sz w:val="24"/>
          <w:szCs w:val="24"/>
        </w:rPr>
        <w:t>2.1.4.4. Признания виновного лица неплатежеспособным.</w:t>
      </w:r>
    </w:p>
    <w:p w:rsidR="00F12298" w:rsidRPr="007A0DCD" w:rsidRDefault="00F12298" w:rsidP="00F12298">
      <w:pPr>
        <w:widowControl w:val="0"/>
        <w:autoSpaceDE w:val="0"/>
        <w:autoSpaceDN w:val="0"/>
        <w:adjustRightInd w:val="0"/>
        <w:spacing w:after="0" w:line="240" w:lineRule="auto"/>
        <w:ind w:firstLine="540"/>
        <w:jc w:val="both"/>
        <w:rPr>
          <w:rFonts w:ascii="Times New Roman" w:hAnsi="Times New Roman"/>
          <w:bCs/>
          <w:sz w:val="24"/>
          <w:szCs w:val="24"/>
        </w:rPr>
      </w:pPr>
      <w:r w:rsidRPr="007A0DCD">
        <w:rPr>
          <w:rFonts w:ascii="Times New Roman" w:hAnsi="Times New Roman"/>
          <w:bCs/>
          <w:sz w:val="24"/>
          <w:szCs w:val="24"/>
        </w:rPr>
        <w:t>Подтверждающие документы:</w:t>
      </w:r>
    </w:p>
    <w:p w:rsidR="00F12298" w:rsidRPr="007A0DCD" w:rsidRDefault="00F12298" w:rsidP="00F12298">
      <w:pPr>
        <w:widowControl w:val="0"/>
        <w:autoSpaceDE w:val="0"/>
        <w:autoSpaceDN w:val="0"/>
        <w:adjustRightInd w:val="0"/>
        <w:spacing w:after="0" w:line="240" w:lineRule="auto"/>
        <w:ind w:firstLine="540"/>
        <w:jc w:val="both"/>
        <w:rPr>
          <w:rFonts w:ascii="Times New Roman" w:hAnsi="Times New Roman"/>
          <w:bCs/>
          <w:sz w:val="24"/>
          <w:szCs w:val="24"/>
        </w:rPr>
      </w:pPr>
      <w:r w:rsidRPr="007A0DCD">
        <w:rPr>
          <w:rFonts w:ascii="Times New Roman" w:hAnsi="Times New Roman"/>
          <w:bCs/>
          <w:sz w:val="24"/>
          <w:szCs w:val="24"/>
        </w:rPr>
        <w:t>- копия решения суда;</w:t>
      </w:r>
    </w:p>
    <w:p w:rsidR="00F12298" w:rsidRPr="007A0DCD" w:rsidRDefault="00F12298" w:rsidP="00F12298">
      <w:pPr>
        <w:widowControl w:val="0"/>
        <w:autoSpaceDE w:val="0"/>
        <w:autoSpaceDN w:val="0"/>
        <w:adjustRightInd w:val="0"/>
        <w:spacing w:after="0" w:line="240" w:lineRule="auto"/>
        <w:ind w:firstLine="540"/>
        <w:jc w:val="both"/>
        <w:rPr>
          <w:rFonts w:ascii="Times New Roman" w:hAnsi="Times New Roman"/>
          <w:sz w:val="24"/>
          <w:szCs w:val="24"/>
        </w:rPr>
      </w:pPr>
      <w:r w:rsidRPr="007A0DCD">
        <w:rPr>
          <w:rFonts w:ascii="Times New Roman" w:hAnsi="Times New Roman"/>
          <w:sz w:val="24"/>
          <w:szCs w:val="24"/>
        </w:rPr>
        <w:t xml:space="preserve">- выписка из отчетности учреждения о сумме задолженности по форме (Приложение </w:t>
      </w:r>
      <w:r w:rsidRPr="007A0DCD">
        <w:rPr>
          <w:rFonts w:ascii="Times New Roman" w:hAnsi="Times New Roman"/>
          <w:sz w:val="24"/>
          <w:szCs w:val="24"/>
        </w:rPr>
        <w:lastRenderedPageBreak/>
        <w:t>№ 1 к Порядку);</w:t>
      </w:r>
    </w:p>
    <w:p w:rsidR="00F12298" w:rsidRPr="007A0DCD" w:rsidRDefault="00F12298" w:rsidP="00F12298">
      <w:pPr>
        <w:widowControl w:val="0"/>
        <w:autoSpaceDE w:val="0"/>
        <w:autoSpaceDN w:val="0"/>
        <w:adjustRightInd w:val="0"/>
        <w:spacing w:after="0" w:line="240" w:lineRule="auto"/>
        <w:ind w:firstLine="540"/>
        <w:jc w:val="both"/>
        <w:rPr>
          <w:rFonts w:ascii="Times New Roman" w:hAnsi="Times New Roman"/>
          <w:sz w:val="24"/>
          <w:szCs w:val="24"/>
        </w:rPr>
      </w:pPr>
      <w:r w:rsidRPr="007A0DCD">
        <w:rPr>
          <w:rFonts w:ascii="Times New Roman" w:hAnsi="Times New Roman"/>
          <w:sz w:val="24"/>
          <w:szCs w:val="24"/>
        </w:rPr>
        <w:t>- справка юридического (правового отдела) о принятых мерах по обеспечению взыскания задолженности по форме (Приложение № 2 к Порядку).</w:t>
      </w:r>
    </w:p>
    <w:p w:rsidR="00F12298" w:rsidRPr="007A0DCD" w:rsidRDefault="00F12298" w:rsidP="00F12298">
      <w:pPr>
        <w:widowControl w:val="0"/>
        <w:autoSpaceDE w:val="0"/>
        <w:autoSpaceDN w:val="0"/>
        <w:adjustRightInd w:val="0"/>
        <w:spacing w:after="0" w:line="240" w:lineRule="auto"/>
        <w:ind w:firstLine="540"/>
        <w:jc w:val="both"/>
        <w:rPr>
          <w:rFonts w:ascii="Times New Roman" w:hAnsi="Times New Roman"/>
          <w:sz w:val="24"/>
          <w:szCs w:val="24"/>
        </w:rPr>
      </w:pPr>
      <w:r w:rsidRPr="007A0DCD">
        <w:rPr>
          <w:rFonts w:ascii="Times New Roman" w:hAnsi="Times New Roman"/>
          <w:b/>
          <w:sz w:val="24"/>
          <w:szCs w:val="24"/>
        </w:rPr>
        <w:t>Примечание.</w:t>
      </w:r>
      <w:r w:rsidRPr="007A0DCD">
        <w:rPr>
          <w:rFonts w:ascii="Times New Roman" w:hAnsi="Times New Roman"/>
          <w:sz w:val="24"/>
          <w:szCs w:val="24"/>
        </w:rPr>
        <w:t xml:space="preserve"> При отсутствии оснований для возобновления процедуры взыскания задолженности, предусмотренных законодательством Российской Федерации, списанная с балансового учета учреждения задолженность, признанная безнадежной к взысканию, к забалансовому учету не принимается.</w:t>
      </w:r>
    </w:p>
    <w:p w:rsidR="00F12298" w:rsidRPr="007A0DCD" w:rsidRDefault="00F12298" w:rsidP="00F12298">
      <w:pPr>
        <w:widowControl w:val="0"/>
        <w:autoSpaceDE w:val="0"/>
        <w:autoSpaceDN w:val="0"/>
        <w:adjustRightInd w:val="0"/>
        <w:spacing w:after="0" w:line="240" w:lineRule="auto"/>
        <w:jc w:val="center"/>
        <w:outlineLvl w:val="1"/>
        <w:rPr>
          <w:rFonts w:ascii="Times New Roman" w:hAnsi="Times New Roman"/>
          <w:bCs/>
          <w:sz w:val="24"/>
          <w:szCs w:val="24"/>
        </w:rPr>
      </w:pPr>
    </w:p>
    <w:p w:rsidR="00F12298" w:rsidRPr="007A0DCD" w:rsidRDefault="00F12298" w:rsidP="007A0DCD">
      <w:pPr>
        <w:widowControl w:val="0"/>
        <w:autoSpaceDE w:val="0"/>
        <w:autoSpaceDN w:val="0"/>
        <w:adjustRightInd w:val="0"/>
        <w:spacing w:after="0" w:line="240" w:lineRule="auto"/>
        <w:jc w:val="center"/>
        <w:outlineLvl w:val="1"/>
        <w:rPr>
          <w:rFonts w:ascii="Times New Roman" w:hAnsi="Times New Roman"/>
          <w:b/>
          <w:bCs/>
          <w:sz w:val="24"/>
          <w:szCs w:val="24"/>
        </w:rPr>
      </w:pPr>
      <w:r w:rsidRPr="007A0DCD">
        <w:rPr>
          <w:rFonts w:ascii="Times New Roman" w:hAnsi="Times New Roman"/>
          <w:b/>
          <w:bCs/>
          <w:sz w:val="24"/>
          <w:szCs w:val="24"/>
        </w:rPr>
        <w:t>3. Случаи признания</w:t>
      </w:r>
      <w:r w:rsidR="007A0DCD">
        <w:rPr>
          <w:rFonts w:ascii="Times New Roman" w:hAnsi="Times New Roman"/>
          <w:b/>
          <w:bCs/>
          <w:sz w:val="24"/>
          <w:szCs w:val="24"/>
        </w:rPr>
        <w:t xml:space="preserve"> </w:t>
      </w:r>
      <w:r w:rsidRPr="007A0DCD">
        <w:rPr>
          <w:rFonts w:ascii="Times New Roman" w:hAnsi="Times New Roman"/>
          <w:b/>
          <w:bCs/>
          <w:sz w:val="24"/>
          <w:szCs w:val="24"/>
        </w:rPr>
        <w:t>сомнительной дебиторской задолженности безнадежной к взысканию.</w:t>
      </w:r>
    </w:p>
    <w:p w:rsidR="00F12298" w:rsidRPr="007A0DCD" w:rsidRDefault="00F12298" w:rsidP="00F12298">
      <w:pPr>
        <w:widowControl w:val="0"/>
        <w:autoSpaceDE w:val="0"/>
        <w:autoSpaceDN w:val="0"/>
        <w:adjustRightInd w:val="0"/>
        <w:spacing w:after="0" w:line="240" w:lineRule="auto"/>
        <w:jc w:val="center"/>
        <w:rPr>
          <w:rFonts w:ascii="Times New Roman" w:hAnsi="Times New Roman"/>
          <w:b/>
          <w:bCs/>
          <w:sz w:val="24"/>
          <w:szCs w:val="24"/>
        </w:rPr>
      </w:pPr>
      <w:r w:rsidRPr="007A0DCD">
        <w:rPr>
          <w:rFonts w:ascii="Times New Roman" w:hAnsi="Times New Roman"/>
          <w:b/>
          <w:bCs/>
          <w:sz w:val="24"/>
          <w:szCs w:val="24"/>
        </w:rPr>
        <w:t xml:space="preserve">Перечень документов, на основании которых дебиторская задолженность </w:t>
      </w:r>
    </w:p>
    <w:p w:rsidR="00F12298" w:rsidRPr="007A0DCD" w:rsidRDefault="00F12298" w:rsidP="00F12298">
      <w:pPr>
        <w:widowControl w:val="0"/>
        <w:autoSpaceDE w:val="0"/>
        <w:autoSpaceDN w:val="0"/>
        <w:adjustRightInd w:val="0"/>
        <w:spacing w:after="0" w:line="240" w:lineRule="auto"/>
        <w:jc w:val="center"/>
        <w:rPr>
          <w:rFonts w:ascii="Times New Roman" w:hAnsi="Times New Roman"/>
          <w:b/>
          <w:bCs/>
          <w:sz w:val="24"/>
          <w:szCs w:val="24"/>
        </w:rPr>
      </w:pPr>
      <w:r w:rsidRPr="007A0DCD">
        <w:rPr>
          <w:rFonts w:ascii="Times New Roman" w:hAnsi="Times New Roman"/>
          <w:b/>
          <w:bCs/>
          <w:sz w:val="24"/>
          <w:szCs w:val="24"/>
        </w:rPr>
        <w:t>признается безнадежной к взысканию.</w:t>
      </w:r>
    </w:p>
    <w:p w:rsidR="00F12298" w:rsidRPr="007A0DCD" w:rsidRDefault="00F12298" w:rsidP="00F12298">
      <w:pPr>
        <w:widowControl w:val="0"/>
        <w:autoSpaceDE w:val="0"/>
        <w:autoSpaceDN w:val="0"/>
        <w:adjustRightInd w:val="0"/>
        <w:spacing w:after="0" w:line="240" w:lineRule="auto"/>
        <w:jc w:val="center"/>
        <w:rPr>
          <w:rFonts w:ascii="Times New Roman" w:hAnsi="Times New Roman"/>
          <w:bCs/>
          <w:sz w:val="24"/>
          <w:szCs w:val="24"/>
        </w:rPr>
      </w:pPr>
    </w:p>
    <w:p w:rsidR="00F12298" w:rsidRPr="007A0DCD" w:rsidRDefault="00F12298" w:rsidP="00F12298">
      <w:pPr>
        <w:widowControl w:val="0"/>
        <w:autoSpaceDE w:val="0"/>
        <w:autoSpaceDN w:val="0"/>
        <w:adjustRightInd w:val="0"/>
        <w:spacing w:after="0" w:line="240" w:lineRule="auto"/>
        <w:ind w:firstLine="540"/>
        <w:jc w:val="both"/>
        <w:rPr>
          <w:rFonts w:ascii="Times New Roman" w:hAnsi="Times New Roman"/>
          <w:bCs/>
          <w:sz w:val="24"/>
          <w:szCs w:val="24"/>
        </w:rPr>
      </w:pPr>
      <w:r w:rsidRPr="007A0DCD">
        <w:rPr>
          <w:rFonts w:ascii="Times New Roman" w:hAnsi="Times New Roman"/>
          <w:bCs/>
          <w:sz w:val="24"/>
          <w:szCs w:val="24"/>
        </w:rPr>
        <w:t>3.1. Дебиторская задолженность признается безнадежной к взысканию</w:t>
      </w:r>
      <w:r w:rsidRPr="007A0DCD">
        <w:rPr>
          <w:rFonts w:ascii="Times New Roman" w:hAnsi="Times New Roman"/>
          <w:b/>
          <w:bCs/>
          <w:sz w:val="24"/>
          <w:szCs w:val="24"/>
        </w:rPr>
        <w:t xml:space="preserve"> </w:t>
      </w:r>
      <w:r w:rsidRPr="007A0DCD">
        <w:rPr>
          <w:rFonts w:ascii="Times New Roman" w:hAnsi="Times New Roman"/>
          <w:bCs/>
          <w:sz w:val="24"/>
          <w:szCs w:val="24"/>
        </w:rPr>
        <w:t>в случаях:</w:t>
      </w:r>
    </w:p>
    <w:p w:rsidR="00F12298" w:rsidRPr="007A0DCD" w:rsidRDefault="00F12298" w:rsidP="00F12298">
      <w:pPr>
        <w:widowControl w:val="0"/>
        <w:autoSpaceDE w:val="0"/>
        <w:autoSpaceDN w:val="0"/>
        <w:adjustRightInd w:val="0"/>
        <w:spacing w:after="0" w:line="240" w:lineRule="auto"/>
        <w:ind w:firstLine="540"/>
        <w:jc w:val="both"/>
        <w:rPr>
          <w:rFonts w:ascii="Times New Roman" w:hAnsi="Times New Roman"/>
          <w:bCs/>
          <w:sz w:val="24"/>
          <w:szCs w:val="24"/>
        </w:rPr>
      </w:pPr>
      <w:r w:rsidRPr="007A0DCD">
        <w:rPr>
          <w:rFonts w:ascii="Times New Roman" w:hAnsi="Times New Roman"/>
          <w:bCs/>
          <w:sz w:val="24"/>
          <w:szCs w:val="24"/>
        </w:rPr>
        <w:t>3.1.1.</w:t>
      </w:r>
      <w:r w:rsidRPr="007A0DCD">
        <w:rPr>
          <w:rFonts w:ascii="Times New Roman" w:hAnsi="Times New Roman"/>
          <w:sz w:val="24"/>
          <w:szCs w:val="24"/>
        </w:rPr>
        <w:t xml:space="preserve"> </w:t>
      </w:r>
      <w:r w:rsidRPr="007A0DCD">
        <w:rPr>
          <w:rFonts w:ascii="Times New Roman" w:hAnsi="Times New Roman"/>
          <w:bCs/>
          <w:sz w:val="24"/>
          <w:szCs w:val="24"/>
        </w:rPr>
        <w:t>Смерти гражданина или объявления его умершим в порядке, установленном гражданским процессуальным законодательством Российской Федерации.</w:t>
      </w:r>
    </w:p>
    <w:p w:rsidR="00F12298" w:rsidRPr="007A0DCD" w:rsidRDefault="00F12298" w:rsidP="00F12298">
      <w:pPr>
        <w:widowControl w:val="0"/>
        <w:autoSpaceDE w:val="0"/>
        <w:autoSpaceDN w:val="0"/>
        <w:adjustRightInd w:val="0"/>
        <w:spacing w:after="0" w:line="240" w:lineRule="auto"/>
        <w:ind w:firstLine="540"/>
        <w:jc w:val="both"/>
        <w:rPr>
          <w:rFonts w:ascii="Times New Roman" w:hAnsi="Times New Roman"/>
          <w:bCs/>
          <w:sz w:val="24"/>
          <w:szCs w:val="24"/>
        </w:rPr>
      </w:pPr>
      <w:r w:rsidRPr="007A0DCD">
        <w:rPr>
          <w:rFonts w:ascii="Times New Roman" w:hAnsi="Times New Roman"/>
          <w:bCs/>
          <w:sz w:val="24"/>
          <w:szCs w:val="24"/>
        </w:rPr>
        <w:t>Подтверждающий документ:</w:t>
      </w:r>
    </w:p>
    <w:p w:rsidR="00F12298" w:rsidRPr="007A0DCD" w:rsidRDefault="00F12298" w:rsidP="00F12298">
      <w:pPr>
        <w:widowControl w:val="0"/>
        <w:autoSpaceDE w:val="0"/>
        <w:autoSpaceDN w:val="0"/>
        <w:adjustRightInd w:val="0"/>
        <w:spacing w:after="0" w:line="240" w:lineRule="auto"/>
        <w:ind w:firstLine="540"/>
        <w:jc w:val="both"/>
        <w:rPr>
          <w:rFonts w:ascii="Times New Roman" w:hAnsi="Times New Roman"/>
          <w:bCs/>
          <w:sz w:val="24"/>
          <w:szCs w:val="24"/>
        </w:rPr>
      </w:pPr>
      <w:r w:rsidRPr="007A0DCD">
        <w:rPr>
          <w:rFonts w:ascii="Times New Roman" w:hAnsi="Times New Roman"/>
          <w:bCs/>
          <w:sz w:val="24"/>
          <w:szCs w:val="24"/>
        </w:rPr>
        <w:t>- документы (копии) свидетельства о смерти;</w:t>
      </w:r>
    </w:p>
    <w:p w:rsidR="00F12298" w:rsidRPr="007A0DCD" w:rsidRDefault="00F12298" w:rsidP="00F12298">
      <w:pPr>
        <w:widowControl w:val="0"/>
        <w:autoSpaceDE w:val="0"/>
        <w:autoSpaceDN w:val="0"/>
        <w:adjustRightInd w:val="0"/>
        <w:spacing w:after="0" w:line="240" w:lineRule="auto"/>
        <w:ind w:firstLine="540"/>
        <w:jc w:val="both"/>
        <w:rPr>
          <w:rFonts w:ascii="Times New Roman" w:hAnsi="Times New Roman"/>
          <w:bCs/>
          <w:sz w:val="24"/>
          <w:szCs w:val="24"/>
        </w:rPr>
      </w:pPr>
      <w:r w:rsidRPr="007A0DCD">
        <w:rPr>
          <w:rFonts w:ascii="Times New Roman" w:hAnsi="Times New Roman"/>
          <w:bCs/>
          <w:sz w:val="24"/>
          <w:szCs w:val="24"/>
        </w:rPr>
        <w:t xml:space="preserve">- копия решения суда об установлении факта смерти или об объявлении лица умершим, вступившее в законную силу; </w:t>
      </w:r>
    </w:p>
    <w:p w:rsidR="00F12298" w:rsidRPr="007A0DCD" w:rsidRDefault="00F12298" w:rsidP="00F12298">
      <w:pPr>
        <w:widowControl w:val="0"/>
        <w:autoSpaceDE w:val="0"/>
        <w:autoSpaceDN w:val="0"/>
        <w:adjustRightInd w:val="0"/>
        <w:spacing w:after="0" w:line="240" w:lineRule="auto"/>
        <w:ind w:firstLine="540"/>
        <w:jc w:val="both"/>
        <w:rPr>
          <w:rFonts w:ascii="Times New Roman" w:hAnsi="Times New Roman"/>
          <w:bCs/>
          <w:sz w:val="24"/>
          <w:szCs w:val="24"/>
        </w:rPr>
      </w:pPr>
      <w:r w:rsidRPr="007A0DCD">
        <w:rPr>
          <w:rFonts w:ascii="Times New Roman" w:hAnsi="Times New Roman"/>
          <w:bCs/>
          <w:sz w:val="24"/>
          <w:szCs w:val="24"/>
        </w:rPr>
        <w:t>- иной документ, установленный гражданским процессуальным законодательством Российской Федерации, подтверждающий факт смерти либо факт объявления гражданина умершим;</w:t>
      </w:r>
    </w:p>
    <w:p w:rsidR="00F12298" w:rsidRPr="007A0DCD" w:rsidRDefault="00F12298" w:rsidP="00F12298">
      <w:pPr>
        <w:widowControl w:val="0"/>
        <w:autoSpaceDE w:val="0"/>
        <w:autoSpaceDN w:val="0"/>
        <w:adjustRightInd w:val="0"/>
        <w:spacing w:after="0" w:line="240" w:lineRule="auto"/>
        <w:ind w:firstLine="540"/>
        <w:jc w:val="both"/>
        <w:rPr>
          <w:rFonts w:ascii="Times New Roman" w:hAnsi="Times New Roman"/>
          <w:sz w:val="24"/>
          <w:szCs w:val="24"/>
        </w:rPr>
      </w:pPr>
      <w:r w:rsidRPr="007A0DCD">
        <w:rPr>
          <w:rFonts w:ascii="Times New Roman" w:hAnsi="Times New Roman"/>
          <w:sz w:val="24"/>
          <w:szCs w:val="24"/>
        </w:rPr>
        <w:t>- выписка из отчетности учреждения о сумме задолженности по форме (Приложение № 1 к Порядку);</w:t>
      </w:r>
    </w:p>
    <w:p w:rsidR="00F12298" w:rsidRPr="007A0DCD" w:rsidRDefault="00F12298" w:rsidP="00F12298">
      <w:pPr>
        <w:widowControl w:val="0"/>
        <w:autoSpaceDE w:val="0"/>
        <w:autoSpaceDN w:val="0"/>
        <w:adjustRightInd w:val="0"/>
        <w:spacing w:after="0" w:line="240" w:lineRule="auto"/>
        <w:ind w:firstLine="540"/>
        <w:jc w:val="both"/>
        <w:rPr>
          <w:rFonts w:ascii="Times New Roman" w:hAnsi="Times New Roman"/>
          <w:sz w:val="24"/>
          <w:szCs w:val="24"/>
        </w:rPr>
      </w:pPr>
      <w:r w:rsidRPr="007A0DCD">
        <w:rPr>
          <w:rFonts w:ascii="Times New Roman" w:hAnsi="Times New Roman"/>
          <w:sz w:val="24"/>
          <w:szCs w:val="24"/>
        </w:rPr>
        <w:t>- справка юридического (правового отдела) о принятых мерах по обеспечению взыскания задолженности по форме (Приложение № 2 к Порядку).</w:t>
      </w:r>
    </w:p>
    <w:p w:rsidR="00F12298" w:rsidRPr="007A0DCD" w:rsidRDefault="00F12298" w:rsidP="00F12298">
      <w:pPr>
        <w:pStyle w:val="ConsPlusNormal"/>
        <w:ind w:firstLine="540"/>
        <w:jc w:val="both"/>
        <w:rPr>
          <w:rFonts w:ascii="Times New Roman" w:hAnsi="Times New Roman" w:cs="Times New Roman"/>
          <w:sz w:val="24"/>
          <w:szCs w:val="24"/>
        </w:rPr>
      </w:pPr>
      <w:r w:rsidRPr="007A0DCD">
        <w:rPr>
          <w:rFonts w:ascii="Times New Roman" w:hAnsi="Times New Roman" w:cs="Times New Roman"/>
          <w:sz w:val="24"/>
          <w:szCs w:val="24"/>
        </w:rPr>
        <w:t xml:space="preserve">3.1.2. Признания банкротом индивидуального предпринимателя в соответствии с Федеральным </w:t>
      </w:r>
      <w:hyperlink r:id="rId97" w:history="1">
        <w:r w:rsidRPr="007A0DCD">
          <w:rPr>
            <w:rFonts w:ascii="Times New Roman" w:hAnsi="Times New Roman" w:cs="Times New Roman"/>
            <w:color w:val="000000"/>
            <w:sz w:val="24"/>
            <w:szCs w:val="24"/>
          </w:rPr>
          <w:t>законом</w:t>
        </w:r>
      </w:hyperlink>
      <w:r w:rsidRPr="007A0DCD">
        <w:rPr>
          <w:rFonts w:ascii="Times New Roman" w:hAnsi="Times New Roman" w:cs="Times New Roman"/>
          <w:sz w:val="24"/>
          <w:szCs w:val="24"/>
        </w:rPr>
        <w:t xml:space="preserve"> от 26 октября 2002 года N 127-ФЗ "О несостоятельности (банкротстве)".</w:t>
      </w:r>
    </w:p>
    <w:p w:rsidR="00F12298" w:rsidRPr="007A0DCD" w:rsidRDefault="00F12298" w:rsidP="00F12298">
      <w:pPr>
        <w:widowControl w:val="0"/>
        <w:autoSpaceDE w:val="0"/>
        <w:autoSpaceDN w:val="0"/>
        <w:adjustRightInd w:val="0"/>
        <w:spacing w:after="0" w:line="240" w:lineRule="auto"/>
        <w:ind w:firstLine="540"/>
        <w:jc w:val="both"/>
        <w:rPr>
          <w:rFonts w:ascii="Times New Roman" w:hAnsi="Times New Roman"/>
          <w:bCs/>
          <w:sz w:val="24"/>
          <w:szCs w:val="24"/>
        </w:rPr>
      </w:pPr>
      <w:r w:rsidRPr="007A0DCD">
        <w:rPr>
          <w:rFonts w:ascii="Times New Roman" w:hAnsi="Times New Roman"/>
          <w:bCs/>
          <w:sz w:val="24"/>
          <w:szCs w:val="24"/>
        </w:rPr>
        <w:t>Подтверждающий документ:</w:t>
      </w:r>
    </w:p>
    <w:p w:rsidR="00F12298" w:rsidRPr="007A0DCD" w:rsidRDefault="00F12298" w:rsidP="00F12298">
      <w:pPr>
        <w:widowControl w:val="0"/>
        <w:autoSpaceDE w:val="0"/>
        <w:autoSpaceDN w:val="0"/>
        <w:adjustRightInd w:val="0"/>
        <w:spacing w:after="0" w:line="240" w:lineRule="auto"/>
        <w:ind w:firstLine="540"/>
        <w:jc w:val="both"/>
        <w:rPr>
          <w:rFonts w:ascii="Times New Roman" w:hAnsi="Times New Roman"/>
          <w:bCs/>
          <w:sz w:val="24"/>
          <w:szCs w:val="24"/>
        </w:rPr>
      </w:pPr>
      <w:r w:rsidRPr="007A0DCD">
        <w:rPr>
          <w:rFonts w:ascii="Times New Roman" w:hAnsi="Times New Roman"/>
          <w:b/>
          <w:bCs/>
          <w:sz w:val="24"/>
          <w:szCs w:val="24"/>
        </w:rPr>
        <w:t xml:space="preserve">- </w:t>
      </w:r>
      <w:r w:rsidRPr="007A0DCD">
        <w:rPr>
          <w:rFonts w:ascii="Times New Roman" w:hAnsi="Times New Roman"/>
          <w:bCs/>
          <w:sz w:val="24"/>
          <w:szCs w:val="24"/>
        </w:rPr>
        <w:t>копия заявления о включении в реестр требований кредитора, заверенного администратором доходов бюджета;</w:t>
      </w:r>
    </w:p>
    <w:p w:rsidR="00F12298" w:rsidRPr="007A0DCD" w:rsidRDefault="00F12298" w:rsidP="00F12298">
      <w:pPr>
        <w:widowControl w:val="0"/>
        <w:autoSpaceDE w:val="0"/>
        <w:autoSpaceDN w:val="0"/>
        <w:adjustRightInd w:val="0"/>
        <w:spacing w:after="0" w:line="240" w:lineRule="auto"/>
        <w:ind w:firstLine="540"/>
        <w:jc w:val="both"/>
        <w:rPr>
          <w:rFonts w:ascii="Times New Roman" w:hAnsi="Times New Roman"/>
          <w:bCs/>
          <w:sz w:val="24"/>
          <w:szCs w:val="24"/>
        </w:rPr>
      </w:pPr>
      <w:r w:rsidRPr="007A0DCD">
        <w:rPr>
          <w:rFonts w:ascii="Times New Roman" w:hAnsi="Times New Roman"/>
          <w:bCs/>
          <w:sz w:val="24"/>
          <w:szCs w:val="24"/>
        </w:rPr>
        <w:t>- копия определения арбитражного суда о включении требований в реестр требований кредиторов, заверенная гербовой печатью арбитражного суда;</w:t>
      </w:r>
    </w:p>
    <w:p w:rsidR="00F12298" w:rsidRPr="007A0DCD" w:rsidRDefault="00F12298" w:rsidP="00F12298">
      <w:pPr>
        <w:widowControl w:val="0"/>
        <w:autoSpaceDE w:val="0"/>
        <w:autoSpaceDN w:val="0"/>
        <w:adjustRightInd w:val="0"/>
        <w:spacing w:after="0" w:line="240" w:lineRule="auto"/>
        <w:ind w:firstLine="540"/>
        <w:jc w:val="both"/>
        <w:rPr>
          <w:rFonts w:ascii="Times New Roman" w:hAnsi="Times New Roman"/>
          <w:bCs/>
          <w:sz w:val="24"/>
          <w:szCs w:val="24"/>
        </w:rPr>
      </w:pPr>
      <w:r w:rsidRPr="007A0DCD">
        <w:rPr>
          <w:rFonts w:ascii="Times New Roman" w:hAnsi="Times New Roman"/>
          <w:bCs/>
          <w:sz w:val="24"/>
          <w:szCs w:val="24"/>
        </w:rPr>
        <w:t>- копия определения арбитражного суда о завершении конкурсного производства, заверенная гербовой печатью арбитражного суда;</w:t>
      </w:r>
    </w:p>
    <w:p w:rsidR="00F12298" w:rsidRPr="007A0DCD" w:rsidRDefault="00F12298" w:rsidP="00F12298">
      <w:pPr>
        <w:pStyle w:val="ConsPlusNormal"/>
        <w:ind w:firstLine="540"/>
        <w:jc w:val="both"/>
        <w:rPr>
          <w:rFonts w:ascii="Times New Roman" w:hAnsi="Times New Roman" w:cs="Times New Roman"/>
          <w:sz w:val="24"/>
          <w:szCs w:val="24"/>
        </w:rPr>
      </w:pPr>
      <w:r w:rsidRPr="007A0DCD">
        <w:rPr>
          <w:rFonts w:ascii="Times New Roman" w:hAnsi="Times New Roman" w:cs="Times New Roman"/>
          <w:b/>
          <w:bCs/>
          <w:sz w:val="24"/>
          <w:szCs w:val="24"/>
        </w:rPr>
        <w:t>-</w:t>
      </w:r>
      <w:r w:rsidRPr="007A0DCD">
        <w:rPr>
          <w:rFonts w:ascii="Times New Roman" w:hAnsi="Times New Roman" w:cs="Times New Roman"/>
          <w:sz w:val="24"/>
          <w:szCs w:val="24"/>
        </w:rPr>
        <w:t xml:space="preserve"> выписки из Единого государственного реестра индивидуальных предпринимателей, содержащей сведения о государственной регистрации прекращения физическим лицом деятельности в качестве индивидуального предпринимателя;</w:t>
      </w:r>
    </w:p>
    <w:p w:rsidR="00F12298" w:rsidRPr="007A0DCD" w:rsidRDefault="00F12298" w:rsidP="00F12298">
      <w:pPr>
        <w:pStyle w:val="ConsPlusNormal"/>
        <w:ind w:firstLine="540"/>
        <w:jc w:val="both"/>
        <w:rPr>
          <w:rFonts w:ascii="Times New Roman" w:hAnsi="Times New Roman" w:cs="Times New Roman"/>
          <w:b/>
          <w:bCs/>
          <w:sz w:val="24"/>
          <w:szCs w:val="24"/>
        </w:rPr>
      </w:pPr>
      <w:r w:rsidRPr="007A0DCD">
        <w:rPr>
          <w:rFonts w:ascii="Times New Roman" w:hAnsi="Times New Roman" w:cs="Times New Roman"/>
          <w:sz w:val="24"/>
          <w:szCs w:val="24"/>
        </w:rPr>
        <w:t>- копии решения арбитражного суда о признании должника банкротом, заверенной печатью соответствующего арбитражного суда;</w:t>
      </w:r>
    </w:p>
    <w:p w:rsidR="00F12298" w:rsidRPr="007A0DCD" w:rsidRDefault="00F12298" w:rsidP="00F12298">
      <w:pPr>
        <w:widowControl w:val="0"/>
        <w:autoSpaceDE w:val="0"/>
        <w:autoSpaceDN w:val="0"/>
        <w:adjustRightInd w:val="0"/>
        <w:spacing w:after="0" w:line="240" w:lineRule="auto"/>
        <w:ind w:firstLine="540"/>
        <w:jc w:val="both"/>
        <w:rPr>
          <w:rFonts w:ascii="Times New Roman" w:hAnsi="Times New Roman"/>
          <w:sz w:val="24"/>
          <w:szCs w:val="24"/>
        </w:rPr>
      </w:pPr>
      <w:r w:rsidRPr="007A0DCD">
        <w:rPr>
          <w:rFonts w:ascii="Times New Roman" w:hAnsi="Times New Roman"/>
          <w:sz w:val="24"/>
          <w:szCs w:val="24"/>
        </w:rPr>
        <w:t>- выписка из отчетности учреждения о сумме задолженности по форме (Приложение № 1 к Порядку);</w:t>
      </w:r>
    </w:p>
    <w:p w:rsidR="00F12298" w:rsidRPr="007A0DCD" w:rsidRDefault="00F12298" w:rsidP="00F12298">
      <w:pPr>
        <w:widowControl w:val="0"/>
        <w:autoSpaceDE w:val="0"/>
        <w:autoSpaceDN w:val="0"/>
        <w:adjustRightInd w:val="0"/>
        <w:spacing w:after="0" w:line="240" w:lineRule="auto"/>
        <w:ind w:firstLine="540"/>
        <w:jc w:val="both"/>
        <w:rPr>
          <w:rFonts w:ascii="Times New Roman" w:hAnsi="Times New Roman"/>
          <w:sz w:val="24"/>
          <w:szCs w:val="24"/>
        </w:rPr>
      </w:pPr>
      <w:r w:rsidRPr="007A0DCD">
        <w:rPr>
          <w:rFonts w:ascii="Times New Roman" w:hAnsi="Times New Roman"/>
          <w:sz w:val="24"/>
          <w:szCs w:val="24"/>
        </w:rPr>
        <w:t>- справка юридического (правового отдела) о принятых мерах по обеспечению взыскания задолженности по форме (Приложение № 2 к Порядку).</w:t>
      </w:r>
    </w:p>
    <w:p w:rsidR="00F12298" w:rsidRPr="007A0DCD" w:rsidRDefault="00F12298" w:rsidP="00F12298">
      <w:pPr>
        <w:widowControl w:val="0"/>
        <w:autoSpaceDE w:val="0"/>
        <w:autoSpaceDN w:val="0"/>
        <w:adjustRightInd w:val="0"/>
        <w:spacing w:after="0" w:line="240" w:lineRule="auto"/>
        <w:ind w:firstLine="540"/>
        <w:jc w:val="both"/>
        <w:rPr>
          <w:rFonts w:ascii="Times New Roman" w:hAnsi="Times New Roman"/>
          <w:bCs/>
          <w:sz w:val="24"/>
          <w:szCs w:val="24"/>
        </w:rPr>
      </w:pPr>
      <w:r w:rsidRPr="007A0DCD">
        <w:rPr>
          <w:rFonts w:ascii="Times New Roman" w:hAnsi="Times New Roman"/>
          <w:bCs/>
          <w:sz w:val="24"/>
          <w:szCs w:val="24"/>
        </w:rPr>
        <w:t>3.1.3. Ликвидации юридического лица.</w:t>
      </w:r>
    </w:p>
    <w:p w:rsidR="00F12298" w:rsidRPr="007A0DCD" w:rsidRDefault="00F12298" w:rsidP="00F12298">
      <w:pPr>
        <w:widowControl w:val="0"/>
        <w:autoSpaceDE w:val="0"/>
        <w:autoSpaceDN w:val="0"/>
        <w:adjustRightInd w:val="0"/>
        <w:spacing w:after="0" w:line="240" w:lineRule="auto"/>
        <w:ind w:firstLine="540"/>
        <w:jc w:val="both"/>
        <w:rPr>
          <w:rFonts w:ascii="Times New Roman" w:hAnsi="Times New Roman"/>
          <w:bCs/>
          <w:sz w:val="24"/>
          <w:szCs w:val="24"/>
        </w:rPr>
      </w:pPr>
      <w:r w:rsidRPr="007A0DCD">
        <w:rPr>
          <w:rFonts w:ascii="Times New Roman" w:hAnsi="Times New Roman"/>
          <w:bCs/>
          <w:sz w:val="24"/>
          <w:szCs w:val="24"/>
        </w:rPr>
        <w:t>Подтверждающие документы:</w:t>
      </w:r>
    </w:p>
    <w:p w:rsidR="00F12298" w:rsidRPr="007A0DCD" w:rsidRDefault="00F12298" w:rsidP="00F12298">
      <w:pPr>
        <w:pStyle w:val="ConsPlusNormal"/>
        <w:ind w:firstLine="540"/>
        <w:jc w:val="both"/>
        <w:rPr>
          <w:rFonts w:ascii="Times New Roman" w:hAnsi="Times New Roman" w:cs="Times New Roman"/>
          <w:sz w:val="24"/>
          <w:szCs w:val="24"/>
        </w:rPr>
      </w:pPr>
      <w:r w:rsidRPr="007A0DCD">
        <w:rPr>
          <w:rFonts w:ascii="Times New Roman" w:hAnsi="Times New Roman" w:cs="Times New Roman"/>
          <w:sz w:val="24"/>
          <w:szCs w:val="24"/>
        </w:rPr>
        <w:t>- выписки из Единого государственного реестра юридических лиц, содержащей сведения о государственной регистрации юридического лица в связи с его ликвидацией;</w:t>
      </w:r>
    </w:p>
    <w:p w:rsidR="00F12298" w:rsidRPr="007A0DCD" w:rsidRDefault="00F12298" w:rsidP="00F12298">
      <w:pPr>
        <w:widowControl w:val="0"/>
        <w:autoSpaceDE w:val="0"/>
        <w:autoSpaceDN w:val="0"/>
        <w:adjustRightInd w:val="0"/>
        <w:spacing w:after="0" w:line="240" w:lineRule="auto"/>
        <w:ind w:firstLine="540"/>
        <w:jc w:val="both"/>
        <w:rPr>
          <w:rFonts w:ascii="Times New Roman" w:hAnsi="Times New Roman"/>
          <w:sz w:val="24"/>
          <w:szCs w:val="24"/>
        </w:rPr>
      </w:pPr>
      <w:r w:rsidRPr="007A0DCD">
        <w:rPr>
          <w:rFonts w:ascii="Times New Roman" w:hAnsi="Times New Roman"/>
          <w:sz w:val="24"/>
          <w:szCs w:val="24"/>
        </w:rPr>
        <w:t>- выписка из отчетности учреждения о сумме задолженности по форме (Приложение № 1 к Порядку);</w:t>
      </w:r>
    </w:p>
    <w:p w:rsidR="00F12298" w:rsidRPr="007A0DCD" w:rsidRDefault="00F12298" w:rsidP="00F12298">
      <w:pPr>
        <w:widowControl w:val="0"/>
        <w:autoSpaceDE w:val="0"/>
        <w:autoSpaceDN w:val="0"/>
        <w:adjustRightInd w:val="0"/>
        <w:spacing w:after="0" w:line="240" w:lineRule="auto"/>
        <w:ind w:firstLine="540"/>
        <w:jc w:val="both"/>
        <w:rPr>
          <w:rFonts w:ascii="Times New Roman" w:hAnsi="Times New Roman"/>
          <w:sz w:val="24"/>
          <w:szCs w:val="24"/>
        </w:rPr>
      </w:pPr>
      <w:r w:rsidRPr="007A0DCD">
        <w:rPr>
          <w:rFonts w:ascii="Times New Roman" w:hAnsi="Times New Roman"/>
          <w:sz w:val="24"/>
          <w:szCs w:val="24"/>
        </w:rPr>
        <w:t>- справка юридического (правового отдела) о принятых мерах по обеспечению взыскания задолженности по форме (Приложение № 2 к Порядку).</w:t>
      </w:r>
    </w:p>
    <w:p w:rsidR="00F12298" w:rsidRPr="007A0DCD" w:rsidRDefault="00F12298" w:rsidP="00F12298">
      <w:pPr>
        <w:widowControl w:val="0"/>
        <w:autoSpaceDE w:val="0"/>
        <w:autoSpaceDN w:val="0"/>
        <w:adjustRightInd w:val="0"/>
        <w:spacing w:after="0" w:line="240" w:lineRule="auto"/>
        <w:ind w:firstLine="540"/>
        <w:jc w:val="both"/>
        <w:rPr>
          <w:rFonts w:ascii="Times New Roman" w:hAnsi="Times New Roman"/>
          <w:bCs/>
          <w:sz w:val="24"/>
          <w:szCs w:val="24"/>
        </w:rPr>
      </w:pPr>
      <w:r w:rsidRPr="007A0DCD">
        <w:rPr>
          <w:rFonts w:ascii="Times New Roman" w:hAnsi="Times New Roman"/>
          <w:bCs/>
          <w:sz w:val="24"/>
          <w:szCs w:val="24"/>
        </w:rPr>
        <w:t xml:space="preserve">3.1.4. Принятия судом акта, в соответствии с которым учреждение утрачивает </w:t>
      </w:r>
      <w:r w:rsidRPr="007A0DCD">
        <w:rPr>
          <w:rFonts w:ascii="Times New Roman" w:hAnsi="Times New Roman"/>
          <w:bCs/>
          <w:sz w:val="24"/>
          <w:szCs w:val="24"/>
        </w:rPr>
        <w:lastRenderedPageBreak/>
        <w:t>возможность взыскания задолженности в связи с истечением установленного срока ее взыскания (срока исковой давности), в том числе вынесения судом определения об отказе в восстановлении пропущенного срока подачи заявления в суд о взыскании задолженности.</w:t>
      </w:r>
    </w:p>
    <w:p w:rsidR="00F12298" w:rsidRPr="007A0DCD" w:rsidRDefault="00F12298" w:rsidP="00F12298">
      <w:pPr>
        <w:widowControl w:val="0"/>
        <w:autoSpaceDE w:val="0"/>
        <w:autoSpaceDN w:val="0"/>
        <w:adjustRightInd w:val="0"/>
        <w:spacing w:after="0" w:line="240" w:lineRule="auto"/>
        <w:ind w:firstLine="540"/>
        <w:jc w:val="both"/>
        <w:rPr>
          <w:rFonts w:ascii="Times New Roman" w:hAnsi="Times New Roman"/>
          <w:bCs/>
          <w:sz w:val="24"/>
          <w:szCs w:val="24"/>
        </w:rPr>
      </w:pPr>
      <w:r w:rsidRPr="007A0DCD">
        <w:rPr>
          <w:rFonts w:ascii="Times New Roman" w:hAnsi="Times New Roman"/>
          <w:bCs/>
          <w:sz w:val="24"/>
          <w:szCs w:val="24"/>
        </w:rPr>
        <w:t>Подтверждающие документы:</w:t>
      </w:r>
    </w:p>
    <w:p w:rsidR="00F12298" w:rsidRPr="007A0DCD" w:rsidRDefault="00F12298" w:rsidP="00F12298">
      <w:pPr>
        <w:pStyle w:val="ConsPlusNormal"/>
        <w:ind w:firstLine="540"/>
        <w:jc w:val="both"/>
        <w:rPr>
          <w:rFonts w:ascii="Times New Roman" w:hAnsi="Times New Roman" w:cs="Times New Roman"/>
          <w:sz w:val="24"/>
          <w:szCs w:val="24"/>
        </w:rPr>
      </w:pPr>
      <w:r w:rsidRPr="007A0DCD">
        <w:rPr>
          <w:rFonts w:ascii="Times New Roman" w:hAnsi="Times New Roman" w:cs="Times New Roman"/>
          <w:sz w:val="24"/>
          <w:szCs w:val="24"/>
        </w:rPr>
        <w:t>- документы (копии), подтверждающие факт возникновения задолженности – первичные документы о совершении хозяйственной операции, соответствующие требованиям Федерального закона от 06.12.2011 N 402-ФЗ "О бухгалтерском учете" в результате которых образовалась задолженность (накладные на передачу ценностей, акты приемки-сдачи работ (услуг), платежные документы и др.);</w:t>
      </w:r>
    </w:p>
    <w:p w:rsidR="00F12298" w:rsidRPr="007A0DCD" w:rsidRDefault="00F12298" w:rsidP="00F12298">
      <w:pPr>
        <w:pStyle w:val="ConsPlusNormal"/>
        <w:ind w:firstLine="540"/>
        <w:jc w:val="both"/>
        <w:rPr>
          <w:rFonts w:ascii="Times New Roman" w:hAnsi="Times New Roman" w:cs="Times New Roman"/>
          <w:sz w:val="24"/>
          <w:szCs w:val="24"/>
        </w:rPr>
      </w:pPr>
      <w:r w:rsidRPr="007A0DCD">
        <w:rPr>
          <w:rFonts w:ascii="Times New Roman" w:hAnsi="Times New Roman" w:cs="Times New Roman"/>
          <w:sz w:val="24"/>
          <w:szCs w:val="24"/>
        </w:rPr>
        <w:t>- документы (копии), свидетельствующие о истечении срока исковой давности - документы, свидетельствующие о признании долга (частичная оплата задолженности, обращение к кредитору с просьбой об отсрочке платежа, подписание акта сверки задолженности и др.);</w:t>
      </w:r>
    </w:p>
    <w:p w:rsidR="00F12298" w:rsidRPr="007A0DCD" w:rsidRDefault="00F12298" w:rsidP="00F12298">
      <w:pPr>
        <w:widowControl w:val="0"/>
        <w:autoSpaceDE w:val="0"/>
        <w:autoSpaceDN w:val="0"/>
        <w:adjustRightInd w:val="0"/>
        <w:spacing w:after="0" w:line="240" w:lineRule="auto"/>
        <w:ind w:firstLine="540"/>
        <w:jc w:val="both"/>
        <w:rPr>
          <w:rFonts w:ascii="Times New Roman" w:hAnsi="Times New Roman"/>
          <w:bCs/>
          <w:sz w:val="24"/>
          <w:szCs w:val="24"/>
        </w:rPr>
      </w:pPr>
      <w:r w:rsidRPr="007A0DCD">
        <w:rPr>
          <w:rFonts w:ascii="Times New Roman" w:hAnsi="Times New Roman"/>
          <w:bCs/>
          <w:sz w:val="24"/>
          <w:szCs w:val="24"/>
        </w:rPr>
        <w:t>- решение суда (копия) об утрате возможность взыскания задолженности в связи с истечением установленного срока исковой давности, в том числе вынесения судом определения об отказе в восстановлении пропущенного срока подачи заявления в суд о взыскании задолженности;</w:t>
      </w:r>
    </w:p>
    <w:p w:rsidR="00F12298" w:rsidRPr="007A0DCD" w:rsidRDefault="00F12298" w:rsidP="00F12298">
      <w:pPr>
        <w:widowControl w:val="0"/>
        <w:autoSpaceDE w:val="0"/>
        <w:autoSpaceDN w:val="0"/>
        <w:adjustRightInd w:val="0"/>
        <w:spacing w:after="0" w:line="240" w:lineRule="auto"/>
        <w:ind w:firstLine="540"/>
        <w:jc w:val="both"/>
        <w:rPr>
          <w:rFonts w:ascii="Times New Roman" w:hAnsi="Times New Roman"/>
          <w:sz w:val="24"/>
          <w:szCs w:val="24"/>
        </w:rPr>
      </w:pPr>
      <w:r w:rsidRPr="007A0DCD">
        <w:rPr>
          <w:rFonts w:ascii="Times New Roman" w:hAnsi="Times New Roman"/>
          <w:sz w:val="24"/>
          <w:szCs w:val="24"/>
        </w:rPr>
        <w:t>- выписка из отчетности учреждения о сумме задолженности по форме (Приложение № 1 к Порядку);</w:t>
      </w:r>
    </w:p>
    <w:p w:rsidR="00F12298" w:rsidRPr="007A0DCD" w:rsidRDefault="00F12298" w:rsidP="00F12298">
      <w:pPr>
        <w:widowControl w:val="0"/>
        <w:autoSpaceDE w:val="0"/>
        <w:autoSpaceDN w:val="0"/>
        <w:adjustRightInd w:val="0"/>
        <w:spacing w:after="0" w:line="240" w:lineRule="auto"/>
        <w:ind w:firstLine="540"/>
        <w:jc w:val="both"/>
        <w:rPr>
          <w:rFonts w:ascii="Times New Roman" w:hAnsi="Times New Roman"/>
          <w:sz w:val="24"/>
          <w:szCs w:val="24"/>
        </w:rPr>
      </w:pPr>
      <w:r w:rsidRPr="007A0DCD">
        <w:rPr>
          <w:rFonts w:ascii="Times New Roman" w:hAnsi="Times New Roman"/>
          <w:sz w:val="24"/>
          <w:szCs w:val="24"/>
        </w:rPr>
        <w:t>- справка юридического (правового отдела) о принятых мерах по обеспечению взыскания задолженности по форме (Приложение № 2 к Порядку).</w:t>
      </w:r>
    </w:p>
    <w:p w:rsidR="00F12298" w:rsidRPr="007A0DCD" w:rsidRDefault="00F12298" w:rsidP="00F12298">
      <w:pPr>
        <w:pStyle w:val="ConsPlusNormal"/>
        <w:ind w:firstLine="540"/>
        <w:jc w:val="both"/>
        <w:rPr>
          <w:rFonts w:ascii="Times New Roman" w:hAnsi="Times New Roman" w:cs="Times New Roman"/>
          <w:bCs/>
          <w:sz w:val="24"/>
          <w:szCs w:val="24"/>
        </w:rPr>
      </w:pPr>
      <w:r w:rsidRPr="007A0DCD">
        <w:rPr>
          <w:rFonts w:ascii="Times New Roman" w:hAnsi="Times New Roman" w:cs="Times New Roman"/>
          <w:bCs/>
          <w:sz w:val="24"/>
          <w:szCs w:val="24"/>
        </w:rPr>
        <w:t>3.1.5. Вынесения судебным приставом-исполнителем постановления об окончании исполнительного производства, вынесенным в порядке, установленном Федеральным законом от 2 октября 2007 года N 229-ФЗ "Об исполнительном производстве", в случае возврата взыскателю исполнительного документа по следующим основаниям:</w:t>
      </w:r>
    </w:p>
    <w:p w:rsidR="00F12298" w:rsidRPr="007A0DCD" w:rsidRDefault="00F12298" w:rsidP="00F12298">
      <w:pPr>
        <w:pStyle w:val="ConsPlusNormal"/>
        <w:ind w:firstLine="540"/>
        <w:jc w:val="both"/>
        <w:rPr>
          <w:rFonts w:ascii="Times New Roman" w:hAnsi="Times New Roman" w:cs="Times New Roman"/>
          <w:bCs/>
          <w:sz w:val="24"/>
          <w:szCs w:val="24"/>
        </w:rPr>
      </w:pPr>
      <w:r w:rsidRPr="007A0DCD">
        <w:rPr>
          <w:rFonts w:ascii="Times New Roman" w:hAnsi="Times New Roman" w:cs="Times New Roman"/>
          <w:bCs/>
          <w:sz w:val="24"/>
          <w:szCs w:val="24"/>
        </w:rPr>
        <w:t>- невозможно установить место нахождения должника, его имущества, либо получить сведения о наличии принадлежащих ему денежных средств и иных ценностей, находящихся на счетах, во вкладах или на хранении в банках или иных кредитных организациях;</w:t>
      </w:r>
    </w:p>
    <w:p w:rsidR="00F12298" w:rsidRPr="007A0DCD" w:rsidRDefault="00F12298" w:rsidP="00F12298">
      <w:pPr>
        <w:pStyle w:val="ConsPlusNormal"/>
        <w:ind w:firstLine="540"/>
        <w:jc w:val="both"/>
        <w:rPr>
          <w:rFonts w:ascii="Times New Roman" w:hAnsi="Times New Roman" w:cs="Times New Roman"/>
          <w:bCs/>
          <w:sz w:val="24"/>
          <w:szCs w:val="24"/>
        </w:rPr>
      </w:pPr>
      <w:r w:rsidRPr="007A0DCD">
        <w:rPr>
          <w:rFonts w:ascii="Times New Roman" w:hAnsi="Times New Roman" w:cs="Times New Roman"/>
          <w:bCs/>
          <w:sz w:val="24"/>
          <w:szCs w:val="24"/>
        </w:rPr>
        <w:t>- у должника отсутствует имущество, на которое может быть обращено взыскание, и все принятые судебным приставом-исполнителем допустимые законом меры по отысканию его имущества оказались безрезультатными.</w:t>
      </w:r>
    </w:p>
    <w:p w:rsidR="00F12298" w:rsidRPr="007A0DCD" w:rsidRDefault="00F12298" w:rsidP="00F12298">
      <w:pPr>
        <w:widowControl w:val="0"/>
        <w:autoSpaceDE w:val="0"/>
        <w:autoSpaceDN w:val="0"/>
        <w:adjustRightInd w:val="0"/>
        <w:spacing w:after="0" w:line="240" w:lineRule="auto"/>
        <w:ind w:firstLine="540"/>
        <w:jc w:val="both"/>
        <w:rPr>
          <w:rFonts w:ascii="Times New Roman" w:hAnsi="Times New Roman"/>
          <w:bCs/>
          <w:sz w:val="24"/>
          <w:szCs w:val="24"/>
        </w:rPr>
      </w:pPr>
      <w:r w:rsidRPr="007A0DCD">
        <w:rPr>
          <w:rFonts w:ascii="Times New Roman" w:hAnsi="Times New Roman"/>
          <w:bCs/>
          <w:sz w:val="24"/>
          <w:szCs w:val="24"/>
        </w:rPr>
        <w:t>Подтверждающие документы:</w:t>
      </w:r>
    </w:p>
    <w:p w:rsidR="00F12298" w:rsidRPr="007A0DCD" w:rsidRDefault="00F12298" w:rsidP="00F12298">
      <w:pPr>
        <w:autoSpaceDE w:val="0"/>
        <w:autoSpaceDN w:val="0"/>
        <w:adjustRightInd w:val="0"/>
        <w:spacing w:after="0" w:line="240" w:lineRule="auto"/>
        <w:ind w:firstLine="540"/>
        <w:jc w:val="both"/>
        <w:rPr>
          <w:rFonts w:ascii="Times New Roman" w:hAnsi="Times New Roman"/>
          <w:bCs/>
          <w:sz w:val="24"/>
          <w:szCs w:val="24"/>
        </w:rPr>
      </w:pPr>
      <w:r w:rsidRPr="007A0DCD">
        <w:rPr>
          <w:rFonts w:ascii="Times New Roman" w:hAnsi="Times New Roman"/>
          <w:sz w:val="24"/>
          <w:szCs w:val="24"/>
        </w:rPr>
        <w:t xml:space="preserve">- копия постановления судебного пристава-исполнителя об окончании исполнительного производства и о возвращении взыскателю исполнительного документа по основаниям, предусмотренным </w:t>
      </w:r>
      <w:hyperlink r:id="rId98" w:history="1">
        <w:r w:rsidRPr="007A0DCD">
          <w:rPr>
            <w:rFonts w:ascii="Times New Roman" w:hAnsi="Times New Roman"/>
            <w:color w:val="000000"/>
            <w:sz w:val="24"/>
            <w:szCs w:val="24"/>
          </w:rPr>
          <w:t>пунктами 3</w:t>
        </w:r>
      </w:hyperlink>
      <w:r w:rsidRPr="007A0DCD">
        <w:rPr>
          <w:rFonts w:ascii="Times New Roman" w:hAnsi="Times New Roman"/>
          <w:color w:val="000000"/>
          <w:sz w:val="24"/>
          <w:szCs w:val="24"/>
        </w:rPr>
        <w:t xml:space="preserve"> и </w:t>
      </w:r>
      <w:hyperlink r:id="rId99" w:history="1">
        <w:r w:rsidRPr="007A0DCD">
          <w:rPr>
            <w:rFonts w:ascii="Times New Roman" w:hAnsi="Times New Roman"/>
            <w:color w:val="000000"/>
            <w:sz w:val="24"/>
            <w:szCs w:val="24"/>
          </w:rPr>
          <w:t>4 части 1 статьи 46</w:t>
        </w:r>
      </w:hyperlink>
      <w:r w:rsidRPr="007A0DCD">
        <w:rPr>
          <w:rFonts w:ascii="Times New Roman" w:hAnsi="Times New Roman"/>
          <w:sz w:val="24"/>
          <w:szCs w:val="24"/>
        </w:rPr>
        <w:t xml:space="preserve"> Федерального закона от 02 октября 2007 года N 229-ФЗ "Об исполнительном производстве";</w:t>
      </w:r>
    </w:p>
    <w:p w:rsidR="00F12298" w:rsidRPr="007A0DCD" w:rsidRDefault="00F12298" w:rsidP="00F12298">
      <w:pPr>
        <w:widowControl w:val="0"/>
        <w:autoSpaceDE w:val="0"/>
        <w:autoSpaceDN w:val="0"/>
        <w:adjustRightInd w:val="0"/>
        <w:spacing w:after="0" w:line="240" w:lineRule="auto"/>
        <w:ind w:firstLine="540"/>
        <w:jc w:val="both"/>
        <w:rPr>
          <w:rFonts w:ascii="Times New Roman" w:hAnsi="Times New Roman"/>
          <w:sz w:val="24"/>
          <w:szCs w:val="24"/>
        </w:rPr>
      </w:pPr>
      <w:r w:rsidRPr="007A0DCD">
        <w:rPr>
          <w:rFonts w:ascii="Times New Roman" w:hAnsi="Times New Roman"/>
          <w:sz w:val="24"/>
          <w:szCs w:val="24"/>
        </w:rPr>
        <w:t>- выписка из отчетности учреждения о сумме задолженности по форме (Приложение № 1 к Порядку);</w:t>
      </w:r>
    </w:p>
    <w:p w:rsidR="00F12298" w:rsidRPr="007A0DCD" w:rsidRDefault="00F12298" w:rsidP="00F12298">
      <w:pPr>
        <w:widowControl w:val="0"/>
        <w:autoSpaceDE w:val="0"/>
        <w:autoSpaceDN w:val="0"/>
        <w:adjustRightInd w:val="0"/>
        <w:spacing w:after="0" w:line="240" w:lineRule="auto"/>
        <w:ind w:firstLine="540"/>
        <w:jc w:val="both"/>
        <w:rPr>
          <w:rFonts w:ascii="Times New Roman" w:hAnsi="Times New Roman"/>
          <w:sz w:val="24"/>
          <w:szCs w:val="24"/>
        </w:rPr>
      </w:pPr>
      <w:r w:rsidRPr="007A0DCD">
        <w:rPr>
          <w:rFonts w:ascii="Times New Roman" w:hAnsi="Times New Roman"/>
          <w:sz w:val="24"/>
          <w:szCs w:val="24"/>
        </w:rPr>
        <w:t>- справка юридического (правового отдела) о принятых мерах по обеспечению взыскания задолженности по форме (Приложение № 2 к Порядку).</w:t>
      </w:r>
    </w:p>
    <w:p w:rsidR="00F12298" w:rsidRPr="007A0DCD" w:rsidRDefault="00F12298" w:rsidP="00F12298">
      <w:pPr>
        <w:widowControl w:val="0"/>
        <w:autoSpaceDE w:val="0"/>
        <w:autoSpaceDN w:val="0"/>
        <w:adjustRightInd w:val="0"/>
        <w:spacing w:after="0" w:line="240" w:lineRule="auto"/>
        <w:ind w:firstLine="540"/>
        <w:jc w:val="both"/>
        <w:rPr>
          <w:rFonts w:ascii="Times New Roman" w:hAnsi="Times New Roman"/>
          <w:bCs/>
          <w:sz w:val="24"/>
          <w:szCs w:val="24"/>
        </w:rPr>
      </w:pPr>
      <w:r w:rsidRPr="007A0DCD">
        <w:rPr>
          <w:rFonts w:ascii="Times New Roman" w:hAnsi="Times New Roman"/>
          <w:bCs/>
          <w:sz w:val="24"/>
          <w:szCs w:val="24"/>
        </w:rPr>
        <w:t>3.2. Дебиторская задолженность, учитываемая на счете 0 303 00 "Расчеты по платежам в бюджеты" признается безнадежной к взысканию в случаях истечения срока исковой давности и принятия соответствующего решения уполномоченным органом.</w:t>
      </w:r>
    </w:p>
    <w:p w:rsidR="00F12298" w:rsidRPr="007A0DCD" w:rsidRDefault="00F12298" w:rsidP="00F12298">
      <w:pPr>
        <w:widowControl w:val="0"/>
        <w:autoSpaceDE w:val="0"/>
        <w:autoSpaceDN w:val="0"/>
        <w:adjustRightInd w:val="0"/>
        <w:spacing w:after="0" w:line="240" w:lineRule="auto"/>
        <w:ind w:firstLine="540"/>
        <w:jc w:val="both"/>
        <w:rPr>
          <w:rFonts w:ascii="Times New Roman" w:hAnsi="Times New Roman"/>
          <w:bCs/>
          <w:sz w:val="24"/>
          <w:szCs w:val="24"/>
        </w:rPr>
      </w:pPr>
      <w:r w:rsidRPr="007A0DCD">
        <w:rPr>
          <w:rFonts w:ascii="Times New Roman" w:hAnsi="Times New Roman"/>
          <w:bCs/>
          <w:sz w:val="24"/>
          <w:szCs w:val="24"/>
        </w:rPr>
        <w:t>Подтверждающие документы:</w:t>
      </w:r>
    </w:p>
    <w:p w:rsidR="00F12298" w:rsidRPr="007A0DCD" w:rsidRDefault="00F12298" w:rsidP="00F12298">
      <w:pPr>
        <w:widowControl w:val="0"/>
        <w:autoSpaceDE w:val="0"/>
        <w:autoSpaceDN w:val="0"/>
        <w:adjustRightInd w:val="0"/>
        <w:spacing w:after="0" w:line="240" w:lineRule="auto"/>
        <w:ind w:firstLine="540"/>
        <w:jc w:val="both"/>
        <w:rPr>
          <w:rFonts w:ascii="Times New Roman" w:hAnsi="Times New Roman"/>
          <w:bCs/>
          <w:sz w:val="24"/>
          <w:szCs w:val="24"/>
        </w:rPr>
      </w:pPr>
      <w:r w:rsidRPr="007A0DCD">
        <w:rPr>
          <w:rFonts w:ascii="Times New Roman" w:hAnsi="Times New Roman"/>
          <w:b/>
          <w:bCs/>
          <w:sz w:val="24"/>
          <w:szCs w:val="24"/>
        </w:rPr>
        <w:t xml:space="preserve">- </w:t>
      </w:r>
      <w:r w:rsidRPr="007A0DCD">
        <w:rPr>
          <w:rFonts w:ascii="Times New Roman" w:hAnsi="Times New Roman"/>
          <w:bCs/>
          <w:sz w:val="24"/>
          <w:szCs w:val="24"/>
        </w:rPr>
        <w:t>распорядительный документ (акт) органа государственной власти, должностного лица или другого уполномоченного органа (решение руководителя (заместителя руководителя) налогового органа);</w:t>
      </w:r>
    </w:p>
    <w:p w:rsidR="00F12298" w:rsidRPr="007A0DCD" w:rsidRDefault="00F12298" w:rsidP="00F12298">
      <w:pPr>
        <w:widowControl w:val="0"/>
        <w:autoSpaceDE w:val="0"/>
        <w:autoSpaceDN w:val="0"/>
        <w:adjustRightInd w:val="0"/>
        <w:spacing w:after="0" w:line="240" w:lineRule="auto"/>
        <w:ind w:firstLine="540"/>
        <w:jc w:val="both"/>
        <w:rPr>
          <w:rFonts w:ascii="Times New Roman" w:hAnsi="Times New Roman"/>
          <w:sz w:val="24"/>
          <w:szCs w:val="24"/>
        </w:rPr>
      </w:pPr>
      <w:r w:rsidRPr="007A0DCD">
        <w:rPr>
          <w:rFonts w:ascii="Times New Roman" w:hAnsi="Times New Roman"/>
          <w:sz w:val="24"/>
          <w:szCs w:val="24"/>
        </w:rPr>
        <w:t>- выписка из отчетности учреждения о сумме задолженности по форме (Приложение № 1 к Порядку);</w:t>
      </w:r>
    </w:p>
    <w:p w:rsidR="00F12298" w:rsidRPr="007A0DCD" w:rsidRDefault="00F12298" w:rsidP="00F12298">
      <w:pPr>
        <w:widowControl w:val="0"/>
        <w:autoSpaceDE w:val="0"/>
        <w:autoSpaceDN w:val="0"/>
        <w:adjustRightInd w:val="0"/>
        <w:spacing w:after="0" w:line="240" w:lineRule="auto"/>
        <w:ind w:firstLine="540"/>
        <w:jc w:val="both"/>
        <w:rPr>
          <w:rFonts w:ascii="Times New Roman" w:hAnsi="Times New Roman"/>
          <w:sz w:val="24"/>
          <w:szCs w:val="24"/>
        </w:rPr>
      </w:pPr>
      <w:r w:rsidRPr="007A0DCD">
        <w:rPr>
          <w:rFonts w:ascii="Times New Roman" w:hAnsi="Times New Roman"/>
          <w:sz w:val="24"/>
          <w:szCs w:val="24"/>
        </w:rPr>
        <w:t>- справка юридического (правового отдела) о принятых мерах по обеспечению взыскания задолженности по форме (Приложение № 2 к Порядку).</w:t>
      </w:r>
    </w:p>
    <w:p w:rsidR="00F12298" w:rsidRPr="007A0DCD" w:rsidRDefault="00F12298" w:rsidP="00F12298">
      <w:pPr>
        <w:widowControl w:val="0"/>
        <w:autoSpaceDE w:val="0"/>
        <w:autoSpaceDN w:val="0"/>
        <w:adjustRightInd w:val="0"/>
        <w:spacing w:after="0" w:line="240" w:lineRule="auto"/>
        <w:jc w:val="center"/>
        <w:outlineLvl w:val="1"/>
        <w:rPr>
          <w:rFonts w:ascii="Times New Roman" w:hAnsi="Times New Roman"/>
          <w:bCs/>
          <w:sz w:val="24"/>
          <w:szCs w:val="24"/>
        </w:rPr>
      </w:pPr>
    </w:p>
    <w:p w:rsidR="00F12298" w:rsidRPr="007A0DCD" w:rsidRDefault="00F12298" w:rsidP="00F12298">
      <w:pPr>
        <w:widowControl w:val="0"/>
        <w:autoSpaceDE w:val="0"/>
        <w:autoSpaceDN w:val="0"/>
        <w:adjustRightInd w:val="0"/>
        <w:spacing w:after="0" w:line="240" w:lineRule="auto"/>
        <w:jc w:val="center"/>
        <w:outlineLvl w:val="1"/>
        <w:rPr>
          <w:rFonts w:ascii="Times New Roman" w:hAnsi="Times New Roman"/>
          <w:b/>
          <w:bCs/>
          <w:sz w:val="24"/>
          <w:szCs w:val="24"/>
        </w:rPr>
      </w:pPr>
      <w:r w:rsidRPr="007A0DCD">
        <w:rPr>
          <w:rFonts w:ascii="Times New Roman" w:hAnsi="Times New Roman"/>
          <w:b/>
          <w:bCs/>
          <w:sz w:val="24"/>
          <w:szCs w:val="24"/>
        </w:rPr>
        <w:t xml:space="preserve">4. Порядок действий комиссии учреждения по поступлению и выбытию активов </w:t>
      </w:r>
    </w:p>
    <w:p w:rsidR="00F12298" w:rsidRPr="007A0DCD" w:rsidRDefault="00F12298" w:rsidP="00F12298">
      <w:pPr>
        <w:widowControl w:val="0"/>
        <w:autoSpaceDE w:val="0"/>
        <w:autoSpaceDN w:val="0"/>
        <w:adjustRightInd w:val="0"/>
        <w:spacing w:after="0" w:line="240" w:lineRule="auto"/>
        <w:jc w:val="center"/>
        <w:outlineLvl w:val="1"/>
        <w:rPr>
          <w:rFonts w:ascii="Times New Roman" w:hAnsi="Times New Roman"/>
          <w:b/>
          <w:bCs/>
          <w:sz w:val="24"/>
          <w:szCs w:val="24"/>
        </w:rPr>
      </w:pPr>
      <w:r w:rsidRPr="007A0DCD">
        <w:rPr>
          <w:rFonts w:ascii="Times New Roman" w:hAnsi="Times New Roman"/>
          <w:b/>
          <w:bCs/>
          <w:sz w:val="24"/>
          <w:szCs w:val="24"/>
        </w:rPr>
        <w:lastRenderedPageBreak/>
        <w:t xml:space="preserve">в целях подготовки решений о признании дебиторской задолженности </w:t>
      </w:r>
    </w:p>
    <w:p w:rsidR="00F12298" w:rsidRPr="007A0DCD" w:rsidRDefault="00F12298" w:rsidP="00F12298">
      <w:pPr>
        <w:widowControl w:val="0"/>
        <w:autoSpaceDE w:val="0"/>
        <w:autoSpaceDN w:val="0"/>
        <w:adjustRightInd w:val="0"/>
        <w:spacing w:after="0" w:line="240" w:lineRule="auto"/>
        <w:jc w:val="center"/>
        <w:outlineLvl w:val="1"/>
        <w:rPr>
          <w:rFonts w:ascii="Times New Roman" w:hAnsi="Times New Roman"/>
          <w:b/>
          <w:bCs/>
          <w:sz w:val="24"/>
          <w:szCs w:val="24"/>
        </w:rPr>
      </w:pPr>
      <w:r w:rsidRPr="007A0DCD">
        <w:rPr>
          <w:rFonts w:ascii="Times New Roman" w:hAnsi="Times New Roman"/>
          <w:b/>
          <w:bCs/>
          <w:sz w:val="24"/>
          <w:szCs w:val="24"/>
        </w:rPr>
        <w:t xml:space="preserve">нереальной к взысканию, безнадежной к взысканию. </w:t>
      </w:r>
    </w:p>
    <w:p w:rsidR="00F12298" w:rsidRPr="007A0DCD" w:rsidRDefault="00F12298" w:rsidP="00F12298">
      <w:pPr>
        <w:widowControl w:val="0"/>
        <w:autoSpaceDE w:val="0"/>
        <w:autoSpaceDN w:val="0"/>
        <w:adjustRightInd w:val="0"/>
        <w:spacing w:after="0" w:line="240" w:lineRule="auto"/>
        <w:ind w:firstLine="540"/>
        <w:jc w:val="both"/>
        <w:rPr>
          <w:rFonts w:ascii="Times New Roman" w:hAnsi="Times New Roman"/>
          <w:bCs/>
          <w:sz w:val="24"/>
          <w:szCs w:val="24"/>
        </w:rPr>
      </w:pPr>
    </w:p>
    <w:p w:rsidR="00F12298" w:rsidRPr="007A0DCD" w:rsidRDefault="00F12298" w:rsidP="00F12298">
      <w:pPr>
        <w:widowControl w:val="0"/>
        <w:autoSpaceDE w:val="0"/>
        <w:autoSpaceDN w:val="0"/>
        <w:adjustRightInd w:val="0"/>
        <w:spacing w:after="0" w:line="240" w:lineRule="auto"/>
        <w:ind w:firstLine="540"/>
        <w:jc w:val="both"/>
        <w:rPr>
          <w:rFonts w:ascii="Times New Roman" w:hAnsi="Times New Roman"/>
          <w:bCs/>
          <w:sz w:val="24"/>
          <w:szCs w:val="24"/>
        </w:rPr>
      </w:pPr>
      <w:r w:rsidRPr="007A0DCD">
        <w:rPr>
          <w:rFonts w:ascii="Times New Roman" w:hAnsi="Times New Roman"/>
          <w:bCs/>
          <w:sz w:val="24"/>
          <w:szCs w:val="24"/>
        </w:rPr>
        <w:t>4.1. Инициатором списания дебиторской задолженности выступают бухгалтерский (экономический) отдел (служба) учреждения.</w:t>
      </w:r>
    </w:p>
    <w:p w:rsidR="00F12298" w:rsidRPr="007A0DCD" w:rsidRDefault="00F12298" w:rsidP="00F12298">
      <w:pPr>
        <w:widowControl w:val="0"/>
        <w:autoSpaceDE w:val="0"/>
        <w:autoSpaceDN w:val="0"/>
        <w:adjustRightInd w:val="0"/>
        <w:spacing w:after="0" w:line="240" w:lineRule="auto"/>
        <w:ind w:firstLine="540"/>
        <w:jc w:val="both"/>
        <w:rPr>
          <w:rFonts w:ascii="Times New Roman" w:hAnsi="Times New Roman"/>
          <w:bCs/>
          <w:sz w:val="24"/>
          <w:szCs w:val="24"/>
        </w:rPr>
      </w:pPr>
      <w:r w:rsidRPr="007A0DCD">
        <w:rPr>
          <w:rFonts w:ascii="Times New Roman" w:hAnsi="Times New Roman"/>
          <w:bCs/>
          <w:sz w:val="24"/>
          <w:szCs w:val="24"/>
        </w:rPr>
        <w:t>Обстоятельства признания задолженности нереальной к взысканию (безнадежной к взысканию) устанавливаются в ходе проведения инвентаризации активов и обязательств на основании подтверждающих документов.</w:t>
      </w:r>
    </w:p>
    <w:p w:rsidR="00F12298" w:rsidRPr="007A0DCD" w:rsidRDefault="00F12298" w:rsidP="00F12298">
      <w:pPr>
        <w:widowControl w:val="0"/>
        <w:autoSpaceDE w:val="0"/>
        <w:autoSpaceDN w:val="0"/>
        <w:adjustRightInd w:val="0"/>
        <w:spacing w:after="0" w:line="240" w:lineRule="auto"/>
        <w:ind w:firstLine="540"/>
        <w:jc w:val="both"/>
        <w:rPr>
          <w:rFonts w:ascii="Times New Roman" w:hAnsi="Times New Roman"/>
          <w:bCs/>
          <w:sz w:val="24"/>
          <w:szCs w:val="24"/>
        </w:rPr>
      </w:pPr>
      <w:r w:rsidRPr="007A0DCD">
        <w:rPr>
          <w:rFonts w:ascii="Times New Roman" w:hAnsi="Times New Roman"/>
          <w:bCs/>
          <w:sz w:val="24"/>
          <w:szCs w:val="24"/>
        </w:rPr>
        <w:t>Результаты инвентаризации дебиторской задолженности оформляются инвентаризационной описью расчетов с покупателями, поставщиками и прочими дебиторами и кредиторами (ф. №</w:t>
      </w:r>
      <w:r w:rsidRPr="007A0DCD">
        <w:rPr>
          <w:rFonts w:ascii="Times New Roman" w:hAnsi="Times New Roman"/>
          <w:sz w:val="24"/>
          <w:szCs w:val="24"/>
        </w:rPr>
        <w:t xml:space="preserve"> </w:t>
      </w:r>
      <w:r w:rsidRPr="007A0DCD">
        <w:rPr>
          <w:rFonts w:ascii="Times New Roman" w:hAnsi="Times New Roman"/>
          <w:bCs/>
          <w:sz w:val="24"/>
          <w:szCs w:val="24"/>
        </w:rPr>
        <w:t>0504089).</w:t>
      </w:r>
    </w:p>
    <w:p w:rsidR="00F12298" w:rsidRPr="007A0DCD" w:rsidRDefault="00F12298" w:rsidP="00F12298">
      <w:pPr>
        <w:widowControl w:val="0"/>
        <w:autoSpaceDE w:val="0"/>
        <w:autoSpaceDN w:val="0"/>
        <w:adjustRightInd w:val="0"/>
        <w:spacing w:after="0" w:line="240" w:lineRule="auto"/>
        <w:ind w:firstLine="540"/>
        <w:jc w:val="both"/>
        <w:rPr>
          <w:rFonts w:ascii="Times New Roman" w:hAnsi="Times New Roman"/>
          <w:bCs/>
          <w:sz w:val="24"/>
          <w:szCs w:val="24"/>
        </w:rPr>
      </w:pPr>
      <w:r w:rsidRPr="007A0DCD">
        <w:rPr>
          <w:rFonts w:ascii="Times New Roman" w:hAnsi="Times New Roman"/>
          <w:bCs/>
          <w:sz w:val="24"/>
          <w:szCs w:val="24"/>
        </w:rPr>
        <w:t>4.2. Проект решения о признании дебиторской задолженности нереальной к взысканию (безнадежной к взысканию) и ее списании подготавливается комиссией учреждения по поступлению и выбытию активов по итогам рассмотрения результатов инвентаризации и документов, подтверждающих обстоятельства признания задолженности нереальной к взысканию (безнадежной к взысканию) в срок, не превышающий 10 рабочих дней с момента получения документов.</w:t>
      </w:r>
    </w:p>
    <w:p w:rsidR="00F12298" w:rsidRPr="007A0DCD" w:rsidRDefault="00F12298" w:rsidP="00F12298">
      <w:pPr>
        <w:pStyle w:val="ConsPlusNormal"/>
        <w:ind w:firstLine="540"/>
        <w:jc w:val="both"/>
        <w:rPr>
          <w:rFonts w:ascii="Times New Roman" w:hAnsi="Times New Roman" w:cs="Times New Roman"/>
          <w:sz w:val="24"/>
          <w:szCs w:val="24"/>
        </w:rPr>
      </w:pPr>
      <w:r w:rsidRPr="007A0DCD">
        <w:rPr>
          <w:rFonts w:ascii="Times New Roman" w:hAnsi="Times New Roman" w:cs="Times New Roman"/>
          <w:sz w:val="24"/>
          <w:szCs w:val="24"/>
        </w:rPr>
        <w:t>Списание задолженности является правомерным при соблюдении всех процедур, установленных для ее взыскания, и наличии документов, предусмотренных данным Порядком.</w:t>
      </w:r>
    </w:p>
    <w:p w:rsidR="00F12298" w:rsidRPr="007A0DCD" w:rsidRDefault="00F12298" w:rsidP="00F12298">
      <w:pPr>
        <w:pStyle w:val="ConsPlusNormal"/>
        <w:ind w:firstLine="540"/>
        <w:jc w:val="both"/>
        <w:rPr>
          <w:rFonts w:ascii="Times New Roman" w:hAnsi="Times New Roman" w:cs="Times New Roman"/>
          <w:sz w:val="24"/>
          <w:szCs w:val="24"/>
        </w:rPr>
      </w:pPr>
      <w:r w:rsidRPr="007A0DCD">
        <w:rPr>
          <w:rFonts w:ascii="Times New Roman" w:hAnsi="Times New Roman" w:cs="Times New Roman"/>
          <w:sz w:val="24"/>
          <w:szCs w:val="24"/>
        </w:rPr>
        <w:t>4.3. Функциями Комиссии по поступлению и выбытию активов являются:</w:t>
      </w:r>
    </w:p>
    <w:p w:rsidR="00F12298" w:rsidRPr="007A0DCD" w:rsidRDefault="00F12298" w:rsidP="00F12298">
      <w:pPr>
        <w:pStyle w:val="ConsPlusNormal"/>
        <w:ind w:firstLine="540"/>
        <w:jc w:val="both"/>
        <w:rPr>
          <w:rFonts w:ascii="Times New Roman" w:hAnsi="Times New Roman" w:cs="Times New Roman"/>
          <w:sz w:val="24"/>
          <w:szCs w:val="24"/>
        </w:rPr>
      </w:pPr>
      <w:r w:rsidRPr="007A0DCD">
        <w:rPr>
          <w:rFonts w:ascii="Times New Roman" w:hAnsi="Times New Roman" w:cs="Times New Roman"/>
          <w:sz w:val="24"/>
          <w:szCs w:val="24"/>
        </w:rPr>
        <w:t xml:space="preserve">- рассмотрение документов, предусмотренных настоящим Порядком; </w:t>
      </w:r>
    </w:p>
    <w:p w:rsidR="00F12298" w:rsidRPr="007A0DCD" w:rsidRDefault="00F12298" w:rsidP="00F12298">
      <w:pPr>
        <w:pStyle w:val="ConsPlusNormal"/>
        <w:ind w:firstLine="540"/>
        <w:jc w:val="both"/>
        <w:rPr>
          <w:rFonts w:ascii="Times New Roman" w:hAnsi="Times New Roman" w:cs="Times New Roman"/>
          <w:sz w:val="24"/>
          <w:szCs w:val="24"/>
        </w:rPr>
      </w:pPr>
      <w:r w:rsidRPr="007A0DCD">
        <w:rPr>
          <w:rFonts w:ascii="Times New Roman" w:hAnsi="Times New Roman" w:cs="Times New Roman"/>
          <w:sz w:val="24"/>
          <w:szCs w:val="24"/>
        </w:rPr>
        <w:t xml:space="preserve">- принятие решений о признании дебиторской задолженности нереальной к взысканию (безнадежной к взысканию) либо об отказе в списании задолженности; </w:t>
      </w:r>
    </w:p>
    <w:p w:rsidR="00F12298" w:rsidRPr="007A0DCD" w:rsidRDefault="00F12298" w:rsidP="00F12298">
      <w:pPr>
        <w:pStyle w:val="ConsPlusNormal"/>
        <w:ind w:firstLine="540"/>
        <w:jc w:val="both"/>
        <w:rPr>
          <w:rFonts w:ascii="Times New Roman" w:hAnsi="Times New Roman" w:cs="Times New Roman"/>
          <w:sz w:val="24"/>
          <w:szCs w:val="24"/>
        </w:rPr>
      </w:pPr>
      <w:r w:rsidRPr="007A0DCD">
        <w:rPr>
          <w:rFonts w:ascii="Times New Roman" w:hAnsi="Times New Roman" w:cs="Times New Roman"/>
          <w:sz w:val="24"/>
          <w:szCs w:val="24"/>
        </w:rPr>
        <w:t xml:space="preserve">- подготовка проектов решений о признании дебиторской задолженности нереальной к взысканию (безнадежной к взысканию). </w:t>
      </w:r>
    </w:p>
    <w:p w:rsidR="00F12298" w:rsidRPr="007A0DCD" w:rsidRDefault="00F12298" w:rsidP="00F12298">
      <w:pPr>
        <w:pStyle w:val="ConsPlusNormal"/>
        <w:ind w:firstLine="540"/>
        <w:jc w:val="both"/>
        <w:rPr>
          <w:rFonts w:ascii="Times New Roman" w:hAnsi="Times New Roman" w:cs="Times New Roman"/>
          <w:sz w:val="24"/>
          <w:szCs w:val="24"/>
        </w:rPr>
      </w:pPr>
      <w:r w:rsidRPr="007A0DCD">
        <w:rPr>
          <w:rFonts w:ascii="Times New Roman" w:hAnsi="Times New Roman" w:cs="Times New Roman"/>
          <w:sz w:val="24"/>
          <w:szCs w:val="24"/>
        </w:rPr>
        <w:t>Заседание Комиссии проводится по мере необходимости. Заседание Комиссии считается правомочным, если на нем присутствует не менее 50 % членов Комиссии+1 член комиссии.</w:t>
      </w:r>
    </w:p>
    <w:p w:rsidR="00F12298" w:rsidRPr="007A0DCD" w:rsidRDefault="00F12298" w:rsidP="00F12298">
      <w:pPr>
        <w:pStyle w:val="ConsPlusNormal"/>
        <w:ind w:firstLine="540"/>
        <w:jc w:val="both"/>
        <w:rPr>
          <w:rFonts w:ascii="Times New Roman" w:hAnsi="Times New Roman" w:cs="Times New Roman"/>
          <w:sz w:val="24"/>
          <w:szCs w:val="24"/>
        </w:rPr>
      </w:pPr>
      <w:r w:rsidRPr="007A0DCD">
        <w:rPr>
          <w:rFonts w:ascii="Times New Roman" w:hAnsi="Times New Roman" w:cs="Times New Roman"/>
          <w:sz w:val="24"/>
          <w:szCs w:val="24"/>
        </w:rPr>
        <w:t>Решение Комиссии принимается простым большинством голосов присутствующих членов путем открытого голосования. При равенстве голосов голос председателя является решающим.</w:t>
      </w:r>
    </w:p>
    <w:p w:rsidR="00F12298" w:rsidRPr="007A0DCD" w:rsidRDefault="00F12298" w:rsidP="00F12298">
      <w:pPr>
        <w:pStyle w:val="ConsPlusNormal"/>
        <w:ind w:firstLine="540"/>
        <w:jc w:val="both"/>
        <w:rPr>
          <w:rFonts w:ascii="Times New Roman" w:hAnsi="Times New Roman" w:cs="Times New Roman"/>
          <w:sz w:val="24"/>
          <w:szCs w:val="24"/>
        </w:rPr>
      </w:pPr>
      <w:r w:rsidRPr="007A0DCD">
        <w:rPr>
          <w:rFonts w:ascii="Times New Roman" w:hAnsi="Times New Roman" w:cs="Times New Roman"/>
          <w:sz w:val="24"/>
          <w:szCs w:val="24"/>
        </w:rPr>
        <w:t>4.4. Решение о невозможности признания дебиторской задолженности нереальной к взысканию (безнадежной к взысканию) принимается Комиссией в случае:</w:t>
      </w:r>
    </w:p>
    <w:p w:rsidR="00F12298" w:rsidRPr="007A0DCD" w:rsidRDefault="00F12298" w:rsidP="00F12298">
      <w:pPr>
        <w:pStyle w:val="ConsPlusNormal"/>
        <w:ind w:firstLine="540"/>
        <w:jc w:val="both"/>
        <w:rPr>
          <w:rFonts w:ascii="Times New Roman" w:hAnsi="Times New Roman" w:cs="Times New Roman"/>
          <w:sz w:val="24"/>
          <w:szCs w:val="24"/>
        </w:rPr>
      </w:pPr>
      <w:r w:rsidRPr="007A0DCD">
        <w:rPr>
          <w:rFonts w:ascii="Times New Roman" w:hAnsi="Times New Roman" w:cs="Times New Roman"/>
          <w:sz w:val="24"/>
          <w:szCs w:val="24"/>
        </w:rPr>
        <w:t>а) отсутствия предусмотренных разделами 2 и 3 настоящего Порядка случаев для принятия решения о признании дебиторской задолженности нереальной к взысканию (безнадежной к взысканию);</w:t>
      </w:r>
    </w:p>
    <w:p w:rsidR="00F12298" w:rsidRPr="007A0DCD" w:rsidRDefault="00F12298" w:rsidP="00F12298">
      <w:pPr>
        <w:pStyle w:val="ConsPlusNormal"/>
        <w:ind w:firstLine="540"/>
        <w:jc w:val="both"/>
        <w:rPr>
          <w:rFonts w:ascii="Times New Roman" w:hAnsi="Times New Roman" w:cs="Times New Roman"/>
          <w:sz w:val="24"/>
          <w:szCs w:val="24"/>
        </w:rPr>
      </w:pPr>
      <w:r w:rsidRPr="007A0DCD">
        <w:rPr>
          <w:rFonts w:ascii="Times New Roman" w:hAnsi="Times New Roman" w:cs="Times New Roman"/>
          <w:sz w:val="24"/>
          <w:szCs w:val="24"/>
        </w:rPr>
        <w:t>б) непредставления документов, необходимых в соответствии с разделами 2 и 3 настоящего Порядка для принятия решения о признании дебиторской задолженности нереальной к взысканию (безнадежной к взысканию);</w:t>
      </w:r>
    </w:p>
    <w:p w:rsidR="00F12298" w:rsidRPr="007A0DCD" w:rsidRDefault="00F12298" w:rsidP="00F12298">
      <w:pPr>
        <w:pStyle w:val="ConsPlusNormal"/>
        <w:ind w:firstLine="540"/>
        <w:jc w:val="both"/>
        <w:rPr>
          <w:rFonts w:ascii="Times New Roman" w:hAnsi="Times New Roman" w:cs="Times New Roman"/>
          <w:bCs/>
          <w:sz w:val="24"/>
          <w:szCs w:val="24"/>
        </w:rPr>
      </w:pPr>
      <w:r w:rsidRPr="007A0DCD">
        <w:rPr>
          <w:rFonts w:ascii="Times New Roman" w:hAnsi="Times New Roman" w:cs="Times New Roman"/>
          <w:sz w:val="24"/>
          <w:szCs w:val="24"/>
        </w:rPr>
        <w:t>в) несоответствия представленных документов требованиям, установленным разделами 2 и 3 настоящего Порядка.</w:t>
      </w:r>
    </w:p>
    <w:p w:rsidR="00F12298" w:rsidRPr="007A0DCD" w:rsidRDefault="00F12298" w:rsidP="00F12298">
      <w:pPr>
        <w:widowControl w:val="0"/>
        <w:autoSpaceDE w:val="0"/>
        <w:autoSpaceDN w:val="0"/>
        <w:adjustRightInd w:val="0"/>
        <w:spacing w:after="0" w:line="240" w:lineRule="auto"/>
        <w:ind w:firstLine="540"/>
        <w:jc w:val="both"/>
        <w:rPr>
          <w:rFonts w:ascii="Times New Roman" w:hAnsi="Times New Roman"/>
          <w:sz w:val="24"/>
          <w:szCs w:val="24"/>
        </w:rPr>
      </w:pPr>
      <w:r w:rsidRPr="007A0DCD">
        <w:rPr>
          <w:rFonts w:ascii="Times New Roman" w:hAnsi="Times New Roman"/>
          <w:bCs/>
          <w:sz w:val="24"/>
          <w:szCs w:val="24"/>
        </w:rPr>
        <w:t xml:space="preserve">4.5. Решение комиссии учреждения по поступлению и выбытию активов о признании дебиторской задолженности нереальной к взысканию (безнадежной к взысканию) оформляется актом по форме (Приложение № 3 к Порядку), </w:t>
      </w:r>
      <w:r w:rsidRPr="007A0DCD">
        <w:rPr>
          <w:rFonts w:ascii="Times New Roman" w:hAnsi="Times New Roman"/>
          <w:sz w:val="24"/>
          <w:szCs w:val="24"/>
        </w:rPr>
        <w:t>содержащим следующую информацию:</w:t>
      </w:r>
    </w:p>
    <w:p w:rsidR="00F12298" w:rsidRPr="007A0DCD" w:rsidRDefault="00F12298" w:rsidP="00F12298">
      <w:pPr>
        <w:pStyle w:val="ConsPlusNormal"/>
        <w:ind w:firstLine="540"/>
        <w:jc w:val="both"/>
        <w:rPr>
          <w:rFonts w:ascii="Times New Roman" w:hAnsi="Times New Roman" w:cs="Times New Roman"/>
          <w:sz w:val="24"/>
          <w:szCs w:val="24"/>
        </w:rPr>
      </w:pPr>
      <w:r w:rsidRPr="007A0DCD">
        <w:rPr>
          <w:rFonts w:ascii="Times New Roman" w:hAnsi="Times New Roman" w:cs="Times New Roman"/>
          <w:sz w:val="24"/>
          <w:szCs w:val="24"/>
        </w:rPr>
        <w:t>а) полное наименование организации (фамилия, имя, отчество физического лица);</w:t>
      </w:r>
    </w:p>
    <w:p w:rsidR="00F12298" w:rsidRPr="007A0DCD" w:rsidRDefault="00F12298" w:rsidP="00F12298">
      <w:pPr>
        <w:pStyle w:val="ConsPlusNormal"/>
        <w:ind w:firstLine="540"/>
        <w:jc w:val="both"/>
        <w:rPr>
          <w:rFonts w:ascii="Times New Roman" w:hAnsi="Times New Roman" w:cs="Times New Roman"/>
          <w:sz w:val="24"/>
          <w:szCs w:val="24"/>
        </w:rPr>
      </w:pPr>
      <w:r w:rsidRPr="007A0DCD">
        <w:rPr>
          <w:rFonts w:ascii="Times New Roman" w:hAnsi="Times New Roman" w:cs="Times New Roman"/>
          <w:sz w:val="24"/>
          <w:szCs w:val="24"/>
        </w:rPr>
        <w:t>б) идентификационный номер налогоплательщика, основной государственный регистрационный номер, код причины постановки на учет налогоплательщика организации (идентификационный номер налогоплательщика физического лица);</w:t>
      </w:r>
    </w:p>
    <w:p w:rsidR="00F12298" w:rsidRPr="007A0DCD" w:rsidRDefault="00F12298" w:rsidP="00F12298">
      <w:pPr>
        <w:pStyle w:val="ConsPlusNormal"/>
        <w:ind w:firstLine="540"/>
        <w:jc w:val="both"/>
        <w:rPr>
          <w:rFonts w:ascii="Times New Roman" w:hAnsi="Times New Roman" w:cs="Times New Roman"/>
          <w:sz w:val="24"/>
          <w:szCs w:val="24"/>
        </w:rPr>
      </w:pPr>
      <w:r w:rsidRPr="007A0DCD">
        <w:rPr>
          <w:rFonts w:ascii="Times New Roman" w:hAnsi="Times New Roman" w:cs="Times New Roman"/>
          <w:sz w:val="24"/>
          <w:szCs w:val="24"/>
        </w:rPr>
        <w:t>в) сведения о платеже, по которому возникла задолженность;</w:t>
      </w:r>
    </w:p>
    <w:p w:rsidR="00F12298" w:rsidRPr="007A0DCD" w:rsidRDefault="00F12298" w:rsidP="00F12298">
      <w:pPr>
        <w:pStyle w:val="ConsPlusNormal"/>
        <w:ind w:firstLine="540"/>
        <w:jc w:val="both"/>
        <w:rPr>
          <w:rFonts w:ascii="Times New Roman" w:hAnsi="Times New Roman" w:cs="Times New Roman"/>
          <w:sz w:val="24"/>
          <w:szCs w:val="24"/>
        </w:rPr>
      </w:pPr>
      <w:r w:rsidRPr="007A0DCD">
        <w:rPr>
          <w:rFonts w:ascii="Times New Roman" w:hAnsi="Times New Roman" w:cs="Times New Roman"/>
          <w:sz w:val="24"/>
          <w:szCs w:val="24"/>
        </w:rPr>
        <w:t>г) код классификации доходов (расходов) бюджетов Российской Федерации, по которому учитывается задолженность или код подвида доходов/код вида расходов;</w:t>
      </w:r>
    </w:p>
    <w:p w:rsidR="00F12298" w:rsidRPr="007A0DCD" w:rsidRDefault="00F12298" w:rsidP="00F12298">
      <w:pPr>
        <w:pStyle w:val="ConsPlusNormal"/>
        <w:ind w:firstLine="540"/>
        <w:jc w:val="both"/>
        <w:rPr>
          <w:rFonts w:ascii="Times New Roman" w:hAnsi="Times New Roman" w:cs="Times New Roman"/>
          <w:sz w:val="24"/>
          <w:szCs w:val="24"/>
        </w:rPr>
      </w:pPr>
      <w:r w:rsidRPr="007A0DCD">
        <w:rPr>
          <w:rFonts w:ascii="Times New Roman" w:hAnsi="Times New Roman" w:cs="Times New Roman"/>
          <w:sz w:val="24"/>
          <w:szCs w:val="24"/>
        </w:rPr>
        <w:t>д) сумма задолженности;</w:t>
      </w:r>
    </w:p>
    <w:p w:rsidR="00F12298" w:rsidRPr="007A0DCD" w:rsidRDefault="00F12298" w:rsidP="00F12298">
      <w:pPr>
        <w:pStyle w:val="ConsPlusNormal"/>
        <w:ind w:firstLine="540"/>
        <w:jc w:val="both"/>
        <w:rPr>
          <w:rFonts w:ascii="Times New Roman" w:hAnsi="Times New Roman" w:cs="Times New Roman"/>
          <w:sz w:val="24"/>
          <w:szCs w:val="24"/>
        </w:rPr>
      </w:pPr>
      <w:r w:rsidRPr="007A0DCD">
        <w:rPr>
          <w:rFonts w:ascii="Times New Roman" w:hAnsi="Times New Roman" w:cs="Times New Roman"/>
          <w:sz w:val="24"/>
          <w:szCs w:val="24"/>
        </w:rPr>
        <w:t xml:space="preserve">е) дата принятия решения о признании </w:t>
      </w:r>
      <w:r w:rsidRPr="007A0DCD">
        <w:rPr>
          <w:rFonts w:ascii="Times New Roman" w:hAnsi="Times New Roman" w:cs="Times New Roman"/>
          <w:bCs/>
          <w:sz w:val="24"/>
          <w:szCs w:val="24"/>
        </w:rPr>
        <w:t xml:space="preserve">дебиторской задолженности нереальной к </w:t>
      </w:r>
      <w:r w:rsidRPr="007A0DCD">
        <w:rPr>
          <w:rFonts w:ascii="Times New Roman" w:hAnsi="Times New Roman" w:cs="Times New Roman"/>
          <w:bCs/>
          <w:sz w:val="24"/>
          <w:szCs w:val="24"/>
        </w:rPr>
        <w:lastRenderedPageBreak/>
        <w:t>взысканию (безнадежной к взысканию);</w:t>
      </w:r>
      <w:r w:rsidRPr="007A0DCD">
        <w:rPr>
          <w:rFonts w:ascii="Times New Roman" w:hAnsi="Times New Roman" w:cs="Times New Roman"/>
          <w:sz w:val="24"/>
          <w:szCs w:val="24"/>
        </w:rPr>
        <w:t xml:space="preserve"> </w:t>
      </w:r>
    </w:p>
    <w:p w:rsidR="00F12298" w:rsidRPr="007A0DCD" w:rsidRDefault="00F12298" w:rsidP="00F12298">
      <w:pPr>
        <w:pStyle w:val="ConsPlusNormal"/>
        <w:ind w:firstLine="540"/>
        <w:jc w:val="both"/>
        <w:rPr>
          <w:rFonts w:ascii="Times New Roman" w:hAnsi="Times New Roman" w:cs="Times New Roman"/>
          <w:sz w:val="24"/>
          <w:szCs w:val="24"/>
        </w:rPr>
      </w:pPr>
      <w:r w:rsidRPr="007A0DCD">
        <w:rPr>
          <w:rFonts w:ascii="Times New Roman" w:hAnsi="Times New Roman" w:cs="Times New Roman"/>
          <w:sz w:val="24"/>
          <w:szCs w:val="24"/>
        </w:rPr>
        <w:t>ж) подписи членов Комиссии.</w:t>
      </w:r>
    </w:p>
    <w:p w:rsidR="00F12298" w:rsidRPr="007A0DCD" w:rsidRDefault="00F12298" w:rsidP="00F12298">
      <w:pPr>
        <w:widowControl w:val="0"/>
        <w:autoSpaceDE w:val="0"/>
        <w:autoSpaceDN w:val="0"/>
        <w:adjustRightInd w:val="0"/>
        <w:spacing w:after="0" w:line="240" w:lineRule="auto"/>
        <w:ind w:firstLine="540"/>
        <w:jc w:val="both"/>
        <w:rPr>
          <w:rFonts w:ascii="Times New Roman" w:hAnsi="Times New Roman"/>
          <w:bCs/>
          <w:sz w:val="24"/>
          <w:szCs w:val="24"/>
        </w:rPr>
      </w:pPr>
      <w:r w:rsidRPr="007A0DCD">
        <w:rPr>
          <w:rFonts w:ascii="Times New Roman" w:hAnsi="Times New Roman"/>
          <w:bCs/>
          <w:sz w:val="24"/>
          <w:szCs w:val="24"/>
        </w:rPr>
        <w:t>4.6. Оформленный комиссией учреждения акт о признании дебиторской задолженности нереальной к взысканию (безнадежной к взысканию) утверждается руководителем учреждения.</w:t>
      </w:r>
    </w:p>
    <w:p w:rsidR="00F12298" w:rsidRPr="007A0DCD" w:rsidRDefault="00F12298" w:rsidP="00F12298">
      <w:pPr>
        <w:widowControl w:val="0"/>
        <w:autoSpaceDE w:val="0"/>
        <w:autoSpaceDN w:val="0"/>
        <w:adjustRightInd w:val="0"/>
        <w:spacing w:after="0" w:line="240" w:lineRule="auto"/>
        <w:ind w:firstLine="540"/>
        <w:jc w:val="both"/>
        <w:rPr>
          <w:rFonts w:ascii="Times New Roman" w:hAnsi="Times New Roman"/>
          <w:bCs/>
          <w:sz w:val="24"/>
          <w:szCs w:val="24"/>
        </w:rPr>
      </w:pPr>
      <w:r w:rsidRPr="007A0DCD">
        <w:rPr>
          <w:rFonts w:ascii="Times New Roman" w:hAnsi="Times New Roman"/>
          <w:bCs/>
          <w:sz w:val="24"/>
          <w:szCs w:val="24"/>
        </w:rPr>
        <w:t>4.7. На основании утвержденного акта</w:t>
      </w:r>
      <w:r w:rsidRPr="007A0DCD">
        <w:rPr>
          <w:rFonts w:ascii="Times New Roman" w:hAnsi="Times New Roman"/>
          <w:sz w:val="24"/>
          <w:szCs w:val="24"/>
        </w:rPr>
        <w:t xml:space="preserve"> </w:t>
      </w:r>
      <w:r w:rsidRPr="007A0DCD">
        <w:rPr>
          <w:rFonts w:ascii="Times New Roman" w:hAnsi="Times New Roman"/>
          <w:bCs/>
          <w:sz w:val="24"/>
          <w:szCs w:val="24"/>
        </w:rPr>
        <w:t>о признании дебиторской задолженности нереальной к взысканию (безнадежной ко взысканию) издается Приказ руководителя учреждения о списании дебиторской задолженности с учетом особенностей, установленных п.1.3 данного Порядка.</w:t>
      </w:r>
    </w:p>
    <w:p w:rsidR="00F12298" w:rsidRPr="007A0DCD" w:rsidRDefault="00F12298" w:rsidP="00F12298">
      <w:pPr>
        <w:widowControl w:val="0"/>
        <w:autoSpaceDE w:val="0"/>
        <w:autoSpaceDN w:val="0"/>
        <w:adjustRightInd w:val="0"/>
        <w:spacing w:after="0" w:line="240" w:lineRule="auto"/>
        <w:ind w:firstLine="540"/>
        <w:jc w:val="both"/>
        <w:rPr>
          <w:rFonts w:ascii="Times New Roman" w:hAnsi="Times New Roman"/>
          <w:bCs/>
          <w:sz w:val="24"/>
          <w:szCs w:val="24"/>
        </w:rPr>
      </w:pPr>
      <w:r w:rsidRPr="007A0DCD">
        <w:rPr>
          <w:rFonts w:ascii="Times New Roman" w:hAnsi="Times New Roman"/>
          <w:bCs/>
          <w:sz w:val="24"/>
          <w:szCs w:val="24"/>
        </w:rPr>
        <w:t>4.8. В соответствии с Приказом руководителя учреждения на основании Бухгалтерской справки (ф.0504833) и с учетом особенностей, установленных п.1.3 данного Порядка производится списание задолженности с учета.</w:t>
      </w:r>
    </w:p>
    <w:p w:rsidR="00F12298" w:rsidRPr="007A0DCD" w:rsidRDefault="00F12298" w:rsidP="00F12298">
      <w:pPr>
        <w:widowControl w:val="0"/>
        <w:autoSpaceDE w:val="0"/>
        <w:autoSpaceDN w:val="0"/>
        <w:adjustRightInd w:val="0"/>
        <w:spacing w:after="0" w:line="240" w:lineRule="auto"/>
        <w:ind w:firstLine="540"/>
        <w:jc w:val="both"/>
        <w:rPr>
          <w:rFonts w:ascii="Times New Roman" w:hAnsi="Times New Roman"/>
          <w:sz w:val="24"/>
          <w:szCs w:val="24"/>
        </w:rPr>
      </w:pPr>
      <w:r w:rsidRPr="007A0DCD">
        <w:rPr>
          <w:rFonts w:ascii="Times New Roman" w:hAnsi="Times New Roman"/>
          <w:bCs/>
          <w:sz w:val="24"/>
          <w:szCs w:val="24"/>
        </w:rPr>
        <w:t>К бухгалтерской справке (ф.0504833) прикладываются оправдательные документы.</w:t>
      </w:r>
      <w:r w:rsidRPr="007A0DCD">
        <w:rPr>
          <w:rFonts w:ascii="Times New Roman" w:hAnsi="Times New Roman"/>
          <w:sz w:val="24"/>
          <w:szCs w:val="24"/>
        </w:rPr>
        <w:t xml:space="preserve"> </w:t>
      </w:r>
    </w:p>
    <w:p w:rsidR="00F12298" w:rsidRPr="007A0DCD" w:rsidRDefault="00F12298" w:rsidP="00F12298">
      <w:pPr>
        <w:widowControl w:val="0"/>
        <w:autoSpaceDE w:val="0"/>
        <w:autoSpaceDN w:val="0"/>
        <w:adjustRightInd w:val="0"/>
        <w:spacing w:after="0" w:line="240" w:lineRule="auto"/>
        <w:ind w:firstLine="540"/>
        <w:jc w:val="both"/>
        <w:rPr>
          <w:rFonts w:ascii="Times New Roman" w:hAnsi="Times New Roman"/>
          <w:bCs/>
          <w:sz w:val="24"/>
          <w:szCs w:val="24"/>
        </w:rPr>
      </w:pPr>
      <w:r w:rsidRPr="007A0DCD">
        <w:rPr>
          <w:rFonts w:ascii="Times New Roman" w:hAnsi="Times New Roman"/>
          <w:bCs/>
          <w:sz w:val="24"/>
          <w:szCs w:val="24"/>
        </w:rPr>
        <w:t>Списание с балансового учета дебиторской задолженности нереальной к взысканию (безнадежной к взысканию) производится по каждой задолженности отдельно.</w:t>
      </w:r>
    </w:p>
    <w:p w:rsidR="00F12298" w:rsidRPr="007A0DCD" w:rsidRDefault="00F12298" w:rsidP="00F12298">
      <w:pPr>
        <w:spacing w:after="0" w:line="240" w:lineRule="auto"/>
        <w:jc w:val="right"/>
        <w:rPr>
          <w:rFonts w:ascii="Times New Roman" w:hAnsi="Times New Roman"/>
          <w:color w:val="000000"/>
          <w:sz w:val="24"/>
          <w:szCs w:val="24"/>
        </w:rPr>
      </w:pPr>
    </w:p>
    <w:p w:rsidR="00F12298" w:rsidRPr="007A0DCD" w:rsidRDefault="00F12298" w:rsidP="00F12298">
      <w:pPr>
        <w:widowControl w:val="0"/>
        <w:autoSpaceDE w:val="0"/>
        <w:autoSpaceDN w:val="0"/>
        <w:adjustRightInd w:val="0"/>
        <w:spacing w:after="0" w:line="240" w:lineRule="auto"/>
        <w:jc w:val="right"/>
        <w:rPr>
          <w:rFonts w:ascii="Times New Roman" w:hAnsi="Times New Roman"/>
          <w:bCs/>
          <w:sz w:val="24"/>
          <w:szCs w:val="24"/>
        </w:rPr>
      </w:pPr>
    </w:p>
    <w:p w:rsidR="00F12298" w:rsidRDefault="00F12298" w:rsidP="00F12298">
      <w:pPr>
        <w:widowControl w:val="0"/>
        <w:autoSpaceDE w:val="0"/>
        <w:autoSpaceDN w:val="0"/>
        <w:adjustRightInd w:val="0"/>
        <w:spacing w:after="0" w:line="240" w:lineRule="auto"/>
        <w:jc w:val="right"/>
        <w:rPr>
          <w:rFonts w:ascii="Times New Roman" w:hAnsi="Times New Roman"/>
          <w:bCs/>
          <w:sz w:val="24"/>
          <w:szCs w:val="24"/>
        </w:rPr>
      </w:pPr>
    </w:p>
    <w:p w:rsidR="00F12298" w:rsidRDefault="00F12298" w:rsidP="00F12298">
      <w:pPr>
        <w:widowControl w:val="0"/>
        <w:autoSpaceDE w:val="0"/>
        <w:autoSpaceDN w:val="0"/>
        <w:adjustRightInd w:val="0"/>
        <w:spacing w:after="0" w:line="240" w:lineRule="auto"/>
        <w:jc w:val="right"/>
        <w:rPr>
          <w:rFonts w:ascii="Times New Roman" w:hAnsi="Times New Roman"/>
          <w:bCs/>
          <w:sz w:val="24"/>
          <w:szCs w:val="24"/>
        </w:rPr>
      </w:pPr>
    </w:p>
    <w:p w:rsidR="00F12298" w:rsidRDefault="00F12298" w:rsidP="00F12298">
      <w:pPr>
        <w:widowControl w:val="0"/>
        <w:autoSpaceDE w:val="0"/>
        <w:autoSpaceDN w:val="0"/>
        <w:adjustRightInd w:val="0"/>
        <w:spacing w:after="0" w:line="240" w:lineRule="auto"/>
        <w:jc w:val="right"/>
        <w:rPr>
          <w:rFonts w:ascii="Times New Roman" w:hAnsi="Times New Roman"/>
          <w:bCs/>
          <w:sz w:val="24"/>
          <w:szCs w:val="24"/>
        </w:rPr>
      </w:pPr>
    </w:p>
    <w:p w:rsidR="00F12298" w:rsidRDefault="00F12298" w:rsidP="00F12298">
      <w:pPr>
        <w:widowControl w:val="0"/>
        <w:autoSpaceDE w:val="0"/>
        <w:autoSpaceDN w:val="0"/>
        <w:adjustRightInd w:val="0"/>
        <w:spacing w:after="0" w:line="240" w:lineRule="auto"/>
        <w:jc w:val="right"/>
        <w:rPr>
          <w:rFonts w:ascii="Times New Roman" w:hAnsi="Times New Roman"/>
          <w:bCs/>
          <w:sz w:val="24"/>
          <w:szCs w:val="24"/>
        </w:rPr>
      </w:pPr>
    </w:p>
    <w:p w:rsidR="00F12298" w:rsidRDefault="00F12298" w:rsidP="00F12298">
      <w:pPr>
        <w:widowControl w:val="0"/>
        <w:autoSpaceDE w:val="0"/>
        <w:autoSpaceDN w:val="0"/>
        <w:adjustRightInd w:val="0"/>
        <w:spacing w:after="0" w:line="240" w:lineRule="auto"/>
        <w:jc w:val="right"/>
        <w:rPr>
          <w:rFonts w:ascii="Times New Roman" w:hAnsi="Times New Roman"/>
          <w:bCs/>
          <w:sz w:val="24"/>
          <w:szCs w:val="24"/>
        </w:rPr>
      </w:pPr>
    </w:p>
    <w:p w:rsidR="00F12298" w:rsidRDefault="00F12298" w:rsidP="00F12298">
      <w:pPr>
        <w:widowControl w:val="0"/>
        <w:autoSpaceDE w:val="0"/>
        <w:autoSpaceDN w:val="0"/>
        <w:adjustRightInd w:val="0"/>
        <w:spacing w:after="0" w:line="240" w:lineRule="auto"/>
        <w:jc w:val="right"/>
        <w:rPr>
          <w:rFonts w:ascii="Times New Roman" w:hAnsi="Times New Roman"/>
          <w:bCs/>
          <w:sz w:val="24"/>
          <w:szCs w:val="24"/>
        </w:rPr>
      </w:pPr>
    </w:p>
    <w:p w:rsidR="00F12298" w:rsidRDefault="00F12298" w:rsidP="00F12298">
      <w:pPr>
        <w:widowControl w:val="0"/>
        <w:autoSpaceDE w:val="0"/>
        <w:autoSpaceDN w:val="0"/>
        <w:adjustRightInd w:val="0"/>
        <w:spacing w:after="0" w:line="240" w:lineRule="auto"/>
        <w:jc w:val="right"/>
        <w:rPr>
          <w:rFonts w:ascii="Times New Roman" w:hAnsi="Times New Roman"/>
          <w:bCs/>
          <w:sz w:val="24"/>
          <w:szCs w:val="24"/>
        </w:rPr>
      </w:pPr>
    </w:p>
    <w:p w:rsidR="00F12298" w:rsidRDefault="00F12298" w:rsidP="00F12298">
      <w:pPr>
        <w:widowControl w:val="0"/>
        <w:autoSpaceDE w:val="0"/>
        <w:autoSpaceDN w:val="0"/>
        <w:adjustRightInd w:val="0"/>
        <w:spacing w:after="0" w:line="240" w:lineRule="auto"/>
        <w:jc w:val="right"/>
        <w:rPr>
          <w:rFonts w:ascii="Times New Roman" w:hAnsi="Times New Roman"/>
          <w:bCs/>
          <w:sz w:val="24"/>
          <w:szCs w:val="24"/>
        </w:rPr>
      </w:pPr>
    </w:p>
    <w:p w:rsidR="00F12298" w:rsidRDefault="00F12298" w:rsidP="00F12298">
      <w:pPr>
        <w:widowControl w:val="0"/>
        <w:autoSpaceDE w:val="0"/>
        <w:autoSpaceDN w:val="0"/>
        <w:adjustRightInd w:val="0"/>
        <w:spacing w:after="0" w:line="240" w:lineRule="auto"/>
        <w:jc w:val="right"/>
        <w:rPr>
          <w:rFonts w:ascii="Times New Roman" w:hAnsi="Times New Roman"/>
          <w:bCs/>
          <w:sz w:val="24"/>
          <w:szCs w:val="24"/>
        </w:rPr>
      </w:pPr>
    </w:p>
    <w:p w:rsidR="00F12298" w:rsidRDefault="00F12298" w:rsidP="00F12298">
      <w:pPr>
        <w:widowControl w:val="0"/>
        <w:autoSpaceDE w:val="0"/>
        <w:autoSpaceDN w:val="0"/>
        <w:adjustRightInd w:val="0"/>
        <w:spacing w:after="0" w:line="240" w:lineRule="auto"/>
        <w:jc w:val="right"/>
        <w:rPr>
          <w:rFonts w:ascii="Times New Roman" w:hAnsi="Times New Roman"/>
          <w:bCs/>
          <w:sz w:val="24"/>
          <w:szCs w:val="24"/>
        </w:rPr>
      </w:pPr>
    </w:p>
    <w:p w:rsidR="00F12298" w:rsidRDefault="00F12298" w:rsidP="00F12298">
      <w:pPr>
        <w:widowControl w:val="0"/>
        <w:autoSpaceDE w:val="0"/>
        <w:autoSpaceDN w:val="0"/>
        <w:adjustRightInd w:val="0"/>
        <w:spacing w:after="0" w:line="240" w:lineRule="auto"/>
        <w:jc w:val="right"/>
        <w:rPr>
          <w:rFonts w:ascii="Times New Roman" w:hAnsi="Times New Roman"/>
          <w:bCs/>
          <w:sz w:val="24"/>
          <w:szCs w:val="24"/>
        </w:rPr>
      </w:pPr>
    </w:p>
    <w:p w:rsidR="00F12298" w:rsidRDefault="00F12298" w:rsidP="00F12298">
      <w:pPr>
        <w:widowControl w:val="0"/>
        <w:autoSpaceDE w:val="0"/>
        <w:autoSpaceDN w:val="0"/>
        <w:adjustRightInd w:val="0"/>
        <w:spacing w:after="0" w:line="240" w:lineRule="auto"/>
        <w:jc w:val="right"/>
        <w:rPr>
          <w:rFonts w:ascii="Times New Roman" w:hAnsi="Times New Roman"/>
          <w:bCs/>
          <w:sz w:val="24"/>
          <w:szCs w:val="24"/>
        </w:rPr>
      </w:pPr>
    </w:p>
    <w:p w:rsidR="00F12298" w:rsidRDefault="00F12298" w:rsidP="00F12298">
      <w:pPr>
        <w:widowControl w:val="0"/>
        <w:autoSpaceDE w:val="0"/>
        <w:autoSpaceDN w:val="0"/>
        <w:adjustRightInd w:val="0"/>
        <w:spacing w:after="0" w:line="240" w:lineRule="auto"/>
        <w:jc w:val="right"/>
        <w:rPr>
          <w:rFonts w:ascii="Times New Roman" w:hAnsi="Times New Roman"/>
          <w:bCs/>
          <w:sz w:val="24"/>
          <w:szCs w:val="24"/>
        </w:rPr>
      </w:pPr>
    </w:p>
    <w:p w:rsidR="00F12298" w:rsidRDefault="00F12298" w:rsidP="00F12298">
      <w:pPr>
        <w:widowControl w:val="0"/>
        <w:autoSpaceDE w:val="0"/>
        <w:autoSpaceDN w:val="0"/>
        <w:adjustRightInd w:val="0"/>
        <w:spacing w:after="0" w:line="240" w:lineRule="auto"/>
        <w:jc w:val="right"/>
        <w:rPr>
          <w:rFonts w:ascii="Times New Roman" w:hAnsi="Times New Roman"/>
          <w:bCs/>
          <w:sz w:val="24"/>
          <w:szCs w:val="24"/>
        </w:rPr>
      </w:pPr>
    </w:p>
    <w:p w:rsidR="00F12298" w:rsidRDefault="00F12298" w:rsidP="00F12298">
      <w:pPr>
        <w:widowControl w:val="0"/>
        <w:autoSpaceDE w:val="0"/>
        <w:autoSpaceDN w:val="0"/>
        <w:adjustRightInd w:val="0"/>
        <w:spacing w:after="0" w:line="240" w:lineRule="auto"/>
        <w:jc w:val="right"/>
        <w:rPr>
          <w:rFonts w:ascii="Times New Roman" w:hAnsi="Times New Roman"/>
          <w:bCs/>
          <w:sz w:val="24"/>
          <w:szCs w:val="24"/>
        </w:rPr>
      </w:pPr>
    </w:p>
    <w:p w:rsidR="00F12298" w:rsidRDefault="00F12298" w:rsidP="00F12298">
      <w:pPr>
        <w:widowControl w:val="0"/>
        <w:autoSpaceDE w:val="0"/>
        <w:autoSpaceDN w:val="0"/>
        <w:adjustRightInd w:val="0"/>
        <w:spacing w:after="0" w:line="240" w:lineRule="auto"/>
        <w:jc w:val="right"/>
        <w:rPr>
          <w:rFonts w:ascii="Times New Roman" w:hAnsi="Times New Roman"/>
          <w:bCs/>
          <w:sz w:val="24"/>
          <w:szCs w:val="24"/>
        </w:rPr>
      </w:pPr>
    </w:p>
    <w:p w:rsidR="00F12298" w:rsidRDefault="00F12298" w:rsidP="00F12298">
      <w:pPr>
        <w:widowControl w:val="0"/>
        <w:autoSpaceDE w:val="0"/>
        <w:autoSpaceDN w:val="0"/>
        <w:adjustRightInd w:val="0"/>
        <w:spacing w:after="0" w:line="240" w:lineRule="auto"/>
        <w:jc w:val="right"/>
        <w:rPr>
          <w:rFonts w:ascii="Times New Roman" w:hAnsi="Times New Roman"/>
          <w:bCs/>
          <w:sz w:val="24"/>
          <w:szCs w:val="24"/>
        </w:rPr>
      </w:pPr>
    </w:p>
    <w:p w:rsidR="00F12298" w:rsidRDefault="00F12298" w:rsidP="00F12298">
      <w:pPr>
        <w:widowControl w:val="0"/>
        <w:autoSpaceDE w:val="0"/>
        <w:autoSpaceDN w:val="0"/>
        <w:adjustRightInd w:val="0"/>
        <w:spacing w:after="0" w:line="240" w:lineRule="auto"/>
        <w:jc w:val="right"/>
        <w:rPr>
          <w:rFonts w:ascii="Times New Roman" w:hAnsi="Times New Roman"/>
          <w:bCs/>
          <w:sz w:val="24"/>
          <w:szCs w:val="24"/>
        </w:rPr>
      </w:pPr>
    </w:p>
    <w:p w:rsidR="00F12298" w:rsidRDefault="00F12298" w:rsidP="00F12298">
      <w:pPr>
        <w:widowControl w:val="0"/>
        <w:autoSpaceDE w:val="0"/>
        <w:autoSpaceDN w:val="0"/>
        <w:adjustRightInd w:val="0"/>
        <w:spacing w:after="0" w:line="240" w:lineRule="auto"/>
        <w:jc w:val="right"/>
        <w:rPr>
          <w:rFonts w:ascii="Times New Roman" w:hAnsi="Times New Roman"/>
          <w:bCs/>
          <w:sz w:val="24"/>
          <w:szCs w:val="24"/>
        </w:rPr>
      </w:pPr>
    </w:p>
    <w:p w:rsidR="00F12298" w:rsidRDefault="00F12298" w:rsidP="00F12298">
      <w:pPr>
        <w:widowControl w:val="0"/>
        <w:autoSpaceDE w:val="0"/>
        <w:autoSpaceDN w:val="0"/>
        <w:adjustRightInd w:val="0"/>
        <w:spacing w:after="0" w:line="240" w:lineRule="auto"/>
        <w:jc w:val="right"/>
        <w:rPr>
          <w:rFonts w:ascii="Times New Roman" w:hAnsi="Times New Roman"/>
          <w:bCs/>
          <w:sz w:val="24"/>
          <w:szCs w:val="24"/>
        </w:rPr>
      </w:pPr>
    </w:p>
    <w:p w:rsidR="00F12298" w:rsidRDefault="00F12298" w:rsidP="00F12298">
      <w:pPr>
        <w:widowControl w:val="0"/>
        <w:autoSpaceDE w:val="0"/>
        <w:autoSpaceDN w:val="0"/>
        <w:adjustRightInd w:val="0"/>
        <w:spacing w:after="0" w:line="240" w:lineRule="auto"/>
        <w:jc w:val="right"/>
        <w:rPr>
          <w:rFonts w:ascii="Times New Roman" w:hAnsi="Times New Roman"/>
          <w:bCs/>
          <w:sz w:val="24"/>
          <w:szCs w:val="24"/>
        </w:rPr>
      </w:pPr>
    </w:p>
    <w:p w:rsidR="007A0DCD" w:rsidRDefault="007A0DCD" w:rsidP="00F12298">
      <w:pPr>
        <w:widowControl w:val="0"/>
        <w:autoSpaceDE w:val="0"/>
        <w:autoSpaceDN w:val="0"/>
        <w:adjustRightInd w:val="0"/>
        <w:spacing w:after="0" w:line="240" w:lineRule="auto"/>
        <w:jc w:val="right"/>
        <w:rPr>
          <w:rFonts w:ascii="Times New Roman" w:hAnsi="Times New Roman"/>
          <w:bCs/>
          <w:sz w:val="24"/>
          <w:szCs w:val="24"/>
        </w:rPr>
      </w:pPr>
    </w:p>
    <w:p w:rsidR="007A0DCD" w:rsidRDefault="007A0DCD" w:rsidP="00F12298">
      <w:pPr>
        <w:widowControl w:val="0"/>
        <w:autoSpaceDE w:val="0"/>
        <w:autoSpaceDN w:val="0"/>
        <w:adjustRightInd w:val="0"/>
        <w:spacing w:after="0" w:line="240" w:lineRule="auto"/>
        <w:jc w:val="right"/>
        <w:rPr>
          <w:rFonts w:ascii="Times New Roman" w:hAnsi="Times New Roman"/>
          <w:bCs/>
          <w:sz w:val="24"/>
          <w:szCs w:val="24"/>
        </w:rPr>
      </w:pPr>
    </w:p>
    <w:p w:rsidR="007A0DCD" w:rsidRDefault="007A0DCD" w:rsidP="00F12298">
      <w:pPr>
        <w:widowControl w:val="0"/>
        <w:autoSpaceDE w:val="0"/>
        <w:autoSpaceDN w:val="0"/>
        <w:adjustRightInd w:val="0"/>
        <w:spacing w:after="0" w:line="240" w:lineRule="auto"/>
        <w:jc w:val="right"/>
        <w:rPr>
          <w:rFonts w:ascii="Times New Roman" w:hAnsi="Times New Roman"/>
          <w:bCs/>
          <w:sz w:val="24"/>
          <w:szCs w:val="24"/>
        </w:rPr>
      </w:pPr>
    </w:p>
    <w:p w:rsidR="007A0DCD" w:rsidRDefault="007A0DCD" w:rsidP="00F12298">
      <w:pPr>
        <w:widowControl w:val="0"/>
        <w:autoSpaceDE w:val="0"/>
        <w:autoSpaceDN w:val="0"/>
        <w:adjustRightInd w:val="0"/>
        <w:spacing w:after="0" w:line="240" w:lineRule="auto"/>
        <w:jc w:val="right"/>
        <w:rPr>
          <w:rFonts w:ascii="Times New Roman" w:hAnsi="Times New Roman"/>
          <w:bCs/>
          <w:sz w:val="24"/>
          <w:szCs w:val="24"/>
        </w:rPr>
      </w:pPr>
    </w:p>
    <w:p w:rsidR="007A0DCD" w:rsidRDefault="007A0DCD" w:rsidP="00F12298">
      <w:pPr>
        <w:widowControl w:val="0"/>
        <w:autoSpaceDE w:val="0"/>
        <w:autoSpaceDN w:val="0"/>
        <w:adjustRightInd w:val="0"/>
        <w:spacing w:after="0" w:line="240" w:lineRule="auto"/>
        <w:jc w:val="right"/>
        <w:rPr>
          <w:rFonts w:ascii="Times New Roman" w:hAnsi="Times New Roman"/>
          <w:bCs/>
          <w:sz w:val="24"/>
          <w:szCs w:val="24"/>
        </w:rPr>
      </w:pPr>
    </w:p>
    <w:p w:rsidR="007A0DCD" w:rsidRDefault="007A0DCD" w:rsidP="00F12298">
      <w:pPr>
        <w:widowControl w:val="0"/>
        <w:autoSpaceDE w:val="0"/>
        <w:autoSpaceDN w:val="0"/>
        <w:adjustRightInd w:val="0"/>
        <w:spacing w:after="0" w:line="240" w:lineRule="auto"/>
        <w:jc w:val="right"/>
        <w:rPr>
          <w:rFonts w:ascii="Times New Roman" w:hAnsi="Times New Roman"/>
          <w:bCs/>
          <w:sz w:val="24"/>
          <w:szCs w:val="24"/>
        </w:rPr>
      </w:pPr>
    </w:p>
    <w:p w:rsidR="007A0DCD" w:rsidRDefault="007A0DCD" w:rsidP="00F12298">
      <w:pPr>
        <w:widowControl w:val="0"/>
        <w:autoSpaceDE w:val="0"/>
        <w:autoSpaceDN w:val="0"/>
        <w:adjustRightInd w:val="0"/>
        <w:spacing w:after="0" w:line="240" w:lineRule="auto"/>
        <w:jc w:val="right"/>
        <w:rPr>
          <w:rFonts w:ascii="Times New Roman" w:hAnsi="Times New Roman"/>
          <w:bCs/>
          <w:sz w:val="24"/>
          <w:szCs w:val="24"/>
        </w:rPr>
      </w:pPr>
    </w:p>
    <w:p w:rsidR="007A0DCD" w:rsidRDefault="007A0DCD" w:rsidP="00F12298">
      <w:pPr>
        <w:widowControl w:val="0"/>
        <w:autoSpaceDE w:val="0"/>
        <w:autoSpaceDN w:val="0"/>
        <w:adjustRightInd w:val="0"/>
        <w:spacing w:after="0" w:line="240" w:lineRule="auto"/>
        <w:jc w:val="right"/>
        <w:rPr>
          <w:rFonts w:ascii="Times New Roman" w:hAnsi="Times New Roman"/>
          <w:bCs/>
          <w:sz w:val="24"/>
          <w:szCs w:val="24"/>
        </w:rPr>
      </w:pPr>
    </w:p>
    <w:p w:rsidR="007A0DCD" w:rsidRDefault="007A0DCD" w:rsidP="00F12298">
      <w:pPr>
        <w:widowControl w:val="0"/>
        <w:autoSpaceDE w:val="0"/>
        <w:autoSpaceDN w:val="0"/>
        <w:adjustRightInd w:val="0"/>
        <w:spacing w:after="0" w:line="240" w:lineRule="auto"/>
        <w:jc w:val="right"/>
        <w:rPr>
          <w:rFonts w:ascii="Times New Roman" w:hAnsi="Times New Roman"/>
          <w:bCs/>
          <w:sz w:val="24"/>
          <w:szCs w:val="24"/>
        </w:rPr>
      </w:pPr>
    </w:p>
    <w:p w:rsidR="007A0DCD" w:rsidRDefault="007A0DCD" w:rsidP="00F12298">
      <w:pPr>
        <w:widowControl w:val="0"/>
        <w:autoSpaceDE w:val="0"/>
        <w:autoSpaceDN w:val="0"/>
        <w:adjustRightInd w:val="0"/>
        <w:spacing w:after="0" w:line="240" w:lineRule="auto"/>
        <w:jc w:val="right"/>
        <w:rPr>
          <w:rFonts w:ascii="Times New Roman" w:hAnsi="Times New Roman"/>
          <w:bCs/>
          <w:sz w:val="24"/>
          <w:szCs w:val="24"/>
        </w:rPr>
      </w:pPr>
    </w:p>
    <w:p w:rsidR="007A0DCD" w:rsidRDefault="007A0DCD" w:rsidP="00F12298">
      <w:pPr>
        <w:widowControl w:val="0"/>
        <w:autoSpaceDE w:val="0"/>
        <w:autoSpaceDN w:val="0"/>
        <w:adjustRightInd w:val="0"/>
        <w:spacing w:after="0" w:line="240" w:lineRule="auto"/>
        <w:jc w:val="right"/>
        <w:rPr>
          <w:rFonts w:ascii="Times New Roman" w:hAnsi="Times New Roman"/>
          <w:bCs/>
          <w:sz w:val="24"/>
          <w:szCs w:val="24"/>
        </w:rPr>
      </w:pPr>
    </w:p>
    <w:p w:rsidR="00F12298" w:rsidRDefault="00F12298" w:rsidP="00F12298">
      <w:pPr>
        <w:widowControl w:val="0"/>
        <w:autoSpaceDE w:val="0"/>
        <w:autoSpaceDN w:val="0"/>
        <w:adjustRightInd w:val="0"/>
        <w:spacing w:after="0" w:line="240" w:lineRule="auto"/>
        <w:jc w:val="right"/>
        <w:rPr>
          <w:rFonts w:ascii="Times New Roman" w:hAnsi="Times New Roman"/>
          <w:bCs/>
          <w:sz w:val="24"/>
          <w:szCs w:val="24"/>
        </w:rPr>
      </w:pPr>
    </w:p>
    <w:p w:rsidR="004154BA" w:rsidRDefault="004154BA" w:rsidP="00F12298">
      <w:pPr>
        <w:widowControl w:val="0"/>
        <w:autoSpaceDE w:val="0"/>
        <w:autoSpaceDN w:val="0"/>
        <w:adjustRightInd w:val="0"/>
        <w:spacing w:after="0" w:line="240" w:lineRule="auto"/>
        <w:jc w:val="right"/>
        <w:rPr>
          <w:rFonts w:ascii="Times New Roman" w:hAnsi="Times New Roman"/>
          <w:bCs/>
          <w:sz w:val="24"/>
          <w:szCs w:val="24"/>
        </w:rPr>
      </w:pPr>
    </w:p>
    <w:p w:rsidR="004154BA" w:rsidRDefault="004154BA" w:rsidP="00F12298">
      <w:pPr>
        <w:widowControl w:val="0"/>
        <w:autoSpaceDE w:val="0"/>
        <w:autoSpaceDN w:val="0"/>
        <w:adjustRightInd w:val="0"/>
        <w:spacing w:after="0" w:line="240" w:lineRule="auto"/>
        <w:jc w:val="right"/>
        <w:rPr>
          <w:rFonts w:ascii="Times New Roman" w:hAnsi="Times New Roman"/>
          <w:bCs/>
          <w:sz w:val="24"/>
          <w:szCs w:val="24"/>
        </w:rPr>
      </w:pPr>
    </w:p>
    <w:p w:rsidR="00F12298" w:rsidRDefault="00F12298" w:rsidP="00F12298">
      <w:pPr>
        <w:widowControl w:val="0"/>
        <w:autoSpaceDE w:val="0"/>
        <w:autoSpaceDN w:val="0"/>
        <w:adjustRightInd w:val="0"/>
        <w:spacing w:after="0" w:line="240" w:lineRule="auto"/>
        <w:jc w:val="right"/>
        <w:rPr>
          <w:rFonts w:ascii="Times New Roman" w:hAnsi="Times New Roman"/>
          <w:bCs/>
          <w:sz w:val="24"/>
          <w:szCs w:val="24"/>
        </w:rPr>
      </w:pPr>
    </w:p>
    <w:p w:rsidR="00F12298" w:rsidRDefault="00F12298" w:rsidP="00F12298">
      <w:pPr>
        <w:widowControl w:val="0"/>
        <w:autoSpaceDE w:val="0"/>
        <w:autoSpaceDN w:val="0"/>
        <w:adjustRightInd w:val="0"/>
        <w:spacing w:after="0" w:line="240" w:lineRule="auto"/>
        <w:jc w:val="right"/>
        <w:rPr>
          <w:rFonts w:ascii="Times New Roman" w:hAnsi="Times New Roman"/>
          <w:bCs/>
          <w:sz w:val="24"/>
          <w:szCs w:val="24"/>
        </w:rPr>
      </w:pPr>
    </w:p>
    <w:p w:rsidR="00F12298" w:rsidRDefault="00F12298" w:rsidP="00F12298">
      <w:pPr>
        <w:widowControl w:val="0"/>
        <w:autoSpaceDE w:val="0"/>
        <w:autoSpaceDN w:val="0"/>
        <w:adjustRightInd w:val="0"/>
        <w:spacing w:after="0" w:line="240" w:lineRule="auto"/>
        <w:jc w:val="right"/>
        <w:rPr>
          <w:rFonts w:ascii="Times New Roman" w:hAnsi="Times New Roman"/>
          <w:bCs/>
          <w:sz w:val="24"/>
          <w:szCs w:val="24"/>
        </w:rPr>
      </w:pPr>
    </w:p>
    <w:p w:rsidR="007A0DCD" w:rsidRDefault="007A0DCD" w:rsidP="00F12298">
      <w:pPr>
        <w:widowControl w:val="0"/>
        <w:autoSpaceDE w:val="0"/>
        <w:autoSpaceDN w:val="0"/>
        <w:adjustRightInd w:val="0"/>
        <w:spacing w:after="0" w:line="240" w:lineRule="auto"/>
        <w:jc w:val="right"/>
        <w:rPr>
          <w:rFonts w:ascii="Times New Roman" w:hAnsi="Times New Roman"/>
          <w:b/>
          <w:bCs/>
          <w:sz w:val="20"/>
          <w:szCs w:val="20"/>
        </w:rPr>
      </w:pPr>
    </w:p>
    <w:p w:rsidR="00F12298" w:rsidRPr="007A0DCD" w:rsidRDefault="00F12298" w:rsidP="00F12298">
      <w:pPr>
        <w:widowControl w:val="0"/>
        <w:autoSpaceDE w:val="0"/>
        <w:autoSpaceDN w:val="0"/>
        <w:adjustRightInd w:val="0"/>
        <w:spacing w:after="0" w:line="240" w:lineRule="auto"/>
        <w:jc w:val="right"/>
        <w:rPr>
          <w:rFonts w:ascii="Times New Roman" w:hAnsi="Times New Roman"/>
          <w:b/>
          <w:bCs/>
          <w:sz w:val="20"/>
          <w:szCs w:val="20"/>
        </w:rPr>
      </w:pPr>
      <w:r w:rsidRPr="007A0DCD">
        <w:rPr>
          <w:rFonts w:ascii="Times New Roman" w:hAnsi="Times New Roman"/>
          <w:b/>
          <w:bCs/>
          <w:sz w:val="20"/>
          <w:szCs w:val="20"/>
        </w:rPr>
        <w:lastRenderedPageBreak/>
        <w:t>Приложение № 1 к Порядку</w:t>
      </w:r>
    </w:p>
    <w:p w:rsidR="00F12298" w:rsidRPr="00651EEC" w:rsidRDefault="00F12298" w:rsidP="00F12298">
      <w:pPr>
        <w:widowControl w:val="0"/>
        <w:autoSpaceDE w:val="0"/>
        <w:autoSpaceDN w:val="0"/>
        <w:adjustRightInd w:val="0"/>
        <w:spacing w:after="0" w:line="240" w:lineRule="auto"/>
        <w:ind w:firstLine="540"/>
        <w:jc w:val="both"/>
        <w:rPr>
          <w:rFonts w:ascii="Times New Roman" w:hAnsi="Times New Roman"/>
          <w:bCs/>
          <w:sz w:val="24"/>
          <w:szCs w:val="24"/>
        </w:rPr>
      </w:pPr>
    </w:p>
    <w:p w:rsidR="00F12298" w:rsidRPr="00651EEC" w:rsidRDefault="00F12298" w:rsidP="00F12298">
      <w:pPr>
        <w:widowControl w:val="0"/>
        <w:autoSpaceDE w:val="0"/>
        <w:autoSpaceDN w:val="0"/>
        <w:adjustRightInd w:val="0"/>
        <w:spacing w:after="0" w:line="240" w:lineRule="auto"/>
        <w:ind w:firstLine="540"/>
        <w:jc w:val="both"/>
        <w:rPr>
          <w:rFonts w:ascii="Times New Roman" w:hAnsi="Times New Roman"/>
          <w:bCs/>
          <w:sz w:val="24"/>
          <w:szCs w:val="24"/>
        </w:rPr>
      </w:pPr>
    </w:p>
    <w:p w:rsidR="00F12298" w:rsidRDefault="00F12298" w:rsidP="00F12298">
      <w:pPr>
        <w:autoSpaceDE w:val="0"/>
        <w:autoSpaceDN w:val="0"/>
        <w:adjustRightInd w:val="0"/>
        <w:spacing w:after="0" w:line="240" w:lineRule="auto"/>
        <w:jc w:val="center"/>
        <w:rPr>
          <w:rFonts w:ascii="Times New Roman" w:hAnsi="Times New Roman"/>
          <w:sz w:val="24"/>
          <w:szCs w:val="24"/>
        </w:rPr>
      </w:pPr>
      <w:r w:rsidRPr="00651EEC">
        <w:rPr>
          <w:rFonts w:ascii="Times New Roman" w:hAnsi="Times New Roman"/>
          <w:sz w:val="24"/>
          <w:szCs w:val="24"/>
        </w:rPr>
        <w:t>Выписка из отчетности</w:t>
      </w:r>
      <w:r w:rsidRPr="008568F2">
        <w:t xml:space="preserve"> </w:t>
      </w:r>
      <w:r w:rsidRPr="008568F2">
        <w:rPr>
          <w:rFonts w:ascii="Times New Roman" w:hAnsi="Times New Roman"/>
          <w:sz w:val="24"/>
          <w:szCs w:val="24"/>
        </w:rPr>
        <w:t xml:space="preserve">об учитываемых суммах дебиторской задолженности                     </w:t>
      </w:r>
    </w:p>
    <w:p w:rsidR="00F12298" w:rsidRPr="00651EEC" w:rsidRDefault="00F12298" w:rsidP="00F12298">
      <w:pPr>
        <w:autoSpaceDE w:val="0"/>
        <w:autoSpaceDN w:val="0"/>
        <w:adjustRightInd w:val="0"/>
        <w:spacing w:after="0" w:line="240" w:lineRule="auto"/>
        <w:jc w:val="both"/>
        <w:rPr>
          <w:rFonts w:ascii="Times New Roman" w:hAnsi="Times New Roman"/>
          <w:sz w:val="24"/>
          <w:szCs w:val="24"/>
        </w:rPr>
      </w:pPr>
      <w:r w:rsidRPr="00651EEC">
        <w:rPr>
          <w:rFonts w:ascii="Times New Roman" w:hAnsi="Times New Roman"/>
          <w:sz w:val="24"/>
          <w:szCs w:val="24"/>
        </w:rPr>
        <w:t>________________________________________________________________________</w:t>
      </w:r>
      <w:r>
        <w:rPr>
          <w:rFonts w:ascii="Times New Roman" w:hAnsi="Times New Roman"/>
          <w:sz w:val="24"/>
          <w:szCs w:val="24"/>
        </w:rPr>
        <w:t>__</w:t>
      </w:r>
    </w:p>
    <w:p w:rsidR="00F12298" w:rsidRPr="007A0DCD" w:rsidRDefault="00F12298" w:rsidP="00F12298">
      <w:pPr>
        <w:autoSpaceDE w:val="0"/>
        <w:autoSpaceDN w:val="0"/>
        <w:adjustRightInd w:val="0"/>
        <w:spacing w:after="0" w:line="240" w:lineRule="auto"/>
        <w:jc w:val="center"/>
        <w:rPr>
          <w:rFonts w:ascii="Times New Roman" w:hAnsi="Times New Roman"/>
          <w:b/>
          <w:i/>
          <w:sz w:val="20"/>
          <w:szCs w:val="20"/>
        </w:rPr>
      </w:pPr>
      <w:r w:rsidRPr="007A0DCD">
        <w:rPr>
          <w:rFonts w:ascii="Times New Roman" w:hAnsi="Times New Roman"/>
          <w:b/>
          <w:i/>
          <w:sz w:val="20"/>
          <w:szCs w:val="20"/>
        </w:rPr>
        <w:t>(наименование учреждения)</w:t>
      </w:r>
    </w:p>
    <w:p w:rsidR="00F12298" w:rsidRPr="00651EEC" w:rsidRDefault="00F12298" w:rsidP="00F12298">
      <w:pPr>
        <w:autoSpaceDE w:val="0"/>
        <w:autoSpaceDN w:val="0"/>
        <w:adjustRightInd w:val="0"/>
        <w:spacing w:after="0" w:line="240" w:lineRule="auto"/>
        <w:jc w:val="center"/>
        <w:rPr>
          <w:rFonts w:ascii="Times New Roman" w:hAnsi="Times New Roman"/>
          <w:b/>
          <w:i/>
          <w:sz w:val="24"/>
          <w:szCs w:val="24"/>
        </w:rPr>
      </w:pPr>
    </w:p>
    <w:p w:rsidR="00F12298" w:rsidRPr="00651EEC" w:rsidRDefault="00F12298" w:rsidP="00F12298">
      <w:pPr>
        <w:autoSpaceDE w:val="0"/>
        <w:autoSpaceDN w:val="0"/>
        <w:adjustRightInd w:val="0"/>
        <w:spacing w:after="0" w:line="240" w:lineRule="auto"/>
        <w:jc w:val="both"/>
        <w:rPr>
          <w:rFonts w:ascii="Times New Roman" w:hAnsi="Times New Roman"/>
          <w:sz w:val="24"/>
          <w:szCs w:val="24"/>
        </w:rPr>
      </w:pPr>
      <w:r w:rsidRPr="00651EEC">
        <w:rPr>
          <w:rFonts w:ascii="Times New Roman" w:hAnsi="Times New Roman"/>
          <w:sz w:val="24"/>
          <w:szCs w:val="24"/>
        </w:rPr>
        <w:t>_____________________________________________________________________</w:t>
      </w:r>
      <w:r>
        <w:rPr>
          <w:rFonts w:ascii="Times New Roman" w:hAnsi="Times New Roman"/>
          <w:sz w:val="24"/>
          <w:szCs w:val="24"/>
        </w:rPr>
        <w:t>__</w:t>
      </w:r>
    </w:p>
    <w:p w:rsidR="00F12298" w:rsidRPr="00FC6A1D" w:rsidRDefault="00F12298" w:rsidP="00FC6A1D">
      <w:pPr>
        <w:autoSpaceDE w:val="0"/>
        <w:autoSpaceDN w:val="0"/>
        <w:adjustRightInd w:val="0"/>
        <w:spacing w:after="0" w:line="240" w:lineRule="auto"/>
        <w:jc w:val="center"/>
        <w:rPr>
          <w:rFonts w:ascii="Times New Roman" w:hAnsi="Times New Roman"/>
          <w:sz w:val="20"/>
          <w:szCs w:val="20"/>
        </w:rPr>
      </w:pPr>
      <w:r w:rsidRPr="00FC6A1D">
        <w:rPr>
          <w:rFonts w:ascii="Times New Roman" w:hAnsi="Times New Roman"/>
          <w:sz w:val="20"/>
          <w:szCs w:val="20"/>
        </w:rPr>
        <w:t>(</w:t>
      </w:r>
      <w:r w:rsidRPr="00FC6A1D">
        <w:rPr>
          <w:rFonts w:ascii="Times New Roman" w:hAnsi="Times New Roman"/>
          <w:b/>
          <w:i/>
          <w:sz w:val="20"/>
          <w:szCs w:val="20"/>
        </w:rPr>
        <w:t>организационно-правовая форма, полное наименование организации должника)</w:t>
      </w:r>
    </w:p>
    <w:p w:rsidR="00F12298" w:rsidRPr="00651EEC" w:rsidRDefault="00F12298" w:rsidP="00F12298">
      <w:pPr>
        <w:autoSpaceDE w:val="0"/>
        <w:autoSpaceDN w:val="0"/>
        <w:adjustRightInd w:val="0"/>
        <w:spacing w:after="0" w:line="240" w:lineRule="auto"/>
        <w:jc w:val="both"/>
        <w:rPr>
          <w:rFonts w:ascii="Times New Roman" w:hAnsi="Times New Roman"/>
          <w:sz w:val="24"/>
          <w:szCs w:val="24"/>
        </w:rPr>
      </w:pPr>
      <w:r w:rsidRPr="00651EEC">
        <w:rPr>
          <w:rFonts w:ascii="Times New Roman" w:hAnsi="Times New Roman"/>
          <w:sz w:val="24"/>
          <w:szCs w:val="24"/>
        </w:rPr>
        <w:t>___________________________________________________________________________</w:t>
      </w:r>
    </w:p>
    <w:p w:rsidR="00F12298" w:rsidRPr="00FC6A1D" w:rsidRDefault="00F12298" w:rsidP="00FC6A1D">
      <w:pPr>
        <w:autoSpaceDE w:val="0"/>
        <w:autoSpaceDN w:val="0"/>
        <w:adjustRightInd w:val="0"/>
        <w:spacing w:after="0" w:line="240" w:lineRule="auto"/>
        <w:jc w:val="center"/>
        <w:rPr>
          <w:rFonts w:ascii="Times New Roman" w:hAnsi="Times New Roman"/>
          <w:b/>
          <w:i/>
          <w:sz w:val="20"/>
          <w:szCs w:val="20"/>
        </w:rPr>
      </w:pPr>
      <w:r w:rsidRPr="00FC6A1D">
        <w:rPr>
          <w:rFonts w:ascii="Times New Roman" w:hAnsi="Times New Roman"/>
          <w:b/>
          <w:i/>
          <w:sz w:val="20"/>
          <w:szCs w:val="20"/>
        </w:rPr>
        <w:t>(ФИО,  дата рождения физического лица), ИНН/ОГРН/КПП)</w:t>
      </w:r>
    </w:p>
    <w:p w:rsidR="00F12298" w:rsidRPr="00651EEC" w:rsidRDefault="00F12298" w:rsidP="00F12298">
      <w:pPr>
        <w:autoSpaceDE w:val="0"/>
        <w:autoSpaceDN w:val="0"/>
        <w:adjustRightInd w:val="0"/>
        <w:spacing w:after="0" w:line="240" w:lineRule="auto"/>
        <w:jc w:val="both"/>
        <w:rPr>
          <w:rFonts w:ascii="Times New Roman" w:hAnsi="Times New Roman"/>
          <w:sz w:val="24"/>
          <w:szCs w:val="24"/>
        </w:rPr>
      </w:pPr>
    </w:p>
    <w:p w:rsidR="00F12298" w:rsidRPr="00651EEC" w:rsidRDefault="00F12298" w:rsidP="00F12298">
      <w:pPr>
        <w:autoSpaceDE w:val="0"/>
        <w:autoSpaceDN w:val="0"/>
        <w:adjustRightInd w:val="0"/>
        <w:spacing w:after="0" w:line="240" w:lineRule="auto"/>
        <w:jc w:val="both"/>
        <w:rPr>
          <w:rFonts w:ascii="Times New Roman" w:hAnsi="Times New Roman"/>
          <w:sz w:val="24"/>
          <w:szCs w:val="24"/>
        </w:rPr>
      </w:pPr>
      <w:r w:rsidRPr="00651EEC">
        <w:rPr>
          <w:rFonts w:ascii="Times New Roman" w:hAnsi="Times New Roman"/>
          <w:sz w:val="24"/>
          <w:szCs w:val="24"/>
        </w:rPr>
        <w:t xml:space="preserve">    по состоянию на ___ ___________ ____ года.</w:t>
      </w:r>
    </w:p>
    <w:p w:rsidR="00F12298" w:rsidRPr="00651EEC" w:rsidRDefault="00F12298" w:rsidP="00F12298">
      <w:pPr>
        <w:autoSpaceDE w:val="0"/>
        <w:autoSpaceDN w:val="0"/>
        <w:adjustRightInd w:val="0"/>
        <w:spacing w:after="0" w:line="240" w:lineRule="auto"/>
        <w:jc w:val="both"/>
        <w:rPr>
          <w:rFonts w:ascii="Times New Roman" w:hAnsi="Times New Roman"/>
          <w:sz w:val="24"/>
          <w:szCs w:val="24"/>
        </w:rPr>
      </w:pPr>
    </w:p>
    <w:p w:rsidR="00F12298" w:rsidRPr="00651EEC" w:rsidRDefault="00F12298" w:rsidP="00F12298">
      <w:pPr>
        <w:autoSpaceDE w:val="0"/>
        <w:autoSpaceDN w:val="0"/>
        <w:adjustRightInd w:val="0"/>
        <w:spacing w:after="0" w:line="240" w:lineRule="auto"/>
        <w:jc w:val="both"/>
        <w:rPr>
          <w:rFonts w:ascii="Times New Roman" w:hAnsi="Times New Roman"/>
          <w:sz w:val="24"/>
          <w:szCs w:val="24"/>
        </w:rPr>
      </w:pPr>
      <w:r w:rsidRPr="00651EEC">
        <w:rPr>
          <w:rFonts w:ascii="Times New Roman" w:hAnsi="Times New Roman"/>
          <w:sz w:val="24"/>
          <w:szCs w:val="24"/>
        </w:rPr>
        <w:t xml:space="preserve">Задолженность учитывается в бухгалтерском учете на счете </w:t>
      </w:r>
      <w:r>
        <w:rPr>
          <w:rFonts w:ascii="Times New Roman" w:hAnsi="Times New Roman"/>
          <w:sz w:val="24"/>
          <w:szCs w:val="24"/>
        </w:rPr>
        <w:t xml:space="preserve">          </w:t>
      </w:r>
      <w:r w:rsidRPr="00651EEC">
        <w:rPr>
          <w:rFonts w:ascii="Times New Roman" w:hAnsi="Times New Roman"/>
          <w:sz w:val="24"/>
          <w:szCs w:val="24"/>
        </w:rPr>
        <w:t>__________________________________________</w:t>
      </w:r>
      <w:r>
        <w:rPr>
          <w:rFonts w:ascii="Times New Roman" w:hAnsi="Times New Roman"/>
          <w:sz w:val="24"/>
          <w:szCs w:val="24"/>
        </w:rPr>
        <w:t>_________________________________</w:t>
      </w:r>
      <w:r w:rsidRPr="00651EEC">
        <w:rPr>
          <w:rFonts w:ascii="Times New Roman" w:hAnsi="Times New Roman"/>
          <w:sz w:val="24"/>
          <w:szCs w:val="24"/>
        </w:rPr>
        <w:t xml:space="preserve"> </w:t>
      </w:r>
    </w:p>
    <w:p w:rsidR="00F12298" w:rsidRPr="00FC6A1D" w:rsidRDefault="00F12298" w:rsidP="00F12298">
      <w:pPr>
        <w:autoSpaceDE w:val="0"/>
        <w:autoSpaceDN w:val="0"/>
        <w:adjustRightInd w:val="0"/>
        <w:spacing w:after="0" w:line="240" w:lineRule="auto"/>
        <w:jc w:val="center"/>
        <w:rPr>
          <w:rFonts w:ascii="Times New Roman" w:hAnsi="Times New Roman"/>
          <w:b/>
          <w:i/>
          <w:sz w:val="20"/>
          <w:szCs w:val="20"/>
        </w:rPr>
      </w:pPr>
      <w:r w:rsidRPr="00FC6A1D">
        <w:rPr>
          <w:rFonts w:ascii="Times New Roman" w:hAnsi="Times New Roman"/>
          <w:b/>
          <w:i/>
          <w:sz w:val="20"/>
          <w:szCs w:val="20"/>
        </w:rPr>
        <w:t>(номер балансового, забалансового счета)</w:t>
      </w:r>
    </w:p>
    <w:p w:rsidR="00F12298" w:rsidRPr="00651EEC" w:rsidRDefault="00F12298" w:rsidP="00F12298">
      <w:pPr>
        <w:autoSpaceDE w:val="0"/>
        <w:autoSpaceDN w:val="0"/>
        <w:adjustRightInd w:val="0"/>
        <w:spacing w:after="0" w:line="240" w:lineRule="auto"/>
        <w:ind w:firstLine="540"/>
        <w:jc w:val="both"/>
        <w:rPr>
          <w:rFonts w:ascii="Times New Roman" w:hAnsi="Times New Roman"/>
          <w:b/>
          <w:bCs/>
          <w:sz w:val="24"/>
          <w:szCs w:val="24"/>
        </w:rPr>
      </w:pPr>
    </w:p>
    <w:tbl>
      <w:tblPr>
        <w:tblW w:w="9878" w:type="dxa"/>
        <w:tblInd w:w="-5" w:type="dxa"/>
        <w:tblLayout w:type="fixed"/>
        <w:tblCellMar>
          <w:top w:w="102" w:type="dxa"/>
          <w:left w:w="62" w:type="dxa"/>
          <w:bottom w:w="102" w:type="dxa"/>
          <w:right w:w="62" w:type="dxa"/>
        </w:tblCellMar>
        <w:tblLook w:val="0000"/>
      </w:tblPr>
      <w:tblGrid>
        <w:gridCol w:w="580"/>
        <w:gridCol w:w="1247"/>
        <w:gridCol w:w="1644"/>
        <w:gridCol w:w="1871"/>
        <w:gridCol w:w="1644"/>
        <w:gridCol w:w="624"/>
        <w:gridCol w:w="567"/>
        <w:gridCol w:w="1701"/>
      </w:tblGrid>
      <w:tr w:rsidR="00F12298" w:rsidRPr="00FC6A1D" w:rsidTr="007A0DCD">
        <w:tc>
          <w:tcPr>
            <w:tcW w:w="580" w:type="dxa"/>
            <w:vMerge w:val="restart"/>
            <w:tcBorders>
              <w:top w:val="single" w:sz="4" w:space="0" w:color="auto"/>
              <w:left w:val="single" w:sz="4" w:space="0" w:color="auto"/>
              <w:bottom w:val="single" w:sz="4" w:space="0" w:color="auto"/>
              <w:right w:val="single" w:sz="4" w:space="0" w:color="auto"/>
            </w:tcBorders>
          </w:tcPr>
          <w:p w:rsidR="00F12298" w:rsidRPr="00FC6A1D" w:rsidRDefault="00F12298" w:rsidP="007A0DCD">
            <w:pPr>
              <w:autoSpaceDE w:val="0"/>
              <w:autoSpaceDN w:val="0"/>
              <w:adjustRightInd w:val="0"/>
              <w:spacing w:after="0" w:line="240" w:lineRule="auto"/>
              <w:jc w:val="center"/>
              <w:rPr>
                <w:rFonts w:ascii="Times New Roman" w:hAnsi="Times New Roman"/>
                <w:b/>
                <w:bCs/>
                <w:sz w:val="20"/>
                <w:szCs w:val="20"/>
              </w:rPr>
            </w:pPr>
            <w:r w:rsidRPr="00FC6A1D">
              <w:rPr>
                <w:rFonts w:ascii="Times New Roman" w:hAnsi="Times New Roman"/>
                <w:b/>
                <w:bCs/>
                <w:sz w:val="20"/>
                <w:szCs w:val="20"/>
              </w:rPr>
              <w:t>N п/п</w:t>
            </w:r>
          </w:p>
        </w:tc>
        <w:tc>
          <w:tcPr>
            <w:tcW w:w="1247" w:type="dxa"/>
            <w:vMerge w:val="restart"/>
            <w:tcBorders>
              <w:top w:val="single" w:sz="4" w:space="0" w:color="auto"/>
              <w:left w:val="single" w:sz="4" w:space="0" w:color="auto"/>
              <w:bottom w:val="single" w:sz="4" w:space="0" w:color="auto"/>
              <w:right w:val="single" w:sz="4" w:space="0" w:color="auto"/>
            </w:tcBorders>
          </w:tcPr>
          <w:p w:rsidR="00F12298" w:rsidRPr="00FC6A1D" w:rsidRDefault="00F12298" w:rsidP="007A0DCD">
            <w:pPr>
              <w:autoSpaceDE w:val="0"/>
              <w:autoSpaceDN w:val="0"/>
              <w:adjustRightInd w:val="0"/>
              <w:spacing w:after="0" w:line="240" w:lineRule="auto"/>
              <w:jc w:val="center"/>
              <w:rPr>
                <w:rFonts w:ascii="Times New Roman" w:hAnsi="Times New Roman"/>
                <w:b/>
                <w:bCs/>
                <w:sz w:val="20"/>
                <w:szCs w:val="20"/>
              </w:rPr>
            </w:pPr>
            <w:r w:rsidRPr="00FC6A1D">
              <w:rPr>
                <w:rFonts w:ascii="Times New Roman" w:hAnsi="Times New Roman"/>
                <w:b/>
                <w:bCs/>
                <w:sz w:val="20"/>
                <w:szCs w:val="20"/>
              </w:rPr>
              <w:t>КБК доходов (расходов), код подвида доходов/код вида расходов</w:t>
            </w:r>
          </w:p>
        </w:tc>
        <w:tc>
          <w:tcPr>
            <w:tcW w:w="1644" w:type="dxa"/>
            <w:vMerge w:val="restart"/>
            <w:tcBorders>
              <w:top w:val="single" w:sz="4" w:space="0" w:color="auto"/>
              <w:left w:val="single" w:sz="4" w:space="0" w:color="auto"/>
              <w:bottom w:val="single" w:sz="4" w:space="0" w:color="auto"/>
              <w:right w:val="single" w:sz="4" w:space="0" w:color="auto"/>
            </w:tcBorders>
          </w:tcPr>
          <w:p w:rsidR="00F12298" w:rsidRPr="00FC6A1D" w:rsidRDefault="00F12298" w:rsidP="007A0DCD">
            <w:pPr>
              <w:autoSpaceDE w:val="0"/>
              <w:autoSpaceDN w:val="0"/>
              <w:adjustRightInd w:val="0"/>
              <w:spacing w:after="0" w:line="240" w:lineRule="auto"/>
              <w:jc w:val="center"/>
              <w:rPr>
                <w:rFonts w:ascii="Times New Roman" w:hAnsi="Times New Roman"/>
                <w:b/>
                <w:bCs/>
                <w:sz w:val="20"/>
                <w:szCs w:val="20"/>
              </w:rPr>
            </w:pPr>
            <w:r w:rsidRPr="00FC6A1D">
              <w:rPr>
                <w:rFonts w:ascii="Times New Roman" w:hAnsi="Times New Roman"/>
                <w:b/>
                <w:bCs/>
                <w:sz w:val="20"/>
                <w:szCs w:val="20"/>
              </w:rPr>
              <w:t>Наименование КБК доходов (расходов), кода подвида доходов/кода вида расходов</w:t>
            </w:r>
          </w:p>
        </w:tc>
        <w:tc>
          <w:tcPr>
            <w:tcW w:w="1871" w:type="dxa"/>
            <w:vMerge w:val="restart"/>
            <w:tcBorders>
              <w:top w:val="single" w:sz="4" w:space="0" w:color="auto"/>
              <w:left w:val="single" w:sz="4" w:space="0" w:color="auto"/>
              <w:bottom w:val="single" w:sz="4" w:space="0" w:color="auto"/>
              <w:right w:val="single" w:sz="4" w:space="0" w:color="auto"/>
            </w:tcBorders>
          </w:tcPr>
          <w:p w:rsidR="00F12298" w:rsidRPr="00FC6A1D" w:rsidRDefault="00F12298" w:rsidP="007A0DCD">
            <w:pPr>
              <w:autoSpaceDE w:val="0"/>
              <w:autoSpaceDN w:val="0"/>
              <w:adjustRightInd w:val="0"/>
              <w:spacing w:after="0" w:line="240" w:lineRule="auto"/>
              <w:jc w:val="center"/>
              <w:rPr>
                <w:rFonts w:ascii="Times New Roman" w:hAnsi="Times New Roman"/>
                <w:b/>
                <w:bCs/>
                <w:sz w:val="20"/>
                <w:szCs w:val="20"/>
              </w:rPr>
            </w:pPr>
            <w:r w:rsidRPr="00FC6A1D">
              <w:rPr>
                <w:rFonts w:ascii="Times New Roman" w:hAnsi="Times New Roman"/>
                <w:b/>
                <w:bCs/>
                <w:sz w:val="20"/>
                <w:szCs w:val="20"/>
              </w:rPr>
              <w:t>Дата начала и дата окончания образования задолженности (период образования задолженности)</w:t>
            </w:r>
          </w:p>
        </w:tc>
        <w:tc>
          <w:tcPr>
            <w:tcW w:w="2835" w:type="dxa"/>
            <w:gridSpan w:val="3"/>
            <w:tcBorders>
              <w:top w:val="single" w:sz="4" w:space="0" w:color="auto"/>
              <w:left w:val="single" w:sz="4" w:space="0" w:color="auto"/>
              <w:bottom w:val="single" w:sz="4" w:space="0" w:color="auto"/>
              <w:right w:val="single" w:sz="4" w:space="0" w:color="auto"/>
            </w:tcBorders>
          </w:tcPr>
          <w:p w:rsidR="00F12298" w:rsidRPr="00FC6A1D" w:rsidRDefault="00F12298" w:rsidP="007A0DCD">
            <w:pPr>
              <w:autoSpaceDE w:val="0"/>
              <w:autoSpaceDN w:val="0"/>
              <w:adjustRightInd w:val="0"/>
              <w:spacing w:after="0" w:line="240" w:lineRule="auto"/>
              <w:jc w:val="center"/>
              <w:rPr>
                <w:rFonts w:ascii="Times New Roman" w:hAnsi="Times New Roman"/>
                <w:b/>
                <w:bCs/>
                <w:sz w:val="20"/>
                <w:szCs w:val="20"/>
              </w:rPr>
            </w:pPr>
            <w:r w:rsidRPr="00FC6A1D">
              <w:rPr>
                <w:rFonts w:ascii="Times New Roman" w:hAnsi="Times New Roman"/>
                <w:b/>
                <w:bCs/>
                <w:sz w:val="20"/>
                <w:szCs w:val="20"/>
              </w:rPr>
              <w:t>Сведения (реквизиты) документа-основания возникновения задолженности</w:t>
            </w:r>
          </w:p>
        </w:tc>
        <w:tc>
          <w:tcPr>
            <w:tcW w:w="1701" w:type="dxa"/>
            <w:vMerge w:val="restart"/>
            <w:tcBorders>
              <w:top w:val="single" w:sz="4" w:space="0" w:color="auto"/>
              <w:left w:val="single" w:sz="4" w:space="0" w:color="auto"/>
              <w:bottom w:val="single" w:sz="4" w:space="0" w:color="auto"/>
              <w:right w:val="single" w:sz="4" w:space="0" w:color="auto"/>
            </w:tcBorders>
          </w:tcPr>
          <w:p w:rsidR="00F12298" w:rsidRPr="00FC6A1D" w:rsidRDefault="00F12298" w:rsidP="007A0DCD">
            <w:pPr>
              <w:autoSpaceDE w:val="0"/>
              <w:autoSpaceDN w:val="0"/>
              <w:adjustRightInd w:val="0"/>
              <w:spacing w:after="0" w:line="240" w:lineRule="auto"/>
              <w:jc w:val="center"/>
              <w:rPr>
                <w:rFonts w:ascii="Times New Roman" w:hAnsi="Times New Roman"/>
                <w:b/>
                <w:bCs/>
                <w:sz w:val="20"/>
                <w:szCs w:val="20"/>
              </w:rPr>
            </w:pPr>
            <w:r w:rsidRPr="00FC6A1D">
              <w:rPr>
                <w:rFonts w:ascii="Times New Roman" w:hAnsi="Times New Roman"/>
                <w:b/>
                <w:bCs/>
                <w:sz w:val="20"/>
                <w:szCs w:val="20"/>
              </w:rPr>
              <w:t>Сумма задолженности (руб.)</w:t>
            </w:r>
          </w:p>
        </w:tc>
      </w:tr>
      <w:tr w:rsidR="00F12298" w:rsidRPr="00FC6A1D" w:rsidTr="007A0DCD">
        <w:tc>
          <w:tcPr>
            <w:tcW w:w="580" w:type="dxa"/>
            <w:vMerge/>
            <w:tcBorders>
              <w:top w:val="single" w:sz="4" w:space="0" w:color="auto"/>
              <w:left w:val="single" w:sz="4" w:space="0" w:color="auto"/>
              <w:bottom w:val="single" w:sz="4" w:space="0" w:color="auto"/>
              <w:right w:val="single" w:sz="4" w:space="0" w:color="auto"/>
            </w:tcBorders>
          </w:tcPr>
          <w:p w:rsidR="00F12298" w:rsidRPr="00FC6A1D" w:rsidRDefault="00F12298" w:rsidP="007A0DCD">
            <w:pPr>
              <w:autoSpaceDE w:val="0"/>
              <w:autoSpaceDN w:val="0"/>
              <w:adjustRightInd w:val="0"/>
              <w:spacing w:after="0" w:line="240" w:lineRule="auto"/>
              <w:ind w:firstLine="540"/>
              <w:jc w:val="both"/>
              <w:rPr>
                <w:rFonts w:ascii="Times New Roman" w:hAnsi="Times New Roman"/>
                <w:b/>
                <w:bCs/>
                <w:sz w:val="20"/>
                <w:szCs w:val="20"/>
              </w:rPr>
            </w:pPr>
          </w:p>
        </w:tc>
        <w:tc>
          <w:tcPr>
            <w:tcW w:w="1247" w:type="dxa"/>
            <w:vMerge/>
            <w:tcBorders>
              <w:top w:val="single" w:sz="4" w:space="0" w:color="auto"/>
              <w:left w:val="single" w:sz="4" w:space="0" w:color="auto"/>
              <w:bottom w:val="single" w:sz="4" w:space="0" w:color="auto"/>
              <w:right w:val="single" w:sz="4" w:space="0" w:color="auto"/>
            </w:tcBorders>
          </w:tcPr>
          <w:p w:rsidR="00F12298" w:rsidRPr="00FC6A1D" w:rsidRDefault="00F12298" w:rsidP="007A0DCD">
            <w:pPr>
              <w:autoSpaceDE w:val="0"/>
              <w:autoSpaceDN w:val="0"/>
              <w:adjustRightInd w:val="0"/>
              <w:spacing w:after="0" w:line="240" w:lineRule="auto"/>
              <w:ind w:firstLine="540"/>
              <w:jc w:val="both"/>
              <w:rPr>
                <w:rFonts w:ascii="Times New Roman" w:hAnsi="Times New Roman"/>
                <w:b/>
                <w:bCs/>
                <w:sz w:val="20"/>
                <w:szCs w:val="20"/>
              </w:rPr>
            </w:pPr>
          </w:p>
        </w:tc>
        <w:tc>
          <w:tcPr>
            <w:tcW w:w="1644" w:type="dxa"/>
            <w:vMerge/>
            <w:tcBorders>
              <w:top w:val="single" w:sz="4" w:space="0" w:color="auto"/>
              <w:left w:val="single" w:sz="4" w:space="0" w:color="auto"/>
              <w:bottom w:val="single" w:sz="4" w:space="0" w:color="auto"/>
              <w:right w:val="single" w:sz="4" w:space="0" w:color="auto"/>
            </w:tcBorders>
          </w:tcPr>
          <w:p w:rsidR="00F12298" w:rsidRPr="00FC6A1D" w:rsidRDefault="00F12298" w:rsidP="007A0DCD">
            <w:pPr>
              <w:autoSpaceDE w:val="0"/>
              <w:autoSpaceDN w:val="0"/>
              <w:adjustRightInd w:val="0"/>
              <w:spacing w:after="0" w:line="240" w:lineRule="auto"/>
              <w:ind w:firstLine="540"/>
              <w:jc w:val="both"/>
              <w:rPr>
                <w:rFonts w:ascii="Times New Roman" w:hAnsi="Times New Roman"/>
                <w:b/>
                <w:bCs/>
                <w:sz w:val="20"/>
                <w:szCs w:val="20"/>
              </w:rPr>
            </w:pPr>
          </w:p>
        </w:tc>
        <w:tc>
          <w:tcPr>
            <w:tcW w:w="1871" w:type="dxa"/>
            <w:vMerge/>
            <w:tcBorders>
              <w:top w:val="single" w:sz="4" w:space="0" w:color="auto"/>
              <w:left w:val="single" w:sz="4" w:space="0" w:color="auto"/>
              <w:bottom w:val="single" w:sz="4" w:space="0" w:color="auto"/>
              <w:right w:val="single" w:sz="4" w:space="0" w:color="auto"/>
            </w:tcBorders>
          </w:tcPr>
          <w:p w:rsidR="00F12298" w:rsidRPr="00FC6A1D" w:rsidRDefault="00F12298" w:rsidP="007A0DCD">
            <w:pPr>
              <w:autoSpaceDE w:val="0"/>
              <w:autoSpaceDN w:val="0"/>
              <w:adjustRightInd w:val="0"/>
              <w:spacing w:after="0" w:line="240" w:lineRule="auto"/>
              <w:ind w:firstLine="540"/>
              <w:jc w:val="both"/>
              <w:rPr>
                <w:rFonts w:ascii="Times New Roman" w:hAnsi="Times New Roman"/>
                <w:b/>
                <w:bCs/>
                <w:sz w:val="20"/>
                <w:szCs w:val="20"/>
              </w:rPr>
            </w:pPr>
          </w:p>
        </w:tc>
        <w:tc>
          <w:tcPr>
            <w:tcW w:w="1644" w:type="dxa"/>
            <w:tcBorders>
              <w:top w:val="single" w:sz="4" w:space="0" w:color="auto"/>
              <w:left w:val="single" w:sz="4" w:space="0" w:color="auto"/>
              <w:bottom w:val="single" w:sz="4" w:space="0" w:color="auto"/>
              <w:right w:val="single" w:sz="4" w:space="0" w:color="auto"/>
            </w:tcBorders>
          </w:tcPr>
          <w:p w:rsidR="00F12298" w:rsidRPr="00FC6A1D" w:rsidRDefault="00F12298" w:rsidP="007A0DCD">
            <w:pPr>
              <w:autoSpaceDE w:val="0"/>
              <w:autoSpaceDN w:val="0"/>
              <w:adjustRightInd w:val="0"/>
              <w:spacing w:after="0" w:line="240" w:lineRule="auto"/>
              <w:jc w:val="center"/>
              <w:rPr>
                <w:rFonts w:ascii="Times New Roman" w:hAnsi="Times New Roman"/>
                <w:b/>
                <w:bCs/>
                <w:sz w:val="20"/>
                <w:szCs w:val="20"/>
              </w:rPr>
            </w:pPr>
            <w:r w:rsidRPr="00FC6A1D">
              <w:rPr>
                <w:rFonts w:ascii="Times New Roman" w:hAnsi="Times New Roman"/>
                <w:b/>
                <w:bCs/>
                <w:sz w:val="20"/>
                <w:szCs w:val="20"/>
              </w:rPr>
              <w:t>Наименование</w:t>
            </w:r>
          </w:p>
        </w:tc>
        <w:tc>
          <w:tcPr>
            <w:tcW w:w="624" w:type="dxa"/>
            <w:tcBorders>
              <w:top w:val="single" w:sz="4" w:space="0" w:color="auto"/>
              <w:left w:val="single" w:sz="4" w:space="0" w:color="auto"/>
              <w:bottom w:val="single" w:sz="4" w:space="0" w:color="auto"/>
              <w:right w:val="single" w:sz="4" w:space="0" w:color="auto"/>
            </w:tcBorders>
          </w:tcPr>
          <w:p w:rsidR="00F12298" w:rsidRPr="00FC6A1D" w:rsidRDefault="00F12298" w:rsidP="007A0DCD">
            <w:pPr>
              <w:autoSpaceDE w:val="0"/>
              <w:autoSpaceDN w:val="0"/>
              <w:adjustRightInd w:val="0"/>
              <w:spacing w:after="0" w:line="240" w:lineRule="auto"/>
              <w:jc w:val="center"/>
              <w:rPr>
                <w:rFonts w:ascii="Times New Roman" w:hAnsi="Times New Roman"/>
                <w:b/>
                <w:bCs/>
                <w:sz w:val="20"/>
                <w:szCs w:val="20"/>
              </w:rPr>
            </w:pPr>
            <w:r w:rsidRPr="00FC6A1D">
              <w:rPr>
                <w:rFonts w:ascii="Times New Roman" w:hAnsi="Times New Roman"/>
                <w:b/>
                <w:bCs/>
                <w:sz w:val="20"/>
                <w:szCs w:val="20"/>
              </w:rPr>
              <w:t>Дата</w:t>
            </w:r>
          </w:p>
        </w:tc>
        <w:tc>
          <w:tcPr>
            <w:tcW w:w="567" w:type="dxa"/>
            <w:tcBorders>
              <w:top w:val="single" w:sz="4" w:space="0" w:color="auto"/>
              <w:left w:val="single" w:sz="4" w:space="0" w:color="auto"/>
              <w:bottom w:val="single" w:sz="4" w:space="0" w:color="auto"/>
              <w:right w:val="single" w:sz="4" w:space="0" w:color="auto"/>
            </w:tcBorders>
          </w:tcPr>
          <w:p w:rsidR="00F12298" w:rsidRPr="00FC6A1D" w:rsidRDefault="00F12298" w:rsidP="007A0DCD">
            <w:pPr>
              <w:autoSpaceDE w:val="0"/>
              <w:autoSpaceDN w:val="0"/>
              <w:adjustRightInd w:val="0"/>
              <w:spacing w:after="0" w:line="240" w:lineRule="auto"/>
              <w:jc w:val="center"/>
              <w:rPr>
                <w:rFonts w:ascii="Times New Roman" w:hAnsi="Times New Roman"/>
                <w:b/>
                <w:bCs/>
                <w:sz w:val="20"/>
                <w:szCs w:val="20"/>
              </w:rPr>
            </w:pPr>
            <w:r w:rsidRPr="00FC6A1D">
              <w:rPr>
                <w:rFonts w:ascii="Times New Roman" w:hAnsi="Times New Roman"/>
                <w:b/>
                <w:bCs/>
                <w:sz w:val="20"/>
                <w:szCs w:val="20"/>
              </w:rPr>
              <w:t>N</w:t>
            </w:r>
          </w:p>
        </w:tc>
        <w:tc>
          <w:tcPr>
            <w:tcW w:w="1701" w:type="dxa"/>
            <w:vMerge/>
            <w:tcBorders>
              <w:top w:val="single" w:sz="4" w:space="0" w:color="auto"/>
              <w:left w:val="single" w:sz="4" w:space="0" w:color="auto"/>
              <w:bottom w:val="single" w:sz="4" w:space="0" w:color="auto"/>
              <w:right w:val="single" w:sz="4" w:space="0" w:color="auto"/>
            </w:tcBorders>
          </w:tcPr>
          <w:p w:rsidR="00F12298" w:rsidRPr="00FC6A1D" w:rsidRDefault="00F12298" w:rsidP="007A0DCD">
            <w:pPr>
              <w:autoSpaceDE w:val="0"/>
              <w:autoSpaceDN w:val="0"/>
              <w:adjustRightInd w:val="0"/>
              <w:spacing w:after="0" w:line="240" w:lineRule="auto"/>
              <w:jc w:val="center"/>
              <w:rPr>
                <w:rFonts w:ascii="Times New Roman" w:hAnsi="Times New Roman"/>
                <w:b/>
                <w:bCs/>
                <w:sz w:val="20"/>
                <w:szCs w:val="20"/>
              </w:rPr>
            </w:pPr>
          </w:p>
        </w:tc>
      </w:tr>
      <w:tr w:rsidR="00F12298" w:rsidRPr="00FC6A1D" w:rsidTr="007A0DCD">
        <w:tc>
          <w:tcPr>
            <w:tcW w:w="580" w:type="dxa"/>
            <w:tcBorders>
              <w:top w:val="single" w:sz="4" w:space="0" w:color="auto"/>
              <w:left w:val="single" w:sz="4" w:space="0" w:color="auto"/>
              <w:bottom w:val="single" w:sz="4" w:space="0" w:color="auto"/>
              <w:right w:val="single" w:sz="4" w:space="0" w:color="auto"/>
            </w:tcBorders>
          </w:tcPr>
          <w:p w:rsidR="00F12298" w:rsidRPr="00FC6A1D" w:rsidRDefault="00F12298" w:rsidP="007A0DCD">
            <w:pPr>
              <w:autoSpaceDE w:val="0"/>
              <w:autoSpaceDN w:val="0"/>
              <w:adjustRightInd w:val="0"/>
              <w:spacing w:after="0" w:line="240" w:lineRule="auto"/>
              <w:jc w:val="center"/>
              <w:rPr>
                <w:rFonts w:ascii="Times New Roman" w:hAnsi="Times New Roman"/>
                <w:b/>
                <w:bCs/>
                <w:sz w:val="20"/>
                <w:szCs w:val="20"/>
              </w:rPr>
            </w:pPr>
          </w:p>
        </w:tc>
        <w:tc>
          <w:tcPr>
            <w:tcW w:w="1247" w:type="dxa"/>
            <w:tcBorders>
              <w:top w:val="single" w:sz="4" w:space="0" w:color="auto"/>
              <w:left w:val="single" w:sz="4" w:space="0" w:color="auto"/>
              <w:bottom w:val="single" w:sz="4" w:space="0" w:color="auto"/>
              <w:right w:val="single" w:sz="4" w:space="0" w:color="auto"/>
            </w:tcBorders>
          </w:tcPr>
          <w:p w:rsidR="00F12298" w:rsidRPr="00FC6A1D" w:rsidRDefault="00F12298" w:rsidP="007A0DCD">
            <w:pPr>
              <w:autoSpaceDE w:val="0"/>
              <w:autoSpaceDN w:val="0"/>
              <w:adjustRightInd w:val="0"/>
              <w:spacing w:after="0" w:line="240" w:lineRule="auto"/>
              <w:jc w:val="center"/>
              <w:rPr>
                <w:rFonts w:ascii="Times New Roman" w:hAnsi="Times New Roman"/>
                <w:b/>
                <w:bCs/>
                <w:sz w:val="20"/>
                <w:szCs w:val="20"/>
              </w:rPr>
            </w:pPr>
          </w:p>
        </w:tc>
        <w:tc>
          <w:tcPr>
            <w:tcW w:w="1644" w:type="dxa"/>
            <w:tcBorders>
              <w:top w:val="single" w:sz="4" w:space="0" w:color="auto"/>
              <w:left w:val="single" w:sz="4" w:space="0" w:color="auto"/>
              <w:bottom w:val="single" w:sz="4" w:space="0" w:color="auto"/>
              <w:right w:val="single" w:sz="4" w:space="0" w:color="auto"/>
            </w:tcBorders>
          </w:tcPr>
          <w:p w:rsidR="00F12298" w:rsidRPr="00FC6A1D" w:rsidRDefault="00F12298" w:rsidP="007A0DCD">
            <w:pPr>
              <w:autoSpaceDE w:val="0"/>
              <w:autoSpaceDN w:val="0"/>
              <w:adjustRightInd w:val="0"/>
              <w:spacing w:after="0" w:line="240" w:lineRule="auto"/>
              <w:jc w:val="center"/>
              <w:rPr>
                <w:rFonts w:ascii="Times New Roman" w:hAnsi="Times New Roman"/>
                <w:b/>
                <w:bCs/>
                <w:sz w:val="20"/>
                <w:szCs w:val="20"/>
              </w:rPr>
            </w:pPr>
          </w:p>
        </w:tc>
        <w:tc>
          <w:tcPr>
            <w:tcW w:w="1871" w:type="dxa"/>
            <w:tcBorders>
              <w:top w:val="single" w:sz="4" w:space="0" w:color="auto"/>
              <w:left w:val="single" w:sz="4" w:space="0" w:color="auto"/>
              <w:bottom w:val="single" w:sz="4" w:space="0" w:color="auto"/>
              <w:right w:val="single" w:sz="4" w:space="0" w:color="auto"/>
            </w:tcBorders>
          </w:tcPr>
          <w:p w:rsidR="00F12298" w:rsidRPr="00FC6A1D" w:rsidRDefault="00F12298" w:rsidP="007A0DCD">
            <w:pPr>
              <w:autoSpaceDE w:val="0"/>
              <w:autoSpaceDN w:val="0"/>
              <w:adjustRightInd w:val="0"/>
              <w:spacing w:after="0" w:line="240" w:lineRule="auto"/>
              <w:jc w:val="center"/>
              <w:rPr>
                <w:rFonts w:ascii="Times New Roman" w:hAnsi="Times New Roman"/>
                <w:b/>
                <w:bCs/>
                <w:sz w:val="20"/>
                <w:szCs w:val="20"/>
              </w:rPr>
            </w:pPr>
          </w:p>
        </w:tc>
        <w:tc>
          <w:tcPr>
            <w:tcW w:w="1644" w:type="dxa"/>
            <w:tcBorders>
              <w:top w:val="single" w:sz="4" w:space="0" w:color="auto"/>
              <w:left w:val="single" w:sz="4" w:space="0" w:color="auto"/>
              <w:bottom w:val="single" w:sz="4" w:space="0" w:color="auto"/>
              <w:right w:val="single" w:sz="4" w:space="0" w:color="auto"/>
            </w:tcBorders>
          </w:tcPr>
          <w:p w:rsidR="00F12298" w:rsidRPr="00FC6A1D" w:rsidRDefault="00F12298" w:rsidP="007A0DCD">
            <w:pPr>
              <w:autoSpaceDE w:val="0"/>
              <w:autoSpaceDN w:val="0"/>
              <w:adjustRightInd w:val="0"/>
              <w:spacing w:after="0" w:line="240" w:lineRule="auto"/>
              <w:jc w:val="center"/>
              <w:rPr>
                <w:rFonts w:ascii="Times New Roman" w:hAnsi="Times New Roman"/>
                <w:b/>
                <w:bCs/>
                <w:sz w:val="20"/>
                <w:szCs w:val="20"/>
              </w:rPr>
            </w:pPr>
          </w:p>
        </w:tc>
        <w:tc>
          <w:tcPr>
            <w:tcW w:w="624" w:type="dxa"/>
            <w:tcBorders>
              <w:top w:val="single" w:sz="4" w:space="0" w:color="auto"/>
              <w:left w:val="single" w:sz="4" w:space="0" w:color="auto"/>
              <w:bottom w:val="single" w:sz="4" w:space="0" w:color="auto"/>
              <w:right w:val="single" w:sz="4" w:space="0" w:color="auto"/>
            </w:tcBorders>
          </w:tcPr>
          <w:p w:rsidR="00F12298" w:rsidRPr="00FC6A1D" w:rsidRDefault="00F12298" w:rsidP="007A0DCD">
            <w:pPr>
              <w:autoSpaceDE w:val="0"/>
              <w:autoSpaceDN w:val="0"/>
              <w:adjustRightInd w:val="0"/>
              <w:spacing w:after="0" w:line="240" w:lineRule="auto"/>
              <w:jc w:val="center"/>
              <w:rPr>
                <w:rFonts w:ascii="Times New Roman" w:hAnsi="Times New Roman"/>
                <w:b/>
                <w:bCs/>
                <w:sz w:val="20"/>
                <w:szCs w:val="20"/>
              </w:rPr>
            </w:pPr>
          </w:p>
        </w:tc>
        <w:tc>
          <w:tcPr>
            <w:tcW w:w="567" w:type="dxa"/>
            <w:tcBorders>
              <w:top w:val="single" w:sz="4" w:space="0" w:color="auto"/>
              <w:left w:val="single" w:sz="4" w:space="0" w:color="auto"/>
              <w:bottom w:val="single" w:sz="4" w:space="0" w:color="auto"/>
              <w:right w:val="single" w:sz="4" w:space="0" w:color="auto"/>
            </w:tcBorders>
          </w:tcPr>
          <w:p w:rsidR="00F12298" w:rsidRPr="00FC6A1D" w:rsidRDefault="00F12298" w:rsidP="007A0DCD">
            <w:pPr>
              <w:autoSpaceDE w:val="0"/>
              <w:autoSpaceDN w:val="0"/>
              <w:adjustRightInd w:val="0"/>
              <w:spacing w:after="0" w:line="240" w:lineRule="auto"/>
              <w:jc w:val="center"/>
              <w:rPr>
                <w:rFonts w:ascii="Times New Roman" w:hAnsi="Times New Roman"/>
                <w:b/>
                <w:bCs/>
                <w:sz w:val="20"/>
                <w:szCs w:val="20"/>
              </w:rPr>
            </w:pPr>
          </w:p>
        </w:tc>
        <w:tc>
          <w:tcPr>
            <w:tcW w:w="1701" w:type="dxa"/>
            <w:tcBorders>
              <w:top w:val="single" w:sz="4" w:space="0" w:color="auto"/>
              <w:left w:val="single" w:sz="4" w:space="0" w:color="auto"/>
              <w:bottom w:val="single" w:sz="4" w:space="0" w:color="auto"/>
              <w:right w:val="single" w:sz="4" w:space="0" w:color="auto"/>
            </w:tcBorders>
          </w:tcPr>
          <w:p w:rsidR="00F12298" w:rsidRPr="00FC6A1D" w:rsidRDefault="00F12298" w:rsidP="007A0DCD">
            <w:pPr>
              <w:autoSpaceDE w:val="0"/>
              <w:autoSpaceDN w:val="0"/>
              <w:adjustRightInd w:val="0"/>
              <w:spacing w:after="0" w:line="240" w:lineRule="auto"/>
              <w:jc w:val="center"/>
              <w:rPr>
                <w:rFonts w:ascii="Times New Roman" w:hAnsi="Times New Roman"/>
                <w:b/>
                <w:bCs/>
                <w:sz w:val="20"/>
                <w:szCs w:val="20"/>
              </w:rPr>
            </w:pPr>
          </w:p>
        </w:tc>
      </w:tr>
      <w:tr w:rsidR="00F12298" w:rsidRPr="00FC6A1D" w:rsidTr="007A0DCD">
        <w:tc>
          <w:tcPr>
            <w:tcW w:w="580" w:type="dxa"/>
            <w:tcBorders>
              <w:top w:val="single" w:sz="4" w:space="0" w:color="auto"/>
              <w:left w:val="single" w:sz="4" w:space="0" w:color="auto"/>
              <w:bottom w:val="single" w:sz="4" w:space="0" w:color="auto"/>
              <w:right w:val="single" w:sz="4" w:space="0" w:color="auto"/>
            </w:tcBorders>
          </w:tcPr>
          <w:p w:rsidR="00F12298" w:rsidRPr="00FC6A1D" w:rsidRDefault="00F12298" w:rsidP="007A0DCD">
            <w:pPr>
              <w:autoSpaceDE w:val="0"/>
              <w:autoSpaceDN w:val="0"/>
              <w:adjustRightInd w:val="0"/>
              <w:spacing w:after="0" w:line="240" w:lineRule="auto"/>
              <w:jc w:val="center"/>
              <w:rPr>
                <w:rFonts w:ascii="Times New Roman" w:hAnsi="Times New Roman"/>
                <w:b/>
                <w:bCs/>
                <w:sz w:val="20"/>
                <w:szCs w:val="20"/>
              </w:rPr>
            </w:pPr>
          </w:p>
        </w:tc>
        <w:tc>
          <w:tcPr>
            <w:tcW w:w="1247" w:type="dxa"/>
            <w:tcBorders>
              <w:top w:val="single" w:sz="4" w:space="0" w:color="auto"/>
              <w:left w:val="single" w:sz="4" w:space="0" w:color="auto"/>
              <w:bottom w:val="single" w:sz="4" w:space="0" w:color="auto"/>
              <w:right w:val="single" w:sz="4" w:space="0" w:color="auto"/>
            </w:tcBorders>
          </w:tcPr>
          <w:p w:rsidR="00F12298" w:rsidRPr="00FC6A1D" w:rsidRDefault="00F12298" w:rsidP="007A0DCD">
            <w:pPr>
              <w:autoSpaceDE w:val="0"/>
              <w:autoSpaceDN w:val="0"/>
              <w:adjustRightInd w:val="0"/>
              <w:spacing w:after="0" w:line="240" w:lineRule="auto"/>
              <w:jc w:val="center"/>
              <w:rPr>
                <w:rFonts w:ascii="Times New Roman" w:hAnsi="Times New Roman"/>
                <w:b/>
                <w:bCs/>
                <w:sz w:val="20"/>
                <w:szCs w:val="20"/>
              </w:rPr>
            </w:pPr>
          </w:p>
        </w:tc>
        <w:tc>
          <w:tcPr>
            <w:tcW w:w="1644" w:type="dxa"/>
            <w:tcBorders>
              <w:top w:val="single" w:sz="4" w:space="0" w:color="auto"/>
              <w:left w:val="single" w:sz="4" w:space="0" w:color="auto"/>
              <w:bottom w:val="single" w:sz="4" w:space="0" w:color="auto"/>
              <w:right w:val="single" w:sz="4" w:space="0" w:color="auto"/>
            </w:tcBorders>
          </w:tcPr>
          <w:p w:rsidR="00F12298" w:rsidRPr="00FC6A1D" w:rsidRDefault="00F12298" w:rsidP="007A0DCD">
            <w:pPr>
              <w:autoSpaceDE w:val="0"/>
              <w:autoSpaceDN w:val="0"/>
              <w:adjustRightInd w:val="0"/>
              <w:spacing w:after="0" w:line="240" w:lineRule="auto"/>
              <w:jc w:val="center"/>
              <w:rPr>
                <w:rFonts w:ascii="Times New Roman" w:hAnsi="Times New Roman"/>
                <w:b/>
                <w:bCs/>
                <w:sz w:val="20"/>
                <w:szCs w:val="20"/>
              </w:rPr>
            </w:pPr>
          </w:p>
        </w:tc>
        <w:tc>
          <w:tcPr>
            <w:tcW w:w="1871" w:type="dxa"/>
            <w:tcBorders>
              <w:top w:val="single" w:sz="4" w:space="0" w:color="auto"/>
              <w:left w:val="single" w:sz="4" w:space="0" w:color="auto"/>
              <w:bottom w:val="single" w:sz="4" w:space="0" w:color="auto"/>
              <w:right w:val="single" w:sz="4" w:space="0" w:color="auto"/>
            </w:tcBorders>
          </w:tcPr>
          <w:p w:rsidR="00F12298" w:rsidRPr="00FC6A1D" w:rsidRDefault="00F12298" w:rsidP="007A0DCD">
            <w:pPr>
              <w:autoSpaceDE w:val="0"/>
              <w:autoSpaceDN w:val="0"/>
              <w:adjustRightInd w:val="0"/>
              <w:spacing w:after="0" w:line="240" w:lineRule="auto"/>
              <w:jc w:val="center"/>
              <w:rPr>
                <w:rFonts w:ascii="Times New Roman" w:hAnsi="Times New Roman"/>
                <w:b/>
                <w:bCs/>
                <w:sz w:val="20"/>
                <w:szCs w:val="20"/>
              </w:rPr>
            </w:pPr>
          </w:p>
        </w:tc>
        <w:tc>
          <w:tcPr>
            <w:tcW w:w="1644" w:type="dxa"/>
            <w:tcBorders>
              <w:top w:val="single" w:sz="4" w:space="0" w:color="auto"/>
              <w:left w:val="single" w:sz="4" w:space="0" w:color="auto"/>
              <w:bottom w:val="single" w:sz="4" w:space="0" w:color="auto"/>
              <w:right w:val="single" w:sz="4" w:space="0" w:color="auto"/>
            </w:tcBorders>
          </w:tcPr>
          <w:p w:rsidR="00F12298" w:rsidRPr="00FC6A1D" w:rsidRDefault="00F12298" w:rsidP="007A0DCD">
            <w:pPr>
              <w:autoSpaceDE w:val="0"/>
              <w:autoSpaceDN w:val="0"/>
              <w:adjustRightInd w:val="0"/>
              <w:spacing w:after="0" w:line="240" w:lineRule="auto"/>
              <w:jc w:val="center"/>
              <w:rPr>
                <w:rFonts w:ascii="Times New Roman" w:hAnsi="Times New Roman"/>
                <w:b/>
                <w:bCs/>
                <w:sz w:val="20"/>
                <w:szCs w:val="20"/>
              </w:rPr>
            </w:pPr>
          </w:p>
        </w:tc>
        <w:tc>
          <w:tcPr>
            <w:tcW w:w="624" w:type="dxa"/>
            <w:tcBorders>
              <w:top w:val="single" w:sz="4" w:space="0" w:color="auto"/>
              <w:left w:val="single" w:sz="4" w:space="0" w:color="auto"/>
              <w:bottom w:val="single" w:sz="4" w:space="0" w:color="auto"/>
              <w:right w:val="single" w:sz="4" w:space="0" w:color="auto"/>
            </w:tcBorders>
          </w:tcPr>
          <w:p w:rsidR="00F12298" w:rsidRPr="00FC6A1D" w:rsidRDefault="00F12298" w:rsidP="007A0DCD">
            <w:pPr>
              <w:autoSpaceDE w:val="0"/>
              <w:autoSpaceDN w:val="0"/>
              <w:adjustRightInd w:val="0"/>
              <w:spacing w:after="0" w:line="240" w:lineRule="auto"/>
              <w:jc w:val="center"/>
              <w:rPr>
                <w:rFonts w:ascii="Times New Roman" w:hAnsi="Times New Roman"/>
                <w:b/>
                <w:bCs/>
                <w:sz w:val="20"/>
                <w:szCs w:val="20"/>
              </w:rPr>
            </w:pPr>
          </w:p>
        </w:tc>
        <w:tc>
          <w:tcPr>
            <w:tcW w:w="567" w:type="dxa"/>
            <w:tcBorders>
              <w:top w:val="single" w:sz="4" w:space="0" w:color="auto"/>
              <w:left w:val="single" w:sz="4" w:space="0" w:color="auto"/>
              <w:bottom w:val="single" w:sz="4" w:space="0" w:color="auto"/>
              <w:right w:val="single" w:sz="4" w:space="0" w:color="auto"/>
            </w:tcBorders>
          </w:tcPr>
          <w:p w:rsidR="00F12298" w:rsidRPr="00FC6A1D" w:rsidRDefault="00F12298" w:rsidP="007A0DCD">
            <w:pPr>
              <w:autoSpaceDE w:val="0"/>
              <w:autoSpaceDN w:val="0"/>
              <w:adjustRightInd w:val="0"/>
              <w:spacing w:after="0" w:line="240" w:lineRule="auto"/>
              <w:jc w:val="center"/>
              <w:rPr>
                <w:rFonts w:ascii="Times New Roman" w:hAnsi="Times New Roman"/>
                <w:b/>
                <w:bCs/>
                <w:sz w:val="20"/>
                <w:szCs w:val="20"/>
              </w:rPr>
            </w:pPr>
          </w:p>
        </w:tc>
        <w:tc>
          <w:tcPr>
            <w:tcW w:w="1701" w:type="dxa"/>
            <w:tcBorders>
              <w:top w:val="single" w:sz="4" w:space="0" w:color="auto"/>
              <w:left w:val="single" w:sz="4" w:space="0" w:color="auto"/>
              <w:bottom w:val="single" w:sz="4" w:space="0" w:color="auto"/>
              <w:right w:val="single" w:sz="4" w:space="0" w:color="auto"/>
            </w:tcBorders>
          </w:tcPr>
          <w:p w:rsidR="00F12298" w:rsidRPr="00FC6A1D" w:rsidRDefault="00F12298" w:rsidP="007A0DCD">
            <w:pPr>
              <w:autoSpaceDE w:val="0"/>
              <w:autoSpaceDN w:val="0"/>
              <w:adjustRightInd w:val="0"/>
              <w:spacing w:after="0" w:line="240" w:lineRule="auto"/>
              <w:jc w:val="center"/>
              <w:rPr>
                <w:rFonts w:ascii="Times New Roman" w:hAnsi="Times New Roman"/>
                <w:b/>
                <w:bCs/>
                <w:sz w:val="20"/>
                <w:szCs w:val="20"/>
              </w:rPr>
            </w:pPr>
          </w:p>
        </w:tc>
      </w:tr>
      <w:tr w:rsidR="00F12298" w:rsidRPr="00FC6A1D" w:rsidTr="007A0DCD">
        <w:tc>
          <w:tcPr>
            <w:tcW w:w="580" w:type="dxa"/>
            <w:tcBorders>
              <w:top w:val="single" w:sz="4" w:space="0" w:color="auto"/>
              <w:left w:val="single" w:sz="4" w:space="0" w:color="auto"/>
              <w:bottom w:val="single" w:sz="4" w:space="0" w:color="auto"/>
              <w:right w:val="single" w:sz="4" w:space="0" w:color="auto"/>
            </w:tcBorders>
          </w:tcPr>
          <w:p w:rsidR="00F12298" w:rsidRPr="00FC6A1D" w:rsidRDefault="00F12298" w:rsidP="007A0DCD">
            <w:pPr>
              <w:autoSpaceDE w:val="0"/>
              <w:autoSpaceDN w:val="0"/>
              <w:adjustRightInd w:val="0"/>
              <w:spacing w:after="0" w:line="240" w:lineRule="auto"/>
              <w:jc w:val="center"/>
              <w:rPr>
                <w:rFonts w:ascii="Times New Roman" w:hAnsi="Times New Roman"/>
                <w:b/>
                <w:bCs/>
                <w:sz w:val="20"/>
                <w:szCs w:val="20"/>
              </w:rPr>
            </w:pPr>
          </w:p>
        </w:tc>
        <w:tc>
          <w:tcPr>
            <w:tcW w:w="7597" w:type="dxa"/>
            <w:gridSpan w:val="6"/>
            <w:tcBorders>
              <w:top w:val="single" w:sz="4" w:space="0" w:color="auto"/>
              <w:left w:val="single" w:sz="4" w:space="0" w:color="auto"/>
              <w:bottom w:val="single" w:sz="4" w:space="0" w:color="auto"/>
              <w:right w:val="single" w:sz="4" w:space="0" w:color="auto"/>
            </w:tcBorders>
          </w:tcPr>
          <w:p w:rsidR="00F12298" w:rsidRPr="00FC6A1D" w:rsidRDefault="00F12298" w:rsidP="007A0DCD">
            <w:pPr>
              <w:autoSpaceDE w:val="0"/>
              <w:autoSpaceDN w:val="0"/>
              <w:adjustRightInd w:val="0"/>
              <w:spacing w:after="0" w:line="240" w:lineRule="auto"/>
              <w:rPr>
                <w:rFonts w:ascii="Times New Roman" w:hAnsi="Times New Roman"/>
                <w:b/>
                <w:bCs/>
                <w:sz w:val="20"/>
                <w:szCs w:val="20"/>
              </w:rPr>
            </w:pPr>
            <w:r w:rsidRPr="00FC6A1D">
              <w:rPr>
                <w:rFonts w:ascii="Times New Roman" w:hAnsi="Times New Roman"/>
                <w:b/>
                <w:bCs/>
                <w:sz w:val="20"/>
                <w:szCs w:val="20"/>
              </w:rPr>
              <w:t xml:space="preserve">Итого сумма задолженности </w:t>
            </w:r>
          </w:p>
        </w:tc>
        <w:tc>
          <w:tcPr>
            <w:tcW w:w="1701" w:type="dxa"/>
            <w:tcBorders>
              <w:top w:val="single" w:sz="4" w:space="0" w:color="auto"/>
              <w:left w:val="single" w:sz="4" w:space="0" w:color="auto"/>
              <w:bottom w:val="single" w:sz="4" w:space="0" w:color="auto"/>
              <w:right w:val="single" w:sz="4" w:space="0" w:color="auto"/>
            </w:tcBorders>
          </w:tcPr>
          <w:p w:rsidR="00F12298" w:rsidRPr="00FC6A1D" w:rsidRDefault="00F12298" w:rsidP="007A0DCD">
            <w:pPr>
              <w:autoSpaceDE w:val="0"/>
              <w:autoSpaceDN w:val="0"/>
              <w:adjustRightInd w:val="0"/>
              <w:spacing w:after="0" w:line="240" w:lineRule="auto"/>
              <w:jc w:val="center"/>
              <w:rPr>
                <w:rFonts w:ascii="Times New Roman" w:hAnsi="Times New Roman"/>
                <w:b/>
                <w:bCs/>
                <w:sz w:val="20"/>
                <w:szCs w:val="20"/>
              </w:rPr>
            </w:pPr>
          </w:p>
        </w:tc>
      </w:tr>
    </w:tbl>
    <w:p w:rsidR="00F12298" w:rsidRPr="00651EEC" w:rsidRDefault="00F12298" w:rsidP="00F12298">
      <w:pPr>
        <w:autoSpaceDE w:val="0"/>
        <w:autoSpaceDN w:val="0"/>
        <w:adjustRightInd w:val="0"/>
        <w:spacing w:after="0" w:line="240" w:lineRule="auto"/>
        <w:jc w:val="both"/>
        <w:rPr>
          <w:rFonts w:ascii="Times New Roman" w:hAnsi="Times New Roman"/>
          <w:sz w:val="24"/>
          <w:szCs w:val="24"/>
        </w:rPr>
      </w:pPr>
    </w:p>
    <w:p w:rsidR="00F12298" w:rsidRPr="00651EEC" w:rsidRDefault="00F12298" w:rsidP="00F12298">
      <w:pPr>
        <w:autoSpaceDE w:val="0"/>
        <w:autoSpaceDN w:val="0"/>
        <w:adjustRightInd w:val="0"/>
        <w:spacing w:after="0" w:line="240" w:lineRule="auto"/>
        <w:jc w:val="both"/>
        <w:rPr>
          <w:rFonts w:ascii="Times New Roman" w:hAnsi="Times New Roman"/>
          <w:sz w:val="24"/>
          <w:szCs w:val="24"/>
        </w:rPr>
      </w:pPr>
      <w:r w:rsidRPr="00651EEC">
        <w:rPr>
          <w:rFonts w:ascii="Times New Roman" w:hAnsi="Times New Roman"/>
          <w:sz w:val="24"/>
          <w:szCs w:val="24"/>
        </w:rPr>
        <w:t>Руководитель</w:t>
      </w:r>
      <w:r w:rsidR="00FC6A1D">
        <w:rPr>
          <w:rFonts w:ascii="Times New Roman" w:hAnsi="Times New Roman"/>
          <w:sz w:val="24"/>
          <w:szCs w:val="24"/>
        </w:rPr>
        <w:t xml:space="preserve"> </w:t>
      </w:r>
      <w:r w:rsidRPr="00651EEC">
        <w:rPr>
          <w:rFonts w:ascii="Times New Roman" w:hAnsi="Times New Roman"/>
          <w:sz w:val="24"/>
          <w:szCs w:val="24"/>
        </w:rPr>
        <w:t>учреждения            __________________/______________________</w:t>
      </w:r>
    </w:p>
    <w:p w:rsidR="00F12298" w:rsidRPr="00FC6A1D" w:rsidRDefault="00F12298" w:rsidP="00F12298">
      <w:pPr>
        <w:autoSpaceDE w:val="0"/>
        <w:autoSpaceDN w:val="0"/>
        <w:adjustRightInd w:val="0"/>
        <w:spacing w:after="0" w:line="240" w:lineRule="auto"/>
        <w:jc w:val="both"/>
        <w:rPr>
          <w:rFonts w:ascii="Times New Roman" w:hAnsi="Times New Roman"/>
          <w:sz w:val="20"/>
          <w:szCs w:val="20"/>
        </w:rPr>
      </w:pPr>
      <w:r w:rsidRPr="00FC6A1D">
        <w:rPr>
          <w:rFonts w:ascii="Times New Roman" w:hAnsi="Times New Roman"/>
          <w:sz w:val="20"/>
          <w:szCs w:val="20"/>
        </w:rPr>
        <w:t xml:space="preserve">                             </w:t>
      </w:r>
      <w:r w:rsidR="00FC6A1D" w:rsidRPr="00FC6A1D">
        <w:rPr>
          <w:rFonts w:ascii="Times New Roman" w:hAnsi="Times New Roman"/>
          <w:sz w:val="20"/>
          <w:szCs w:val="20"/>
        </w:rPr>
        <w:t xml:space="preserve">                                         </w:t>
      </w:r>
      <w:r w:rsidRPr="00FC6A1D">
        <w:rPr>
          <w:rFonts w:ascii="Times New Roman" w:hAnsi="Times New Roman"/>
          <w:sz w:val="20"/>
          <w:szCs w:val="20"/>
        </w:rPr>
        <w:t xml:space="preserve"> </w:t>
      </w:r>
      <w:r w:rsidR="00FC6A1D">
        <w:rPr>
          <w:rFonts w:ascii="Times New Roman" w:hAnsi="Times New Roman"/>
          <w:sz w:val="20"/>
          <w:szCs w:val="20"/>
        </w:rPr>
        <w:t xml:space="preserve">        </w:t>
      </w:r>
      <w:r w:rsidRPr="00FC6A1D">
        <w:rPr>
          <w:rFonts w:ascii="Times New Roman" w:hAnsi="Times New Roman"/>
          <w:sz w:val="20"/>
          <w:szCs w:val="20"/>
        </w:rPr>
        <w:t xml:space="preserve"> (подпись)       </w:t>
      </w:r>
      <w:r w:rsidR="00FC6A1D">
        <w:rPr>
          <w:rFonts w:ascii="Times New Roman" w:hAnsi="Times New Roman"/>
          <w:sz w:val="20"/>
          <w:szCs w:val="20"/>
        </w:rPr>
        <w:t xml:space="preserve">                 </w:t>
      </w:r>
      <w:r w:rsidRPr="00FC6A1D">
        <w:rPr>
          <w:rFonts w:ascii="Times New Roman" w:hAnsi="Times New Roman"/>
          <w:sz w:val="20"/>
          <w:szCs w:val="20"/>
        </w:rPr>
        <w:t>(фамилия, инициалы)</w:t>
      </w:r>
    </w:p>
    <w:p w:rsidR="00F12298" w:rsidRPr="00651EEC" w:rsidRDefault="00F12298" w:rsidP="00F12298">
      <w:pPr>
        <w:autoSpaceDE w:val="0"/>
        <w:autoSpaceDN w:val="0"/>
        <w:adjustRightInd w:val="0"/>
        <w:spacing w:after="0" w:line="240" w:lineRule="auto"/>
        <w:jc w:val="both"/>
        <w:rPr>
          <w:rFonts w:ascii="Times New Roman" w:hAnsi="Times New Roman"/>
          <w:sz w:val="24"/>
          <w:szCs w:val="24"/>
        </w:rPr>
      </w:pPr>
      <w:r w:rsidRPr="00651EEC">
        <w:rPr>
          <w:rFonts w:ascii="Times New Roman" w:hAnsi="Times New Roman"/>
          <w:sz w:val="24"/>
          <w:szCs w:val="24"/>
        </w:rPr>
        <w:t>"__" ___________ 20__ г.</w:t>
      </w:r>
    </w:p>
    <w:p w:rsidR="00F12298" w:rsidRPr="00651EEC" w:rsidRDefault="00F12298" w:rsidP="00F12298">
      <w:pPr>
        <w:autoSpaceDE w:val="0"/>
        <w:autoSpaceDN w:val="0"/>
        <w:adjustRightInd w:val="0"/>
        <w:spacing w:after="0" w:line="240" w:lineRule="auto"/>
        <w:jc w:val="both"/>
        <w:rPr>
          <w:rFonts w:ascii="Times New Roman" w:hAnsi="Times New Roman"/>
          <w:sz w:val="24"/>
          <w:szCs w:val="24"/>
        </w:rPr>
      </w:pPr>
    </w:p>
    <w:p w:rsidR="00F12298" w:rsidRPr="00651EEC" w:rsidRDefault="00F12298" w:rsidP="00F12298">
      <w:pPr>
        <w:autoSpaceDE w:val="0"/>
        <w:autoSpaceDN w:val="0"/>
        <w:adjustRightInd w:val="0"/>
        <w:spacing w:after="0" w:line="240" w:lineRule="auto"/>
        <w:jc w:val="both"/>
        <w:rPr>
          <w:rFonts w:ascii="Times New Roman" w:hAnsi="Times New Roman"/>
          <w:sz w:val="24"/>
          <w:szCs w:val="24"/>
        </w:rPr>
      </w:pPr>
      <w:r w:rsidRPr="00651EEC">
        <w:rPr>
          <w:rFonts w:ascii="Times New Roman" w:hAnsi="Times New Roman"/>
          <w:sz w:val="24"/>
          <w:szCs w:val="24"/>
        </w:rPr>
        <w:t>М.П.</w:t>
      </w:r>
    </w:p>
    <w:p w:rsidR="00F12298" w:rsidRPr="00651EEC" w:rsidRDefault="00F12298" w:rsidP="00F12298">
      <w:pPr>
        <w:autoSpaceDE w:val="0"/>
        <w:autoSpaceDN w:val="0"/>
        <w:adjustRightInd w:val="0"/>
        <w:spacing w:after="0" w:line="240" w:lineRule="auto"/>
        <w:jc w:val="both"/>
        <w:rPr>
          <w:rFonts w:ascii="Times New Roman" w:hAnsi="Times New Roman"/>
          <w:sz w:val="24"/>
          <w:szCs w:val="24"/>
        </w:rPr>
      </w:pPr>
    </w:p>
    <w:p w:rsidR="00F12298" w:rsidRPr="00651EEC" w:rsidRDefault="00F12298" w:rsidP="00F12298">
      <w:pPr>
        <w:autoSpaceDE w:val="0"/>
        <w:autoSpaceDN w:val="0"/>
        <w:adjustRightInd w:val="0"/>
        <w:spacing w:after="0" w:line="240" w:lineRule="auto"/>
        <w:jc w:val="both"/>
        <w:rPr>
          <w:rFonts w:ascii="Times New Roman" w:hAnsi="Times New Roman"/>
          <w:sz w:val="24"/>
          <w:szCs w:val="24"/>
        </w:rPr>
      </w:pPr>
      <w:r w:rsidRPr="00651EEC">
        <w:rPr>
          <w:rFonts w:ascii="Times New Roman" w:hAnsi="Times New Roman"/>
          <w:sz w:val="24"/>
          <w:szCs w:val="24"/>
        </w:rPr>
        <w:t>Исполнитель                __________________/______________________</w:t>
      </w:r>
    </w:p>
    <w:p w:rsidR="00F12298" w:rsidRPr="00651EEC" w:rsidRDefault="00F12298" w:rsidP="00F12298">
      <w:pPr>
        <w:autoSpaceDE w:val="0"/>
        <w:autoSpaceDN w:val="0"/>
        <w:adjustRightInd w:val="0"/>
        <w:spacing w:after="0" w:line="240" w:lineRule="auto"/>
        <w:jc w:val="both"/>
        <w:rPr>
          <w:rFonts w:ascii="Times New Roman" w:hAnsi="Times New Roman"/>
          <w:sz w:val="24"/>
          <w:szCs w:val="24"/>
        </w:rPr>
      </w:pPr>
      <w:r w:rsidRPr="00651EEC">
        <w:rPr>
          <w:rFonts w:ascii="Times New Roman" w:hAnsi="Times New Roman"/>
          <w:sz w:val="24"/>
          <w:szCs w:val="24"/>
        </w:rPr>
        <w:t xml:space="preserve">                           </w:t>
      </w:r>
      <w:r w:rsidR="00FC6A1D">
        <w:rPr>
          <w:rFonts w:ascii="Times New Roman" w:hAnsi="Times New Roman"/>
          <w:sz w:val="24"/>
          <w:szCs w:val="24"/>
        </w:rPr>
        <w:t xml:space="preserve">                 </w:t>
      </w:r>
      <w:r w:rsidRPr="00651EEC">
        <w:rPr>
          <w:rFonts w:ascii="Times New Roman" w:hAnsi="Times New Roman"/>
          <w:sz w:val="24"/>
          <w:szCs w:val="24"/>
        </w:rPr>
        <w:t xml:space="preserve">    (подпись)      </w:t>
      </w:r>
      <w:r w:rsidR="00FC6A1D">
        <w:rPr>
          <w:rFonts w:ascii="Times New Roman" w:hAnsi="Times New Roman"/>
          <w:sz w:val="24"/>
          <w:szCs w:val="24"/>
        </w:rPr>
        <w:t xml:space="preserve">          </w:t>
      </w:r>
      <w:r w:rsidRPr="00651EEC">
        <w:rPr>
          <w:rFonts w:ascii="Times New Roman" w:hAnsi="Times New Roman"/>
          <w:sz w:val="24"/>
          <w:szCs w:val="24"/>
        </w:rPr>
        <w:t xml:space="preserve"> (фамилия, инициалы)</w:t>
      </w:r>
    </w:p>
    <w:p w:rsidR="00F12298" w:rsidRPr="00651EEC" w:rsidRDefault="00F12298" w:rsidP="00F12298">
      <w:pPr>
        <w:pStyle w:val="ConsPlusNormal"/>
        <w:ind w:firstLine="540"/>
        <w:jc w:val="both"/>
        <w:rPr>
          <w:sz w:val="24"/>
          <w:szCs w:val="24"/>
        </w:rPr>
      </w:pPr>
    </w:p>
    <w:p w:rsidR="00F12298" w:rsidRDefault="00F12298" w:rsidP="00F12298">
      <w:pPr>
        <w:widowControl w:val="0"/>
        <w:autoSpaceDE w:val="0"/>
        <w:autoSpaceDN w:val="0"/>
        <w:adjustRightInd w:val="0"/>
        <w:spacing w:after="0" w:line="240" w:lineRule="auto"/>
        <w:jc w:val="right"/>
        <w:rPr>
          <w:rFonts w:ascii="Times New Roman" w:hAnsi="Times New Roman"/>
          <w:bCs/>
          <w:sz w:val="24"/>
          <w:szCs w:val="24"/>
        </w:rPr>
      </w:pPr>
    </w:p>
    <w:p w:rsidR="00F12298" w:rsidRDefault="00F12298" w:rsidP="00F12298">
      <w:pPr>
        <w:widowControl w:val="0"/>
        <w:autoSpaceDE w:val="0"/>
        <w:autoSpaceDN w:val="0"/>
        <w:adjustRightInd w:val="0"/>
        <w:spacing w:after="0" w:line="240" w:lineRule="auto"/>
        <w:jc w:val="right"/>
        <w:rPr>
          <w:rFonts w:ascii="Times New Roman" w:hAnsi="Times New Roman"/>
          <w:bCs/>
          <w:sz w:val="24"/>
          <w:szCs w:val="24"/>
        </w:rPr>
      </w:pPr>
    </w:p>
    <w:p w:rsidR="00F12298" w:rsidRDefault="00F12298" w:rsidP="00F12298">
      <w:pPr>
        <w:widowControl w:val="0"/>
        <w:autoSpaceDE w:val="0"/>
        <w:autoSpaceDN w:val="0"/>
        <w:adjustRightInd w:val="0"/>
        <w:spacing w:after="0" w:line="240" w:lineRule="auto"/>
        <w:jc w:val="right"/>
        <w:rPr>
          <w:rFonts w:ascii="Times New Roman" w:hAnsi="Times New Roman"/>
          <w:bCs/>
          <w:sz w:val="24"/>
          <w:szCs w:val="24"/>
        </w:rPr>
      </w:pPr>
    </w:p>
    <w:p w:rsidR="00F12298" w:rsidRDefault="00F12298" w:rsidP="00F12298">
      <w:pPr>
        <w:widowControl w:val="0"/>
        <w:autoSpaceDE w:val="0"/>
        <w:autoSpaceDN w:val="0"/>
        <w:adjustRightInd w:val="0"/>
        <w:spacing w:after="0" w:line="240" w:lineRule="auto"/>
        <w:jc w:val="right"/>
        <w:rPr>
          <w:rFonts w:ascii="Times New Roman" w:hAnsi="Times New Roman"/>
          <w:bCs/>
          <w:sz w:val="24"/>
          <w:szCs w:val="24"/>
        </w:rPr>
      </w:pPr>
    </w:p>
    <w:p w:rsidR="00F12298" w:rsidRDefault="00F12298" w:rsidP="00F12298">
      <w:pPr>
        <w:widowControl w:val="0"/>
        <w:autoSpaceDE w:val="0"/>
        <w:autoSpaceDN w:val="0"/>
        <w:adjustRightInd w:val="0"/>
        <w:spacing w:after="0" w:line="240" w:lineRule="auto"/>
        <w:jc w:val="right"/>
        <w:rPr>
          <w:rFonts w:ascii="Times New Roman" w:hAnsi="Times New Roman"/>
          <w:bCs/>
          <w:sz w:val="24"/>
          <w:szCs w:val="24"/>
        </w:rPr>
      </w:pPr>
    </w:p>
    <w:p w:rsidR="00F12298" w:rsidRPr="00651EEC" w:rsidRDefault="00F12298" w:rsidP="00F12298">
      <w:pPr>
        <w:widowControl w:val="0"/>
        <w:autoSpaceDE w:val="0"/>
        <w:autoSpaceDN w:val="0"/>
        <w:adjustRightInd w:val="0"/>
        <w:spacing w:after="0" w:line="240" w:lineRule="auto"/>
        <w:jc w:val="right"/>
        <w:rPr>
          <w:rFonts w:ascii="Times New Roman" w:hAnsi="Times New Roman"/>
          <w:bCs/>
          <w:sz w:val="24"/>
          <w:szCs w:val="24"/>
        </w:rPr>
      </w:pPr>
    </w:p>
    <w:p w:rsidR="00F12298" w:rsidRDefault="00F12298" w:rsidP="00F12298">
      <w:pPr>
        <w:widowControl w:val="0"/>
        <w:autoSpaceDE w:val="0"/>
        <w:autoSpaceDN w:val="0"/>
        <w:adjustRightInd w:val="0"/>
        <w:spacing w:after="0" w:line="240" w:lineRule="auto"/>
        <w:jc w:val="right"/>
        <w:rPr>
          <w:rFonts w:ascii="Times New Roman" w:hAnsi="Times New Roman"/>
          <w:bCs/>
          <w:sz w:val="24"/>
          <w:szCs w:val="24"/>
        </w:rPr>
      </w:pPr>
    </w:p>
    <w:p w:rsidR="00FC6A1D" w:rsidRDefault="00FC6A1D" w:rsidP="00F12298">
      <w:pPr>
        <w:widowControl w:val="0"/>
        <w:autoSpaceDE w:val="0"/>
        <w:autoSpaceDN w:val="0"/>
        <w:adjustRightInd w:val="0"/>
        <w:spacing w:after="0" w:line="240" w:lineRule="auto"/>
        <w:jc w:val="right"/>
        <w:rPr>
          <w:rFonts w:ascii="Times New Roman" w:hAnsi="Times New Roman"/>
          <w:bCs/>
          <w:sz w:val="24"/>
          <w:szCs w:val="24"/>
        </w:rPr>
      </w:pPr>
    </w:p>
    <w:p w:rsidR="00FC6A1D" w:rsidRDefault="00FC6A1D" w:rsidP="00F12298">
      <w:pPr>
        <w:widowControl w:val="0"/>
        <w:autoSpaceDE w:val="0"/>
        <w:autoSpaceDN w:val="0"/>
        <w:adjustRightInd w:val="0"/>
        <w:spacing w:after="0" w:line="240" w:lineRule="auto"/>
        <w:jc w:val="right"/>
        <w:rPr>
          <w:rFonts w:ascii="Times New Roman" w:hAnsi="Times New Roman"/>
          <w:bCs/>
          <w:sz w:val="24"/>
          <w:szCs w:val="24"/>
        </w:rPr>
      </w:pPr>
    </w:p>
    <w:p w:rsidR="00FC6A1D" w:rsidRDefault="00FC6A1D" w:rsidP="00F12298">
      <w:pPr>
        <w:widowControl w:val="0"/>
        <w:autoSpaceDE w:val="0"/>
        <w:autoSpaceDN w:val="0"/>
        <w:adjustRightInd w:val="0"/>
        <w:spacing w:after="0" w:line="240" w:lineRule="auto"/>
        <w:jc w:val="right"/>
        <w:rPr>
          <w:rFonts w:ascii="Times New Roman" w:hAnsi="Times New Roman"/>
          <w:bCs/>
          <w:sz w:val="24"/>
          <w:szCs w:val="24"/>
        </w:rPr>
      </w:pPr>
    </w:p>
    <w:p w:rsidR="00FC6A1D" w:rsidRDefault="00FC6A1D" w:rsidP="00F12298">
      <w:pPr>
        <w:widowControl w:val="0"/>
        <w:autoSpaceDE w:val="0"/>
        <w:autoSpaceDN w:val="0"/>
        <w:adjustRightInd w:val="0"/>
        <w:spacing w:after="0" w:line="240" w:lineRule="auto"/>
        <w:jc w:val="right"/>
        <w:rPr>
          <w:rFonts w:ascii="Times New Roman" w:hAnsi="Times New Roman"/>
          <w:bCs/>
          <w:sz w:val="24"/>
          <w:szCs w:val="24"/>
        </w:rPr>
      </w:pPr>
    </w:p>
    <w:p w:rsidR="00FC6A1D" w:rsidRDefault="00FC6A1D" w:rsidP="00F12298">
      <w:pPr>
        <w:widowControl w:val="0"/>
        <w:autoSpaceDE w:val="0"/>
        <w:autoSpaceDN w:val="0"/>
        <w:adjustRightInd w:val="0"/>
        <w:spacing w:after="0" w:line="240" w:lineRule="auto"/>
        <w:jc w:val="right"/>
        <w:rPr>
          <w:rFonts w:ascii="Times New Roman" w:hAnsi="Times New Roman"/>
          <w:bCs/>
          <w:sz w:val="24"/>
          <w:szCs w:val="24"/>
        </w:rPr>
      </w:pPr>
    </w:p>
    <w:p w:rsidR="00FC6A1D" w:rsidRDefault="00FC6A1D" w:rsidP="00F12298">
      <w:pPr>
        <w:widowControl w:val="0"/>
        <w:autoSpaceDE w:val="0"/>
        <w:autoSpaceDN w:val="0"/>
        <w:adjustRightInd w:val="0"/>
        <w:spacing w:after="0" w:line="240" w:lineRule="auto"/>
        <w:jc w:val="right"/>
        <w:rPr>
          <w:rFonts w:ascii="Times New Roman" w:hAnsi="Times New Roman"/>
          <w:bCs/>
          <w:sz w:val="24"/>
          <w:szCs w:val="24"/>
        </w:rPr>
      </w:pPr>
    </w:p>
    <w:p w:rsidR="00FC6A1D" w:rsidRDefault="00FC6A1D" w:rsidP="00F12298">
      <w:pPr>
        <w:widowControl w:val="0"/>
        <w:autoSpaceDE w:val="0"/>
        <w:autoSpaceDN w:val="0"/>
        <w:adjustRightInd w:val="0"/>
        <w:spacing w:after="0" w:line="240" w:lineRule="auto"/>
        <w:jc w:val="right"/>
        <w:rPr>
          <w:rFonts w:ascii="Times New Roman" w:hAnsi="Times New Roman"/>
          <w:bCs/>
          <w:sz w:val="24"/>
          <w:szCs w:val="24"/>
        </w:rPr>
      </w:pPr>
    </w:p>
    <w:p w:rsidR="00FC6A1D" w:rsidRDefault="00FC6A1D" w:rsidP="00F12298">
      <w:pPr>
        <w:widowControl w:val="0"/>
        <w:autoSpaceDE w:val="0"/>
        <w:autoSpaceDN w:val="0"/>
        <w:adjustRightInd w:val="0"/>
        <w:spacing w:after="0" w:line="240" w:lineRule="auto"/>
        <w:jc w:val="right"/>
        <w:rPr>
          <w:rFonts w:ascii="Times New Roman" w:hAnsi="Times New Roman"/>
          <w:bCs/>
          <w:sz w:val="24"/>
          <w:szCs w:val="24"/>
        </w:rPr>
      </w:pPr>
    </w:p>
    <w:p w:rsidR="00FC6A1D" w:rsidRDefault="00FC6A1D" w:rsidP="00F12298">
      <w:pPr>
        <w:widowControl w:val="0"/>
        <w:autoSpaceDE w:val="0"/>
        <w:autoSpaceDN w:val="0"/>
        <w:adjustRightInd w:val="0"/>
        <w:spacing w:after="0" w:line="240" w:lineRule="auto"/>
        <w:jc w:val="right"/>
        <w:rPr>
          <w:rFonts w:ascii="Times New Roman" w:hAnsi="Times New Roman"/>
          <w:bCs/>
          <w:sz w:val="24"/>
          <w:szCs w:val="24"/>
        </w:rPr>
      </w:pPr>
    </w:p>
    <w:p w:rsidR="00FC6A1D" w:rsidRDefault="00FC6A1D" w:rsidP="00F12298">
      <w:pPr>
        <w:widowControl w:val="0"/>
        <w:autoSpaceDE w:val="0"/>
        <w:autoSpaceDN w:val="0"/>
        <w:adjustRightInd w:val="0"/>
        <w:spacing w:after="0" w:line="240" w:lineRule="auto"/>
        <w:jc w:val="right"/>
        <w:rPr>
          <w:rFonts w:ascii="Times New Roman" w:hAnsi="Times New Roman"/>
          <w:bCs/>
          <w:sz w:val="24"/>
          <w:szCs w:val="24"/>
        </w:rPr>
      </w:pPr>
    </w:p>
    <w:p w:rsidR="00FC6A1D" w:rsidRPr="00651EEC" w:rsidRDefault="00FC6A1D" w:rsidP="00F12298">
      <w:pPr>
        <w:widowControl w:val="0"/>
        <w:autoSpaceDE w:val="0"/>
        <w:autoSpaceDN w:val="0"/>
        <w:adjustRightInd w:val="0"/>
        <w:spacing w:after="0" w:line="240" w:lineRule="auto"/>
        <w:jc w:val="right"/>
        <w:rPr>
          <w:rFonts w:ascii="Times New Roman" w:hAnsi="Times New Roman"/>
          <w:bCs/>
          <w:sz w:val="24"/>
          <w:szCs w:val="24"/>
        </w:rPr>
      </w:pPr>
    </w:p>
    <w:p w:rsidR="00F12298" w:rsidRPr="00FC6A1D" w:rsidRDefault="00F12298" w:rsidP="00F12298">
      <w:pPr>
        <w:widowControl w:val="0"/>
        <w:autoSpaceDE w:val="0"/>
        <w:autoSpaceDN w:val="0"/>
        <w:adjustRightInd w:val="0"/>
        <w:spacing w:after="0" w:line="240" w:lineRule="auto"/>
        <w:jc w:val="right"/>
        <w:rPr>
          <w:rFonts w:ascii="Times New Roman" w:hAnsi="Times New Roman"/>
          <w:b/>
          <w:bCs/>
          <w:sz w:val="20"/>
          <w:szCs w:val="20"/>
        </w:rPr>
      </w:pPr>
      <w:r w:rsidRPr="00FC6A1D">
        <w:rPr>
          <w:rFonts w:ascii="Times New Roman" w:hAnsi="Times New Roman"/>
          <w:b/>
          <w:bCs/>
          <w:sz w:val="20"/>
          <w:szCs w:val="20"/>
        </w:rPr>
        <w:t>Приложение № 2 к Порядку</w:t>
      </w:r>
    </w:p>
    <w:p w:rsidR="00F12298" w:rsidRPr="00651EEC" w:rsidRDefault="00F12298" w:rsidP="00F12298">
      <w:pPr>
        <w:widowControl w:val="0"/>
        <w:autoSpaceDE w:val="0"/>
        <w:autoSpaceDN w:val="0"/>
        <w:adjustRightInd w:val="0"/>
        <w:spacing w:after="0" w:line="240" w:lineRule="auto"/>
        <w:ind w:firstLine="540"/>
        <w:jc w:val="both"/>
        <w:rPr>
          <w:rFonts w:ascii="Times New Roman" w:hAnsi="Times New Roman"/>
          <w:bCs/>
          <w:sz w:val="24"/>
          <w:szCs w:val="24"/>
        </w:rPr>
      </w:pPr>
    </w:p>
    <w:p w:rsidR="00F12298" w:rsidRPr="00651EEC" w:rsidRDefault="00F12298" w:rsidP="00F12298">
      <w:pPr>
        <w:pStyle w:val="ConsPlusNormal"/>
        <w:ind w:firstLine="540"/>
        <w:jc w:val="center"/>
        <w:rPr>
          <w:b/>
          <w:sz w:val="24"/>
          <w:szCs w:val="24"/>
        </w:rPr>
      </w:pPr>
    </w:p>
    <w:p w:rsidR="00F12298" w:rsidRDefault="00F12298" w:rsidP="00F12298">
      <w:pPr>
        <w:pStyle w:val="ConsPlusNormal"/>
        <w:ind w:firstLine="540"/>
        <w:jc w:val="center"/>
        <w:rPr>
          <w:b/>
          <w:sz w:val="24"/>
          <w:szCs w:val="24"/>
        </w:rPr>
      </w:pPr>
      <w:r w:rsidRPr="00651EEC">
        <w:rPr>
          <w:b/>
          <w:sz w:val="24"/>
          <w:szCs w:val="24"/>
        </w:rPr>
        <w:t xml:space="preserve">Справка  о принятых мерах  по обеспечению взыскания </w:t>
      </w:r>
    </w:p>
    <w:p w:rsidR="00F12298" w:rsidRPr="00651EEC" w:rsidRDefault="00F12298" w:rsidP="00F12298">
      <w:pPr>
        <w:pStyle w:val="ConsPlusNormal"/>
        <w:ind w:firstLine="540"/>
        <w:jc w:val="center"/>
        <w:rPr>
          <w:b/>
          <w:sz w:val="24"/>
          <w:szCs w:val="24"/>
        </w:rPr>
      </w:pPr>
      <w:r w:rsidRPr="00651EEC">
        <w:rPr>
          <w:b/>
          <w:sz w:val="24"/>
          <w:szCs w:val="24"/>
        </w:rPr>
        <w:t xml:space="preserve">дебиторской задолженности </w:t>
      </w:r>
    </w:p>
    <w:p w:rsidR="00F12298" w:rsidRPr="00651EEC" w:rsidRDefault="00F12298" w:rsidP="00F12298">
      <w:pPr>
        <w:pStyle w:val="ConsPlusNormal"/>
        <w:ind w:firstLine="540"/>
        <w:jc w:val="center"/>
        <w:rPr>
          <w:b/>
          <w:sz w:val="24"/>
          <w:szCs w:val="24"/>
        </w:rPr>
      </w:pPr>
    </w:p>
    <w:p w:rsidR="00F12298" w:rsidRPr="00651EEC" w:rsidRDefault="00F12298" w:rsidP="00F12298">
      <w:pPr>
        <w:pStyle w:val="ConsPlusNormal"/>
        <w:ind w:firstLine="540"/>
        <w:jc w:val="center"/>
        <w:rPr>
          <w:b/>
          <w:sz w:val="24"/>
          <w:szCs w:val="24"/>
        </w:rPr>
      </w:pPr>
    </w:p>
    <w:p w:rsidR="00F12298" w:rsidRPr="00651EEC" w:rsidRDefault="00F12298" w:rsidP="00F12298">
      <w:pPr>
        <w:pStyle w:val="ConsPlusNormal"/>
        <w:ind w:firstLine="540"/>
        <w:jc w:val="center"/>
        <w:rPr>
          <w:b/>
          <w:sz w:val="24"/>
          <w:szCs w:val="24"/>
        </w:rPr>
      </w:pPr>
      <w:r w:rsidRPr="00651EEC">
        <w:rPr>
          <w:b/>
          <w:sz w:val="24"/>
          <w:szCs w:val="24"/>
        </w:rPr>
        <w:t>Наименование должника ___________________________________________________________________</w:t>
      </w:r>
    </w:p>
    <w:p w:rsidR="00F12298" w:rsidRPr="00651EEC" w:rsidRDefault="00F12298" w:rsidP="00F12298">
      <w:pPr>
        <w:pStyle w:val="ConsPlusNormal"/>
        <w:rPr>
          <w:b/>
          <w:sz w:val="24"/>
          <w:szCs w:val="24"/>
        </w:rPr>
      </w:pPr>
      <w:r w:rsidRPr="00651EEC">
        <w:rPr>
          <w:b/>
          <w:sz w:val="24"/>
          <w:szCs w:val="24"/>
        </w:rPr>
        <w:t>(организационно-правовая форма, полное наименование организации</w:t>
      </w:r>
      <w:r>
        <w:rPr>
          <w:b/>
          <w:sz w:val="24"/>
          <w:szCs w:val="24"/>
        </w:rPr>
        <w:t>-</w:t>
      </w:r>
      <w:r w:rsidRPr="00651EEC">
        <w:rPr>
          <w:b/>
          <w:sz w:val="24"/>
          <w:szCs w:val="24"/>
        </w:rPr>
        <w:t xml:space="preserve"> должника)</w:t>
      </w:r>
    </w:p>
    <w:p w:rsidR="00F12298" w:rsidRPr="00651EEC" w:rsidRDefault="00F12298" w:rsidP="00F12298">
      <w:pPr>
        <w:pStyle w:val="ConsPlusNormal"/>
        <w:ind w:firstLine="540"/>
        <w:rPr>
          <w:b/>
          <w:sz w:val="24"/>
          <w:szCs w:val="24"/>
        </w:rPr>
      </w:pPr>
      <w:r w:rsidRPr="00651EEC">
        <w:rPr>
          <w:b/>
          <w:sz w:val="24"/>
          <w:szCs w:val="24"/>
        </w:rPr>
        <w:t>_____________________________________________________________________</w:t>
      </w:r>
    </w:p>
    <w:p w:rsidR="00F12298" w:rsidRPr="00651EEC" w:rsidRDefault="00F12298" w:rsidP="00F12298">
      <w:pPr>
        <w:pStyle w:val="ConsPlusNormal"/>
        <w:ind w:firstLine="540"/>
        <w:rPr>
          <w:b/>
          <w:sz w:val="24"/>
          <w:szCs w:val="24"/>
        </w:rPr>
      </w:pPr>
      <w:r w:rsidRPr="00651EEC">
        <w:rPr>
          <w:b/>
          <w:sz w:val="24"/>
          <w:szCs w:val="24"/>
        </w:rPr>
        <w:t xml:space="preserve">            (ФИО, дата рождения физического лица), ИНН/ОГРН/КПП)</w:t>
      </w:r>
    </w:p>
    <w:p w:rsidR="00F12298" w:rsidRPr="00651EEC" w:rsidRDefault="00F12298" w:rsidP="00F12298">
      <w:pPr>
        <w:pStyle w:val="ConsPlusNormal"/>
        <w:ind w:firstLine="540"/>
        <w:rPr>
          <w:b/>
          <w:sz w:val="24"/>
          <w:szCs w:val="24"/>
        </w:rPr>
      </w:pPr>
    </w:p>
    <w:p w:rsidR="00F12298" w:rsidRPr="00651EEC" w:rsidRDefault="00F12298" w:rsidP="00F12298">
      <w:pPr>
        <w:pStyle w:val="ConsPlusNormal"/>
        <w:ind w:firstLine="540"/>
        <w:rPr>
          <w:b/>
          <w:sz w:val="24"/>
          <w:szCs w:val="24"/>
        </w:rPr>
      </w:pPr>
    </w:p>
    <w:p w:rsidR="00F12298" w:rsidRPr="00651EEC" w:rsidRDefault="00F12298" w:rsidP="00F12298">
      <w:pPr>
        <w:pStyle w:val="ConsPlusNormal"/>
        <w:ind w:firstLine="540"/>
        <w:rPr>
          <w:b/>
          <w:sz w:val="24"/>
          <w:szCs w:val="24"/>
        </w:rPr>
      </w:pPr>
      <w:r w:rsidRPr="00651EEC">
        <w:rPr>
          <w:b/>
          <w:sz w:val="24"/>
          <w:szCs w:val="24"/>
        </w:rPr>
        <w:t>______________________________________________________________</w:t>
      </w:r>
    </w:p>
    <w:p w:rsidR="00F12298" w:rsidRPr="00651EEC" w:rsidRDefault="00F12298" w:rsidP="00F12298">
      <w:pPr>
        <w:pStyle w:val="ConsPlusNormal"/>
        <w:ind w:firstLine="540"/>
        <w:rPr>
          <w:b/>
          <w:sz w:val="24"/>
          <w:szCs w:val="24"/>
        </w:rPr>
      </w:pPr>
      <w:r w:rsidRPr="00651EEC">
        <w:rPr>
          <w:b/>
          <w:sz w:val="24"/>
          <w:szCs w:val="24"/>
        </w:rPr>
        <w:t>______________________________________________________________</w:t>
      </w:r>
    </w:p>
    <w:p w:rsidR="00F12298" w:rsidRPr="00651EEC" w:rsidRDefault="00F12298" w:rsidP="00F12298">
      <w:pPr>
        <w:pStyle w:val="ConsPlusNormal"/>
        <w:ind w:firstLine="540"/>
        <w:rPr>
          <w:b/>
          <w:sz w:val="24"/>
          <w:szCs w:val="24"/>
        </w:rPr>
      </w:pPr>
      <w:r w:rsidRPr="00651EEC">
        <w:rPr>
          <w:b/>
          <w:sz w:val="24"/>
          <w:szCs w:val="24"/>
        </w:rPr>
        <w:t>______________________________________________________________</w:t>
      </w:r>
    </w:p>
    <w:p w:rsidR="00F12298" w:rsidRPr="00651EEC" w:rsidRDefault="00F12298" w:rsidP="00F12298">
      <w:pPr>
        <w:pStyle w:val="ConsPlusNormal"/>
        <w:ind w:firstLine="540"/>
        <w:rPr>
          <w:b/>
          <w:sz w:val="24"/>
          <w:szCs w:val="24"/>
        </w:rPr>
      </w:pPr>
      <w:r w:rsidRPr="00651EEC">
        <w:rPr>
          <w:b/>
          <w:sz w:val="24"/>
          <w:szCs w:val="24"/>
        </w:rPr>
        <w:t>______________________________________________________________</w:t>
      </w:r>
    </w:p>
    <w:p w:rsidR="00F12298" w:rsidRPr="00651EEC" w:rsidRDefault="00F12298" w:rsidP="00F12298">
      <w:pPr>
        <w:pStyle w:val="ConsPlusNormal"/>
        <w:ind w:firstLine="540"/>
        <w:rPr>
          <w:b/>
          <w:sz w:val="24"/>
          <w:szCs w:val="24"/>
        </w:rPr>
      </w:pPr>
      <w:r w:rsidRPr="00651EEC">
        <w:rPr>
          <w:b/>
          <w:sz w:val="24"/>
          <w:szCs w:val="24"/>
        </w:rPr>
        <w:t>______________________________________________________________</w:t>
      </w:r>
    </w:p>
    <w:p w:rsidR="00F12298" w:rsidRPr="00651EEC" w:rsidRDefault="00F12298" w:rsidP="00F12298">
      <w:pPr>
        <w:pStyle w:val="ConsPlusNormal"/>
        <w:ind w:firstLine="540"/>
        <w:rPr>
          <w:b/>
          <w:sz w:val="24"/>
          <w:szCs w:val="24"/>
        </w:rPr>
      </w:pPr>
      <w:r w:rsidRPr="00651EEC">
        <w:rPr>
          <w:b/>
          <w:sz w:val="24"/>
          <w:szCs w:val="24"/>
        </w:rPr>
        <w:t>______________________________________________________________</w:t>
      </w:r>
    </w:p>
    <w:p w:rsidR="00F12298" w:rsidRPr="00651EEC" w:rsidRDefault="00F12298" w:rsidP="00F12298">
      <w:pPr>
        <w:pStyle w:val="ConsPlusNormal"/>
        <w:ind w:firstLine="540"/>
        <w:rPr>
          <w:b/>
          <w:sz w:val="24"/>
          <w:szCs w:val="24"/>
        </w:rPr>
      </w:pPr>
      <w:r w:rsidRPr="00651EEC">
        <w:rPr>
          <w:b/>
          <w:sz w:val="24"/>
          <w:szCs w:val="24"/>
        </w:rPr>
        <w:t>______________________________________________________________</w:t>
      </w:r>
    </w:p>
    <w:p w:rsidR="00F12298" w:rsidRPr="00651EEC" w:rsidRDefault="00F12298" w:rsidP="00F12298">
      <w:pPr>
        <w:pStyle w:val="ConsPlusNormal"/>
        <w:ind w:firstLine="540"/>
        <w:rPr>
          <w:b/>
          <w:sz w:val="24"/>
          <w:szCs w:val="24"/>
        </w:rPr>
      </w:pPr>
      <w:r w:rsidRPr="00651EEC">
        <w:rPr>
          <w:b/>
          <w:sz w:val="24"/>
          <w:szCs w:val="24"/>
        </w:rPr>
        <w:t>______________________________________________________________</w:t>
      </w:r>
    </w:p>
    <w:p w:rsidR="00F12298" w:rsidRPr="00651EEC" w:rsidRDefault="00F12298" w:rsidP="00F12298">
      <w:pPr>
        <w:pStyle w:val="ConsPlusNormal"/>
        <w:ind w:firstLine="540"/>
        <w:rPr>
          <w:b/>
          <w:sz w:val="24"/>
          <w:szCs w:val="24"/>
        </w:rPr>
      </w:pPr>
    </w:p>
    <w:p w:rsidR="00F12298" w:rsidRPr="00FC6A1D" w:rsidRDefault="00F12298" w:rsidP="00F12298">
      <w:pPr>
        <w:pStyle w:val="ConsPlusNormal"/>
        <w:ind w:firstLine="540"/>
        <w:rPr>
          <w:rFonts w:ascii="Times New Roman" w:hAnsi="Times New Roman" w:cs="Times New Roman"/>
          <w:sz w:val="24"/>
          <w:szCs w:val="24"/>
        </w:rPr>
      </w:pPr>
      <w:r w:rsidRPr="00FC6A1D">
        <w:rPr>
          <w:rFonts w:ascii="Times New Roman" w:hAnsi="Times New Roman" w:cs="Times New Roman"/>
          <w:sz w:val="24"/>
          <w:szCs w:val="24"/>
        </w:rPr>
        <w:t>Руководитель</w:t>
      </w:r>
      <w:r w:rsidR="00FC6A1D" w:rsidRPr="00FC6A1D">
        <w:rPr>
          <w:rFonts w:ascii="Times New Roman" w:hAnsi="Times New Roman" w:cs="Times New Roman"/>
          <w:sz w:val="24"/>
          <w:szCs w:val="24"/>
        </w:rPr>
        <w:t xml:space="preserve"> </w:t>
      </w:r>
      <w:r w:rsidRPr="00FC6A1D">
        <w:rPr>
          <w:rFonts w:ascii="Times New Roman" w:hAnsi="Times New Roman" w:cs="Times New Roman"/>
          <w:sz w:val="24"/>
          <w:szCs w:val="24"/>
        </w:rPr>
        <w:t>учреждения            __________________/______________</w:t>
      </w:r>
    </w:p>
    <w:p w:rsidR="00F12298" w:rsidRPr="00FC6A1D" w:rsidRDefault="00F12298" w:rsidP="00F12298">
      <w:pPr>
        <w:pStyle w:val="ConsPlusNormal"/>
        <w:ind w:firstLine="540"/>
        <w:rPr>
          <w:rFonts w:ascii="Times New Roman" w:hAnsi="Times New Roman" w:cs="Times New Roman"/>
          <w:sz w:val="24"/>
          <w:szCs w:val="24"/>
        </w:rPr>
      </w:pPr>
      <w:r w:rsidRPr="00FC6A1D">
        <w:rPr>
          <w:rFonts w:ascii="Times New Roman" w:hAnsi="Times New Roman" w:cs="Times New Roman"/>
          <w:sz w:val="24"/>
          <w:szCs w:val="24"/>
        </w:rPr>
        <w:t xml:space="preserve">                                      </w:t>
      </w:r>
      <w:r w:rsidR="00FC6A1D" w:rsidRPr="00FC6A1D">
        <w:rPr>
          <w:rFonts w:ascii="Times New Roman" w:hAnsi="Times New Roman" w:cs="Times New Roman"/>
          <w:sz w:val="24"/>
          <w:szCs w:val="24"/>
        </w:rPr>
        <w:t xml:space="preserve">                      </w:t>
      </w:r>
      <w:r w:rsidRPr="00FC6A1D">
        <w:rPr>
          <w:rFonts w:ascii="Times New Roman" w:hAnsi="Times New Roman" w:cs="Times New Roman"/>
          <w:sz w:val="24"/>
          <w:szCs w:val="24"/>
        </w:rPr>
        <w:t xml:space="preserve">    (подпись)       (фамилия, инициалы)</w:t>
      </w:r>
    </w:p>
    <w:p w:rsidR="00F12298" w:rsidRPr="00FC6A1D" w:rsidRDefault="00F12298" w:rsidP="00F12298">
      <w:pPr>
        <w:pStyle w:val="ConsPlusNormal"/>
        <w:ind w:firstLine="540"/>
        <w:rPr>
          <w:rFonts w:ascii="Times New Roman" w:hAnsi="Times New Roman" w:cs="Times New Roman"/>
          <w:sz w:val="24"/>
          <w:szCs w:val="24"/>
        </w:rPr>
      </w:pPr>
      <w:r w:rsidRPr="00FC6A1D">
        <w:rPr>
          <w:rFonts w:ascii="Times New Roman" w:hAnsi="Times New Roman" w:cs="Times New Roman"/>
          <w:sz w:val="24"/>
          <w:szCs w:val="24"/>
        </w:rPr>
        <w:t>"__" ___________ 20__ г.</w:t>
      </w:r>
    </w:p>
    <w:p w:rsidR="00F12298" w:rsidRPr="00FC6A1D" w:rsidRDefault="00F12298" w:rsidP="00F12298">
      <w:pPr>
        <w:pStyle w:val="ConsPlusNormal"/>
        <w:ind w:firstLine="540"/>
        <w:jc w:val="right"/>
        <w:rPr>
          <w:rFonts w:ascii="Times New Roman" w:hAnsi="Times New Roman" w:cs="Times New Roman"/>
          <w:sz w:val="24"/>
          <w:szCs w:val="24"/>
        </w:rPr>
      </w:pPr>
    </w:p>
    <w:p w:rsidR="00F12298" w:rsidRPr="00FC6A1D" w:rsidRDefault="00F12298" w:rsidP="00F12298">
      <w:pPr>
        <w:pStyle w:val="ConsPlusNormal"/>
        <w:ind w:firstLine="540"/>
        <w:jc w:val="center"/>
        <w:rPr>
          <w:rFonts w:ascii="Times New Roman" w:hAnsi="Times New Roman" w:cs="Times New Roman"/>
          <w:sz w:val="24"/>
          <w:szCs w:val="24"/>
        </w:rPr>
      </w:pPr>
      <w:r w:rsidRPr="00FC6A1D">
        <w:rPr>
          <w:rFonts w:ascii="Times New Roman" w:hAnsi="Times New Roman" w:cs="Times New Roman"/>
          <w:sz w:val="24"/>
          <w:szCs w:val="24"/>
        </w:rPr>
        <w:t>М.П.</w:t>
      </w:r>
    </w:p>
    <w:p w:rsidR="00F12298" w:rsidRPr="00FC6A1D" w:rsidRDefault="00F12298" w:rsidP="00F12298">
      <w:pPr>
        <w:pStyle w:val="ConsPlusNormal"/>
        <w:ind w:firstLine="540"/>
        <w:jc w:val="center"/>
        <w:rPr>
          <w:rFonts w:ascii="Times New Roman" w:hAnsi="Times New Roman" w:cs="Times New Roman"/>
          <w:sz w:val="24"/>
          <w:szCs w:val="24"/>
        </w:rPr>
      </w:pPr>
    </w:p>
    <w:p w:rsidR="00F12298" w:rsidRPr="00FC6A1D" w:rsidRDefault="00F12298" w:rsidP="00F12298">
      <w:pPr>
        <w:pStyle w:val="ConsPlusNormal"/>
        <w:ind w:firstLine="540"/>
        <w:rPr>
          <w:rFonts w:ascii="Times New Roman" w:hAnsi="Times New Roman" w:cs="Times New Roman"/>
          <w:sz w:val="24"/>
          <w:szCs w:val="24"/>
        </w:rPr>
      </w:pPr>
      <w:r w:rsidRPr="00FC6A1D">
        <w:rPr>
          <w:rFonts w:ascii="Times New Roman" w:hAnsi="Times New Roman" w:cs="Times New Roman"/>
          <w:sz w:val="24"/>
          <w:szCs w:val="24"/>
        </w:rPr>
        <w:t>Исполнитель                __________________/_______________</w:t>
      </w:r>
    </w:p>
    <w:p w:rsidR="00F12298" w:rsidRPr="00FC6A1D" w:rsidRDefault="00F12298" w:rsidP="00F12298">
      <w:pPr>
        <w:pStyle w:val="ConsPlusNormal"/>
        <w:ind w:firstLine="540"/>
        <w:rPr>
          <w:rFonts w:ascii="Times New Roman" w:hAnsi="Times New Roman" w:cs="Times New Roman"/>
          <w:sz w:val="24"/>
          <w:szCs w:val="24"/>
        </w:rPr>
      </w:pPr>
      <w:r w:rsidRPr="00FC6A1D">
        <w:rPr>
          <w:rFonts w:ascii="Times New Roman" w:hAnsi="Times New Roman" w:cs="Times New Roman"/>
          <w:sz w:val="24"/>
          <w:szCs w:val="24"/>
        </w:rPr>
        <w:t xml:space="preserve">                                    </w:t>
      </w:r>
      <w:r w:rsidR="00FC6A1D">
        <w:rPr>
          <w:rFonts w:ascii="Times New Roman" w:hAnsi="Times New Roman" w:cs="Times New Roman"/>
          <w:sz w:val="24"/>
          <w:szCs w:val="24"/>
        </w:rPr>
        <w:t xml:space="preserve">           </w:t>
      </w:r>
      <w:r w:rsidRPr="00FC6A1D">
        <w:rPr>
          <w:rFonts w:ascii="Times New Roman" w:hAnsi="Times New Roman" w:cs="Times New Roman"/>
          <w:sz w:val="24"/>
          <w:szCs w:val="24"/>
        </w:rPr>
        <w:t xml:space="preserve">   (подпись)       (фамилия, инициалы)</w:t>
      </w:r>
    </w:p>
    <w:p w:rsidR="00F12298" w:rsidRPr="00FC6A1D" w:rsidRDefault="00F12298" w:rsidP="00F12298">
      <w:pPr>
        <w:widowControl w:val="0"/>
        <w:autoSpaceDE w:val="0"/>
        <w:autoSpaceDN w:val="0"/>
        <w:adjustRightInd w:val="0"/>
        <w:spacing w:after="0" w:line="240" w:lineRule="auto"/>
        <w:ind w:firstLine="540"/>
        <w:jc w:val="both"/>
        <w:rPr>
          <w:rFonts w:ascii="Times New Roman" w:hAnsi="Times New Roman"/>
          <w:bCs/>
          <w:sz w:val="24"/>
          <w:szCs w:val="24"/>
        </w:rPr>
      </w:pPr>
    </w:p>
    <w:p w:rsidR="00F12298" w:rsidRPr="00FC6A1D" w:rsidRDefault="00F12298" w:rsidP="00F12298">
      <w:pPr>
        <w:widowControl w:val="0"/>
        <w:autoSpaceDE w:val="0"/>
        <w:autoSpaceDN w:val="0"/>
        <w:adjustRightInd w:val="0"/>
        <w:spacing w:after="0" w:line="240" w:lineRule="auto"/>
        <w:ind w:firstLine="540"/>
        <w:jc w:val="both"/>
        <w:rPr>
          <w:rFonts w:ascii="Times New Roman" w:hAnsi="Times New Roman"/>
          <w:bCs/>
          <w:sz w:val="24"/>
          <w:szCs w:val="24"/>
        </w:rPr>
      </w:pPr>
    </w:p>
    <w:p w:rsidR="00F12298" w:rsidRPr="00651EEC" w:rsidRDefault="00F12298" w:rsidP="00F12298">
      <w:pPr>
        <w:widowControl w:val="0"/>
        <w:autoSpaceDE w:val="0"/>
        <w:autoSpaceDN w:val="0"/>
        <w:adjustRightInd w:val="0"/>
        <w:spacing w:after="0" w:line="240" w:lineRule="auto"/>
        <w:ind w:firstLine="540"/>
        <w:jc w:val="both"/>
        <w:rPr>
          <w:rFonts w:ascii="Times New Roman" w:hAnsi="Times New Roman"/>
          <w:bCs/>
          <w:sz w:val="24"/>
          <w:szCs w:val="24"/>
        </w:rPr>
      </w:pPr>
    </w:p>
    <w:p w:rsidR="00F12298" w:rsidRPr="00651EEC" w:rsidRDefault="00F12298" w:rsidP="00F12298">
      <w:pPr>
        <w:widowControl w:val="0"/>
        <w:autoSpaceDE w:val="0"/>
        <w:autoSpaceDN w:val="0"/>
        <w:adjustRightInd w:val="0"/>
        <w:spacing w:after="0" w:line="240" w:lineRule="auto"/>
        <w:ind w:firstLine="540"/>
        <w:jc w:val="both"/>
        <w:rPr>
          <w:rFonts w:ascii="Times New Roman" w:hAnsi="Times New Roman"/>
          <w:bCs/>
          <w:sz w:val="24"/>
          <w:szCs w:val="24"/>
        </w:rPr>
      </w:pPr>
    </w:p>
    <w:p w:rsidR="00F12298" w:rsidRDefault="00F12298" w:rsidP="00F12298">
      <w:pPr>
        <w:widowControl w:val="0"/>
        <w:autoSpaceDE w:val="0"/>
        <w:autoSpaceDN w:val="0"/>
        <w:adjustRightInd w:val="0"/>
        <w:spacing w:after="0" w:line="240" w:lineRule="auto"/>
        <w:ind w:firstLine="540"/>
        <w:jc w:val="right"/>
        <w:rPr>
          <w:rFonts w:ascii="Times New Roman" w:hAnsi="Times New Roman"/>
          <w:bCs/>
          <w:sz w:val="24"/>
          <w:szCs w:val="24"/>
        </w:rPr>
      </w:pPr>
    </w:p>
    <w:p w:rsidR="00F12298" w:rsidRDefault="00F12298" w:rsidP="00F12298">
      <w:pPr>
        <w:widowControl w:val="0"/>
        <w:autoSpaceDE w:val="0"/>
        <w:autoSpaceDN w:val="0"/>
        <w:adjustRightInd w:val="0"/>
        <w:spacing w:after="0" w:line="240" w:lineRule="auto"/>
        <w:ind w:firstLine="540"/>
        <w:jc w:val="right"/>
        <w:rPr>
          <w:rFonts w:ascii="Times New Roman" w:hAnsi="Times New Roman"/>
          <w:bCs/>
          <w:sz w:val="24"/>
          <w:szCs w:val="24"/>
        </w:rPr>
      </w:pPr>
    </w:p>
    <w:p w:rsidR="00F12298" w:rsidRDefault="00F12298" w:rsidP="00F12298">
      <w:pPr>
        <w:widowControl w:val="0"/>
        <w:autoSpaceDE w:val="0"/>
        <w:autoSpaceDN w:val="0"/>
        <w:adjustRightInd w:val="0"/>
        <w:spacing w:after="0" w:line="240" w:lineRule="auto"/>
        <w:ind w:firstLine="540"/>
        <w:jc w:val="right"/>
        <w:rPr>
          <w:rFonts w:ascii="Times New Roman" w:hAnsi="Times New Roman"/>
          <w:bCs/>
          <w:sz w:val="24"/>
          <w:szCs w:val="24"/>
        </w:rPr>
      </w:pPr>
    </w:p>
    <w:p w:rsidR="00F12298" w:rsidRDefault="00F12298" w:rsidP="00F12298">
      <w:pPr>
        <w:widowControl w:val="0"/>
        <w:autoSpaceDE w:val="0"/>
        <w:autoSpaceDN w:val="0"/>
        <w:adjustRightInd w:val="0"/>
        <w:spacing w:after="0" w:line="240" w:lineRule="auto"/>
        <w:ind w:firstLine="540"/>
        <w:jc w:val="right"/>
        <w:rPr>
          <w:rFonts w:ascii="Times New Roman" w:hAnsi="Times New Roman"/>
          <w:bCs/>
          <w:sz w:val="24"/>
          <w:szCs w:val="24"/>
        </w:rPr>
      </w:pPr>
    </w:p>
    <w:p w:rsidR="00F12298" w:rsidRDefault="00F12298" w:rsidP="00F12298">
      <w:pPr>
        <w:widowControl w:val="0"/>
        <w:autoSpaceDE w:val="0"/>
        <w:autoSpaceDN w:val="0"/>
        <w:adjustRightInd w:val="0"/>
        <w:spacing w:after="0" w:line="240" w:lineRule="auto"/>
        <w:ind w:firstLine="540"/>
        <w:jc w:val="right"/>
        <w:rPr>
          <w:rFonts w:ascii="Times New Roman" w:hAnsi="Times New Roman"/>
          <w:bCs/>
          <w:sz w:val="24"/>
          <w:szCs w:val="24"/>
        </w:rPr>
      </w:pPr>
    </w:p>
    <w:p w:rsidR="00F12298" w:rsidRDefault="00F12298" w:rsidP="00F12298">
      <w:pPr>
        <w:widowControl w:val="0"/>
        <w:autoSpaceDE w:val="0"/>
        <w:autoSpaceDN w:val="0"/>
        <w:adjustRightInd w:val="0"/>
        <w:spacing w:after="0" w:line="240" w:lineRule="auto"/>
        <w:ind w:firstLine="540"/>
        <w:jc w:val="right"/>
        <w:rPr>
          <w:rFonts w:ascii="Times New Roman" w:hAnsi="Times New Roman"/>
          <w:bCs/>
          <w:sz w:val="24"/>
          <w:szCs w:val="24"/>
        </w:rPr>
      </w:pPr>
    </w:p>
    <w:p w:rsidR="00F12298" w:rsidRDefault="00F12298" w:rsidP="00F12298">
      <w:pPr>
        <w:widowControl w:val="0"/>
        <w:autoSpaceDE w:val="0"/>
        <w:autoSpaceDN w:val="0"/>
        <w:adjustRightInd w:val="0"/>
        <w:spacing w:after="0" w:line="240" w:lineRule="auto"/>
        <w:ind w:firstLine="540"/>
        <w:jc w:val="right"/>
        <w:rPr>
          <w:rFonts w:ascii="Times New Roman" w:hAnsi="Times New Roman"/>
          <w:bCs/>
          <w:sz w:val="24"/>
          <w:szCs w:val="24"/>
        </w:rPr>
      </w:pPr>
    </w:p>
    <w:p w:rsidR="00F12298" w:rsidRDefault="00F12298" w:rsidP="00F12298">
      <w:pPr>
        <w:widowControl w:val="0"/>
        <w:autoSpaceDE w:val="0"/>
        <w:autoSpaceDN w:val="0"/>
        <w:adjustRightInd w:val="0"/>
        <w:spacing w:after="0" w:line="240" w:lineRule="auto"/>
        <w:ind w:firstLine="540"/>
        <w:jc w:val="right"/>
        <w:rPr>
          <w:rFonts w:ascii="Times New Roman" w:hAnsi="Times New Roman"/>
          <w:bCs/>
          <w:sz w:val="24"/>
          <w:szCs w:val="24"/>
        </w:rPr>
      </w:pPr>
    </w:p>
    <w:p w:rsidR="00F12298" w:rsidRDefault="00F12298" w:rsidP="00F12298">
      <w:pPr>
        <w:widowControl w:val="0"/>
        <w:autoSpaceDE w:val="0"/>
        <w:autoSpaceDN w:val="0"/>
        <w:adjustRightInd w:val="0"/>
        <w:spacing w:after="0" w:line="240" w:lineRule="auto"/>
        <w:ind w:firstLine="540"/>
        <w:jc w:val="right"/>
        <w:rPr>
          <w:rFonts w:ascii="Times New Roman" w:hAnsi="Times New Roman"/>
          <w:bCs/>
          <w:sz w:val="24"/>
          <w:szCs w:val="24"/>
        </w:rPr>
      </w:pPr>
    </w:p>
    <w:p w:rsidR="00F12298" w:rsidRDefault="00F12298" w:rsidP="00F12298">
      <w:pPr>
        <w:widowControl w:val="0"/>
        <w:autoSpaceDE w:val="0"/>
        <w:autoSpaceDN w:val="0"/>
        <w:adjustRightInd w:val="0"/>
        <w:spacing w:after="0" w:line="240" w:lineRule="auto"/>
        <w:ind w:firstLine="540"/>
        <w:jc w:val="right"/>
        <w:rPr>
          <w:rFonts w:ascii="Times New Roman" w:hAnsi="Times New Roman"/>
          <w:bCs/>
          <w:sz w:val="24"/>
          <w:szCs w:val="24"/>
        </w:rPr>
      </w:pPr>
    </w:p>
    <w:p w:rsidR="00F12298" w:rsidRDefault="00F12298" w:rsidP="00F12298">
      <w:pPr>
        <w:widowControl w:val="0"/>
        <w:autoSpaceDE w:val="0"/>
        <w:autoSpaceDN w:val="0"/>
        <w:adjustRightInd w:val="0"/>
        <w:spacing w:after="0" w:line="240" w:lineRule="auto"/>
        <w:ind w:firstLine="540"/>
        <w:jc w:val="right"/>
        <w:rPr>
          <w:rFonts w:ascii="Times New Roman" w:hAnsi="Times New Roman"/>
          <w:bCs/>
          <w:sz w:val="24"/>
          <w:szCs w:val="24"/>
        </w:rPr>
      </w:pPr>
    </w:p>
    <w:p w:rsidR="00F12298" w:rsidRDefault="00F12298" w:rsidP="00F12298">
      <w:pPr>
        <w:widowControl w:val="0"/>
        <w:autoSpaceDE w:val="0"/>
        <w:autoSpaceDN w:val="0"/>
        <w:adjustRightInd w:val="0"/>
        <w:spacing w:after="0" w:line="240" w:lineRule="auto"/>
        <w:ind w:firstLine="540"/>
        <w:jc w:val="right"/>
        <w:rPr>
          <w:rFonts w:ascii="Times New Roman" w:hAnsi="Times New Roman"/>
          <w:bCs/>
          <w:sz w:val="24"/>
          <w:szCs w:val="24"/>
        </w:rPr>
      </w:pPr>
    </w:p>
    <w:p w:rsidR="00F12298" w:rsidRDefault="00F12298" w:rsidP="00F12298">
      <w:pPr>
        <w:widowControl w:val="0"/>
        <w:autoSpaceDE w:val="0"/>
        <w:autoSpaceDN w:val="0"/>
        <w:adjustRightInd w:val="0"/>
        <w:spacing w:after="0" w:line="240" w:lineRule="auto"/>
        <w:ind w:firstLine="540"/>
        <w:jc w:val="right"/>
        <w:rPr>
          <w:rFonts w:ascii="Times New Roman" w:hAnsi="Times New Roman"/>
          <w:bCs/>
          <w:sz w:val="24"/>
          <w:szCs w:val="24"/>
        </w:rPr>
      </w:pPr>
    </w:p>
    <w:p w:rsidR="00F12298" w:rsidRDefault="00F12298" w:rsidP="00F12298">
      <w:pPr>
        <w:widowControl w:val="0"/>
        <w:autoSpaceDE w:val="0"/>
        <w:autoSpaceDN w:val="0"/>
        <w:adjustRightInd w:val="0"/>
        <w:spacing w:after="0" w:line="240" w:lineRule="auto"/>
        <w:ind w:firstLine="540"/>
        <w:jc w:val="right"/>
        <w:rPr>
          <w:rFonts w:ascii="Times New Roman" w:hAnsi="Times New Roman"/>
          <w:bCs/>
          <w:sz w:val="24"/>
          <w:szCs w:val="24"/>
        </w:rPr>
      </w:pPr>
    </w:p>
    <w:p w:rsidR="00F12298" w:rsidRDefault="00F12298" w:rsidP="00F12298">
      <w:pPr>
        <w:widowControl w:val="0"/>
        <w:autoSpaceDE w:val="0"/>
        <w:autoSpaceDN w:val="0"/>
        <w:adjustRightInd w:val="0"/>
        <w:spacing w:after="0" w:line="240" w:lineRule="auto"/>
        <w:ind w:firstLine="540"/>
        <w:jc w:val="right"/>
        <w:rPr>
          <w:rFonts w:ascii="Times New Roman" w:hAnsi="Times New Roman"/>
          <w:bCs/>
          <w:sz w:val="24"/>
          <w:szCs w:val="24"/>
        </w:rPr>
      </w:pPr>
    </w:p>
    <w:p w:rsidR="00FC6A1D" w:rsidRDefault="00FC6A1D" w:rsidP="00F12298">
      <w:pPr>
        <w:widowControl w:val="0"/>
        <w:autoSpaceDE w:val="0"/>
        <w:autoSpaceDN w:val="0"/>
        <w:adjustRightInd w:val="0"/>
        <w:spacing w:after="0" w:line="240" w:lineRule="auto"/>
        <w:ind w:firstLine="540"/>
        <w:jc w:val="right"/>
        <w:rPr>
          <w:rFonts w:ascii="Times New Roman" w:hAnsi="Times New Roman"/>
          <w:bCs/>
          <w:sz w:val="24"/>
          <w:szCs w:val="24"/>
        </w:rPr>
      </w:pPr>
    </w:p>
    <w:p w:rsidR="00FC6A1D" w:rsidRDefault="00FC6A1D" w:rsidP="00F12298">
      <w:pPr>
        <w:widowControl w:val="0"/>
        <w:autoSpaceDE w:val="0"/>
        <w:autoSpaceDN w:val="0"/>
        <w:adjustRightInd w:val="0"/>
        <w:spacing w:after="0" w:line="240" w:lineRule="auto"/>
        <w:ind w:firstLine="540"/>
        <w:jc w:val="right"/>
        <w:rPr>
          <w:rFonts w:ascii="Times New Roman" w:hAnsi="Times New Roman"/>
          <w:bCs/>
          <w:sz w:val="24"/>
          <w:szCs w:val="24"/>
        </w:rPr>
      </w:pPr>
    </w:p>
    <w:p w:rsidR="00FC6A1D" w:rsidRDefault="00FC6A1D" w:rsidP="00F12298">
      <w:pPr>
        <w:widowControl w:val="0"/>
        <w:autoSpaceDE w:val="0"/>
        <w:autoSpaceDN w:val="0"/>
        <w:adjustRightInd w:val="0"/>
        <w:spacing w:after="0" w:line="240" w:lineRule="auto"/>
        <w:ind w:firstLine="540"/>
        <w:jc w:val="right"/>
        <w:rPr>
          <w:rFonts w:ascii="Times New Roman" w:hAnsi="Times New Roman"/>
          <w:bCs/>
          <w:sz w:val="24"/>
          <w:szCs w:val="24"/>
        </w:rPr>
      </w:pPr>
    </w:p>
    <w:p w:rsidR="00F12298" w:rsidRDefault="00F12298" w:rsidP="00F12298">
      <w:pPr>
        <w:widowControl w:val="0"/>
        <w:autoSpaceDE w:val="0"/>
        <w:autoSpaceDN w:val="0"/>
        <w:adjustRightInd w:val="0"/>
        <w:spacing w:after="0" w:line="240" w:lineRule="auto"/>
        <w:ind w:firstLine="540"/>
        <w:jc w:val="right"/>
        <w:rPr>
          <w:rFonts w:ascii="Times New Roman" w:hAnsi="Times New Roman"/>
          <w:bCs/>
          <w:sz w:val="24"/>
          <w:szCs w:val="24"/>
        </w:rPr>
      </w:pPr>
    </w:p>
    <w:p w:rsidR="00F12298" w:rsidRPr="00FC6A1D" w:rsidRDefault="00F12298" w:rsidP="00F12298">
      <w:pPr>
        <w:widowControl w:val="0"/>
        <w:autoSpaceDE w:val="0"/>
        <w:autoSpaceDN w:val="0"/>
        <w:adjustRightInd w:val="0"/>
        <w:spacing w:after="0" w:line="240" w:lineRule="auto"/>
        <w:ind w:firstLine="540"/>
        <w:jc w:val="right"/>
        <w:rPr>
          <w:rFonts w:ascii="Times New Roman" w:hAnsi="Times New Roman"/>
          <w:b/>
          <w:bCs/>
          <w:sz w:val="20"/>
          <w:szCs w:val="20"/>
        </w:rPr>
      </w:pPr>
      <w:r w:rsidRPr="00FC6A1D">
        <w:rPr>
          <w:rFonts w:ascii="Times New Roman" w:hAnsi="Times New Roman"/>
          <w:b/>
          <w:bCs/>
          <w:sz w:val="20"/>
          <w:szCs w:val="20"/>
        </w:rPr>
        <w:t>Приложение № 3 к Порядку</w:t>
      </w:r>
    </w:p>
    <w:p w:rsidR="00F12298" w:rsidRPr="00651EEC" w:rsidRDefault="00F12298" w:rsidP="00F12298">
      <w:pPr>
        <w:widowControl w:val="0"/>
        <w:autoSpaceDE w:val="0"/>
        <w:autoSpaceDN w:val="0"/>
        <w:adjustRightInd w:val="0"/>
        <w:spacing w:after="0" w:line="240" w:lineRule="auto"/>
        <w:ind w:firstLine="540"/>
        <w:jc w:val="right"/>
        <w:rPr>
          <w:rFonts w:ascii="Times New Roman" w:hAnsi="Times New Roman"/>
          <w:bCs/>
          <w:sz w:val="24"/>
          <w:szCs w:val="24"/>
        </w:rPr>
      </w:pPr>
    </w:p>
    <w:p w:rsidR="00F12298" w:rsidRPr="00651EEC" w:rsidRDefault="00F12298" w:rsidP="00F12298">
      <w:pPr>
        <w:widowControl w:val="0"/>
        <w:autoSpaceDE w:val="0"/>
        <w:autoSpaceDN w:val="0"/>
        <w:adjustRightInd w:val="0"/>
        <w:spacing w:after="0" w:line="240" w:lineRule="auto"/>
        <w:ind w:firstLine="540"/>
        <w:jc w:val="both"/>
        <w:rPr>
          <w:rFonts w:ascii="Times New Roman" w:hAnsi="Times New Roman"/>
          <w:bCs/>
          <w:sz w:val="24"/>
          <w:szCs w:val="24"/>
        </w:rPr>
      </w:pPr>
    </w:p>
    <w:p w:rsidR="00F12298" w:rsidRPr="00651EEC" w:rsidRDefault="00F12298" w:rsidP="00F12298">
      <w:pPr>
        <w:widowControl w:val="0"/>
        <w:autoSpaceDE w:val="0"/>
        <w:autoSpaceDN w:val="0"/>
        <w:adjustRightInd w:val="0"/>
        <w:spacing w:after="0" w:line="240" w:lineRule="auto"/>
        <w:ind w:firstLine="540"/>
        <w:jc w:val="right"/>
        <w:rPr>
          <w:rFonts w:ascii="Times New Roman" w:hAnsi="Times New Roman"/>
          <w:bCs/>
          <w:sz w:val="24"/>
          <w:szCs w:val="24"/>
        </w:rPr>
      </w:pPr>
      <w:r w:rsidRPr="00651EEC">
        <w:rPr>
          <w:rFonts w:ascii="Times New Roman" w:hAnsi="Times New Roman"/>
          <w:bCs/>
          <w:sz w:val="24"/>
          <w:szCs w:val="24"/>
        </w:rPr>
        <w:t xml:space="preserve">                                                УТВЕРЖДАЮ________________</w:t>
      </w:r>
    </w:p>
    <w:p w:rsidR="00F12298" w:rsidRPr="00651EEC" w:rsidRDefault="00F12298" w:rsidP="00F12298">
      <w:pPr>
        <w:widowControl w:val="0"/>
        <w:autoSpaceDE w:val="0"/>
        <w:autoSpaceDN w:val="0"/>
        <w:adjustRightInd w:val="0"/>
        <w:spacing w:after="0" w:line="240" w:lineRule="auto"/>
        <w:ind w:firstLine="540"/>
        <w:jc w:val="right"/>
        <w:rPr>
          <w:rFonts w:ascii="Times New Roman" w:hAnsi="Times New Roman"/>
          <w:bCs/>
          <w:sz w:val="24"/>
          <w:szCs w:val="24"/>
        </w:rPr>
      </w:pPr>
    </w:p>
    <w:p w:rsidR="00F12298" w:rsidRPr="00651EEC" w:rsidRDefault="00F12298" w:rsidP="00F12298">
      <w:pPr>
        <w:widowControl w:val="0"/>
        <w:autoSpaceDE w:val="0"/>
        <w:autoSpaceDN w:val="0"/>
        <w:adjustRightInd w:val="0"/>
        <w:spacing w:after="0" w:line="240" w:lineRule="auto"/>
        <w:ind w:firstLine="540"/>
        <w:jc w:val="right"/>
        <w:rPr>
          <w:rFonts w:ascii="Times New Roman" w:hAnsi="Times New Roman"/>
          <w:bCs/>
          <w:sz w:val="24"/>
          <w:szCs w:val="24"/>
        </w:rPr>
      </w:pPr>
      <w:r w:rsidRPr="00651EEC">
        <w:rPr>
          <w:rFonts w:ascii="Times New Roman" w:hAnsi="Times New Roman"/>
          <w:bCs/>
          <w:sz w:val="24"/>
          <w:szCs w:val="24"/>
        </w:rPr>
        <w:t xml:space="preserve">                                                Руководитель учреждения _________________</w:t>
      </w:r>
    </w:p>
    <w:p w:rsidR="00F12298" w:rsidRPr="00651EEC" w:rsidRDefault="00F12298" w:rsidP="00F12298">
      <w:pPr>
        <w:widowControl w:val="0"/>
        <w:autoSpaceDE w:val="0"/>
        <w:autoSpaceDN w:val="0"/>
        <w:adjustRightInd w:val="0"/>
        <w:spacing w:after="0" w:line="240" w:lineRule="auto"/>
        <w:ind w:firstLine="540"/>
        <w:jc w:val="right"/>
        <w:rPr>
          <w:rFonts w:ascii="Times New Roman" w:hAnsi="Times New Roman"/>
          <w:b/>
          <w:bCs/>
          <w:sz w:val="24"/>
          <w:szCs w:val="24"/>
        </w:rPr>
      </w:pPr>
      <w:r w:rsidRPr="00651EEC">
        <w:rPr>
          <w:rFonts w:ascii="Times New Roman" w:hAnsi="Times New Roman"/>
          <w:b/>
          <w:bCs/>
          <w:sz w:val="24"/>
          <w:szCs w:val="24"/>
        </w:rPr>
        <w:t>________________________________________</w:t>
      </w:r>
    </w:p>
    <w:p w:rsidR="00F12298" w:rsidRPr="00103549" w:rsidRDefault="00F12298" w:rsidP="00F12298">
      <w:pPr>
        <w:widowControl w:val="0"/>
        <w:autoSpaceDE w:val="0"/>
        <w:autoSpaceDN w:val="0"/>
        <w:adjustRightInd w:val="0"/>
        <w:spacing w:after="0" w:line="240" w:lineRule="auto"/>
        <w:ind w:firstLine="540"/>
        <w:jc w:val="right"/>
        <w:rPr>
          <w:rFonts w:ascii="Times New Roman" w:hAnsi="Times New Roman"/>
          <w:bCs/>
          <w:sz w:val="24"/>
          <w:szCs w:val="24"/>
        </w:rPr>
      </w:pPr>
      <w:r w:rsidRPr="00103549">
        <w:rPr>
          <w:rFonts w:ascii="Times New Roman" w:hAnsi="Times New Roman"/>
          <w:bCs/>
          <w:sz w:val="24"/>
          <w:szCs w:val="24"/>
        </w:rPr>
        <w:t>(наименование учреждения)</w:t>
      </w:r>
    </w:p>
    <w:p w:rsidR="00F12298" w:rsidRPr="00103549" w:rsidRDefault="00F12298" w:rsidP="00F12298">
      <w:pPr>
        <w:widowControl w:val="0"/>
        <w:autoSpaceDE w:val="0"/>
        <w:autoSpaceDN w:val="0"/>
        <w:adjustRightInd w:val="0"/>
        <w:spacing w:after="0" w:line="240" w:lineRule="auto"/>
        <w:ind w:firstLine="540"/>
        <w:jc w:val="right"/>
        <w:rPr>
          <w:rFonts w:ascii="Times New Roman" w:hAnsi="Times New Roman"/>
          <w:bCs/>
          <w:sz w:val="24"/>
          <w:szCs w:val="24"/>
        </w:rPr>
      </w:pPr>
      <w:r w:rsidRPr="00103549">
        <w:rPr>
          <w:rFonts w:ascii="Times New Roman" w:hAnsi="Times New Roman"/>
          <w:bCs/>
          <w:sz w:val="24"/>
          <w:szCs w:val="24"/>
        </w:rPr>
        <w:t>«___» ________________ 20__ г.</w:t>
      </w:r>
    </w:p>
    <w:p w:rsidR="00F12298" w:rsidRPr="00651EEC" w:rsidRDefault="00F12298" w:rsidP="00F12298">
      <w:pPr>
        <w:widowControl w:val="0"/>
        <w:autoSpaceDE w:val="0"/>
        <w:autoSpaceDN w:val="0"/>
        <w:adjustRightInd w:val="0"/>
        <w:spacing w:after="0" w:line="240" w:lineRule="auto"/>
        <w:ind w:firstLine="540"/>
        <w:jc w:val="right"/>
        <w:rPr>
          <w:rFonts w:ascii="Times New Roman" w:hAnsi="Times New Roman"/>
          <w:bCs/>
          <w:i/>
          <w:sz w:val="24"/>
          <w:szCs w:val="24"/>
        </w:rPr>
      </w:pPr>
    </w:p>
    <w:p w:rsidR="00F12298" w:rsidRPr="00651EEC" w:rsidRDefault="00F12298" w:rsidP="00F12298">
      <w:pPr>
        <w:widowControl w:val="0"/>
        <w:autoSpaceDE w:val="0"/>
        <w:autoSpaceDN w:val="0"/>
        <w:adjustRightInd w:val="0"/>
        <w:spacing w:after="0" w:line="240" w:lineRule="auto"/>
        <w:ind w:firstLine="540"/>
        <w:jc w:val="right"/>
        <w:rPr>
          <w:rFonts w:ascii="Times New Roman" w:hAnsi="Times New Roman"/>
          <w:bCs/>
          <w:i/>
          <w:sz w:val="24"/>
          <w:szCs w:val="24"/>
        </w:rPr>
      </w:pPr>
    </w:p>
    <w:p w:rsidR="00F12298" w:rsidRPr="00651EEC" w:rsidRDefault="00F12298" w:rsidP="00F12298">
      <w:pPr>
        <w:widowControl w:val="0"/>
        <w:autoSpaceDE w:val="0"/>
        <w:autoSpaceDN w:val="0"/>
        <w:adjustRightInd w:val="0"/>
        <w:spacing w:after="0" w:line="240" w:lineRule="auto"/>
        <w:ind w:firstLine="540"/>
        <w:jc w:val="center"/>
        <w:rPr>
          <w:rFonts w:ascii="Times New Roman" w:hAnsi="Times New Roman"/>
          <w:b/>
          <w:bCs/>
          <w:sz w:val="24"/>
          <w:szCs w:val="24"/>
        </w:rPr>
      </w:pPr>
      <w:r w:rsidRPr="00651EEC">
        <w:rPr>
          <w:rFonts w:ascii="Times New Roman" w:hAnsi="Times New Roman"/>
          <w:b/>
          <w:bCs/>
          <w:sz w:val="24"/>
          <w:szCs w:val="24"/>
        </w:rPr>
        <w:t>АКТ</w:t>
      </w:r>
    </w:p>
    <w:p w:rsidR="00F12298" w:rsidRPr="00651EEC" w:rsidRDefault="00F12298" w:rsidP="00F12298">
      <w:pPr>
        <w:widowControl w:val="0"/>
        <w:autoSpaceDE w:val="0"/>
        <w:autoSpaceDN w:val="0"/>
        <w:adjustRightInd w:val="0"/>
        <w:spacing w:after="0" w:line="240" w:lineRule="auto"/>
        <w:ind w:firstLine="540"/>
        <w:jc w:val="center"/>
        <w:rPr>
          <w:rFonts w:ascii="Times New Roman" w:hAnsi="Times New Roman"/>
          <w:b/>
          <w:bCs/>
          <w:sz w:val="24"/>
          <w:szCs w:val="24"/>
        </w:rPr>
      </w:pPr>
      <w:r w:rsidRPr="00651EEC">
        <w:rPr>
          <w:rFonts w:ascii="Times New Roman" w:hAnsi="Times New Roman"/>
          <w:b/>
          <w:bCs/>
          <w:sz w:val="24"/>
          <w:szCs w:val="24"/>
        </w:rPr>
        <w:t>о признании дебиторской задолженности</w:t>
      </w:r>
    </w:p>
    <w:p w:rsidR="00F12298" w:rsidRPr="00651EEC" w:rsidRDefault="00F12298" w:rsidP="00F12298">
      <w:pPr>
        <w:widowControl w:val="0"/>
        <w:autoSpaceDE w:val="0"/>
        <w:autoSpaceDN w:val="0"/>
        <w:adjustRightInd w:val="0"/>
        <w:spacing w:after="0" w:line="240" w:lineRule="auto"/>
        <w:ind w:firstLine="540"/>
        <w:jc w:val="center"/>
        <w:rPr>
          <w:rFonts w:ascii="Times New Roman" w:hAnsi="Times New Roman"/>
          <w:b/>
          <w:bCs/>
          <w:sz w:val="24"/>
          <w:szCs w:val="24"/>
        </w:rPr>
      </w:pPr>
      <w:r>
        <w:rPr>
          <w:rFonts w:ascii="Times New Roman" w:hAnsi="Times New Roman"/>
          <w:b/>
          <w:bCs/>
          <w:sz w:val="24"/>
          <w:szCs w:val="24"/>
        </w:rPr>
        <w:t>нереальной</w:t>
      </w:r>
      <w:r w:rsidRPr="00651EEC">
        <w:rPr>
          <w:rFonts w:ascii="Times New Roman" w:hAnsi="Times New Roman"/>
          <w:b/>
          <w:bCs/>
          <w:sz w:val="24"/>
          <w:szCs w:val="24"/>
        </w:rPr>
        <w:t xml:space="preserve"> </w:t>
      </w:r>
      <w:r>
        <w:rPr>
          <w:rFonts w:ascii="Times New Roman" w:hAnsi="Times New Roman"/>
          <w:b/>
          <w:bCs/>
          <w:sz w:val="24"/>
          <w:szCs w:val="24"/>
        </w:rPr>
        <w:t>к</w:t>
      </w:r>
      <w:r w:rsidRPr="00651EEC">
        <w:rPr>
          <w:rFonts w:ascii="Times New Roman" w:hAnsi="Times New Roman"/>
          <w:b/>
          <w:bCs/>
          <w:sz w:val="24"/>
          <w:szCs w:val="24"/>
        </w:rPr>
        <w:t xml:space="preserve"> взысканию</w:t>
      </w:r>
    </w:p>
    <w:p w:rsidR="00F12298" w:rsidRPr="00651EEC" w:rsidRDefault="00F12298" w:rsidP="00F12298">
      <w:pPr>
        <w:widowControl w:val="0"/>
        <w:autoSpaceDE w:val="0"/>
        <w:autoSpaceDN w:val="0"/>
        <w:adjustRightInd w:val="0"/>
        <w:spacing w:after="0" w:line="240" w:lineRule="auto"/>
        <w:ind w:firstLine="540"/>
        <w:jc w:val="both"/>
        <w:rPr>
          <w:rFonts w:ascii="Times New Roman" w:hAnsi="Times New Roman"/>
          <w:bCs/>
          <w:sz w:val="24"/>
          <w:szCs w:val="24"/>
        </w:rPr>
      </w:pPr>
    </w:p>
    <w:p w:rsidR="00F12298" w:rsidRPr="00651EEC" w:rsidRDefault="00F12298" w:rsidP="00F12298">
      <w:pPr>
        <w:widowControl w:val="0"/>
        <w:autoSpaceDE w:val="0"/>
        <w:autoSpaceDN w:val="0"/>
        <w:adjustRightInd w:val="0"/>
        <w:spacing w:after="0" w:line="240" w:lineRule="auto"/>
        <w:ind w:firstLine="540"/>
        <w:jc w:val="both"/>
        <w:rPr>
          <w:rFonts w:ascii="Times New Roman" w:hAnsi="Times New Roman"/>
          <w:bCs/>
          <w:sz w:val="24"/>
          <w:szCs w:val="24"/>
        </w:rPr>
      </w:pPr>
      <w:r w:rsidRPr="00651EEC">
        <w:rPr>
          <w:rFonts w:ascii="Times New Roman" w:hAnsi="Times New Roman"/>
          <w:bCs/>
          <w:sz w:val="24"/>
          <w:szCs w:val="24"/>
        </w:rPr>
        <w:t>от "___" ______________ 20___ г.                                  № _______</w:t>
      </w:r>
    </w:p>
    <w:p w:rsidR="00F12298" w:rsidRPr="00651EEC" w:rsidRDefault="00F12298" w:rsidP="00F12298">
      <w:pPr>
        <w:widowControl w:val="0"/>
        <w:autoSpaceDE w:val="0"/>
        <w:autoSpaceDN w:val="0"/>
        <w:adjustRightInd w:val="0"/>
        <w:spacing w:after="0" w:line="240" w:lineRule="auto"/>
        <w:ind w:firstLine="540"/>
        <w:jc w:val="both"/>
        <w:rPr>
          <w:rFonts w:ascii="Times New Roman" w:hAnsi="Times New Roman"/>
          <w:bCs/>
          <w:sz w:val="24"/>
          <w:szCs w:val="24"/>
        </w:rPr>
      </w:pPr>
    </w:p>
    <w:p w:rsidR="00F12298" w:rsidRPr="00651EEC" w:rsidRDefault="00F12298" w:rsidP="00F12298">
      <w:pPr>
        <w:widowControl w:val="0"/>
        <w:autoSpaceDE w:val="0"/>
        <w:autoSpaceDN w:val="0"/>
        <w:adjustRightInd w:val="0"/>
        <w:spacing w:after="0" w:line="240" w:lineRule="auto"/>
        <w:ind w:firstLine="540"/>
        <w:jc w:val="both"/>
        <w:rPr>
          <w:rFonts w:ascii="Times New Roman" w:hAnsi="Times New Roman"/>
          <w:bCs/>
          <w:sz w:val="24"/>
          <w:szCs w:val="24"/>
        </w:rPr>
      </w:pPr>
      <w:r w:rsidRPr="00651EEC">
        <w:rPr>
          <w:rFonts w:ascii="Times New Roman" w:hAnsi="Times New Roman"/>
          <w:bCs/>
          <w:sz w:val="24"/>
          <w:szCs w:val="24"/>
        </w:rPr>
        <w:t xml:space="preserve">    В соответствии с Порядком списания дебиторской задолженности, утвержденным ___________________________________________задолженность по _____________________________________________________________________________</w:t>
      </w:r>
    </w:p>
    <w:p w:rsidR="00F12298" w:rsidRPr="00651EEC" w:rsidRDefault="00F12298" w:rsidP="00F12298">
      <w:pPr>
        <w:widowControl w:val="0"/>
        <w:autoSpaceDE w:val="0"/>
        <w:autoSpaceDN w:val="0"/>
        <w:adjustRightInd w:val="0"/>
        <w:spacing w:after="0" w:line="240" w:lineRule="auto"/>
        <w:ind w:firstLine="540"/>
        <w:jc w:val="both"/>
        <w:rPr>
          <w:rFonts w:ascii="Times New Roman" w:hAnsi="Times New Roman"/>
          <w:b/>
          <w:bCs/>
          <w:i/>
          <w:sz w:val="24"/>
          <w:szCs w:val="24"/>
        </w:rPr>
      </w:pPr>
      <w:r w:rsidRPr="00651EEC">
        <w:rPr>
          <w:rFonts w:ascii="Times New Roman" w:hAnsi="Times New Roman"/>
          <w:bCs/>
          <w:sz w:val="24"/>
          <w:szCs w:val="24"/>
        </w:rPr>
        <w:t xml:space="preserve">                            </w:t>
      </w:r>
      <w:r w:rsidRPr="00651EEC">
        <w:rPr>
          <w:rFonts w:ascii="Times New Roman" w:hAnsi="Times New Roman"/>
          <w:b/>
          <w:bCs/>
          <w:i/>
          <w:sz w:val="24"/>
          <w:szCs w:val="24"/>
        </w:rPr>
        <w:t>(указать вид задолженности)</w:t>
      </w:r>
    </w:p>
    <w:p w:rsidR="00F12298" w:rsidRPr="00651EEC" w:rsidRDefault="00F12298" w:rsidP="00F12298">
      <w:pPr>
        <w:widowControl w:val="0"/>
        <w:autoSpaceDE w:val="0"/>
        <w:autoSpaceDN w:val="0"/>
        <w:adjustRightInd w:val="0"/>
        <w:spacing w:after="0" w:line="240" w:lineRule="auto"/>
        <w:ind w:firstLine="540"/>
        <w:jc w:val="both"/>
        <w:rPr>
          <w:rFonts w:ascii="Times New Roman" w:hAnsi="Times New Roman"/>
          <w:bCs/>
          <w:sz w:val="24"/>
          <w:szCs w:val="24"/>
        </w:rPr>
      </w:pPr>
      <w:r w:rsidRPr="00651EEC">
        <w:rPr>
          <w:rFonts w:ascii="Times New Roman" w:hAnsi="Times New Roman"/>
          <w:bCs/>
          <w:sz w:val="24"/>
          <w:szCs w:val="24"/>
        </w:rPr>
        <w:t>_________________________________________________________________________</w:t>
      </w:r>
    </w:p>
    <w:p w:rsidR="00F12298" w:rsidRPr="00651EEC" w:rsidRDefault="00F12298" w:rsidP="00F12298">
      <w:pPr>
        <w:spacing w:after="0" w:line="240" w:lineRule="auto"/>
        <w:rPr>
          <w:rFonts w:ascii="Times New Roman" w:hAnsi="Times New Roman"/>
          <w:b/>
          <w:i/>
          <w:sz w:val="24"/>
          <w:szCs w:val="24"/>
        </w:rPr>
      </w:pPr>
      <w:r w:rsidRPr="00651EEC">
        <w:rPr>
          <w:rFonts w:ascii="Times New Roman" w:hAnsi="Times New Roman"/>
          <w:b/>
          <w:i/>
          <w:sz w:val="24"/>
          <w:szCs w:val="24"/>
        </w:rPr>
        <w:t xml:space="preserve">    (наименование организации, Ф.И.О. индивидуального предпринимателя, гражданина)</w:t>
      </w:r>
    </w:p>
    <w:p w:rsidR="00F12298" w:rsidRPr="00651EEC" w:rsidRDefault="00F12298" w:rsidP="00F12298">
      <w:pPr>
        <w:widowControl w:val="0"/>
        <w:autoSpaceDE w:val="0"/>
        <w:autoSpaceDN w:val="0"/>
        <w:adjustRightInd w:val="0"/>
        <w:spacing w:after="0" w:line="240" w:lineRule="auto"/>
        <w:ind w:firstLine="540"/>
        <w:jc w:val="both"/>
        <w:rPr>
          <w:rFonts w:ascii="Times New Roman" w:hAnsi="Times New Roman"/>
          <w:bCs/>
          <w:sz w:val="24"/>
          <w:szCs w:val="24"/>
        </w:rPr>
      </w:pPr>
      <w:r w:rsidRPr="00651EEC">
        <w:rPr>
          <w:rFonts w:ascii="Times New Roman" w:hAnsi="Times New Roman"/>
          <w:bCs/>
          <w:sz w:val="24"/>
          <w:szCs w:val="24"/>
        </w:rPr>
        <w:t>_________________________________________________________________________</w:t>
      </w:r>
    </w:p>
    <w:p w:rsidR="00F12298" w:rsidRPr="00651EEC" w:rsidRDefault="00F12298" w:rsidP="00F12298">
      <w:pPr>
        <w:widowControl w:val="0"/>
        <w:autoSpaceDE w:val="0"/>
        <w:autoSpaceDN w:val="0"/>
        <w:adjustRightInd w:val="0"/>
        <w:spacing w:after="0" w:line="240" w:lineRule="auto"/>
        <w:ind w:firstLine="540"/>
        <w:jc w:val="both"/>
        <w:rPr>
          <w:rFonts w:ascii="Times New Roman" w:hAnsi="Times New Roman"/>
          <w:bCs/>
          <w:sz w:val="24"/>
          <w:szCs w:val="24"/>
        </w:rPr>
      </w:pPr>
      <w:r w:rsidRPr="00651EEC">
        <w:rPr>
          <w:rFonts w:ascii="Times New Roman" w:hAnsi="Times New Roman"/>
          <w:bCs/>
          <w:sz w:val="24"/>
          <w:szCs w:val="24"/>
        </w:rPr>
        <w:t>ИНН _________________________</w:t>
      </w:r>
    </w:p>
    <w:p w:rsidR="00F12298" w:rsidRPr="00651EEC" w:rsidRDefault="00F12298" w:rsidP="00F12298">
      <w:pPr>
        <w:widowControl w:val="0"/>
        <w:autoSpaceDE w:val="0"/>
        <w:autoSpaceDN w:val="0"/>
        <w:adjustRightInd w:val="0"/>
        <w:spacing w:after="0" w:line="240" w:lineRule="auto"/>
        <w:ind w:firstLine="540"/>
        <w:jc w:val="both"/>
        <w:rPr>
          <w:rFonts w:ascii="Times New Roman" w:hAnsi="Times New Roman"/>
          <w:bCs/>
          <w:sz w:val="24"/>
          <w:szCs w:val="24"/>
        </w:rPr>
      </w:pPr>
      <w:r w:rsidRPr="00651EEC">
        <w:rPr>
          <w:rFonts w:ascii="Times New Roman" w:hAnsi="Times New Roman"/>
          <w:bCs/>
          <w:sz w:val="24"/>
          <w:szCs w:val="24"/>
        </w:rPr>
        <w:t>ОГРН ________________________</w:t>
      </w:r>
    </w:p>
    <w:p w:rsidR="00F12298" w:rsidRPr="00651EEC" w:rsidRDefault="00F12298" w:rsidP="00F12298">
      <w:pPr>
        <w:widowControl w:val="0"/>
        <w:autoSpaceDE w:val="0"/>
        <w:autoSpaceDN w:val="0"/>
        <w:adjustRightInd w:val="0"/>
        <w:spacing w:after="0" w:line="240" w:lineRule="auto"/>
        <w:ind w:firstLine="540"/>
        <w:jc w:val="both"/>
        <w:rPr>
          <w:rFonts w:ascii="Times New Roman" w:hAnsi="Times New Roman"/>
          <w:bCs/>
          <w:sz w:val="24"/>
          <w:szCs w:val="24"/>
        </w:rPr>
      </w:pPr>
      <w:r w:rsidRPr="00651EEC">
        <w:rPr>
          <w:rFonts w:ascii="Times New Roman" w:hAnsi="Times New Roman"/>
          <w:bCs/>
          <w:sz w:val="24"/>
          <w:szCs w:val="24"/>
        </w:rPr>
        <w:t>КПП___________________</w:t>
      </w:r>
    </w:p>
    <w:p w:rsidR="00F12298" w:rsidRPr="00651EEC" w:rsidRDefault="00F12298" w:rsidP="00F12298">
      <w:pPr>
        <w:widowControl w:val="0"/>
        <w:autoSpaceDE w:val="0"/>
        <w:autoSpaceDN w:val="0"/>
        <w:adjustRightInd w:val="0"/>
        <w:spacing w:after="0" w:line="240" w:lineRule="auto"/>
        <w:ind w:firstLine="540"/>
        <w:jc w:val="both"/>
        <w:rPr>
          <w:rFonts w:ascii="Times New Roman" w:hAnsi="Times New Roman"/>
          <w:bCs/>
          <w:sz w:val="24"/>
          <w:szCs w:val="24"/>
        </w:rPr>
      </w:pPr>
      <w:r w:rsidRPr="00651EEC">
        <w:rPr>
          <w:rFonts w:ascii="Times New Roman" w:hAnsi="Times New Roman"/>
          <w:bCs/>
          <w:sz w:val="24"/>
          <w:szCs w:val="24"/>
        </w:rPr>
        <w:t>КБК _______________________________</w:t>
      </w:r>
    </w:p>
    <w:p w:rsidR="00F12298" w:rsidRPr="00651EEC" w:rsidRDefault="00F12298" w:rsidP="00F12298">
      <w:pPr>
        <w:widowControl w:val="0"/>
        <w:autoSpaceDE w:val="0"/>
        <w:autoSpaceDN w:val="0"/>
        <w:adjustRightInd w:val="0"/>
        <w:spacing w:after="0" w:line="240" w:lineRule="auto"/>
        <w:ind w:firstLine="540"/>
        <w:jc w:val="both"/>
        <w:rPr>
          <w:rFonts w:ascii="Times New Roman" w:hAnsi="Times New Roman"/>
          <w:bCs/>
          <w:sz w:val="24"/>
          <w:szCs w:val="24"/>
        </w:rPr>
      </w:pPr>
      <w:r w:rsidRPr="00651EEC">
        <w:rPr>
          <w:rFonts w:ascii="Times New Roman" w:hAnsi="Times New Roman"/>
          <w:bCs/>
          <w:sz w:val="24"/>
          <w:szCs w:val="24"/>
        </w:rPr>
        <w:t>на сумму ________________________________ рублей _______ копеек,</w:t>
      </w:r>
    </w:p>
    <w:p w:rsidR="00F12298" w:rsidRPr="00651EEC" w:rsidRDefault="00F12298" w:rsidP="00F12298">
      <w:pPr>
        <w:widowControl w:val="0"/>
        <w:autoSpaceDE w:val="0"/>
        <w:autoSpaceDN w:val="0"/>
        <w:adjustRightInd w:val="0"/>
        <w:spacing w:after="0" w:line="240" w:lineRule="auto"/>
        <w:ind w:firstLine="540"/>
        <w:jc w:val="both"/>
        <w:rPr>
          <w:rFonts w:ascii="Times New Roman" w:hAnsi="Times New Roman"/>
          <w:bCs/>
          <w:sz w:val="24"/>
          <w:szCs w:val="24"/>
        </w:rPr>
      </w:pPr>
      <w:r w:rsidRPr="00651EEC">
        <w:rPr>
          <w:rFonts w:ascii="Times New Roman" w:hAnsi="Times New Roman"/>
          <w:bCs/>
          <w:sz w:val="24"/>
          <w:szCs w:val="24"/>
        </w:rPr>
        <w:t>в том числе:</w:t>
      </w:r>
    </w:p>
    <w:p w:rsidR="00F12298" w:rsidRPr="00651EEC" w:rsidRDefault="00F12298" w:rsidP="00F12298">
      <w:pPr>
        <w:widowControl w:val="0"/>
        <w:autoSpaceDE w:val="0"/>
        <w:autoSpaceDN w:val="0"/>
        <w:adjustRightInd w:val="0"/>
        <w:spacing w:after="0" w:line="240" w:lineRule="auto"/>
        <w:ind w:firstLine="540"/>
        <w:jc w:val="both"/>
        <w:rPr>
          <w:rFonts w:ascii="Times New Roman" w:hAnsi="Times New Roman"/>
          <w:bCs/>
          <w:sz w:val="24"/>
          <w:szCs w:val="24"/>
        </w:rPr>
      </w:pPr>
      <w:r w:rsidRPr="00651EEC">
        <w:rPr>
          <w:rFonts w:ascii="Times New Roman" w:hAnsi="Times New Roman"/>
          <w:bCs/>
          <w:sz w:val="24"/>
          <w:szCs w:val="24"/>
        </w:rPr>
        <w:t>по основному долгу - ____________________ рублей _______ копеек,</w:t>
      </w:r>
    </w:p>
    <w:p w:rsidR="00F12298" w:rsidRPr="00651EEC" w:rsidRDefault="00F12298" w:rsidP="00F12298">
      <w:pPr>
        <w:widowControl w:val="0"/>
        <w:autoSpaceDE w:val="0"/>
        <w:autoSpaceDN w:val="0"/>
        <w:adjustRightInd w:val="0"/>
        <w:spacing w:after="0" w:line="240" w:lineRule="auto"/>
        <w:ind w:firstLine="540"/>
        <w:jc w:val="both"/>
        <w:rPr>
          <w:rFonts w:ascii="Times New Roman" w:hAnsi="Times New Roman"/>
          <w:bCs/>
          <w:sz w:val="24"/>
          <w:szCs w:val="24"/>
        </w:rPr>
      </w:pPr>
      <w:r w:rsidRPr="00651EEC">
        <w:rPr>
          <w:rFonts w:ascii="Times New Roman" w:hAnsi="Times New Roman"/>
          <w:bCs/>
          <w:sz w:val="24"/>
          <w:szCs w:val="24"/>
        </w:rPr>
        <w:t>пени - __________________________________ рублей _______ копеек,</w:t>
      </w:r>
    </w:p>
    <w:p w:rsidR="00F12298" w:rsidRPr="00651EEC" w:rsidRDefault="00F12298" w:rsidP="00F12298">
      <w:pPr>
        <w:widowControl w:val="0"/>
        <w:autoSpaceDE w:val="0"/>
        <w:autoSpaceDN w:val="0"/>
        <w:adjustRightInd w:val="0"/>
        <w:spacing w:after="0" w:line="240" w:lineRule="auto"/>
        <w:ind w:firstLine="540"/>
        <w:jc w:val="both"/>
        <w:rPr>
          <w:rFonts w:ascii="Times New Roman" w:hAnsi="Times New Roman"/>
          <w:bCs/>
          <w:sz w:val="24"/>
          <w:szCs w:val="24"/>
        </w:rPr>
      </w:pPr>
      <w:r w:rsidRPr="00651EEC">
        <w:rPr>
          <w:rFonts w:ascii="Times New Roman" w:hAnsi="Times New Roman"/>
          <w:bCs/>
          <w:sz w:val="24"/>
          <w:szCs w:val="24"/>
        </w:rPr>
        <w:t>штрафы - ________________________________ рублей _______ копеек.</w:t>
      </w:r>
    </w:p>
    <w:p w:rsidR="00F12298" w:rsidRPr="00651EEC" w:rsidRDefault="00F12298" w:rsidP="00F12298">
      <w:pPr>
        <w:widowControl w:val="0"/>
        <w:autoSpaceDE w:val="0"/>
        <w:autoSpaceDN w:val="0"/>
        <w:adjustRightInd w:val="0"/>
        <w:spacing w:after="0" w:line="240" w:lineRule="auto"/>
        <w:ind w:firstLine="540"/>
        <w:jc w:val="both"/>
        <w:rPr>
          <w:rFonts w:ascii="Times New Roman" w:hAnsi="Times New Roman"/>
          <w:bCs/>
          <w:sz w:val="24"/>
          <w:szCs w:val="24"/>
        </w:rPr>
      </w:pPr>
    </w:p>
    <w:p w:rsidR="00F12298" w:rsidRPr="00651EEC" w:rsidRDefault="00F12298" w:rsidP="00F12298">
      <w:pPr>
        <w:widowControl w:val="0"/>
        <w:autoSpaceDE w:val="0"/>
        <w:autoSpaceDN w:val="0"/>
        <w:adjustRightInd w:val="0"/>
        <w:spacing w:after="0" w:line="240" w:lineRule="auto"/>
        <w:ind w:firstLine="540"/>
        <w:jc w:val="both"/>
        <w:rPr>
          <w:rFonts w:ascii="Times New Roman" w:hAnsi="Times New Roman"/>
          <w:bCs/>
          <w:sz w:val="24"/>
          <w:szCs w:val="24"/>
        </w:rPr>
      </w:pPr>
      <w:r w:rsidRPr="00651EEC">
        <w:rPr>
          <w:rFonts w:ascii="Times New Roman" w:hAnsi="Times New Roman"/>
          <w:bCs/>
          <w:sz w:val="24"/>
          <w:szCs w:val="24"/>
        </w:rPr>
        <w:t>на основании:</w:t>
      </w:r>
    </w:p>
    <w:p w:rsidR="00F12298" w:rsidRPr="00651EEC" w:rsidRDefault="00F12298" w:rsidP="00F12298">
      <w:pPr>
        <w:widowControl w:val="0"/>
        <w:autoSpaceDE w:val="0"/>
        <w:autoSpaceDN w:val="0"/>
        <w:adjustRightInd w:val="0"/>
        <w:spacing w:after="0" w:line="240" w:lineRule="auto"/>
        <w:ind w:firstLine="540"/>
        <w:jc w:val="both"/>
        <w:rPr>
          <w:rFonts w:ascii="Times New Roman" w:hAnsi="Times New Roman"/>
          <w:bCs/>
          <w:sz w:val="24"/>
          <w:szCs w:val="24"/>
        </w:rPr>
      </w:pPr>
      <w:r w:rsidRPr="00651EEC">
        <w:rPr>
          <w:rFonts w:ascii="Times New Roman" w:hAnsi="Times New Roman"/>
          <w:bCs/>
          <w:sz w:val="24"/>
          <w:szCs w:val="24"/>
        </w:rPr>
        <w:t>________________________________________________________________________</w:t>
      </w:r>
    </w:p>
    <w:p w:rsidR="00F12298" w:rsidRPr="00651EEC" w:rsidRDefault="00F12298" w:rsidP="00F12298">
      <w:pPr>
        <w:widowControl w:val="0"/>
        <w:autoSpaceDE w:val="0"/>
        <w:autoSpaceDN w:val="0"/>
        <w:adjustRightInd w:val="0"/>
        <w:spacing w:after="0" w:line="240" w:lineRule="auto"/>
        <w:ind w:firstLine="540"/>
        <w:jc w:val="both"/>
        <w:rPr>
          <w:rFonts w:ascii="Times New Roman" w:hAnsi="Times New Roman"/>
          <w:b/>
          <w:bCs/>
          <w:i/>
          <w:sz w:val="24"/>
          <w:szCs w:val="24"/>
        </w:rPr>
      </w:pPr>
      <w:r w:rsidRPr="00651EEC">
        <w:rPr>
          <w:rFonts w:ascii="Times New Roman" w:hAnsi="Times New Roman"/>
          <w:b/>
          <w:bCs/>
          <w:i/>
          <w:sz w:val="24"/>
          <w:szCs w:val="24"/>
        </w:rPr>
        <w:t xml:space="preserve">        (перечисляются конкретные документы с указанием реквизитов)</w:t>
      </w:r>
    </w:p>
    <w:p w:rsidR="00F12298" w:rsidRPr="00651EEC" w:rsidRDefault="00F12298" w:rsidP="00F12298">
      <w:pPr>
        <w:widowControl w:val="0"/>
        <w:autoSpaceDE w:val="0"/>
        <w:autoSpaceDN w:val="0"/>
        <w:adjustRightInd w:val="0"/>
        <w:spacing w:after="0" w:line="240" w:lineRule="auto"/>
        <w:ind w:firstLine="540"/>
        <w:jc w:val="both"/>
        <w:rPr>
          <w:rFonts w:ascii="Times New Roman" w:hAnsi="Times New Roman"/>
          <w:b/>
          <w:bCs/>
          <w:i/>
          <w:sz w:val="24"/>
          <w:szCs w:val="24"/>
        </w:rPr>
      </w:pPr>
    </w:p>
    <w:p w:rsidR="00F12298" w:rsidRPr="00651EEC" w:rsidRDefault="00F12298" w:rsidP="00F12298">
      <w:pPr>
        <w:pStyle w:val="af5"/>
        <w:jc w:val="center"/>
        <w:rPr>
          <w:rFonts w:ascii="Times New Roman" w:hAnsi="Times New Roman"/>
          <w:bCs/>
          <w:sz w:val="24"/>
          <w:szCs w:val="24"/>
        </w:rPr>
      </w:pPr>
      <w:r w:rsidRPr="00651EEC">
        <w:rPr>
          <w:rFonts w:ascii="Times New Roman" w:hAnsi="Times New Roman"/>
          <w:b/>
          <w:sz w:val="24"/>
          <w:szCs w:val="24"/>
        </w:rPr>
        <w:t>ПРИЗНАЕТСЯ (НЕ ПРИЗНАЕТСЯ)</w:t>
      </w:r>
      <w:r w:rsidRPr="00651EEC">
        <w:rPr>
          <w:rFonts w:ascii="Times New Roman" w:hAnsi="Times New Roman"/>
          <w:bCs/>
          <w:sz w:val="24"/>
          <w:szCs w:val="24"/>
        </w:rPr>
        <w:t xml:space="preserve"> __________________________________________________________________________.</w:t>
      </w:r>
    </w:p>
    <w:p w:rsidR="00F12298" w:rsidRPr="00651EEC" w:rsidRDefault="00F12298" w:rsidP="00F12298">
      <w:pPr>
        <w:widowControl w:val="0"/>
        <w:autoSpaceDE w:val="0"/>
        <w:autoSpaceDN w:val="0"/>
        <w:adjustRightInd w:val="0"/>
        <w:spacing w:after="0" w:line="240" w:lineRule="auto"/>
        <w:ind w:firstLine="540"/>
        <w:jc w:val="both"/>
        <w:rPr>
          <w:rFonts w:ascii="Times New Roman" w:hAnsi="Times New Roman"/>
          <w:b/>
          <w:bCs/>
          <w:i/>
          <w:sz w:val="24"/>
          <w:szCs w:val="24"/>
        </w:rPr>
      </w:pPr>
      <w:r w:rsidRPr="00651EEC">
        <w:rPr>
          <w:rFonts w:ascii="Times New Roman" w:hAnsi="Times New Roman"/>
          <w:bCs/>
          <w:sz w:val="24"/>
          <w:szCs w:val="24"/>
        </w:rPr>
        <w:t xml:space="preserve">                         </w:t>
      </w:r>
      <w:r w:rsidRPr="00651EEC">
        <w:rPr>
          <w:rFonts w:ascii="Times New Roman" w:hAnsi="Times New Roman"/>
          <w:b/>
          <w:bCs/>
          <w:i/>
          <w:sz w:val="24"/>
          <w:szCs w:val="24"/>
        </w:rPr>
        <w:t>(основания для списания</w:t>
      </w:r>
      <w:r>
        <w:rPr>
          <w:rFonts w:ascii="Times New Roman" w:hAnsi="Times New Roman"/>
          <w:b/>
          <w:bCs/>
          <w:i/>
          <w:sz w:val="24"/>
          <w:szCs w:val="24"/>
        </w:rPr>
        <w:t xml:space="preserve"> (нереальная к</w:t>
      </w:r>
      <w:r w:rsidRPr="00651EEC">
        <w:rPr>
          <w:rFonts w:ascii="Times New Roman" w:hAnsi="Times New Roman"/>
          <w:b/>
          <w:bCs/>
          <w:i/>
          <w:sz w:val="24"/>
          <w:szCs w:val="24"/>
        </w:rPr>
        <w:t xml:space="preserve"> взысканию))</w:t>
      </w:r>
    </w:p>
    <w:p w:rsidR="00F12298" w:rsidRPr="00651EEC" w:rsidRDefault="00F12298" w:rsidP="00F12298">
      <w:pPr>
        <w:widowControl w:val="0"/>
        <w:autoSpaceDE w:val="0"/>
        <w:autoSpaceDN w:val="0"/>
        <w:adjustRightInd w:val="0"/>
        <w:spacing w:after="0" w:line="240" w:lineRule="auto"/>
        <w:ind w:firstLine="540"/>
        <w:jc w:val="both"/>
        <w:rPr>
          <w:rFonts w:ascii="Times New Roman" w:hAnsi="Times New Roman"/>
          <w:bCs/>
          <w:sz w:val="24"/>
          <w:szCs w:val="24"/>
        </w:rPr>
      </w:pPr>
    </w:p>
    <w:p w:rsidR="00F12298" w:rsidRPr="00651EEC" w:rsidRDefault="00F12298" w:rsidP="00F12298">
      <w:pPr>
        <w:widowControl w:val="0"/>
        <w:autoSpaceDE w:val="0"/>
        <w:autoSpaceDN w:val="0"/>
        <w:adjustRightInd w:val="0"/>
        <w:spacing w:after="0" w:line="240" w:lineRule="auto"/>
        <w:ind w:firstLine="540"/>
        <w:jc w:val="both"/>
        <w:rPr>
          <w:rFonts w:ascii="Times New Roman" w:hAnsi="Times New Roman"/>
          <w:bCs/>
          <w:sz w:val="24"/>
          <w:szCs w:val="24"/>
        </w:rPr>
      </w:pPr>
      <w:r w:rsidRPr="00651EEC">
        <w:rPr>
          <w:rFonts w:ascii="Times New Roman" w:hAnsi="Times New Roman"/>
          <w:bCs/>
          <w:sz w:val="24"/>
          <w:szCs w:val="24"/>
        </w:rPr>
        <w:t>Подписи членов комиссии:</w:t>
      </w:r>
    </w:p>
    <w:p w:rsidR="00F12298" w:rsidRPr="00651EEC" w:rsidRDefault="00F12298" w:rsidP="00F12298">
      <w:pPr>
        <w:widowControl w:val="0"/>
        <w:autoSpaceDE w:val="0"/>
        <w:autoSpaceDN w:val="0"/>
        <w:adjustRightInd w:val="0"/>
        <w:spacing w:after="0" w:line="240" w:lineRule="auto"/>
        <w:ind w:firstLine="540"/>
        <w:jc w:val="both"/>
        <w:rPr>
          <w:rFonts w:ascii="Times New Roman" w:hAnsi="Times New Roman"/>
          <w:bCs/>
          <w:sz w:val="24"/>
          <w:szCs w:val="24"/>
        </w:rPr>
      </w:pPr>
    </w:p>
    <w:p w:rsidR="00F12298" w:rsidRPr="00651EEC" w:rsidRDefault="00F12298" w:rsidP="00F12298">
      <w:pPr>
        <w:widowControl w:val="0"/>
        <w:autoSpaceDE w:val="0"/>
        <w:autoSpaceDN w:val="0"/>
        <w:adjustRightInd w:val="0"/>
        <w:spacing w:after="0" w:line="240" w:lineRule="auto"/>
        <w:ind w:firstLine="540"/>
        <w:jc w:val="both"/>
        <w:rPr>
          <w:rFonts w:ascii="Times New Roman" w:hAnsi="Times New Roman"/>
          <w:bCs/>
          <w:sz w:val="24"/>
          <w:szCs w:val="24"/>
        </w:rPr>
      </w:pPr>
      <w:r w:rsidRPr="00651EEC">
        <w:rPr>
          <w:rFonts w:ascii="Times New Roman" w:hAnsi="Times New Roman"/>
          <w:bCs/>
          <w:sz w:val="24"/>
          <w:szCs w:val="24"/>
        </w:rPr>
        <w:t>______________________________________ (расшифровка подписи члена комиссии)</w:t>
      </w:r>
    </w:p>
    <w:p w:rsidR="00F12298" w:rsidRPr="00651EEC" w:rsidRDefault="00F12298" w:rsidP="00F12298">
      <w:pPr>
        <w:widowControl w:val="0"/>
        <w:autoSpaceDE w:val="0"/>
        <w:autoSpaceDN w:val="0"/>
        <w:adjustRightInd w:val="0"/>
        <w:spacing w:after="0" w:line="240" w:lineRule="auto"/>
        <w:ind w:firstLine="540"/>
        <w:jc w:val="both"/>
        <w:rPr>
          <w:rFonts w:ascii="Times New Roman" w:hAnsi="Times New Roman"/>
          <w:bCs/>
          <w:sz w:val="24"/>
          <w:szCs w:val="24"/>
        </w:rPr>
      </w:pPr>
      <w:r w:rsidRPr="00651EEC">
        <w:rPr>
          <w:rFonts w:ascii="Times New Roman" w:hAnsi="Times New Roman"/>
          <w:bCs/>
          <w:sz w:val="24"/>
          <w:szCs w:val="24"/>
        </w:rPr>
        <w:t>______________________________________ (расшифровка подписи члена комиссии)</w:t>
      </w:r>
    </w:p>
    <w:p w:rsidR="00F12298" w:rsidRPr="00651EEC" w:rsidRDefault="00F12298" w:rsidP="00F12298">
      <w:pPr>
        <w:widowControl w:val="0"/>
        <w:autoSpaceDE w:val="0"/>
        <w:autoSpaceDN w:val="0"/>
        <w:adjustRightInd w:val="0"/>
        <w:spacing w:after="0" w:line="240" w:lineRule="auto"/>
        <w:ind w:firstLine="540"/>
        <w:jc w:val="both"/>
        <w:rPr>
          <w:rFonts w:ascii="Times New Roman" w:hAnsi="Times New Roman"/>
          <w:bCs/>
          <w:sz w:val="24"/>
          <w:szCs w:val="24"/>
        </w:rPr>
      </w:pPr>
      <w:r w:rsidRPr="00651EEC">
        <w:rPr>
          <w:rFonts w:ascii="Times New Roman" w:hAnsi="Times New Roman"/>
          <w:bCs/>
          <w:sz w:val="24"/>
          <w:szCs w:val="24"/>
        </w:rPr>
        <w:t>______________________________________ (расшифровка подписи члена комиссии)</w:t>
      </w:r>
    </w:p>
    <w:p w:rsidR="00F12298" w:rsidRPr="00651EEC" w:rsidRDefault="00F12298" w:rsidP="00F12298">
      <w:pPr>
        <w:widowControl w:val="0"/>
        <w:autoSpaceDE w:val="0"/>
        <w:autoSpaceDN w:val="0"/>
        <w:adjustRightInd w:val="0"/>
        <w:spacing w:after="0" w:line="240" w:lineRule="auto"/>
        <w:ind w:firstLine="540"/>
        <w:jc w:val="both"/>
        <w:rPr>
          <w:rFonts w:ascii="Times New Roman" w:hAnsi="Times New Roman"/>
          <w:bCs/>
          <w:sz w:val="24"/>
          <w:szCs w:val="24"/>
        </w:rPr>
      </w:pPr>
    </w:p>
    <w:p w:rsidR="00F12298" w:rsidRPr="00651EEC" w:rsidRDefault="00F12298" w:rsidP="00F12298">
      <w:pPr>
        <w:widowControl w:val="0"/>
        <w:autoSpaceDE w:val="0"/>
        <w:autoSpaceDN w:val="0"/>
        <w:adjustRightInd w:val="0"/>
        <w:spacing w:after="0" w:line="240" w:lineRule="auto"/>
        <w:ind w:firstLine="540"/>
        <w:jc w:val="both"/>
        <w:rPr>
          <w:rFonts w:ascii="Times New Roman" w:hAnsi="Times New Roman"/>
          <w:bCs/>
          <w:sz w:val="24"/>
          <w:szCs w:val="24"/>
        </w:rPr>
      </w:pPr>
    </w:p>
    <w:p w:rsidR="00F12298" w:rsidRPr="00651EEC" w:rsidRDefault="00F12298" w:rsidP="00F12298">
      <w:pPr>
        <w:widowControl w:val="0"/>
        <w:autoSpaceDE w:val="0"/>
        <w:autoSpaceDN w:val="0"/>
        <w:adjustRightInd w:val="0"/>
        <w:spacing w:after="0" w:line="240" w:lineRule="auto"/>
        <w:jc w:val="right"/>
        <w:rPr>
          <w:rFonts w:ascii="Times New Roman" w:hAnsi="Times New Roman"/>
          <w:bCs/>
          <w:sz w:val="24"/>
          <w:szCs w:val="24"/>
        </w:rPr>
      </w:pPr>
    </w:p>
    <w:p w:rsidR="00F12298" w:rsidRPr="00651EEC" w:rsidRDefault="00F12298" w:rsidP="00F12298">
      <w:pPr>
        <w:widowControl w:val="0"/>
        <w:autoSpaceDE w:val="0"/>
        <w:autoSpaceDN w:val="0"/>
        <w:adjustRightInd w:val="0"/>
        <w:spacing w:after="0" w:line="240" w:lineRule="auto"/>
        <w:jc w:val="right"/>
        <w:rPr>
          <w:rFonts w:ascii="Times New Roman" w:hAnsi="Times New Roman"/>
          <w:bCs/>
          <w:sz w:val="24"/>
          <w:szCs w:val="24"/>
        </w:rPr>
      </w:pPr>
    </w:p>
    <w:p w:rsidR="00F12298" w:rsidRDefault="00F12298" w:rsidP="00F12298">
      <w:pPr>
        <w:widowControl w:val="0"/>
        <w:autoSpaceDE w:val="0"/>
        <w:autoSpaceDN w:val="0"/>
        <w:adjustRightInd w:val="0"/>
        <w:spacing w:after="0" w:line="240" w:lineRule="auto"/>
        <w:ind w:firstLine="540"/>
        <w:jc w:val="right"/>
        <w:rPr>
          <w:rFonts w:ascii="Times New Roman" w:hAnsi="Times New Roman"/>
          <w:bCs/>
          <w:sz w:val="24"/>
          <w:szCs w:val="24"/>
        </w:rPr>
      </w:pPr>
    </w:p>
    <w:p w:rsidR="00FC6A1D" w:rsidRDefault="00FC6A1D" w:rsidP="00F12298">
      <w:pPr>
        <w:widowControl w:val="0"/>
        <w:autoSpaceDE w:val="0"/>
        <w:autoSpaceDN w:val="0"/>
        <w:adjustRightInd w:val="0"/>
        <w:spacing w:after="0" w:line="240" w:lineRule="auto"/>
        <w:ind w:firstLine="540"/>
        <w:jc w:val="right"/>
        <w:rPr>
          <w:rFonts w:ascii="Times New Roman" w:hAnsi="Times New Roman"/>
          <w:bCs/>
          <w:sz w:val="24"/>
          <w:szCs w:val="24"/>
        </w:rPr>
      </w:pPr>
    </w:p>
    <w:p w:rsidR="00FC6A1D" w:rsidRDefault="00FC6A1D" w:rsidP="00F12298">
      <w:pPr>
        <w:widowControl w:val="0"/>
        <w:autoSpaceDE w:val="0"/>
        <w:autoSpaceDN w:val="0"/>
        <w:adjustRightInd w:val="0"/>
        <w:spacing w:after="0" w:line="240" w:lineRule="auto"/>
        <w:ind w:firstLine="540"/>
        <w:jc w:val="right"/>
        <w:rPr>
          <w:rFonts w:ascii="Times New Roman" w:hAnsi="Times New Roman"/>
          <w:bCs/>
          <w:sz w:val="24"/>
          <w:szCs w:val="24"/>
        </w:rPr>
      </w:pPr>
    </w:p>
    <w:p w:rsidR="00FC6A1D" w:rsidRPr="00651EEC" w:rsidRDefault="00FC6A1D" w:rsidP="00F12298">
      <w:pPr>
        <w:widowControl w:val="0"/>
        <w:autoSpaceDE w:val="0"/>
        <w:autoSpaceDN w:val="0"/>
        <w:adjustRightInd w:val="0"/>
        <w:spacing w:after="0" w:line="240" w:lineRule="auto"/>
        <w:ind w:firstLine="540"/>
        <w:jc w:val="right"/>
        <w:rPr>
          <w:rFonts w:ascii="Times New Roman" w:hAnsi="Times New Roman"/>
          <w:bCs/>
          <w:sz w:val="24"/>
          <w:szCs w:val="24"/>
        </w:rPr>
      </w:pPr>
    </w:p>
    <w:p w:rsidR="00F12298" w:rsidRPr="00651EEC" w:rsidRDefault="00F12298" w:rsidP="00F12298">
      <w:pPr>
        <w:widowControl w:val="0"/>
        <w:autoSpaceDE w:val="0"/>
        <w:autoSpaceDN w:val="0"/>
        <w:adjustRightInd w:val="0"/>
        <w:spacing w:after="0" w:line="240" w:lineRule="auto"/>
        <w:ind w:firstLine="540"/>
        <w:jc w:val="right"/>
        <w:rPr>
          <w:rFonts w:ascii="Times New Roman" w:hAnsi="Times New Roman"/>
          <w:bCs/>
          <w:sz w:val="24"/>
          <w:szCs w:val="24"/>
        </w:rPr>
      </w:pPr>
      <w:r w:rsidRPr="00651EEC">
        <w:rPr>
          <w:rFonts w:ascii="Times New Roman" w:hAnsi="Times New Roman"/>
          <w:bCs/>
          <w:sz w:val="24"/>
          <w:szCs w:val="24"/>
        </w:rPr>
        <w:t xml:space="preserve">                                                УТВЕРЖДАЮ________________</w:t>
      </w:r>
    </w:p>
    <w:p w:rsidR="00F12298" w:rsidRPr="00651EEC" w:rsidRDefault="00F12298" w:rsidP="00F12298">
      <w:pPr>
        <w:widowControl w:val="0"/>
        <w:autoSpaceDE w:val="0"/>
        <w:autoSpaceDN w:val="0"/>
        <w:adjustRightInd w:val="0"/>
        <w:spacing w:after="0" w:line="240" w:lineRule="auto"/>
        <w:ind w:firstLine="540"/>
        <w:jc w:val="right"/>
        <w:rPr>
          <w:rFonts w:ascii="Times New Roman" w:hAnsi="Times New Roman"/>
          <w:bCs/>
          <w:sz w:val="24"/>
          <w:szCs w:val="24"/>
        </w:rPr>
      </w:pPr>
    </w:p>
    <w:p w:rsidR="00F12298" w:rsidRPr="00651EEC" w:rsidRDefault="00F12298" w:rsidP="00F12298">
      <w:pPr>
        <w:widowControl w:val="0"/>
        <w:autoSpaceDE w:val="0"/>
        <w:autoSpaceDN w:val="0"/>
        <w:adjustRightInd w:val="0"/>
        <w:spacing w:after="0" w:line="240" w:lineRule="auto"/>
        <w:ind w:firstLine="540"/>
        <w:jc w:val="right"/>
        <w:rPr>
          <w:rFonts w:ascii="Times New Roman" w:hAnsi="Times New Roman"/>
          <w:bCs/>
          <w:sz w:val="24"/>
          <w:szCs w:val="24"/>
        </w:rPr>
      </w:pPr>
      <w:r w:rsidRPr="00651EEC">
        <w:rPr>
          <w:rFonts w:ascii="Times New Roman" w:hAnsi="Times New Roman"/>
          <w:bCs/>
          <w:sz w:val="24"/>
          <w:szCs w:val="24"/>
        </w:rPr>
        <w:t xml:space="preserve">                                                Руководитель учреждения _________________</w:t>
      </w:r>
    </w:p>
    <w:p w:rsidR="00F12298" w:rsidRPr="00651EEC" w:rsidRDefault="00F12298" w:rsidP="00F12298">
      <w:pPr>
        <w:widowControl w:val="0"/>
        <w:autoSpaceDE w:val="0"/>
        <w:autoSpaceDN w:val="0"/>
        <w:adjustRightInd w:val="0"/>
        <w:spacing w:after="0" w:line="240" w:lineRule="auto"/>
        <w:ind w:firstLine="540"/>
        <w:jc w:val="right"/>
        <w:rPr>
          <w:rFonts w:ascii="Times New Roman" w:hAnsi="Times New Roman"/>
          <w:b/>
          <w:bCs/>
          <w:sz w:val="24"/>
          <w:szCs w:val="24"/>
        </w:rPr>
      </w:pPr>
      <w:r w:rsidRPr="00651EEC">
        <w:rPr>
          <w:rFonts w:ascii="Times New Roman" w:hAnsi="Times New Roman"/>
          <w:b/>
          <w:bCs/>
          <w:sz w:val="24"/>
          <w:szCs w:val="24"/>
        </w:rPr>
        <w:t>________________________________________</w:t>
      </w:r>
    </w:p>
    <w:p w:rsidR="00F12298" w:rsidRPr="00103549" w:rsidRDefault="00F12298" w:rsidP="00F12298">
      <w:pPr>
        <w:widowControl w:val="0"/>
        <w:autoSpaceDE w:val="0"/>
        <w:autoSpaceDN w:val="0"/>
        <w:adjustRightInd w:val="0"/>
        <w:spacing w:after="0" w:line="240" w:lineRule="auto"/>
        <w:ind w:firstLine="540"/>
        <w:jc w:val="right"/>
        <w:rPr>
          <w:rFonts w:ascii="Times New Roman" w:hAnsi="Times New Roman"/>
          <w:bCs/>
          <w:sz w:val="24"/>
          <w:szCs w:val="24"/>
        </w:rPr>
      </w:pPr>
      <w:r w:rsidRPr="00103549">
        <w:rPr>
          <w:rFonts w:ascii="Times New Roman" w:hAnsi="Times New Roman"/>
          <w:bCs/>
          <w:sz w:val="24"/>
          <w:szCs w:val="24"/>
        </w:rPr>
        <w:t>(наименование учреждения)</w:t>
      </w:r>
    </w:p>
    <w:p w:rsidR="00F12298" w:rsidRPr="00103549" w:rsidRDefault="00F12298" w:rsidP="00F12298">
      <w:pPr>
        <w:widowControl w:val="0"/>
        <w:autoSpaceDE w:val="0"/>
        <w:autoSpaceDN w:val="0"/>
        <w:adjustRightInd w:val="0"/>
        <w:spacing w:after="0" w:line="240" w:lineRule="auto"/>
        <w:ind w:firstLine="540"/>
        <w:jc w:val="right"/>
        <w:rPr>
          <w:rFonts w:ascii="Times New Roman" w:hAnsi="Times New Roman"/>
          <w:bCs/>
          <w:sz w:val="24"/>
          <w:szCs w:val="24"/>
        </w:rPr>
      </w:pPr>
      <w:r w:rsidRPr="00103549">
        <w:rPr>
          <w:rFonts w:ascii="Times New Roman" w:hAnsi="Times New Roman"/>
          <w:bCs/>
          <w:sz w:val="24"/>
          <w:szCs w:val="24"/>
        </w:rPr>
        <w:t>«___» ________________ 20__ г.</w:t>
      </w:r>
    </w:p>
    <w:p w:rsidR="00F12298" w:rsidRPr="00651EEC" w:rsidRDefault="00F12298" w:rsidP="00F12298">
      <w:pPr>
        <w:widowControl w:val="0"/>
        <w:autoSpaceDE w:val="0"/>
        <w:autoSpaceDN w:val="0"/>
        <w:adjustRightInd w:val="0"/>
        <w:spacing w:after="0" w:line="240" w:lineRule="auto"/>
        <w:ind w:firstLine="540"/>
        <w:jc w:val="right"/>
        <w:rPr>
          <w:rFonts w:ascii="Times New Roman" w:hAnsi="Times New Roman"/>
          <w:bCs/>
          <w:i/>
          <w:sz w:val="24"/>
          <w:szCs w:val="24"/>
        </w:rPr>
      </w:pPr>
    </w:p>
    <w:p w:rsidR="00F12298" w:rsidRPr="00651EEC" w:rsidRDefault="00F12298" w:rsidP="00F12298">
      <w:pPr>
        <w:widowControl w:val="0"/>
        <w:autoSpaceDE w:val="0"/>
        <w:autoSpaceDN w:val="0"/>
        <w:adjustRightInd w:val="0"/>
        <w:spacing w:after="0" w:line="240" w:lineRule="auto"/>
        <w:ind w:firstLine="540"/>
        <w:jc w:val="right"/>
        <w:rPr>
          <w:rFonts w:ascii="Times New Roman" w:hAnsi="Times New Roman"/>
          <w:bCs/>
          <w:i/>
          <w:sz w:val="24"/>
          <w:szCs w:val="24"/>
        </w:rPr>
      </w:pPr>
    </w:p>
    <w:p w:rsidR="00F12298" w:rsidRPr="00651EEC" w:rsidRDefault="00F12298" w:rsidP="00F12298">
      <w:pPr>
        <w:widowControl w:val="0"/>
        <w:autoSpaceDE w:val="0"/>
        <w:autoSpaceDN w:val="0"/>
        <w:adjustRightInd w:val="0"/>
        <w:spacing w:after="0" w:line="240" w:lineRule="auto"/>
        <w:ind w:firstLine="540"/>
        <w:jc w:val="center"/>
        <w:rPr>
          <w:rFonts w:ascii="Times New Roman" w:hAnsi="Times New Roman"/>
          <w:b/>
          <w:bCs/>
          <w:sz w:val="24"/>
          <w:szCs w:val="24"/>
        </w:rPr>
      </w:pPr>
      <w:r w:rsidRPr="00651EEC">
        <w:rPr>
          <w:rFonts w:ascii="Times New Roman" w:hAnsi="Times New Roman"/>
          <w:b/>
          <w:bCs/>
          <w:sz w:val="24"/>
          <w:szCs w:val="24"/>
        </w:rPr>
        <w:t>АКТ</w:t>
      </w:r>
    </w:p>
    <w:p w:rsidR="00F12298" w:rsidRPr="00651EEC" w:rsidRDefault="00F12298" w:rsidP="00F12298">
      <w:pPr>
        <w:widowControl w:val="0"/>
        <w:autoSpaceDE w:val="0"/>
        <w:autoSpaceDN w:val="0"/>
        <w:adjustRightInd w:val="0"/>
        <w:spacing w:after="0" w:line="240" w:lineRule="auto"/>
        <w:ind w:firstLine="540"/>
        <w:jc w:val="center"/>
        <w:rPr>
          <w:rFonts w:ascii="Times New Roman" w:hAnsi="Times New Roman"/>
          <w:b/>
          <w:bCs/>
          <w:sz w:val="24"/>
          <w:szCs w:val="24"/>
        </w:rPr>
      </w:pPr>
      <w:r w:rsidRPr="00651EEC">
        <w:rPr>
          <w:rFonts w:ascii="Times New Roman" w:hAnsi="Times New Roman"/>
          <w:b/>
          <w:bCs/>
          <w:sz w:val="24"/>
          <w:szCs w:val="24"/>
        </w:rPr>
        <w:t>о признании дебиторской задолженности</w:t>
      </w:r>
    </w:p>
    <w:p w:rsidR="00F12298" w:rsidRPr="00651EEC" w:rsidRDefault="00F12298" w:rsidP="00F12298">
      <w:pPr>
        <w:widowControl w:val="0"/>
        <w:autoSpaceDE w:val="0"/>
        <w:autoSpaceDN w:val="0"/>
        <w:adjustRightInd w:val="0"/>
        <w:spacing w:after="0" w:line="240" w:lineRule="auto"/>
        <w:ind w:firstLine="540"/>
        <w:jc w:val="center"/>
        <w:rPr>
          <w:rFonts w:ascii="Times New Roman" w:hAnsi="Times New Roman"/>
          <w:b/>
          <w:bCs/>
          <w:sz w:val="24"/>
          <w:szCs w:val="24"/>
        </w:rPr>
      </w:pPr>
      <w:r>
        <w:rPr>
          <w:rFonts w:ascii="Times New Roman" w:hAnsi="Times New Roman"/>
          <w:b/>
          <w:bCs/>
          <w:sz w:val="24"/>
          <w:szCs w:val="24"/>
        </w:rPr>
        <w:t>безнадежной к</w:t>
      </w:r>
      <w:r w:rsidRPr="00651EEC">
        <w:rPr>
          <w:rFonts w:ascii="Times New Roman" w:hAnsi="Times New Roman"/>
          <w:b/>
          <w:bCs/>
          <w:sz w:val="24"/>
          <w:szCs w:val="24"/>
        </w:rPr>
        <w:t xml:space="preserve"> взысканию</w:t>
      </w:r>
    </w:p>
    <w:p w:rsidR="00F12298" w:rsidRPr="00651EEC" w:rsidRDefault="00F12298" w:rsidP="00F12298">
      <w:pPr>
        <w:widowControl w:val="0"/>
        <w:autoSpaceDE w:val="0"/>
        <w:autoSpaceDN w:val="0"/>
        <w:adjustRightInd w:val="0"/>
        <w:spacing w:after="0" w:line="240" w:lineRule="auto"/>
        <w:ind w:firstLine="540"/>
        <w:jc w:val="both"/>
        <w:rPr>
          <w:rFonts w:ascii="Times New Roman" w:hAnsi="Times New Roman"/>
          <w:bCs/>
          <w:sz w:val="24"/>
          <w:szCs w:val="24"/>
        </w:rPr>
      </w:pPr>
    </w:p>
    <w:p w:rsidR="00F12298" w:rsidRPr="00651EEC" w:rsidRDefault="00F12298" w:rsidP="00F12298">
      <w:pPr>
        <w:widowControl w:val="0"/>
        <w:autoSpaceDE w:val="0"/>
        <w:autoSpaceDN w:val="0"/>
        <w:adjustRightInd w:val="0"/>
        <w:spacing w:after="0" w:line="240" w:lineRule="auto"/>
        <w:ind w:firstLine="540"/>
        <w:jc w:val="both"/>
        <w:rPr>
          <w:rFonts w:ascii="Times New Roman" w:hAnsi="Times New Roman"/>
          <w:bCs/>
          <w:sz w:val="24"/>
          <w:szCs w:val="24"/>
        </w:rPr>
      </w:pPr>
      <w:r w:rsidRPr="00651EEC">
        <w:rPr>
          <w:rFonts w:ascii="Times New Roman" w:hAnsi="Times New Roman"/>
          <w:bCs/>
          <w:sz w:val="24"/>
          <w:szCs w:val="24"/>
        </w:rPr>
        <w:t>от "___" ______________ 20___ г.                                  № _______</w:t>
      </w:r>
    </w:p>
    <w:p w:rsidR="00F12298" w:rsidRPr="00651EEC" w:rsidRDefault="00F12298" w:rsidP="00F12298">
      <w:pPr>
        <w:widowControl w:val="0"/>
        <w:autoSpaceDE w:val="0"/>
        <w:autoSpaceDN w:val="0"/>
        <w:adjustRightInd w:val="0"/>
        <w:spacing w:after="0" w:line="240" w:lineRule="auto"/>
        <w:ind w:firstLine="540"/>
        <w:jc w:val="both"/>
        <w:rPr>
          <w:rFonts w:ascii="Times New Roman" w:hAnsi="Times New Roman"/>
          <w:bCs/>
          <w:sz w:val="24"/>
          <w:szCs w:val="24"/>
        </w:rPr>
      </w:pPr>
    </w:p>
    <w:p w:rsidR="00F12298" w:rsidRPr="00651EEC" w:rsidRDefault="00F12298" w:rsidP="00F12298">
      <w:pPr>
        <w:widowControl w:val="0"/>
        <w:autoSpaceDE w:val="0"/>
        <w:autoSpaceDN w:val="0"/>
        <w:adjustRightInd w:val="0"/>
        <w:spacing w:after="0" w:line="240" w:lineRule="auto"/>
        <w:ind w:firstLine="540"/>
        <w:jc w:val="both"/>
        <w:rPr>
          <w:rFonts w:ascii="Times New Roman" w:hAnsi="Times New Roman"/>
          <w:bCs/>
          <w:sz w:val="24"/>
          <w:szCs w:val="24"/>
        </w:rPr>
      </w:pPr>
      <w:r w:rsidRPr="00651EEC">
        <w:rPr>
          <w:rFonts w:ascii="Times New Roman" w:hAnsi="Times New Roman"/>
          <w:bCs/>
          <w:sz w:val="24"/>
          <w:szCs w:val="24"/>
        </w:rPr>
        <w:t xml:space="preserve">    В соответствии с Порядком списания дебиторской задолженности, утвержденным _________________________________________________________задолженность по _____________________________________________________________________________</w:t>
      </w:r>
    </w:p>
    <w:p w:rsidR="00F12298" w:rsidRPr="00651EEC" w:rsidRDefault="00F12298" w:rsidP="00F12298">
      <w:pPr>
        <w:widowControl w:val="0"/>
        <w:autoSpaceDE w:val="0"/>
        <w:autoSpaceDN w:val="0"/>
        <w:adjustRightInd w:val="0"/>
        <w:spacing w:after="0" w:line="240" w:lineRule="auto"/>
        <w:ind w:firstLine="540"/>
        <w:jc w:val="both"/>
        <w:rPr>
          <w:rFonts w:ascii="Times New Roman" w:hAnsi="Times New Roman"/>
          <w:b/>
          <w:bCs/>
          <w:i/>
          <w:sz w:val="24"/>
          <w:szCs w:val="24"/>
        </w:rPr>
      </w:pPr>
      <w:r w:rsidRPr="00651EEC">
        <w:rPr>
          <w:rFonts w:ascii="Times New Roman" w:hAnsi="Times New Roman"/>
          <w:bCs/>
          <w:sz w:val="24"/>
          <w:szCs w:val="24"/>
        </w:rPr>
        <w:t xml:space="preserve">                            </w:t>
      </w:r>
      <w:r w:rsidRPr="00651EEC">
        <w:rPr>
          <w:rFonts w:ascii="Times New Roman" w:hAnsi="Times New Roman"/>
          <w:b/>
          <w:bCs/>
          <w:i/>
          <w:sz w:val="24"/>
          <w:szCs w:val="24"/>
        </w:rPr>
        <w:t>(указать вид задолженности)</w:t>
      </w:r>
    </w:p>
    <w:p w:rsidR="00F12298" w:rsidRPr="00651EEC" w:rsidRDefault="00F12298" w:rsidP="00F12298">
      <w:pPr>
        <w:widowControl w:val="0"/>
        <w:autoSpaceDE w:val="0"/>
        <w:autoSpaceDN w:val="0"/>
        <w:adjustRightInd w:val="0"/>
        <w:spacing w:after="0" w:line="240" w:lineRule="auto"/>
        <w:ind w:firstLine="540"/>
        <w:jc w:val="both"/>
        <w:rPr>
          <w:rFonts w:ascii="Times New Roman" w:hAnsi="Times New Roman"/>
          <w:bCs/>
          <w:sz w:val="24"/>
          <w:szCs w:val="24"/>
        </w:rPr>
      </w:pPr>
      <w:r w:rsidRPr="00651EEC">
        <w:rPr>
          <w:rFonts w:ascii="Times New Roman" w:hAnsi="Times New Roman"/>
          <w:bCs/>
          <w:sz w:val="24"/>
          <w:szCs w:val="24"/>
        </w:rPr>
        <w:t>_________________________________________________________________________</w:t>
      </w:r>
    </w:p>
    <w:p w:rsidR="00F12298" w:rsidRPr="00651EEC" w:rsidRDefault="00F12298" w:rsidP="00F12298">
      <w:pPr>
        <w:spacing w:after="0" w:line="240" w:lineRule="auto"/>
        <w:rPr>
          <w:rFonts w:ascii="Times New Roman" w:hAnsi="Times New Roman"/>
          <w:b/>
          <w:i/>
          <w:sz w:val="24"/>
          <w:szCs w:val="24"/>
        </w:rPr>
      </w:pPr>
      <w:r w:rsidRPr="00651EEC">
        <w:rPr>
          <w:rFonts w:ascii="Times New Roman" w:hAnsi="Times New Roman"/>
          <w:b/>
          <w:i/>
          <w:sz w:val="24"/>
          <w:szCs w:val="24"/>
        </w:rPr>
        <w:t xml:space="preserve">    (наименование организации, Ф.И.О. индивидуального предпринимателя, гражданина)</w:t>
      </w:r>
    </w:p>
    <w:p w:rsidR="00F12298" w:rsidRPr="00651EEC" w:rsidRDefault="00F12298" w:rsidP="00F12298">
      <w:pPr>
        <w:widowControl w:val="0"/>
        <w:autoSpaceDE w:val="0"/>
        <w:autoSpaceDN w:val="0"/>
        <w:adjustRightInd w:val="0"/>
        <w:spacing w:after="0" w:line="240" w:lineRule="auto"/>
        <w:ind w:firstLine="540"/>
        <w:jc w:val="both"/>
        <w:rPr>
          <w:rFonts w:ascii="Times New Roman" w:hAnsi="Times New Roman"/>
          <w:bCs/>
          <w:sz w:val="24"/>
          <w:szCs w:val="24"/>
        </w:rPr>
      </w:pPr>
      <w:r w:rsidRPr="00651EEC">
        <w:rPr>
          <w:rFonts w:ascii="Times New Roman" w:hAnsi="Times New Roman"/>
          <w:bCs/>
          <w:sz w:val="24"/>
          <w:szCs w:val="24"/>
        </w:rPr>
        <w:t>_________________________________________________________________________</w:t>
      </w:r>
    </w:p>
    <w:p w:rsidR="00F12298" w:rsidRPr="00651EEC" w:rsidRDefault="00F12298" w:rsidP="00F12298">
      <w:pPr>
        <w:widowControl w:val="0"/>
        <w:autoSpaceDE w:val="0"/>
        <w:autoSpaceDN w:val="0"/>
        <w:adjustRightInd w:val="0"/>
        <w:spacing w:after="0" w:line="240" w:lineRule="auto"/>
        <w:ind w:firstLine="540"/>
        <w:jc w:val="both"/>
        <w:rPr>
          <w:rFonts w:ascii="Times New Roman" w:hAnsi="Times New Roman"/>
          <w:bCs/>
          <w:sz w:val="24"/>
          <w:szCs w:val="24"/>
        </w:rPr>
      </w:pPr>
      <w:r w:rsidRPr="00651EEC">
        <w:rPr>
          <w:rFonts w:ascii="Times New Roman" w:hAnsi="Times New Roman"/>
          <w:bCs/>
          <w:sz w:val="24"/>
          <w:szCs w:val="24"/>
        </w:rPr>
        <w:t>ИНН _________________________</w:t>
      </w:r>
    </w:p>
    <w:p w:rsidR="00F12298" w:rsidRPr="00651EEC" w:rsidRDefault="00F12298" w:rsidP="00F12298">
      <w:pPr>
        <w:widowControl w:val="0"/>
        <w:autoSpaceDE w:val="0"/>
        <w:autoSpaceDN w:val="0"/>
        <w:adjustRightInd w:val="0"/>
        <w:spacing w:after="0" w:line="240" w:lineRule="auto"/>
        <w:ind w:firstLine="540"/>
        <w:jc w:val="both"/>
        <w:rPr>
          <w:rFonts w:ascii="Times New Roman" w:hAnsi="Times New Roman"/>
          <w:bCs/>
          <w:sz w:val="24"/>
          <w:szCs w:val="24"/>
        </w:rPr>
      </w:pPr>
      <w:r w:rsidRPr="00651EEC">
        <w:rPr>
          <w:rFonts w:ascii="Times New Roman" w:hAnsi="Times New Roman"/>
          <w:bCs/>
          <w:sz w:val="24"/>
          <w:szCs w:val="24"/>
        </w:rPr>
        <w:t>ОГРН ________________________</w:t>
      </w:r>
    </w:p>
    <w:p w:rsidR="00F12298" w:rsidRPr="00651EEC" w:rsidRDefault="00F12298" w:rsidP="00F12298">
      <w:pPr>
        <w:widowControl w:val="0"/>
        <w:autoSpaceDE w:val="0"/>
        <w:autoSpaceDN w:val="0"/>
        <w:adjustRightInd w:val="0"/>
        <w:spacing w:after="0" w:line="240" w:lineRule="auto"/>
        <w:ind w:firstLine="540"/>
        <w:jc w:val="both"/>
        <w:rPr>
          <w:rFonts w:ascii="Times New Roman" w:hAnsi="Times New Roman"/>
          <w:bCs/>
          <w:sz w:val="24"/>
          <w:szCs w:val="24"/>
        </w:rPr>
      </w:pPr>
      <w:r w:rsidRPr="00651EEC">
        <w:rPr>
          <w:rFonts w:ascii="Times New Roman" w:hAnsi="Times New Roman"/>
          <w:bCs/>
          <w:sz w:val="24"/>
          <w:szCs w:val="24"/>
        </w:rPr>
        <w:t>КПП___________________</w:t>
      </w:r>
    </w:p>
    <w:p w:rsidR="00F12298" w:rsidRPr="00651EEC" w:rsidRDefault="00F12298" w:rsidP="00F12298">
      <w:pPr>
        <w:widowControl w:val="0"/>
        <w:autoSpaceDE w:val="0"/>
        <w:autoSpaceDN w:val="0"/>
        <w:adjustRightInd w:val="0"/>
        <w:spacing w:after="0" w:line="240" w:lineRule="auto"/>
        <w:ind w:firstLine="540"/>
        <w:jc w:val="both"/>
        <w:rPr>
          <w:rFonts w:ascii="Times New Roman" w:hAnsi="Times New Roman"/>
          <w:bCs/>
          <w:sz w:val="24"/>
          <w:szCs w:val="24"/>
        </w:rPr>
      </w:pPr>
      <w:r w:rsidRPr="00651EEC">
        <w:rPr>
          <w:rFonts w:ascii="Times New Roman" w:hAnsi="Times New Roman"/>
          <w:bCs/>
          <w:sz w:val="24"/>
          <w:szCs w:val="24"/>
        </w:rPr>
        <w:t>КБК _______________________________</w:t>
      </w:r>
    </w:p>
    <w:p w:rsidR="00F12298" w:rsidRPr="00651EEC" w:rsidRDefault="00F12298" w:rsidP="00F12298">
      <w:pPr>
        <w:widowControl w:val="0"/>
        <w:autoSpaceDE w:val="0"/>
        <w:autoSpaceDN w:val="0"/>
        <w:adjustRightInd w:val="0"/>
        <w:spacing w:after="0" w:line="240" w:lineRule="auto"/>
        <w:ind w:firstLine="540"/>
        <w:jc w:val="both"/>
        <w:rPr>
          <w:rFonts w:ascii="Times New Roman" w:hAnsi="Times New Roman"/>
          <w:bCs/>
          <w:sz w:val="24"/>
          <w:szCs w:val="24"/>
        </w:rPr>
      </w:pPr>
      <w:r w:rsidRPr="00651EEC">
        <w:rPr>
          <w:rFonts w:ascii="Times New Roman" w:hAnsi="Times New Roman"/>
          <w:bCs/>
          <w:sz w:val="24"/>
          <w:szCs w:val="24"/>
        </w:rPr>
        <w:t>на сумму ________________________________ рублей _______ копеек,</w:t>
      </w:r>
    </w:p>
    <w:p w:rsidR="00F12298" w:rsidRPr="00651EEC" w:rsidRDefault="00F12298" w:rsidP="00F12298">
      <w:pPr>
        <w:widowControl w:val="0"/>
        <w:autoSpaceDE w:val="0"/>
        <w:autoSpaceDN w:val="0"/>
        <w:adjustRightInd w:val="0"/>
        <w:spacing w:after="0" w:line="240" w:lineRule="auto"/>
        <w:ind w:firstLine="540"/>
        <w:jc w:val="both"/>
        <w:rPr>
          <w:rFonts w:ascii="Times New Roman" w:hAnsi="Times New Roman"/>
          <w:bCs/>
          <w:sz w:val="24"/>
          <w:szCs w:val="24"/>
        </w:rPr>
      </w:pPr>
      <w:r w:rsidRPr="00651EEC">
        <w:rPr>
          <w:rFonts w:ascii="Times New Roman" w:hAnsi="Times New Roman"/>
          <w:bCs/>
          <w:sz w:val="24"/>
          <w:szCs w:val="24"/>
        </w:rPr>
        <w:t>в том числе:</w:t>
      </w:r>
    </w:p>
    <w:p w:rsidR="00F12298" w:rsidRPr="00651EEC" w:rsidRDefault="00F12298" w:rsidP="00F12298">
      <w:pPr>
        <w:widowControl w:val="0"/>
        <w:autoSpaceDE w:val="0"/>
        <w:autoSpaceDN w:val="0"/>
        <w:adjustRightInd w:val="0"/>
        <w:spacing w:after="0" w:line="240" w:lineRule="auto"/>
        <w:ind w:firstLine="540"/>
        <w:jc w:val="both"/>
        <w:rPr>
          <w:rFonts w:ascii="Times New Roman" w:hAnsi="Times New Roman"/>
          <w:bCs/>
          <w:sz w:val="24"/>
          <w:szCs w:val="24"/>
        </w:rPr>
      </w:pPr>
      <w:r w:rsidRPr="00651EEC">
        <w:rPr>
          <w:rFonts w:ascii="Times New Roman" w:hAnsi="Times New Roman"/>
          <w:bCs/>
          <w:sz w:val="24"/>
          <w:szCs w:val="24"/>
        </w:rPr>
        <w:t>по основному долгу - ____________________ рублей _______ копеек,</w:t>
      </w:r>
    </w:p>
    <w:p w:rsidR="00F12298" w:rsidRPr="00651EEC" w:rsidRDefault="00F12298" w:rsidP="00F12298">
      <w:pPr>
        <w:widowControl w:val="0"/>
        <w:autoSpaceDE w:val="0"/>
        <w:autoSpaceDN w:val="0"/>
        <w:adjustRightInd w:val="0"/>
        <w:spacing w:after="0" w:line="240" w:lineRule="auto"/>
        <w:ind w:firstLine="540"/>
        <w:jc w:val="both"/>
        <w:rPr>
          <w:rFonts w:ascii="Times New Roman" w:hAnsi="Times New Roman"/>
          <w:bCs/>
          <w:sz w:val="24"/>
          <w:szCs w:val="24"/>
        </w:rPr>
      </w:pPr>
      <w:r w:rsidRPr="00651EEC">
        <w:rPr>
          <w:rFonts w:ascii="Times New Roman" w:hAnsi="Times New Roman"/>
          <w:bCs/>
          <w:sz w:val="24"/>
          <w:szCs w:val="24"/>
        </w:rPr>
        <w:t>пени - __________________________________ рублей _______ копеек,</w:t>
      </w:r>
    </w:p>
    <w:p w:rsidR="00F12298" w:rsidRPr="00651EEC" w:rsidRDefault="00F12298" w:rsidP="00F12298">
      <w:pPr>
        <w:widowControl w:val="0"/>
        <w:autoSpaceDE w:val="0"/>
        <w:autoSpaceDN w:val="0"/>
        <w:adjustRightInd w:val="0"/>
        <w:spacing w:after="0" w:line="240" w:lineRule="auto"/>
        <w:ind w:firstLine="540"/>
        <w:jc w:val="both"/>
        <w:rPr>
          <w:rFonts w:ascii="Times New Roman" w:hAnsi="Times New Roman"/>
          <w:bCs/>
          <w:sz w:val="24"/>
          <w:szCs w:val="24"/>
        </w:rPr>
      </w:pPr>
      <w:r w:rsidRPr="00651EEC">
        <w:rPr>
          <w:rFonts w:ascii="Times New Roman" w:hAnsi="Times New Roman"/>
          <w:bCs/>
          <w:sz w:val="24"/>
          <w:szCs w:val="24"/>
        </w:rPr>
        <w:t>штрафы - ________________________________ рублей _______ копеек.</w:t>
      </w:r>
    </w:p>
    <w:p w:rsidR="00F12298" w:rsidRPr="00651EEC" w:rsidRDefault="00F12298" w:rsidP="00F12298">
      <w:pPr>
        <w:widowControl w:val="0"/>
        <w:autoSpaceDE w:val="0"/>
        <w:autoSpaceDN w:val="0"/>
        <w:adjustRightInd w:val="0"/>
        <w:spacing w:after="0" w:line="240" w:lineRule="auto"/>
        <w:ind w:firstLine="540"/>
        <w:jc w:val="both"/>
        <w:rPr>
          <w:rFonts w:ascii="Times New Roman" w:hAnsi="Times New Roman"/>
          <w:bCs/>
          <w:sz w:val="24"/>
          <w:szCs w:val="24"/>
        </w:rPr>
      </w:pPr>
    </w:p>
    <w:p w:rsidR="00F12298" w:rsidRPr="00651EEC" w:rsidRDefault="00F12298" w:rsidP="00F12298">
      <w:pPr>
        <w:widowControl w:val="0"/>
        <w:autoSpaceDE w:val="0"/>
        <w:autoSpaceDN w:val="0"/>
        <w:adjustRightInd w:val="0"/>
        <w:spacing w:after="0" w:line="240" w:lineRule="auto"/>
        <w:ind w:firstLine="540"/>
        <w:jc w:val="both"/>
        <w:rPr>
          <w:rFonts w:ascii="Times New Roman" w:hAnsi="Times New Roman"/>
          <w:bCs/>
          <w:sz w:val="24"/>
          <w:szCs w:val="24"/>
        </w:rPr>
      </w:pPr>
      <w:r w:rsidRPr="00651EEC">
        <w:rPr>
          <w:rFonts w:ascii="Times New Roman" w:hAnsi="Times New Roman"/>
          <w:bCs/>
          <w:sz w:val="24"/>
          <w:szCs w:val="24"/>
        </w:rPr>
        <w:t>на основании:</w:t>
      </w:r>
    </w:p>
    <w:p w:rsidR="00F12298" w:rsidRPr="00651EEC" w:rsidRDefault="00F12298" w:rsidP="00F12298">
      <w:pPr>
        <w:widowControl w:val="0"/>
        <w:autoSpaceDE w:val="0"/>
        <w:autoSpaceDN w:val="0"/>
        <w:adjustRightInd w:val="0"/>
        <w:spacing w:after="0" w:line="240" w:lineRule="auto"/>
        <w:ind w:firstLine="540"/>
        <w:jc w:val="both"/>
        <w:rPr>
          <w:rFonts w:ascii="Times New Roman" w:hAnsi="Times New Roman"/>
          <w:bCs/>
          <w:sz w:val="24"/>
          <w:szCs w:val="24"/>
        </w:rPr>
      </w:pPr>
      <w:r w:rsidRPr="00651EEC">
        <w:rPr>
          <w:rFonts w:ascii="Times New Roman" w:hAnsi="Times New Roman"/>
          <w:bCs/>
          <w:sz w:val="24"/>
          <w:szCs w:val="24"/>
        </w:rPr>
        <w:t>________________________________________________________________________</w:t>
      </w:r>
    </w:p>
    <w:p w:rsidR="00F12298" w:rsidRPr="00651EEC" w:rsidRDefault="00F12298" w:rsidP="00F12298">
      <w:pPr>
        <w:widowControl w:val="0"/>
        <w:autoSpaceDE w:val="0"/>
        <w:autoSpaceDN w:val="0"/>
        <w:adjustRightInd w:val="0"/>
        <w:spacing w:after="0" w:line="240" w:lineRule="auto"/>
        <w:ind w:firstLine="540"/>
        <w:jc w:val="both"/>
        <w:rPr>
          <w:rFonts w:ascii="Times New Roman" w:hAnsi="Times New Roman"/>
          <w:b/>
          <w:bCs/>
          <w:i/>
          <w:sz w:val="24"/>
          <w:szCs w:val="24"/>
        </w:rPr>
      </w:pPr>
      <w:r w:rsidRPr="00651EEC">
        <w:rPr>
          <w:rFonts w:ascii="Times New Roman" w:hAnsi="Times New Roman"/>
          <w:b/>
          <w:bCs/>
          <w:i/>
          <w:sz w:val="24"/>
          <w:szCs w:val="24"/>
        </w:rPr>
        <w:t xml:space="preserve">        (перечисляются конкретные документы с указанием реквизитов)</w:t>
      </w:r>
    </w:p>
    <w:p w:rsidR="00F12298" w:rsidRPr="00651EEC" w:rsidRDefault="00F12298" w:rsidP="00F12298">
      <w:pPr>
        <w:widowControl w:val="0"/>
        <w:autoSpaceDE w:val="0"/>
        <w:autoSpaceDN w:val="0"/>
        <w:adjustRightInd w:val="0"/>
        <w:spacing w:after="0" w:line="240" w:lineRule="auto"/>
        <w:ind w:firstLine="540"/>
        <w:jc w:val="both"/>
        <w:rPr>
          <w:rFonts w:ascii="Times New Roman" w:hAnsi="Times New Roman"/>
          <w:b/>
          <w:bCs/>
          <w:i/>
          <w:sz w:val="24"/>
          <w:szCs w:val="24"/>
        </w:rPr>
      </w:pPr>
    </w:p>
    <w:p w:rsidR="00F12298" w:rsidRPr="00651EEC" w:rsidRDefault="00F12298" w:rsidP="00F12298">
      <w:pPr>
        <w:spacing w:after="0" w:line="240" w:lineRule="auto"/>
        <w:jc w:val="center"/>
        <w:rPr>
          <w:rFonts w:ascii="Times New Roman" w:hAnsi="Times New Roman"/>
          <w:bCs/>
          <w:sz w:val="24"/>
          <w:szCs w:val="24"/>
        </w:rPr>
      </w:pPr>
      <w:r w:rsidRPr="00651EEC">
        <w:rPr>
          <w:rFonts w:ascii="Times New Roman" w:hAnsi="Times New Roman"/>
          <w:b/>
          <w:sz w:val="24"/>
          <w:szCs w:val="24"/>
        </w:rPr>
        <w:t>ПРИЗНАЕТСЯ (НЕ ПРИЗНАЕТСЯ)</w:t>
      </w:r>
      <w:r w:rsidRPr="00651EEC">
        <w:rPr>
          <w:rFonts w:ascii="Times New Roman" w:hAnsi="Times New Roman"/>
          <w:bCs/>
          <w:sz w:val="24"/>
          <w:szCs w:val="24"/>
        </w:rPr>
        <w:t xml:space="preserve"> __________________________________________________________________________.</w:t>
      </w:r>
    </w:p>
    <w:p w:rsidR="00F12298" w:rsidRPr="00651EEC" w:rsidRDefault="00F12298" w:rsidP="00F12298">
      <w:pPr>
        <w:widowControl w:val="0"/>
        <w:autoSpaceDE w:val="0"/>
        <w:autoSpaceDN w:val="0"/>
        <w:adjustRightInd w:val="0"/>
        <w:spacing w:after="0" w:line="240" w:lineRule="auto"/>
        <w:ind w:firstLine="540"/>
        <w:jc w:val="both"/>
        <w:rPr>
          <w:rFonts w:ascii="Times New Roman" w:hAnsi="Times New Roman"/>
          <w:b/>
          <w:bCs/>
          <w:i/>
          <w:sz w:val="24"/>
          <w:szCs w:val="24"/>
        </w:rPr>
      </w:pPr>
      <w:r w:rsidRPr="00651EEC">
        <w:rPr>
          <w:rFonts w:ascii="Times New Roman" w:hAnsi="Times New Roman"/>
          <w:bCs/>
          <w:sz w:val="24"/>
          <w:szCs w:val="24"/>
        </w:rPr>
        <w:t xml:space="preserve">                         </w:t>
      </w:r>
      <w:r w:rsidRPr="00651EEC">
        <w:rPr>
          <w:rFonts w:ascii="Times New Roman" w:hAnsi="Times New Roman"/>
          <w:b/>
          <w:bCs/>
          <w:i/>
          <w:sz w:val="24"/>
          <w:szCs w:val="24"/>
        </w:rPr>
        <w:t>(основания для списания (безнадежной ко взысканию))</w:t>
      </w:r>
    </w:p>
    <w:p w:rsidR="00F12298" w:rsidRPr="00651EEC" w:rsidRDefault="00F12298" w:rsidP="00F12298">
      <w:pPr>
        <w:widowControl w:val="0"/>
        <w:autoSpaceDE w:val="0"/>
        <w:autoSpaceDN w:val="0"/>
        <w:adjustRightInd w:val="0"/>
        <w:spacing w:after="0" w:line="240" w:lineRule="auto"/>
        <w:ind w:firstLine="540"/>
        <w:jc w:val="both"/>
        <w:rPr>
          <w:rFonts w:ascii="Times New Roman" w:hAnsi="Times New Roman"/>
          <w:bCs/>
          <w:sz w:val="24"/>
          <w:szCs w:val="24"/>
        </w:rPr>
      </w:pPr>
    </w:p>
    <w:p w:rsidR="00F12298" w:rsidRPr="00651EEC" w:rsidRDefault="00F12298" w:rsidP="00F12298">
      <w:pPr>
        <w:widowControl w:val="0"/>
        <w:autoSpaceDE w:val="0"/>
        <w:autoSpaceDN w:val="0"/>
        <w:adjustRightInd w:val="0"/>
        <w:spacing w:after="0" w:line="240" w:lineRule="auto"/>
        <w:ind w:firstLine="540"/>
        <w:jc w:val="both"/>
        <w:rPr>
          <w:rFonts w:ascii="Times New Roman" w:hAnsi="Times New Roman"/>
          <w:bCs/>
          <w:sz w:val="24"/>
          <w:szCs w:val="24"/>
        </w:rPr>
      </w:pPr>
      <w:r w:rsidRPr="00651EEC">
        <w:rPr>
          <w:rFonts w:ascii="Times New Roman" w:hAnsi="Times New Roman"/>
          <w:bCs/>
          <w:sz w:val="24"/>
          <w:szCs w:val="24"/>
        </w:rPr>
        <w:t>Подписи членов комиссии:</w:t>
      </w:r>
    </w:p>
    <w:p w:rsidR="00F12298" w:rsidRPr="00651EEC" w:rsidRDefault="00F12298" w:rsidP="00F12298">
      <w:pPr>
        <w:widowControl w:val="0"/>
        <w:autoSpaceDE w:val="0"/>
        <w:autoSpaceDN w:val="0"/>
        <w:adjustRightInd w:val="0"/>
        <w:spacing w:after="0" w:line="240" w:lineRule="auto"/>
        <w:ind w:firstLine="540"/>
        <w:jc w:val="both"/>
        <w:rPr>
          <w:rFonts w:ascii="Times New Roman" w:hAnsi="Times New Roman"/>
          <w:bCs/>
          <w:sz w:val="24"/>
          <w:szCs w:val="24"/>
        </w:rPr>
      </w:pPr>
    </w:p>
    <w:p w:rsidR="00F12298" w:rsidRPr="00651EEC" w:rsidRDefault="00F12298" w:rsidP="00F12298">
      <w:pPr>
        <w:widowControl w:val="0"/>
        <w:autoSpaceDE w:val="0"/>
        <w:autoSpaceDN w:val="0"/>
        <w:adjustRightInd w:val="0"/>
        <w:spacing w:after="0" w:line="240" w:lineRule="auto"/>
        <w:ind w:firstLine="540"/>
        <w:jc w:val="both"/>
        <w:rPr>
          <w:rFonts w:ascii="Times New Roman" w:hAnsi="Times New Roman"/>
          <w:bCs/>
          <w:sz w:val="24"/>
          <w:szCs w:val="24"/>
        </w:rPr>
      </w:pPr>
      <w:r w:rsidRPr="00651EEC">
        <w:rPr>
          <w:rFonts w:ascii="Times New Roman" w:hAnsi="Times New Roman"/>
          <w:bCs/>
          <w:sz w:val="24"/>
          <w:szCs w:val="24"/>
        </w:rPr>
        <w:t>______________________________________ (расшифровка подписи члена комиссии)</w:t>
      </w:r>
    </w:p>
    <w:p w:rsidR="00F12298" w:rsidRPr="00651EEC" w:rsidRDefault="00F12298" w:rsidP="00F12298">
      <w:pPr>
        <w:widowControl w:val="0"/>
        <w:autoSpaceDE w:val="0"/>
        <w:autoSpaceDN w:val="0"/>
        <w:adjustRightInd w:val="0"/>
        <w:spacing w:after="0" w:line="240" w:lineRule="auto"/>
        <w:ind w:firstLine="540"/>
        <w:jc w:val="both"/>
        <w:rPr>
          <w:rFonts w:ascii="Times New Roman" w:hAnsi="Times New Roman"/>
          <w:bCs/>
          <w:sz w:val="24"/>
          <w:szCs w:val="24"/>
        </w:rPr>
      </w:pPr>
      <w:r w:rsidRPr="00651EEC">
        <w:rPr>
          <w:rFonts w:ascii="Times New Roman" w:hAnsi="Times New Roman"/>
          <w:bCs/>
          <w:sz w:val="24"/>
          <w:szCs w:val="24"/>
        </w:rPr>
        <w:t>______________________________________ (расшифровка подписи члена комиссии)</w:t>
      </w:r>
    </w:p>
    <w:p w:rsidR="00F12298" w:rsidRPr="00651EEC" w:rsidRDefault="00F12298" w:rsidP="00F12298">
      <w:pPr>
        <w:widowControl w:val="0"/>
        <w:autoSpaceDE w:val="0"/>
        <w:autoSpaceDN w:val="0"/>
        <w:adjustRightInd w:val="0"/>
        <w:spacing w:after="0" w:line="240" w:lineRule="auto"/>
        <w:ind w:firstLine="540"/>
        <w:jc w:val="both"/>
        <w:rPr>
          <w:rFonts w:ascii="Times New Roman" w:hAnsi="Times New Roman"/>
          <w:bCs/>
          <w:sz w:val="24"/>
          <w:szCs w:val="24"/>
        </w:rPr>
      </w:pPr>
      <w:r w:rsidRPr="00651EEC">
        <w:rPr>
          <w:rFonts w:ascii="Times New Roman" w:hAnsi="Times New Roman"/>
          <w:bCs/>
          <w:sz w:val="24"/>
          <w:szCs w:val="24"/>
        </w:rPr>
        <w:t>______________________________________ (расшифровка подписи члена комиссии)</w:t>
      </w:r>
    </w:p>
    <w:p w:rsidR="00F12298" w:rsidRPr="00651EEC" w:rsidRDefault="00F12298" w:rsidP="00F12298">
      <w:pPr>
        <w:widowControl w:val="0"/>
        <w:autoSpaceDE w:val="0"/>
        <w:autoSpaceDN w:val="0"/>
        <w:adjustRightInd w:val="0"/>
        <w:spacing w:after="0" w:line="240" w:lineRule="auto"/>
        <w:ind w:firstLine="540"/>
        <w:jc w:val="both"/>
        <w:rPr>
          <w:rFonts w:ascii="Times New Roman" w:hAnsi="Times New Roman"/>
          <w:bCs/>
          <w:sz w:val="24"/>
          <w:szCs w:val="24"/>
        </w:rPr>
      </w:pPr>
    </w:p>
    <w:p w:rsidR="00F12298" w:rsidRDefault="00F12298" w:rsidP="00513658">
      <w:pPr>
        <w:tabs>
          <w:tab w:val="left" w:pos="6735"/>
        </w:tabs>
        <w:spacing w:after="0" w:line="240" w:lineRule="auto"/>
        <w:jc w:val="both"/>
        <w:rPr>
          <w:rFonts w:ascii="Times New Roman" w:hAnsi="Times New Roman"/>
          <w:sz w:val="24"/>
          <w:szCs w:val="24"/>
          <w:lang w:eastAsia="ru-RU"/>
        </w:rPr>
      </w:pPr>
    </w:p>
    <w:p w:rsidR="00FC6A1D" w:rsidRDefault="00FC6A1D" w:rsidP="00513658">
      <w:pPr>
        <w:tabs>
          <w:tab w:val="left" w:pos="6735"/>
        </w:tabs>
        <w:spacing w:after="0" w:line="240" w:lineRule="auto"/>
        <w:jc w:val="both"/>
        <w:rPr>
          <w:rFonts w:ascii="Times New Roman" w:hAnsi="Times New Roman"/>
          <w:sz w:val="24"/>
          <w:szCs w:val="24"/>
          <w:lang w:eastAsia="ru-RU"/>
        </w:rPr>
      </w:pPr>
    </w:p>
    <w:p w:rsidR="00FC6A1D" w:rsidRDefault="00FC6A1D" w:rsidP="00513658">
      <w:pPr>
        <w:tabs>
          <w:tab w:val="left" w:pos="6735"/>
        </w:tabs>
        <w:spacing w:after="0" w:line="240" w:lineRule="auto"/>
        <w:jc w:val="both"/>
        <w:rPr>
          <w:rFonts w:ascii="Times New Roman" w:hAnsi="Times New Roman"/>
          <w:sz w:val="24"/>
          <w:szCs w:val="24"/>
          <w:lang w:eastAsia="ru-RU"/>
        </w:rPr>
      </w:pPr>
    </w:p>
    <w:p w:rsidR="00FC6A1D" w:rsidRDefault="00FC6A1D" w:rsidP="00513658">
      <w:pPr>
        <w:tabs>
          <w:tab w:val="left" w:pos="6735"/>
        </w:tabs>
        <w:spacing w:after="0" w:line="240" w:lineRule="auto"/>
        <w:jc w:val="both"/>
        <w:rPr>
          <w:rFonts w:ascii="Times New Roman" w:hAnsi="Times New Roman"/>
          <w:sz w:val="24"/>
          <w:szCs w:val="24"/>
          <w:lang w:eastAsia="ru-RU"/>
        </w:rPr>
      </w:pPr>
    </w:p>
    <w:p w:rsidR="00FC6A1D" w:rsidRDefault="00FC6A1D" w:rsidP="00513658">
      <w:pPr>
        <w:tabs>
          <w:tab w:val="left" w:pos="6735"/>
        </w:tabs>
        <w:spacing w:after="0" w:line="240" w:lineRule="auto"/>
        <w:jc w:val="both"/>
        <w:rPr>
          <w:rFonts w:ascii="Times New Roman" w:hAnsi="Times New Roman"/>
          <w:sz w:val="24"/>
          <w:szCs w:val="24"/>
          <w:lang w:eastAsia="ru-RU"/>
        </w:rPr>
      </w:pPr>
    </w:p>
    <w:p w:rsidR="00FC6A1D" w:rsidRDefault="00FC6A1D" w:rsidP="00513658">
      <w:pPr>
        <w:tabs>
          <w:tab w:val="left" w:pos="6735"/>
        </w:tabs>
        <w:spacing w:after="0" w:line="240" w:lineRule="auto"/>
        <w:jc w:val="both"/>
        <w:rPr>
          <w:rFonts w:ascii="Times New Roman" w:hAnsi="Times New Roman"/>
          <w:sz w:val="24"/>
          <w:szCs w:val="24"/>
          <w:lang w:eastAsia="ru-RU"/>
        </w:rPr>
      </w:pPr>
    </w:p>
    <w:p w:rsidR="00FC6A1D" w:rsidRDefault="00FC6A1D" w:rsidP="00513658">
      <w:pPr>
        <w:tabs>
          <w:tab w:val="left" w:pos="6735"/>
        </w:tabs>
        <w:spacing w:after="0" w:line="240" w:lineRule="auto"/>
        <w:jc w:val="both"/>
        <w:rPr>
          <w:rFonts w:ascii="Times New Roman" w:hAnsi="Times New Roman"/>
          <w:sz w:val="24"/>
          <w:szCs w:val="24"/>
          <w:lang w:eastAsia="ru-RU"/>
        </w:rPr>
      </w:pPr>
    </w:p>
    <w:p w:rsidR="00FC6A1D" w:rsidRDefault="00FC6A1D" w:rsidP="00513658">
      <w:pPr>
        <w:tabs>
          <w:tab w:val="left" w:pos="6735"/>
        </w:tabs>
        <w:spacing w:after="0" w:line="240" w:lineRule="auto"/>
        <w:jc w:val="both"/>
        <w:rPr>
          <w:rFonts w:ascii="Times New Roman" w:hAnsi="Times New Roman"/>
          <w:sz w:val="24"/>
          <w:szCs w:val="24"/>
          <w:lang w:eastAsia="ru-RU"/>
        </w:rPr>
      </w:pPr>
    </w:p>
    <w:p w:rsidR="00FC6A1D" w:rsidRDefault="00FC6A1D" w:rsidP="00513658">
      <w:pPr>
        <w:tabs>
          <w:tab w:val="left" w:pos="6735"/>
        </w:tabs>
        <w:spacing w:after="0" w:line="240" w:lineRule="auto"/>
        <w:jc w:val="both"/>
        <w:rPr>
          <w:rFonts w:ascii="Times New Roman" w:hAnsi="Times New Roman"/>
          <w:sz w:val="24"/>
          <w:szCs w:val="24"/>
          <w:lang w:eastAsia="ru-RU"/>
        </w:rPr>
      </w:pPr>
    </w:p>
    <w:p w:rsidR="00FC6A1D" w:rsidRDefault="00FC6A1D" w:rsidP="00513658">
      <w:pPr>
        <w:tabs>
          <w:tab w:val="left" w:pos="6735"/>
        </w:tabs>
        <w:spacing w:after="0" w:line="240" w:lineRule="auto"/>
        <w:jc w:val="both"/>
        <w:rPr>
          <w:rFonts w:ascii="Times New Roman" w:hAnsi="Times New Roman"/>
          <w:sz w:val="24"/>
          <w:szCs w:val="24"/>
          <w:lang w:eastAsia="ru-RU"/>
        </w:rPr>
      </w:pPr>
    </w:p>
    <w:p w:rsidR="007915B5" w:rsidRDefault="007915B5" w:rsidP="00FC6A1D">
      <w:pPr>
        <w:tabs>
          <w:tab w:val="left" w:pos="6735"/>
        </w:tabs>
        <w:spacing w:after="0" w:line="240" w:lineRule="auto"/>
        <w:jc w:val="right"/>
        <w:rPr>
          <w:rFonts w:ascii="Times New Roman" w:hAnsi="Times New Roman"/>
          <w:sz w:val="20"/>
          <w:szCs w:val="20"/>
          <w:lang w:eastAsia="ru-RU"/>
        </w:rPr>
        <w:sectPr w:rsidR="007915B5" w:rsidSect="00C64DAC">
          <w:pgSz w:w="11906" w:h="16838"/>
          <w:pgMar w:top="284" w:right="850" w:bottom="1134" w:left="1701" w:header="708" w:footer="708" w:gutter="0"/>
          <w:cols w:space="708"/>
          <w:docGrid w:linePitch="360"/>
        </w:sectPr>
      </w:pPr>
    </w:p>
    <w:p w:rsidR="00FC6A1D" w:rsidRPr="00F12298" w:rsidRDefault="00FC6A1D" w:rsidP="00FC6A1D">
      <w:pPr>
        <w:tabs>
          <w:tab w:val="left" w:pos="6735"/>
        </w:tabs>
        <w:spacing w:after="0" w:line="240" w:lineRule="auto"/>
        <w:jc w:val="right"/>
        <w:rPr>
          <w:rFonts w:ascii="Times New Roman" w:hAnsi="Times New Roman"/>
          <w:sz w:val="20"/>
          <w:szCs w:val="20"/>
          <w:lang w:eastAsia="ru-RU"/>
        </w:rPr>
      </w:pPr>
      <w:r w:rsidRPr="00F12298">
        <w:rPr>
          <w:rFonts w:ascii="Times New Roman" w:hAnsi="Times New Roman"/>
          <w:sz w:val="20"/>
          <w:szCs w:val="20"/>
          <w:lang w:eastAsia="ru-RU"/>
        </w:rPr>
        <w:lastRenderedPageBreak/>
        <w:t xml:space="preserve">Приложение № </w:t>
      </w:r>
      <w:r>
        <w:rPr>
          <w:rFonts w:ascii="Times New Roman" w:hAnsi="Times New Roman"/>
          <w:sz w:val="20"/>
          <w:szCs w:val="20"/>
          <w:lang w:eastAsia="ru-RU"/>
        </w:rPr>
        <w:t>21</w:t>
      </w:r>
    </w:p>
    <w:p w:rsidR="00FC6A1D" w:rsidRPr="00F12298" w:rsidRDefault="00FC6A1D" w:rsidP="00FC6A1D">
      <w:pPr>
        <w:tabs>
          <w:tab w:val="left" w:pos="6735"/>
        </w:tabs>
        <w:spacing w:after="0" w:line="240" w:lineRule="auto"/>
        <w:jc w:val="right"/>
        <w:rPr>
          <w:rFonts w:ascii="Times New Roman" w:hAnsi="Times New Roman"/>
          <w:sz w:val="20"/>
          <w:szCs w:val="20"/>
        </w:rPr>
      </w:pPr>
      <w:r w:rsidRPr="00F12298">
        <w:rPr>
          <w:rFonts w:ascii="Times New Roman" w:hAnsi="Times New Roman"/>
          <w:sz w:val="20"/>
          <w:szCs w:val="20"/>
          <w:lang w:eastAsia="ru-RU"/>
        </w:rPr>
        <w:t>к приказу ГБУЗ «Башмаковская РБ» от 02.06.2021 № 02062 «</w:t>
      </w:r>
      <w:r w:rsidRPr="00F12298">
        <w:rPr>
          <w:rFonts w:ascii="Times New Roman" w:hAnsi="Times New Roman"/>
          <w:sz w:val="20"/>
          <w:szCs w:val="20"/>
        </w:rPr>
        <w:t>Об утверждении учетной политики для целей бухгалтерского (бюджетного) и налогового учета в ГБУЗ «Башмаковская РБ»</w:t>
      </w:r>
    </w:p>
    <w:p w:rsidR="00FC6A1D" w:rsidRDefault="00FC6A1D" w:rsidP="00513658">
      <w:pPr>
        <w:tabs>
          <w:tab w:val="left" w:pos="6735"/>
        </w:tabs>
        <w:spacing w:after="0" w:line="240" w:lineRule="auto"/>
        <w:jc w:val="both"/>
        <w:rPr>
          <w:rFonts w:ascii="Times New Roman" w:hAnsi="Times New Roman"/>
          <w:sz w:val="24"/>
          <w:szCs w:val="24"/>
          <w:lang w:eastAsia="ru-RU"/>
        </w:rPr>
      </w:pPr>
    </w:p>
    <w:p w:rsidR="00FC6A1D" w:rsidRPr="00FC6A1D" w:rsidRDefault="00FC6A1D" w:rsidP="00FC6A1D">
      <w:pPr>
        <w:spacing w:after="0" w:line="240" w:lineRule="auto"/>
        <w:jc w:val="center"/>
        <w:outlineLvl w:val="0"/>
        <w:rPr>
          <w:rFonts w:ascii="Times New Roman" w:hAnsi="Times New Roman"/>
          <w:b/>
          <w:sz w:val="24"/>
          <w:szCs w:val="24"/>
        </w:rPr>
      </w:pPr>
      <w:r w:rsidRPr="00FC6A1D">
        <w:rPr>
          <w:rFonts w:ascii="Times New Roman" w:hAnsi="Times New Roman"/>
          <w:b/>
          <w:sz w:val="24"/>
          <w:szCs w:val="24"/>
        </w:rPr>
        <w:t>Документ учетной политики учреждения № 21</w:t>
      </w:r>
    </w:p>
    <w:p w:rsidR="00FC6A1D" w:rsidRPr="00FC6A1D" w:rsidRDefault="00FC6A1D" w:rsidP="00FC6A1D">
      <w:pPr>
        <w:spacing w:after="0" w:line="240" w:lineRule="auto"/>
        <w:jc w:val="center"/>
        <w:outlineLvl w:val="0"/>
        <w:rPr>
          <w:rFonts w:ascii="Times New Roman" w:hAnsi="Times New Roman"/>
          <w:sz w:val="24"/>
          <w:szCs w:val="24"/>
        </w:rPr>
      </w:pPr>
    </w:p>
    <w:p w:rsidR="00FC6A1D" w:rsidRPr="00FC6A1D" w:rsidRDefault="00FC6A1D" w:rsidP="00FC6A1D">
      <w:pPr>
        <w:spacing w:after="0" w:line="240" w:lineRule="auto"/>
        <w:jc w:val="center"/>
        <w:rPr>
          <w:rFonts w:ascii="Times New Roman" w:hAnsi="Times New Roman"/>
          <w:b/>
          <w:sz w:val="24"/>
          <w:szCs w:val="24"/>
        </w:rPr>
      </w:pPr>
      <w:r w:rsidRPr="00FC6A1D">
        <w:rPr>
          <w:rFonts w:ascii="Times New Roman" w:hAnsi="Times New Roman"/>
          <w:b/>
          <w:sz w:val="24"/>
          <w:szCs w:val="24"/>
        </w:rPr>
        <w:t>ГРАФИК</w:t>
      </w:r>
    </w:p>
    <w:p w:rsidR="00FC6A1D" w:rsidRPr="00FC6A1D" w:rsidRDefault="00FC6A1D" w:rsidP="00FC6A1D">
      <w:pPr>
        <w:spacing w:after="0" w:line="240" w:lineRule="auto"/>
        <w:jc w:val="center"/>
        <w:rPr>
          <w:rFonts w:ascii="Times New Roman" w:hAnsi="Times New Roman"/>
          <w:b/>
          <w:sz w:val="24"/>
          <w:szCs w:val="24"/>
        </w:rPr>
      </w:pPr>
      <w:r w:rsidRPr="00FC6A1D">
        <w:rPr>
          <w:rFonts w:ascii="Times New Roman" w:hAnsi="Times New Roman"/>
          <w:b/>
          <w:sz w:val="24"/>
          <w:szCs w:val="24"/>
        </w:rPr>
        <w:t>документооборота первичных учетных документов и иных документов,</w:t>
      </w:r>
    </w:p>
    <w:p w:rsidR="00FC6A1D" w:rsidRDefault="00FC6A1D" w:rsidP="00FC6A1D">
      <w:pPr>
        <w:spacing w:after="0" w:line="240" w:lineRule="auto"/>
        <w:jc w:val="center"/>
        <w:rPr>
          <w:rFonts w:ascii="Times New Roman" w:hAnsi="Times New Roman"/>
          <w:b/>
          <w:sz w:val="24"/>
          <w:szCs w:val="24"/>
        </w:rPr>
      </w:pPr>
      <w:r w:rsidRPr="00FC6A1D">
        <w:rPr>
          <w:rFonts w:ascii="Times New Roman" w:hAnsi="Times New Roman"/>
          <w:b/>
          <w:sz w:val="24"/>
          <w:szCs w:val="24"/>
        </w:rPr>
        <w:t>отражающих финансово-хозяйственную деятельность ГБУЗ « Башмаковская РБ»</w:t>
      </w:r>
    </w:p>
    <w:p w:rsidR="00FC6A1D" w:rsidRDefault="00FC6A1D" w:rsidP="00FC6A1D">
      <w:pPr>
        <w:spacing w:after="0" w:line="240" w:lineRule="auto"/>
        <w:jc w:val="center"/>
        <w:rPr>
          <w:rFonts w:ascii="Times New Roman" w:hAnsi="Times New Roman"/>
          <w:b/>
          <w:sz w:val="24"/>
          <w:szCs w:val="24"/>
        </w:rPr>
      </w:pPr>
    </w:p>
    <w:tbl>
      <w:tblPr>
        <w:tblW w:w="162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0"/>
        <w:gridCol w:w="2073"/>
        <w:gridCol w:w="1427"/>
        <w:gridCol w:w="1988"/>
        <w:gridCol w:w="20"/>
        <w:gridCol w:w="1681"/>
        <w:gridCol w:w="1801"/>
        <w:gridCol w:w="1408"/>
        <w:gridCol w:w="1744"/>
        <w:gridCol w:w="1391"/>
        <w:gridCol w:w="17"/>
        <w:gridCol w:w="1720"/>
        <w:gridCol w:w="222"/>
        <w:gridCol w:w="467"/>
      </w:tblGrid>
      <w:tr w:rsidR="00FC6A1D" w:rsidTr="007915B5">
        <w:trPr>
          <w:gridAfter w:val="2"/>
          <w:wAfter w:w="679" w:type="dxa"/>
          <w:jc w:val="center"/>
        </w:trPr>
        <w:tc>
          <w:tcPr>
            <w:tcW w:w="456" w:type="dxa"/>
            <w:vMerge w:val="restart"/>
            <w:shd w:val="clear" w:color="auto" w:fill="auto"/>
          </w:tcPr>
          <w:p w:rsidR="00FC6A1D" w:rsidRDefault="00FC6A1D" w:rsidP="00656DDF">
            <w:pPr>
              <w:rPr>
                <w:rFonts w:ascii="Calibri" w:hAnsi="Calibri"/>
              </w:rPr>
            </w:pPr>
            <w:r w:rsidRPr="00022741">
              <w:rPr>
                <w:rFonts w:ascii="Calibri" w:hAnsi="Calibri"/>
                <w:b/>
                <w:sz w:val="16"/>
                <w:szCs w:val="16"/>
              </w:rPr>
              <w:t>№ п/п</w:t>
            </w:r>
          </w:p>
        </w:tc>
        <w:tc>
          <w:tcPr>
            <w:tcW w:w="2031" w:type="dxa"/>
            <w:vMerge w:val="restart"/>
            <w:shd w:val="clear" w:color="auto" w:fill="auto"/>
          </w:tcPr>
          <w:p w:rsidR="00FC6A1D" w:rsidRDefault="00FC6A1D" w:rsidP="00656DDF">
            <w:pPr>
              <w:rPr>
                <w:rFonts w:ascii="Calibri" w:hAnsi="Calibri"/>
              </w:rPr>
            </w:pPr>
            <w:r w:rsidRPr="00022741">
              <w:rPr>
                <w:rFonts w:ascii="Calibri" w:hAnsi="Calibri"/>
                <w:b/>
                <w:sz w:val="16"/>
                <w:szCs w:val="16"/>
              </w:rPr>
              <w:t>Наименование формы документа</w:t>
            </w:r>
          </w:p>
        </w:tc>
        <w:tc>
          <w:tcPr>
            <w:tcW w:w="1430" w:type="dxa"/>
            <w:vMerge w:val="restart"/>
            <w:shd w:val="clear" w:color="auto" w:fill="auto"/>
          </w:tcPr>
          <w:p w:rsidR="00FC6A1D" w:rsidRDefault="00FC6A1D" w:rsidP="00656DDF">
            <w:pPr>
              <w:rPr>
                <w:rFonts w:ascii="Calibri" w:hAnsi="Calibri"/>
              </w:rPr>
            </w:pPr>
            <w:r w:rsidRPr="00022741">
              <w:rPr>
                <w:rFonts w:ascii="Calibri" w:hAnsi="Calibri"/>
                <w:b/>
                <w:sz w:val="16"/>
                <w:szCs w:val="16"/>
              </w:rPr>
              <w:t>Номер формы</w:t>
            </w:r>
          </w:p>
        </w:tc>
        <w:tc>
          <w:tcPr>
            <w:tcW w:w="2016" w:type="dxa"/>
            <w:gridSpan w:val="2"/>
            <w:vMerge w:val="restart"/>
            <w:shd w:val="clear" w:color="auto" w:fill="auto"/>
          </w:tcPr>
          <w:p w:rsidR="00FC6A1D" w:rsidRDefault="00FC6A1D" w:rsidP="00656DDF">
            <w:pPr>
              <w:rPr>
                <w:rFonts w:ascii="Calibri" w:hAnsi="Calibri"/>
              </w:rPr>
            </w:pPr>
            <w:r w:rsidRPr="00022741">
              <w:rPr>
                <w:rFonts w:ascii="Calibri" w:hAnsi="Calibri"/>
                <w:b/>
                <w:sz w:val="16"/>
                <w:szCs w:val="16"/>
              </w:rPr>
              <w:t>Код формы по ОКУД</w:t>
            </w:r>
          </w:p>
        </w:tc>
        <w:tc>
          <w:tcPr>
            <w:tcW w:w="3466" w:type="dxa"/>
            <w:gridSpan w:val="2"/>
            <w:shd w:val="clear" w:color="auto" w:fill="auto"/>
          </w:tcPr>
          <w:p w:rsidR="00FC6A1D" w:rsidRDefault="00FC6A1D" w:rsidP="00656DDF">
            <w:pPr>
              <w:rPr>
                <w:rFonts w:ascii="Calibri" w:hAnsi="Calibri"/>
              </w:rPr>
            </w:pPr>
            <w:r w:rsidRPr="00022741">
              <w:rPr>
                <w:rFonts w:ascii="Calibri" w:hAnsi="Calibri"/>
                <w:b/>
                <w:sz w:val="16"/>
                <w:szCs w:val="16"/>
              </w:rPr>
              <w:t>Создание документа</w:t>
            </w:r>
          </w:p>
        </w:tc>
        <w:tc>
          <w:tcPr>
            <w:tcW w:w="4518" w:type="dxa"/>
            <w:gridSpan w:val="3"/>
            <w:tcBorders>
              <w:top w:val="single" w:sz="4" w:space="0" w:color="000000"/>
              <w:left w:val="single" w:sz="4" w:space="0" w:color="000000"/>
              <w:bottom w:val="single" w:sz="4" w:space="0" w:color="000000"/>
            </w:tcBorders>
            <w:shd w:val="clear" w:color="auto" w:fill="auto"/>
          </w:tcPr>
          <w:p w:rsidR="00FC6A1D" w:rsidRDefault="00FC6A1D" w:rsidP="00656DDF">
            <w:pPr>
              <w:snapToGrid w:val="0"/>
              <w:jc w:val="center"/>
              <w:rPr>
                <w:rFonts w:ascii="Calibri" w:hAnsi="Calibri"/>
                <w:b/>
                <w:sz w:val="16"/>
                <w:szCs w:val="16"/>
              </w:rPr>
            </w:pPr>
            <w:r>
              <w:rPr>
                <w:rFonts w:ascii="Calibri" w:hAnsi="Calibri"/>
                <w:b/>
                <w:sz w:val="16"/>
                <w:szCs w:val="16"/>
              </w:rPr>
              <w:t>Исполнение и регистрация (постановка на учет) документа</w:t>
            </w:r>
          </w:p>
        </w:tc>
        <w:tc>
          <w:tcPr>
            <w:tcW w:w="1695" w:type="dxa"/>
            <w:gridSpan w:val="2"/>
            <w:shd w:val="clear" w:color="auto" w:fill="auto"/>
          </w:tcPr>
          <w:p w:rsidR="00FC6A1D" w:rsidRPr="00FA592F" w:rsidRDefault="00FC6A1D" w:rsidP="00656DDF">
            <w:pPr>
              <w:rPr>
                <w:rFonts w:ascii="Calibri" w:hAnsi="Calibri"/>
                <w:b/>
                <w:sz w:val="16"/>
                <w:szCs w:val="16"/>
              </w:rPr>
            </w:pPr>
            <w:r w:rsidRPr="00FA592F">
              <w:rPr>
                <w:rFonts w:ascii="Calibri" w:hAnsi="Calibri"/>
                <w:b/>
                <w:sz w:val="16"/>
                <w:szCs w:val="16"/>
              </w:rPr>
              <w:t>Проверка документа</w:t>
            </w:r>
          </w:p>
        </w:tc>
      </w:tr>
      <w:tr w:rsidR="00FC6A1D" w:rsidTr="007915B5">
        <w:trPr>
          <w:gridAfter w:val="2"/>
          <w:wAfter w:w="679" w:type="dxa"/>
          <w:jc w:val="center"/>
        </w:trPr>
        <w:tc>
          <w:tcPr>
            <w:tcW w:w="456" w:type="dxa"/>
            <w:vMerge/>
            <w:shd w:val="clear" w:color="auto" w:fill="auto"/>
          </w:tcPr>
          <w:p w:rsidR="00FC6A1D" w:rsidRDefault="00FC6A1D" w:rsidP="00656DDF">
            <w:pPr>
              <w:rPr>
                <w:rFonts w:ascii="Calibri" w:hAnsi="Calibri"/>
              </w:rPr>
            </w:pPr>
          </w:p>
        </w:tc>
        <w:tc>
          <w:tcPr>
            <w:tcW w:w="2031" w:type="dxa"/>
            <w:vMerge/>
            <w:shd w:val="clear" w:color="auto" w:fill="auto"/>
          </w:tcPr>
          <w:p w:rsidR="00FC6A1D" w:rsidRDefault="00FC6A1D" w:rsidP="00656DDF">
            <w:pPr>
              <w:rPr>
                <w:rFonts w:ascii="Calibri" w:hAnsi="Calibri"/>
              </w:rPr>
            </w:pPr>
          </w:p>
        </w:tc>
        <w:tc>
          <w:tcPr>
            <w:tcW w:w="1430" w:type="dxa"/>
            <w:vMerge/>
            <w:shd w:val="clear" w:color="auto" w:fill="auto"/>
          </w:tcPr>
          <w:p w:rsidR="00FC6A1D" w:rsidRDefault="00FC6A1D" w:rsidP="00656DDF">
            <w:pPr>
              <w:rPr>
                <w:rFonts w:ascii="Calibri" w:hAnsi="Calibri"/>
              </w:rPr>
            </w:pPr>
          </w:p>
        </w:tc>
        <w:tc>
          <w:tcPr>
            <w:tcW w:w="2016" w:type="dxa"/>
            <w:gridSpan w:val="2"/>
            <w:vMerge/>
            <w:shd w:val="clear" w:color="auto" w:fill="auto"/>
          </w:tcPr>
          <w:p w:rsidR="00FC6A1D" w:rsidRDefault="00FC6A1D" w:rsidP="00656DDF">
            <w:pPr>
              <w:rPr>
                <w:rFonts w:ascii="Calibri" w:hAnsi="Calibri"/>
              </w:rPr>
            </w:pPr>
          </w:p>
        </w:tc>
        <w:tc>
          <w:tcPr>
            <w:tcW w:w="1658" w:type="dxa"/>
            <w:shd w:val="clear" w:color="auto" w:fill="auto"/>
          </w:tcPr>
          <w:p w:rsidR="00FC6A1D" w:rsidRDefault="00FC6A1D" w:rsidP="00656DDF">
            <w:pPr>
              <w:rPr>
                <w:rFonts w:ascii="Calibri" w:hAnsi="Calibri"/>
              </w:rPr>
            </w:pPr>
            <w:r w:rsidRPr="00022741">
              <w:rPr>
                <w:rFonts w:ascii="Calibri" w:hAnsi="Calibri"/>
                <w:b/>
                <w:sz w:val="16"/>
                <w:szCs w:val="16"/>
              </w:rPr>
              <w:t>Наименование должности лица, ответственного за оформление документа</w:t>
            </w:r>
          </w:p>
        </w:tc>
        <w:tc>
          <w:tcPr>
            <w:tcW w:w="1808" w:type="dxa"/>
            <w:shd w:val="clear" w:color="auto" w:fill="auto"/>
          </w:tcPr>
          <w:p w:rsidR="00FC6A1D" w:rsidRDefault="00FC6A1D" w:rsidP="00656DDF">
            <w:pPr>
              <w:rPr>
                <w:rFonts w:ascii="Calibri" w:hAnsi="Calibri"/>
              </w:rPr>
            </w:pPr>
            <w:r w:rsidRPr="00022741">
              <w:rPr>
                <w:rFonts w:ascii="Calibri" w:hAnsi="Calibri"/>
                <w:b/>
                <w:sz w:val="16"/>
                <w:szCs w:val="16"/>
              </w:rPr>
              <w:t>Срок и (или) порядок оформления документа</w:t>
            </w:r>
          </w:p>
        </w:tc>
        <w:tc>
          <w:tcPr>
            <w:tcW w:w="1411" w:type="dxa"/>
            <w:shd w:val="clear" w:color="auto" w:fill="auto"/>
          </w:tcPr>
          <w:p w:rsidR="00FC6A1D" w:rsidRPr="00022741" w:rsidRDefault="00FC6A1D" w:rsidP="00656DDF">
            <w:pPr>
              <w:jc w:val="center"/>
              <w:rPr>
                <w:rFonts w:ascii="Calibri" w:hAnsi="Calibri"/>
                <w:b/>
                <w:sz w:val="16"/>
                <w:szCs w:val="16"/>
              </w:rPr>
            </w:pPr>
            <w:r w:rsidRPr="00022741">
              <w:rPr>
                <w:rFonts w:ascii="Calibri" w:hAnsi="Calibri"/>
                <w:b/>
                <w:sz w:val="16"/>
                <w:szCs w:val="16"/>
              </w:rPr>
              <w:t>Наименование должности лица, ответственного за исполнение, регистрацию и хранение документа</w:t>
            </w:r>
          </w:p>
          <w:p w:rsidR="00FC6A1D" w:rsidRDefault="00FC6A1D" w:rsidP="00656DDF">
            <w:pPr>
              <w:rPr>
                <w:rFonts w:ascii="Calibri" w:hAnsi="Calibri"/>
              </w:rPr>
            </w:pPr>
          </w:p>
        </w:tc>
        <w:tc>
          <w:tcPr>
            <w:tcW w:w="1760" w:type="dxa"/>
            <w:shd w:val="clear" w:color="auto" w:fill="auto"/>
          </w:tcPr>
          <w:p w:rsidR="00FC6A1D" w:rsidRDefault="00FC6A1D" w:rsidP="00656DDF">
            <w:pPr>
              <w:rPr>
                <w:rFonts w:ascii="Calibri" w:hAnsi="Calibri"/>
              </w:rPr>
            </w:pPr>
            <w:r w:rsidRPr="00022741">
              <w:rPr>
                <w:rFonts w:ascii="Calibri" w:hAnsi="Calibri"/>
                <w:b/>
                <w:sz w:val="16"/>
                <w:szCs w:val="16"/>
              </w:rPr>
              <w:t>Срок и (или) порядок исполнения и регистрации документа</w:t>
            </w:r>
          </w:p>
        </w:tc>
        <w:tc>
          <w:tcPr>
            <w:tcW w:w="1365" w:type="dxa"/>
            <w:gridSpan w:val="2"/>
            <w:shd w:val="clear" w:color="auto" w:fill="auto"/>
          </w:tcPr>
          <w:p w:rsidR="00FC6A1D" w:rsidRPr="00022741" w:rsidRDefault="00FC6A1D" w:rsidP="00656DDF">
            <w:pPr>
              <w:jc w:val="center"/>
              <w:rPr>
                <w:rFonts w:ascii="Calibri" w:hAnsi="Calibri"/>
                <w:b/>
                <w:sz w:val="16"/>
                <w:szCs w:val="16"/>
              </w:rPr>
            </w:pPr>
            <w:r w:rsidRPr="00022741">
              <w:rPr>
                <w:rFonts w:ascii="Calibri" w:hAnsi="Calibri"/>
                <w:b/>
                <w:sz w:val="16"/>
                <w:szCs w:val="16"/>
              </w:rPr>
              <w:t>Срок хранения документа/</w:t>
            </w:r>
          </w:p>
          <w:p w:rsidR="00FC6A1D" w:rsidRDefault="00FC6A1D" w:rsidP="00656DDF">
            <w:pPr>
              <w:rPr>
                <w:rFonts w:ascii="Calibri" w:hAnsi="Calibri"/>
              </w:rPr>
            </w:pPr>
            <w:r w:rsidRPr="00022741">
              <w:rPr>
                <w:rFonts w:ascii="Calibri" w:hAnsi="Calibri"/>
                <w:b/>
                <w:sz w:val="16"/>
                <w:szCs w:val="16"/>
              </w:rPr>
              <w:t>Срок передачи документа в архив учреждения</w:t>
            </w:r>
          </w:p>
        </w:tc>
        <w:tc>
          <w:tcPr>
            <w:tcW w:w="1677" w:type="dxa"/>
            <w:shd w:val="clear" w:color="auto" w:fill="auto"/>
          </w:tcPr>
          <w:p w:rsidR="00FC6A1D" w:rsidRDefault="00FC6A1D" w:rsidP="00656DDF">
            <w:pPr>
              <w:rPr>
                <w:rFonts w:ascii="Calibri" w:hAnsi="Calibri"/>
              </w:rPr>
            </w:pPr>
            <w:r w:rsidRPr="00022741">
              <w:rPr>
                <w:rFonts w:ascii="Calibri" w:hAnsi="Calibri"/>
                <w:b/>
                <w:sz w:val="16"/>
                <w:szCs w:val="16"/>
              </w:rPr>
              <w:t>Наименование должности лица, ответственного за проверку документа</w:t>
            </w:r>
          </w:p>
        </w:tc>
      </w:tr>
      <w:tr w:rsidR="00FC6A1D" w:rsidTr="007915B5">
        <w:trPr>
          <w:gridAfter w:val="2"/>
          <w:wAfter w:w="679" w:type="dxa"/>
          <w:jc w:val="center"/>
        </w:trPr>
        <w:tc>
          <w:tcPr>
            <w:tcW w:w="456" w:type="dxa"/>
            <w:shd w:val="clear" w:color="auto" w:fill="auto"/>
          </w:tcPr>
          <w:p w:rsidR="00FC6A1D" w:rsidRPr="00022741" w:rsidRDefault="00FC6A1D" w:rsidP="00656DDF">
            <w:pPr>
              <w:rPr>
                <w:rFonts w:ascii="Calibri" w:hAnsi="Calibri"/>
                <w:b/>
                <w:sz w:val="16"/>
                <w:szCs w:val="16"/>
              </w:rPr>
            </w:pPr>
            <w:r w:rsidRPr="00022741">
              <w:rPr>
                <w:rFonts w:ascii="Calibri" w:hAnsi="Calibri"/>
                <w:b/>
                <w:sz w:val="16"/>
                <w:szCs w:val="16"/>
              </w:rPr>
              <w:t>1</w:t>
            </w:r>
          </w:p>
        </w:tc>
        <w:tc>
          <w:tcPr>
            <w:tcW w:w="2031" w:type="dxa"/>
            <w:shd w:val="clear" w:color="auto" w:fill="auto"/>
          </w:tcPr>
          <w:p w:rsidR="00FC6A1D" w:rsidRPr="00022741" w:rsidRDefault="00FC6A1D" w:rsidP="00656DDF">
            <w:pPr>
              <w:rPr>
                <w:rFonts w:ascii="Calibri" w:hAnsi="Calibri"/>
                <w:b/>
                <w:sz w:val="16"/>
                <w:szCs w:val="16"/>
              </w:rPr>
            </w:pPr>
            <w:r w:rsidRPr="00022741">
              <w:rPr>
                <w:rFonts w:ascii="Calibri" w:hAnsi="Calibri"/>
                <w:b/>
                <w:sz w:val="16"/>
                <w:szCs w:val="16"/>
              </w:rPr>
              <w:t xml:space="preserve">         2</w:t>
            </w:r>
          </w:p>
        </w:tc>
        <w:tc>
          <w:tcPr>
            <w:tcW w:w="1430" w:type="dxa"/>
            <w:shd w:val="clear" w:color="auto" w:fill="auto"/>
          </w:tcPr>
          <w:p w:rsidR="00FC6A1D" w:rsidRPr="00022741" w:rsidRDefault="00FC6A1D" w:rsidP="00656DDF">
            <w:pPr>
              <w:rPr>
                <w:rFonts w:ascii="Calibri" w:hAnsi="Calibri"/>
                <w:b/>
                <w:sz w:val="16"/>
                <w:szCs w:val="16"/>
              </w:rPr>
            </w:pPr>
            <w:r w:rsidRPr="00022741">
              <w:rPr>
                <w:rFonts w:ascii="Calibri" w:hAnsi="Calibri"/>
                <w:b/>
                <w:sz w:val="16"/>
                <w:szCs w:val="16"/>
              </w:rPr>
              <w:t xml:space="preserve">   3</w:t>
            </w:r>
          </w:p>
        </w:tc>
        <w:tc>
          <w:tcPr>
            <w:tcW w:w="2016" w:type="dxa"/>
            <w:gridSpan w:val="2"/>
            <w:shd w:val="clear" w:color="auto" w:fill="auto"/>
          </w:tcPr>
          <w:p w:rsidR="00FC6A1D" w:rsidRPr="00022741" w:rsidRDefault="00FC6A1D" w:rsidP="00656DDF">
            <w:pPr>
              <w:rPr>
                <w:rFonts w:ascii="Calibri" w:hAnsi="Calibri"/>
                <w:b/>
                <w:sz w:val="16"/>
                <w:szCs w:val="16"/>
              </w:rPr>
            </w:pPr>
            <w:r w:rsidRPr="00022741">
              <w:rPr>
                <w:rFonts w:ascii="Calibri" w:hAnsi="Calibri"/>
                <w:b/>
                <w:sz w:val="16"/>
                <w:szCs w:val="16"/>
              </w:rPr>
              <w:t xml:space="preserve">   4</w:t>
            </w:r>
          </w:p>
        </w:tc>
        <w:tc>
          <w:tcPr>
            <w:tcW w:w="1658" w:type="dxa"/>
            <w:shd w:val="clear" w:color="auto" w:fill="auto"/>
          </w:tcPr>
          <w:p w:rsidR="00FC6A1D" w:rsidRPr="00022741" w:rsidRDefault="00FC6A1D" w:rsidP="00656DDF">
            <w:pPr>
              <w:rPr>
                <w:rFonts w:ascii="Calibri" w:hAnsi="Calibri"/>
                <w:b/>
                <w:sz w:val="16"/>
                <w:szCs w:val="16"/>
              </w:rPr>
            </w:pPr>
            <w:r w:rsidRPr="00022741">
              <w:rPr>
                <w:rFonts w:ascii="Calibri" w:hAnsi="Calibri"/>
                <w:b/>
                <w:sz w:val="16"/>
                <w:szCs w:val="16"/>
              </w:rPr>
              <w:t xml:space="preserve">         5</w:t>
            </w:r>
          </w:p>
        </w:tc>
        <w:tc>
          <w:tcPr>
            <w:tcW w:w="1808" w:type="dxa"/>
            <w:shd w:val="clear" w:color="auto" w:fill="auto"/>
          </w:tcPr>
          <w:p w:rsidR="00FC6A1D" w:rsidRPr="00022741" w:rsidRDefault="00FC6A1D" w:rsidP="00656DDF">
            <w:pPr>
              <w:rPr>
                <w:rFonts w:ascii="Calibri" w:hAnsi="Calibri"/>
                <w:b/>
                <w:sz w:val="16"/>
                <w:szCs w:val="16"/>
              </w:rPr>
            </w:pPr>
            <w:r w:rsidRPr="00022741">
              <w:rPr>
                <w:rFonts w:ascii="Calibri" w:hAnsi="Calibri"/>
                <w:b/>
                <w:sz w:val="16"/>
                <w:szCs w:val="16"/>
              </w:rPr>
              <w:t xml:space="preserve">      6</w:t>
            </w:r>
          </w:p>
        </w:tc>
        <w:tc>
          <w:tcPr>
            <w:tcW w:w="1411" w:type="dxa"/>
            <w:shd w:val="clear" w:color="auto" w:fill="auto"/>
          </w:tcPr>
          <w:p w:rsidR="00FC6A1D" w:rsidRPr="00022741" w:rsidRDefault="00FC6A1D" w:rsidP="00656DDF">
            <w:pPr>
              <w:rPr>
                <w:rFonts w:ascii="Calibri" w:hAnsi="Calibri"/>
                <w:b/>
                <w:sz w:val="16"/>
                <w:szCs w:val="16"/>
              </w:rPr>
            </w:pPr>
            <w:r w:rsidRPr="00022741">
              <w:rPr>
                <w:rFonts w:ascii="Calibri" w:hAnsi="Calibri"/>
                <w:b/>
                <w:sz w:val="16"/>
                <w:szCs w:val="16"/>
              </w:rPr>
              <w:t xml:space="preserve">          7</w:t>
            </w:r>
          </w:p>
        </w:tc>
        <w:tc>
          <w:tcPr>
            <w:tcW w:w="1760" w:type="dxa"/>
            <w:shd w:val="clear" w:color="auto" w:fill="auto"/>
          </w:tcPr>
          <w:p w:rsidR="00FC6A1D" w:rsidRPr="00022741" w:rsidRDefault="00FC6A1D" w:rsidP="00656DDF">
            <w:pPr>
              <w:rPr>
                <w:rFonts w:ascii="Calibri" w:hAnsi="Calibri"/>
                <w:b/>
                <w:sz w:val="16"/>
                <w:szCs w:val="16"/>
              </w:rPr>
            </w:pPr>
            <w:r w:rsidRPr="00022741">
              <w:rPr>
                <w:rFonts w:ascii="Calibri" w:hAnsi="Calibri"/>
                <w:b/>
                <w:sz w:val="16"/>
                <w:szCs w:val="16"/>
              </w:rPr>
              <w:t xml:space="preserve">       8</w:t>
            </w:r>
          </w:p>
        </w:tc>
        <w:tc>
          <w:tcPr>
            <w:tcW w:w="1365" w:type="dxa"/>
            <w:gridSpan w:val="2"/>
            <w:shd w:val="clear" w:color="auto" w:fill="auto"/>
          </w:tcPr>
          <w:p w:rsidR="00FC6A1D" w:rsidRPr="00022741" w:rsidRDefault="00FC6A1D" w:rsidP="00656DDF">
            <w:pPr>
              <w:rPr>
                <w:rFonts w:ascii="Calibri" w:hAnsi="Calibri"/>
                <w:b/>
                <w:sz w:val="16"/>
                <w:szCs w:val="16"/>
              </w:rPr>
            </w:pPr>
            <w:r w:rsidRPr="00022741">
              <w:rPr>
                <w:rFonts w:ascii="Calibri" w:hAnsi="Calibri"/>
                <w:b/>
                <w:sz w:val="16"/>
                <w:szCs w:val="16"/>
              </w:rPr>
              <w:t xml:space="preserve">      9</w:t>
            </w:r>
          </w:p>
        </w:tc>
        <w:tc>
          <w:tcPr>
            <w:tcW w:w="1677" w:type="dxa"/>
            <w:shd w:val="clear" w:color="auto" w:fill="auto"/>
          </w:tcPr>
          <w:p w:rsidR="00FC6A1D" w:rsidRPr="00022741" w:rsidRDefault="00FC6A1D" w:rsidP="00656DDF">
            <w:pPr>
              <w:rPr>
                <w:rFonts w:ascii="Calibri" w:hAnsi="Calibri"/>
                <w:b/>
                <w:sz w:val="16"/>
                <w:szCs w:val="16"/>
              </w:rPr>
            </w:pPr>
            <w:r w:rsidRPr="00022741">
              <w:rPr>
                <w:rFonts w:ascii="Calibri" w:hAnsi="Calibri"/>
                <w:b/>
                <w:sz w:val="16"/>
                <w:szCs w:val="16"/>
              </w:rPr>
              <w:t xml:space="preserve">          1</w:t>
            </w:r>
            <w:r>
              <w:rPr>
                <w:rFonts w:ascii="Calibri" w:hAnsi="Calibri"/>
                <w:b/>
                <w:sz w:val="16"/>
                <w:szCs w:val="16"/>
              </w:rPr>
              <w:t>0</w:t>
            </w:r>
          </w:p>
        </w:tc>
      </w:tr>
      <w:tr w:rsidR="00FC6A1D" w:rsidTr="007915B5">
        <w:trPr>
          <w:gridAfter w:val="2"/>
          <w:wAfter w:w="679" w:type="dxa"/>
          <w:jc w:val="center"/>
        </w:trPr>
        <w:tc>
          <w:tcPr>
            <w:tcW w:w="456" w:type="dxa"/>
            <w:shd w:val="clear" w:color="auto" w:fill="auto"/>
          </w:tcPr>
          <w:p w:rsidR="00FC6A1D" w:rsidRPr="00022741" w:rsidRDefault="00FC6A1D" w:rsidP="00656DDF">
            <w:pPr>
              <w:rPr>
                <w:rFonts w:ascii="Calibri" w:hAnsi="Calibri"/>
                <w:sz w:val="16"/>
                <w:szCs w:val="16"/>
              </w:rPr>
            </w:pPr>
            <w:r w:rsidRPr="00022741">
              <w:rPr>
                <w:rFonts w:ascii="Calibri" w:hAnsi="Calibri"/>
                <w:sz w:val="16"/>
                <w:szCs w:val="16"/>
              </w:rPr>
              <w:t>1</w:t>
            </w:r>
          </w:p>
        </w:tc>
        <w:tc>
          <w:tcPr>
            <w:tcW w:w="2031" w:type="dxa"/>
            <w:shd w:val="clear" w:color="auto" w:fill="auto"/>
          </w:tcPr>
          <w:p w:rsidR="00FC6A1D" w:rsidRPr="00022741" w:rsidRDefault="00FC6A1D" w:rsidP="00656DDF">
            <w:pPr>
              <w:rPr>
                <w:rFonts w:ascii="Calibri" w:hAnsi="Calibri"/>
                <w:sz w:val="16"/>
                <w:szCs w:val="16"/>
              </w:rPr>
            </w:pPr>
            <w:r w:rsidRPr="00022741">
              <w:rPr>
                <w:rFonts w:ascii="Calibri" w:hAnsi="Calibri"/>
                <w:sz w:val="16"/>
                <w:szCs w:val="16"/>
              </w:rPr>
              <w:t>Акт о приеме-передаче объект</w:t>
            </w:r>
            <w:r>
              <w:rPr>
                <w:rFonts w:ascii="Calibri" w:hAnsi="Calibri"/>
                <w:sz w:val="16"/>
                <w:szCs w:val="16"/>
              </w:rPr>
              <w:t>ов нефинансовых активов</w:t>
            </w:r>
          </w:p>
        </w:tc>
        <w:tc>
          <w:tcPr>
            <w:tcW w:w="1430" w:type="dxa"/>
            <w:shd w:val="clear" w:color="auto" w:fill="auto"/>
          </w:tcPr>
          <w:p w:rsidR="00FC6A1D" w:rsidRPr="00022741" w:rsidRDefault="00FC6A1D" w:rsidP="00656DDF">
            <w:pPr>
              <w:rPr>
                <w:rFonts w:ascii="Calibri" w:hAnsi="Calibri"/>
                <w:sz w:val="16"/>
                <w:szCs w:val="16"/>
              </w:rPr>
            </w:pPr>
          </w:p>
        </w:tc>
        <w:tc>
          <w:tcPr>
            <w:tcW w:w="2016" w:type="dxa"/>
            <w:gridSpan w:val="2"/>
            <w:shd w:val="clear" w:color="auto" w:fill="auto"/>
          </w:tcPr>
          <w:p w:rsidR="00FC6A1D" w:rsidRPr="00022741" w:rsidRDefault="00FC6A1D" w:rsidP="00656DDF">
            <w:pPr>
              <w:rPr>
                <w:rFonts w:ascii="Calibri" w:hAnsi="Calibri"/>
                <w:sz w:val="16"/>
                <w:szCs w:val="16"/>
              </w:rPr>
            </w:pPr>
            <w:r>
              <w:rPr>
                <w:rFonts w:ascii="Calibri" w:hAnsi="Calibri"/>
                <w:sz w:val="16"/>
                <w:szCs w:val="16"/>
              </w:rPr>
              <w:t xml:space="preserve">               0504101</w:t>
            </w:r>
          </w:p>
        </w:tc>
        <w:tc>
          <w:tcPr>
            <w:tcW w:w="1658" w:type="dxa"/>
            <w:shd w:val="clear" w:color="auto" w:fill="auto"/>
          </w:tcPr>
          <w:p w:rsidR="00FC6A1D" w:rsidRPr="00FA7E10" w:rsidRDefault="00FC6A1D" w:rsidP="00656DDF">
            <w:pPr>
              <w:jc w:val="center"/>
              <w:rPr>
                <w:rFonts w:ascii="Calibri" w:hAnsi="Calibri"/>
                <w:sz w:val="16"/>
                <w:szCs w:val="16"/>
              </w:rPr>
            </w:pPr>
            <w:r w:rsidRPr="00FA7E10">
              <w:rPr>
                <w:rFonts w:ascii="Calibri" w:hAnsi="Calibri"/>
                <w:sz w:val="16"/>
                <w:szCs w:val="16"/>
              </w:rPr>
              <w:t xml:space="preserve">Комиссия по </w:t>
            </w:r>
            <w:r>
              <w:rPr>
                <w:rFonts w:ascii="Calibri" w:hAnsi="Calibri"/>
                <w:sz w:val="16"/>
                <w:szCs w:val="16"/>
              </w:rPr>
              <w:t>поступлению и выбытию нефинансовых активов</w:t>
            </w:r>
            <w:r w:rsidRPr="00FA7E10">
              <w:rPr>
                <w:rFonts w:ascii="Calibri" w:hAnsi="Calibri"/>
                <w:sz w:val="16"/>
                <w:szCs w:val="16"/>
              </w:rPr>
              <w:t>, созданная приказом по учреждению</w:t>
            </w:r>
          </w:p>
          <w:p w:rsidR="00FC6A1D" w:rsidRPr="00FA7E10" w:rsidRDefault="00FC6A1D" w:rsidP="00656DDF">
            <w:pPr>
              <w:jc w:val="center"/>
              <w:rPr>
                <w:rFonts w:ascii="Calibri" w:hAnsi="Calibri"/>
                <w:sz w:val="16"/>
                <w:szCs w:val="16"/>
              </w:rPr>
            </w:pPr>
          </w:p>
          <w:p w:rsidR="00FC6A1D" w:rsidRPr="00022741" w:rsidRDefault="00FC6A1D" w:rsidP="00656DDF">
            <w:pPr>
              <w:rPr>
                <w:rFonts w:ascii="Calibri" w:hAnsi="Calibri"/>
                <w:sz w:val="16"/>
                <w:szCs w:val="16"/>
              </w:rPr>
            </w:pPr>
            <w:r w:rsidRPr="00FA7E10">
              <w:rPr>
                <w:rFonts w:ascii="Calibri" w:hAnsi="Calibri"/>
                <w:sz w:val="16"/>
                <w:szCs w:val="16"/>
              </w:rPr>
              <w:t>Материально ответственное лицо</w:t>
            </w:r>
          </w:p>
        </w:tc>
        <w:tc>
          <w:tcPr>
            <w:tcW w:w="1808" w:type="dxa"/>
            <w:shd w:val="clear" w:color="auto" w:fill="auto"/>
          </w:tcPr>
          <w:p w:rsidR="00FC6A1D" w:rsidRPr="00022741" w:rsidRDefault="00FC6A1D" w:rsidP="00656DDF">
            <w:pPr>
              <w:rPr>
                <w:rFonts w:ascii="Calibri" w:hAnsi="Calibri"/>
                <w:sz w:val="16"/>
                <w:szCs w:val="16"/>
              </w:rPr>
            </w:pPr>
            <w:r w:rsidRPr="00FA7E10">
              <w:rPr>
                <w:rFonts w:ascii="Calibri" w:hAnsi="Calibri"/>
                <w:sz w:val="16"/>
                <w:szCs w:val="16"/>
              </w:rPr>
              <w:t>Не позднее следующего рабочего дня после окончания своей работы Комиссия оформляет  и передает Акт на утверждение в МГИ ПО, а затем Бухгалтеру – для постановки на учет объекта основных средств</w:t>
            </w:r>
          </w:p>
        </w:tc>
        <w:tc>
          <w:tcPr>
            <w:tcW w:w="1411" w:type="dxa"/>
            <w:shd w:val="clear" w:color="auto" w:fill="auto"/>
          </w:tcPr>
          <w:p w:rsidR="00FC6A1D" w:rsidRPr="00022741" w:rsidRDefault="00FC6A1D" w:rsidP="00656DDF">
            <w:pPr>
              <w:rPr>
                <w:rFonts w:ascii="Calibri" w:hAnsi="Calibri"/>
                <w:sz w:val="16"/>
                <w:szCs w:val="16"/>
              </w:rPr>
            </w:pPr>
            <w:r w:rsidRPr="00FA7E10">
              <w:rPr>
                <w:rFonts w:ascii="Calibri" w:hAnsi="Calibri"/>
                <w:sz w:val="16"/>
                <w:szCs w:val="16"/>
              </w:rPr>
              <w:t>Бухгалтер</w:t>
            </w:r>
          </w:p>
        </w:tc>
        <w:tc>
          <w:tcPr>
            <w:tcW w:w="1760" w:type="dxa"/>
            <w:shd w:val="clear" w:color="auto" w:fill="auto"/>
          </w:tcPr>
          <w:p w:rsidR="00FC6A1D" w:rsidRPr="00022741" w:rsidRDefault="00FC6A1D" w:rsidP="00656DDF">
            <w:pPr>
              <w:rPr>
                <w:rFonts w:ascii="Calibri" w:hAnsi="Calibri"/>
                <w:sz w:val="16"/>
                <w:szCs w:val="16"/>
              </w:rPr>
            </w:pPr>
            <w:r w:rsidRPr="00FA7E10">
              <w:rPr>
                <w:rFonts w:ascii="Calibri" w:hAnsi="Calibri"/>
                <w:sz w:val="16"/>
                <w:szCs w:val="16"/>
              </w:rPr>
              <w:t>Не позднее следующего дня после получения Акта, подписанного чл</w:t>
            </w:r>
            <w:r>
              <w:rPr>
                <w:rFonts w:ascii="Calibri" w:hAnsi="Calibri"/>
                <w:sz w:val="16"/>
                <w:szCs w:val="16"/>
              </w:rPr>
              <w:t>енами комиссии и утвержденного Д</w:t>
            </w:r>
            <w:r w:rsidRPr="00FA7E10">
              <w:rPr>
                <w:rFonts w:ascii="Calibri" w:hAnsi="Calibri"/>
                <w:sz w:val="16"/>
                <w:szCs w:val="16"/>
              </w:rPr>
              <w:t xml:space="preserve">ГИ ПО, - производит в журнале операций по выбытию и перемещению нефинансовых активов запись о постановке на учет объекта основных </w:t>
            </w:r>
            <w:r w:rsidRPr="00FA7E10">
              <w:rPr>
                <w:rFonts w:ascii="Calibri" w:hAnsi="Calibri"/>
                <w:sz w:val="16"/>
                <w:szCs w:val="16"/>
              </w:rPr>
              <w:lastRenderedPageBreak/>
              <w:t>средств</w:t>
            </w:r>
          </w:p>
        </w:tc>
        <w:tc>
          <w:tcPr>
            <w:tcW w:w="1365" w:type="dxa"/>
            <w:gridSpan w:val="2"/>
            <w:shd w:val="clear" w:color="auto" w:fill="auto"/>
          </w:tcPr>
          <w:p w:rsidR="00FC6A1D" w:rsidRPr="00022741" w:rsidRDefault="00FC6A1D" w:rsidP="00656DDF">
            <w:pPr>
              <w:rPr>
                <w:rFonts w:ascii="Calibri" w:hAnsi="Calibri"/>
                <w:sz w:val="16"/>
                <w:szCs w:val="16"/>
              </w:rPr>
            </w:pPr>
            <w:r w:rsidRPr="00FA7E10">
              <w:rPr>
                <w:rFonts w:ascii="Calibri" w:hAnsi="Calibri"/>
                <w:sz w:val="16"/>
                <w:szCs w:val="16"/>
              </w:rPr>
              <w:lastRenderedPageBreak/>
              <w:t>5 лет</w:t>
            </w:r>
            <w:r>
              <w:rPr>
                <w:rFonts w:ascii="Calibri" w:hAnsi="Calibri"/>
                <w:sz w:val="16"/>
                <w:szCs w:val="16"/>
              </w:rPr>
              <w:t>/До 01 февраля второго года, следующего за отчетным</w:t>
            </w:r>
          </w:p>
        </w:tc>
        <w:tc>
          <w:tcPr>
            <w:tcW w:w="1677" w:type="dxa"/>
            <w:shd w:val="clear" w:color="auto" w:fill="auto"/>
          </w:tcPr>
          <w:p w:rsidR="00FC6A1D" w:rsidRPr="00FA7E10" w:rsidRDefault="00FC6A1D" w:rsidP="00656DDF">
            <w:pPr>
              <w:jc w:val="center"/>
              <w:rPr>
                <w:rFonts w:ascii="Calibri" w:hAnsi="Calibri"/>
                <w:sz w:val="16"/>
                <w:szCs w:val="16"/>
              </w:rPr>
            </w:pPr>
            <w:r w:rsidRPr="00FA7E10">
              <w:rPr>
                <w:rFonts w:ascii="Calibri" w:hAnsi="Calibri"/>
                <w:sz w:val="16"/>
                <w:szCs w:val="16"/>
              </w:rPr>
              <w:t xml:space="preserve">Главный врач  </w:t>
            </w:r>
          </w:p>
          <w:p w:rsidR="00FC6A1D" w:rsidRPr="00FA7E10" w:rsidRDefault="00FC6A1D" w:rsidP="00656DDF">
            <w:pPr>
              <w:jc w:val="center"/>
              <w:rPr>
                <w:rFonts w:ascii="Calibri" w:hAnsi="Calibri"/>
                <w:sz w:val="16"/>
                <w:szCs w:val="16"/>
              </w:rPr>
            </w:pPr>
          </w:p>
          <w:p w:rsidR="00FC6A1D" w:rsidRPr="00FA7E10" w:rsidRDefault="00FC6A1D" w:rsidP="00656DDF">
            <w:pPr>
              <w:jc w:val="center"/>
              <w:rPr>
                <w:rFonts w:ascii="Calibri" w:hAnsi="Calibri"/>
                <w:sz w:val="16"/>
                <w:szCs w:val="16"/>
              </w:rPr>
            </w:pPr>
            <w:r>
              <w:rPr>
                <w:rFonts w:ascii="Calibri" w:hAnsi="Calibri"/>
                <w:sz w:val="16"/>
                <w:szCs w:val="16"/>
              </w:rPr>
              <w:t>Главный бухгалтер</w:t>
            </w:r>
          </w:p>
          <w:p w:rsidR="00FC6A1D" w:rsidRPr="00FA7E10" w:rsidRDefault="00FC6A1D" w:rsidP="00656DDF">
            <w:pPr>
              <w:jc w:val="center"/>
              <w:rPr>
                <w:rFonts w:ascii="Calibri" w:hAnsi="Calibri"/>
                <w:sz w:val="16"/>
                <w:szCs w:val="16"/>
              </w:rPr>
            </w:pPr>
          </w:p>
          <w:p w:rsidR="00FC6A1D" w:rsidRDefault="00FC6A1D" w:rsidP="00656DDF">
            <w:pPr>
              <w:jc w:val="center"/>
              <w:rPr>
                <w:rFonts w:ascii="Calibri" w:hAnsi="Calibri"/>
                <w:sz w:val="16"/>
                <w:szCs w:val="16"/>
              </w:rPr>
            </w:pPr>
            <w:r>
              <w:rPr>
                <w:rFonts w:ascii="Calibri" w:hAnsi="Calibri"/>
                <w:sz w:val="16"/>
                <w:szCs w:val="16"/>
              </w:rPr>
              <w:t>Начальник ХО</w:t>
            </w:r>
          </w:p>
          <w:p w:rsidR="00FC6A1D" w:rsidRDefault="00FC6A1D" w:rsidP="00656DDF">
            <w:pPr>
              <w:jc w:val="center"/>
              <w:rPr>
                <w:rFonts w:ascii="Calibri" w:hAnsi="Calibri"/>
                <w:sz w:val="16"/>
                <w:szCs w:val="16"/>
              </w:rPr>
            </w:pPr>
          </w:p>
          <w:p w:rsidR="00FC6A1D" w:rsidRPr="00FA7E10" w:rsidRDefault="00FC6A1D" w:rsidP="00656DDF">
            <w:pPr>
              <w:jc w:val="center"/>
              <w:rPr>
                <w:rFonts w:ascii="Calibri" w:hAnsi="Calibri"/>
                <w:sz w:val="16"/>
                <w:szCs w:val="16"/>
              </w:rPr>
            </w:pPr>
          </w:p>
        </w:tc>
      </w:tr>
      <w:tr w:rsidR="00FC6A1D" w:rsidTr="007915B5">
        <w:trPr>
          <w:gridAfter w:val="2"/>
          <w:wAfter w:w="679" w:type="dxa"/>
          <w:jc w:val="center"/>
        </w:trPr>
        <w:tc>
          <w:tcPr>
            <w:tcW w:w="456" w:type="dxa"/>
            <w:shd w:val="clear" w:color="auto" w:fill="auto"/>
          </w:tcPr>
          <w:p w:rsidR="00FC6A1D" w:rsidRPr="00022741" w:rsidRDefault="00FC6A1D" w:rsidP="00656DDF">
            <w:pPr>
              <w:rPr>
                <w:rFonts w:ascii="Calibri" w:hAnsi="Calibri"/>
                <w:sz w:val="16"/>
                <w:szCs w:val="16"/>
              </w:rPr>
            </w:pPr>
            <w:r w:rsidRPr="00022741">
              <w:rPr>
                <w:rFonts w:ascii="Calibri" w:hAnsi="Calibri"/>
                <w:sz w:val="16"/>
                <w:szCs w:val="16"/>
              </w:rPr>
              <w:lastRenderedPageBreak/>
              <w:t>2</w:t>
            </w:r>
          </w:p>
        </w:tc>
        <w:tc>
          <w:tcPr>
            <w:tcW w:w="2031" w:type="dxa"/>
            <w:shd w:val="clear" w:color="auto" w:fill="auto"/>
          </w:tcPr>
          <w:p w:rsidR="00FC6A1D" w:rsidRDefault="00FC6A1D" w:rsidP="00656DDF">
            <w:pPr>
              <w:rPr>
                <w:rFonts w:ascii="Calibri" w:hAnsi="Calibri"/>
                <w:sz w:val="16"/>
                <w:szCs w:val="16"/>
              </w:rPr>
            </w:pPr>
            <w:r w:rsidRPr="00022741">
              <w:rPr>
                <w:rFonts w:ascii="Calibri" w:hAnsi="Calibri"/>
                <w:sz w:val="16"/>
                <w:szCs w:val="16"/>
              </w:rPr>
              <w:t xml:space="preserve">Акт о приеме-передаче </w:t>
            </w:r>
            <w:r>
              <w:rPr>
                <w:rFonts w:ascii="Calibri" w:hAnsi="Calibri"/>
                <w:sz w:val="16"/>
                <w:szCs w:val="16"/>
              </w:rPr>
              <w:t>отремонтированных,</w:t>
            </w:r>
          </w:p>
          <w:p w:rsidR="00FC6A1D" w:rsidRDefault="00FC6A1D" w:rsidP="00656DDF">
            <w:pPr>
              <w:rPr>
                <w:rFonts w:ascii="Calibri" w:hAnsi="Calibri"/>
                <w:sz w:val="16"/>
                <w:szCs w:val="16"/>
              </w:rPr>
            </w:pPr>
            <w:r>
              <w:rPr>
                <w:rFonts w:ascii="Calibri" w:hAnsi="Calibri"/>
                <w:sz w:val="16"/>
                <w:szCs w:val="16"/>
              </w:rPr>
              <w:t>реконструированных,</w:t>
            </w:r>
          </w:p>
          <w:p w:rsidR="00FC6A1D" w:rsidRDefault="00FC6A1D" w:rsidP="00656DDF">
            <w:pPr>
              <w:rPr>
                <w:rFonts w:ascii="Calibri" w:hAnsi="Calibri"/>
                <w:sz w:val="16"/>
                <w:szCs w:val="16"/>
              </w:rPr>
            </w:pPr>
            <w:r>
              <w:rPr>
                <w:rFonts w:ascii="Calibri" w:hAnsi="Calibri"/>
                <w:sz w:val="16"/>
                <w:szCs w:val="16"/>
              </w:rPr>
              <w:t>модернизированных</w:t>
            </w:r>
          </w:p>
          <w:p w:rsidR="00FC6A1D" w:rsidRDefault="00FC6A1D" w:rsidP="00656DDF">
            <w:pPr>
              <w:rPr>
                <w:rFonts w:ascii="Calibri" w:hAnsi="Calibri"/>
                <w:sz w:val="16"/>
                <w:szCs w:val="16"/>
              </w:rPr>
            </w:pPr>
            <w:r>
              <w:rPr>
                <w:rFonts w:ascii="Calibri" w:hAnsi="Calibri"/>
                <w:sz w:val="16"/>
                <w:szCs w:val="16"/>
              </w:rPr>
              <w:t>объектов основных средств</w:t>
            </w:r>
          </w:p>
          <w:p w:rsidR="00FC6A1D" w:rsidRPr="00022741" w:rsidRDefault="00FC6A1D" w:rsidP="00656DDF">
            <w:pPr>
              <w:rPr>
                <w:rFonts w:ascii="Calibri" w:hAnsi="Calibri"/>
                <w:sz w:val="16"/>
                <w:szCs w:val="16"/>
              </w:rPr>
            </w:pPr>
          </w:p>
        </w:tc>
        <w:tc>
          <w:tcPr>
            <w:tcW w:w="1430" w:type="dxa"/>
            <w:shd w:val="clear" w:color="auto" w:fill="auto"/>
          </w:tcPr>
          <w:p w:rsidR="00FC6A1D" w:rsidRPr="00022741" w:rsidRDefault="00FC6A1D" w:rsidP="00656DDF">
            <w:pPr>
              <w:rPr>
                <w:rFonts w:ascii="Calibri" w:hAnsi="Calibri"/>
                <w:sz w:val="16"/>
                <w:szCs w:val="16"/>
              </w:rPr>
            </w:pPr>
          </w:p>
        </w:tc>
        <w:tc>
          <w:tcPr>
            <w:tcW w:w="2016" w:type="dxa"/>
            <w:gridSpan w:val="2"/>
            <w:shd w:val="clear" w:color="auto" w:fill="auto"/>
          </w:tcPr>
          <w:p w:rsidR="00FC6A1D" w:rsidRPr="00022741" w:rsidRDefault="00FC6A1D" w:rsidP="00656DDF">
            <w:pPr>
              <w:jc w:val="center"/>
              <w:rPr>
                <w:rFonts w:ascii="Calibri" w:hAnsi="Calibri"/>
                <w:sz w:val="16"/>
                <w:szCs w:val="16"/>
              </w:rPr>
            </w:pPr>
            <w:r>
              <w:rPr>
                <w:rFonts w:ascii="Calibri" w:hAnsi="Calibri"/>
                <w:sz w:val="16"/>
                <w:szCs w:val="16"/>
              </w:rPr>
              <w:t>0504103</w:t>
            </w:r>
          </w:p>
        </w:tc>
        <w:tc>
          <w:tcPr>
            <w:tcW w:w="1658" w:type="dxa"/>
            <w:shd w:val="clear" w:color="auto" w:fill="auto"/>
          </w:tcPr>
          <w:p w:rsidR="00FC6A1D" w:rsidRPr="00FA7E10" w:rsidRDefault="00FC6A1D" w:rsidP="00656DDF">
            <w:pPr>
              <w:jc w:val="center"/>
              <w:rPr>
                <w:rFonts w:ascii="Calibri" w:hAnsi="Calibri"/>
                <w:sz w:val="16"/>
                <w:szCs w:val="16"/>
              </w:rPr>
            </w:pPr>
            <w:r w:rsidRPr="00FA7E10">
              <w:rPr>
                <w:rFonts w:ascii="Calibri" w:hAnsi="Calibri"/>
                <w:sz w:val="16"/>
                <w:szCs w:val="16"/>
              </w:rPr>
              <w:t xml:space="preserve">Комиссия по </w:t>
            </w:r>
            <w:r>
              <w:rPr>
                <w:rFonts w:ascii="Calibri" w:hAnsi="Calibri"/>
                <w:sz w:val="16"/>
                <w:szCs w:val="16"/>
              </w:rPr>
              <w:t>поступлению и выбытию нефинансовых активов</w:t>
            </w:r>
            <w:r w:rsidRPr="00FA7E10">
              <w:rPr>
                <w:rFonts w:ascii="Calibri" w:hAnsi="Calibri"/>
                <w:sz w:val="16"/>
                <w:szCs w:val="16"/>
              </w:rPr>
              <w:t>, созданная приказом по учреждению</w:t>
            </w:r>
          </w:p>
          <w:p w:rsidR="00FC6A1D" w:rsidRPr="00FA7E10" w:rsidRDefault="00FC6A1D" w:rsidP="00656DDF">
            <w:pPr>
              <w:jc w:val="center"/>
              <w:rPr>
                <w:rFonts w:ascii="Calibri" w:hAnsi="Calibri"/>
                <w:sz w:val="16"/>
                <w:szCs w:val="16"/>
              </w:rPr>
            </w:pPr>
          </w:p>
          <w:p w:rsidR="00FC6A1D" w:rsidRPr="00022741" w:rsidRDefault="00FC6A1D" w:rsidP="00656DDF">
            <w:pPr>
              <w:rPr>
                <w:rFonts w:ascii="Calibri" w:hAnsi="Calibri"/>
                <w:sz w:val="16"/>
                <w:szCs w:val="16"/>
              </w:rPr>
            </w:pPr>
            <w:r w:rsidRPr="00FA7E10">
              <w:rPr>
                <w:rFonts w:ascii="Calibri" w:hAnsi="Calibri"/>
                <w:sz w:val="16"/>
                <w:szCs w:val="16"/>
              </w:rPr>
              <w:t>Материально ответственное лицо</w:t>
            </w:r>
          </w:p>
        </w:tc>
        <w:tc>
          <w:tcPr>
            <w:tcW w:w="1808" w:type="dxa"/>
            <w:shd w:val="clear" w:color="auto" w:fill="auto"/>
          </w:tcPr>
          <w:p w:rsidR="00FC6A1D" w:rsidRPr="00022741" w:rsidRDefault="00FC6A1D" w:rsidP="00656DDF">
            <w:pPr>
              <w:rPr>
                <w:rFonts w:ascii="Calibri" w:hAnsi="Calibri"/>
                <w:sz w:val="16"/>
                <w:szCs w:val="16"/>
              </w:rPr>
            </w:pPr>
            <w:r w:rsidRPr="00FA7E10">
              <w:rPr>
                <w:rFonts w:ascii="Calibri" w:hAnsi="Calibri"/>
                <w:sz w:val="16"/>
                <w:szCs w:val="16"/>
              </w:rPr>
              <w:t>Не позднее следующего рабочего дня после окончания своей работы Комиссия оформляет  и передает Акт на утверждение в МГИ ПО, а затем Бухгалтеру – для постановки на учет объекта основных средств</w:t>
            </w:r>
          </w:p>
        </w:tc>
        <w:tc>
          <w:tcPr>
            <w:tcW w:w="1411" w:type="dxa"/>
            <w:shd w:val="clear" w:color="auto" w:fill="auto"/>
          </w:tcPr>
          <w:p w:rsidR="00FC6A1D" w:rsidRPr="00022741" w:rsidRDefault="00FC6A1D" w:rsidP="00656DDF">
            <w:pPr>
              <w:rPr>
                <w:rFonts w:ascii="Calibri" w:hAnsi="Calibri"/>
                <w:sz w:val="16"/>
                <w:szCs w:val="16"/>
              </w:rPr>
            </w:pPr>
            <w:r w:rsidRPr="00FA7E10">
              <w:rPr>
                <w:rFonts w:ascii="Calibri" w:hAnsi="Calibri"/>
                <w:sz w:val="16"/>
                <w:szCs w:val="16"/>
              </w:rPr>
              <w:t>Бухгалтер</w:t>
            </w:r>
          </w:p>
        </w:tc>
        <w:tc>
          <w:tcPr>
            <w:tcW w:w="1760" w:type="dxa"/>
            <w:shd w:val="clear" w:color="auto" w:fill="auto"/>
          </w:tcPr>
          <w:p w:rsidR="00FC6A1D" w:rsidRPr="00022741" w:rsidRDefault="00FC6A1D" w:rsidP="00656DDF">
            <w:pPr>
              <w:rPr>
                <w:rFonts w:ascii="Calibri" w:hAnsi="Calibri"/>
                <w:sz w:val="16"/>
                <w:szCs w:val="16"/>
              </w:rPr>
            </w:pPr>
            <w:r w:rsidRPr="00FA7E10">
              <w:rPr>
                <w:rFonts w:ascii="Calibri" w:hAnsi="Calibri"/>
                <w:sz w:val="16"/>
                <w:szCs w:val="16"/>
              </w:rPr>
              <w:t>Не позднее следующего дня после получения Акта, подписанного чл</w:t>
            </w:r>
            <w:r>
              <w:rPr>
                <w:rFonts w:ascii="Calibri" w:hAnsi="Calibri"/>
                <w:sz w:val="16"/>
                <w:szCs w:val="16"/>
              </w:rPr>
              <w:t>енами комиссии и утвержденного Д</w:t>
            </w:r>
            <w:r w:rsidRPr="00FA7E10">
              <w:rPr>
                <w:rFonts w:ascii="Calibri" w:hAnsi="Calibri"/>
                <w:sz w:val="16"/>
                <w:szCs w:val="16"/>
              </w:rPr>
              <w:t>ГИ ПО, - производит в журнале операций по выбытию и перемещению нефинансовых активов запись о постановке на учет объекта основных средств</w:t>
            </w:r>
          </w:p>
        </w:tc>
        <w:tc>
          <w:tcPr>
            <w:tcW w:w="1365" w:type="dxa"/>
            <w:gridSpan w:val="2"/>
            <w:shd w:val="clear" w:color="auto" w:fill="auto"/>
          </w:tcPr>
          <w:p w:rsidR="00FC6A1D" w:rsidRPr="00022741" w:rsidRDefault="00FC6A1D" w:rsidP="00656DDF">
            <w:pPr>
              <w:rPr>
                <w:rFonts w:ascii="Calibri" w:hAnsi="Calibri"/>
                <w:sz w:val="16"/>
                <w:szCs w:val="16"/>
              </w:rPr>
            </w:pPr>
            <w:r w:rsidRPr="00FA7E10">
              <w:rPr>
                <w:rFonts w:ascii="Calibri" w:hAnsi="Calibri"/>
                <w:sz w:val="16"/>
                <w:szCs w:val="16"/>
              </w:rPr>
              <w:t>5 лет</w:t>
            </w:r>
            <w:r>
              <w:rPr>
                <w:rFonts w:ascii="Calibri" w:hAnsi="Calibri"/>
                <w:sz w:val="16"/>
                <w:szCs w:val="16"/>
              </w:rPr>
              <w:t>/До 01 февраля второго года, следующего за отчетным</w:t>
            </w:r>
          </w:p>
        </w:tc>
        <w:tc>
          <w:tcPr>
            <w:tcW w:w="1677" w:type="dxa"/>
            <w:shd w:val="clear" w:color="auto" w:fill="auto"/>
          </w:tcPr>
          <w:p w:rsidR="00FC6A1D" w:rsidRPr="00FA7E10" w:rsidRDefault="00FC6A1D" w:rsidP="00656DDF">
            <w:pPr>
              <w:jc w:val="center"/>
              <w:rPr>
                <w:rFonts w:ascii="Calibri" w:hAnsi="Calibri"/>
                <w:sz w:val="16"/>
                <w:szCs w:val="16"/>
              </w:rPr>
            </w:pPr>
            <w:r w:rsidRPr="00FA7E10">
              <w:rPr>
                <w:rFonts w:ascii="Calibri" w:hAnsi="Calibri"/>
                <w:sz w:val="16"/>
                <w:szCs w:val="16"/>
              </w:rPr>
              <w:t xml:space="preserve">Главный врач  </w:t>
            </w:r>
          </w:p>
          <w:p w:rsidR="00FC6A1D" w:rsidRPr="00FA7E10" w:rsidRDefault="00FC6A1D" w:rsidP="00656DDF">
            <w:pPr>
              <w:jc w:val="center"/>
              <w:rPr>
                <w:rFonts w:ascii="Calibri" w:hAnsi="Calibri"/>
                <w:sz w:val="16"/>
                <w:szCs w:val="16"/>
              </w:rPr>
            </w:pPr>
          </w:p>
          <w:p w:rsidR="00FC6A1D" w:rsidRPr="00FA7E10" w:rsidRDefault="00FC6A1D" w:rsidP="00656DDF">
            <w:pPr>
              <w:jc w:val="center"/>
              <w:rPr>
                <w:rFonts w:ascii="Calibri" w:hAnsi="Calibri"/>
                <w:sz w:val="16"/>
                <w:szCs w:val="16"/>
              </w:rPr>
            </w:pPr>
            <w:r>
              <w:rPr>
                <w:rFonts w:ascii="Calibri" w:hAnsi="Calibri"/>
                <w:sz w:val="16"/>
                <w:szCs w:val="16"/>
              </w:rPr>
              <w:t>Главный бухгалтер</w:t>
            </w:r>
          </w:p>
          <w:p w:rsidR="00FC6A1D" w:rsidRPr="00FA7E10" w:rsidRDefault="00FC6A1D" w:rsidP="00656DDF">
            <w:pPr>
              <w:jc w:val="center"/>
              <w:rPr>
                <w:rFonts w:ascii="Calibri" w:hAnsi="Calibri"/>
                <w:sz w:val="16"/>
                <w:szCs w:val="16"/>
              </w:rPr>
            </w:pPr>
          </w:p>
          <w:p w:rsidR="00FC6A1D" w:rsidRDefault="00FC6A1D" w:rsidP="00656DDF">
            <w:pPr>
              <w:jc w:val="center"/>
              <w:rPr>
                <w:rFonts w:ascii="Calibri" w:hAnsi="Calibri"/>
                <w:sz w:val="16"/>
                <w:szCs w:val="16"/>
              </w:rPr>
            </w:pPr>
            <w:r>
              <w:rPr>
                <w:rFonts w:ascii="Calibri" w:hAnsi="Calibri"/>
                <w:sz w:val="16"/>
                <w:szCs w:val="16"/>
              </w:rPr>
              <w:t>Начальник ХО</w:t>
            </w:r>
          </w:p>
          <w:p w:rsidR="00FC6A1D" w:rsidRDefault="00FC6A1D" w:rsidP="00656DDF">
            <w:pPr>
              <w:jc w:val="center"/>
              <w:rPr>
                <w:rFonts w:ascii="Calibri" w:hAnsi="Calibri"/>
                <w:sz w:val="16"/>
                <w:szCs w:val="16"/>
              </w:rPr>
            </w:pPr>
          </w:p>
          <w:p w:rsidR="00FC6A1D" w:rsidRPr="00FA7E10" w:rsidRDefault="00FC6A1D" w:rsidP="00656DDF">
            <w:pPr>
              <w:jc w:val="center"/>
              <w:rPr>
                <w:rFonts w:ascii="Calibri" w:hAnsi="Calibri"/>
                <w:sz w:val="16"/>
                <w:szCs w:val="16"/>
              </w:rPr>
            </w:pPr>
          </w:p>
        </w:tc>
      </w:tr>
      <w:tr w:rsidR="00FC6A1D" w:rsidTr="007915B5">
        <w:trPr>
          <w:gridAfter w:val="2"/>
          <w:wAfter w:w="679" w:type="dxa"/>
          <w:jc w:val="center"/>
        </w:trPr>
        <w:tc>
          <w:tcPr>
            <w:tcW w:w="456" w:type="dxa"/>
            <w:shd w:val="clear" w:color="auto" w:fill="auto"/>
          </w:tcPr>
          <w:p w:rsidR="00FC6A1D" w:rsidRPr="00022741" w:rsidRDefault="00FC6A1D" w:rsidP="00656DDF">
            <w:pPr>
              <w:rPr>
                <w:rFonts w:ascii="Calibri" w:hAnsi="Calibri"/>
                <w:sz w:val="16"/>
                <w:szCs w:val="16"/>
              </w:rPr>
            </w:pPr>
            <w:r>
              <w:rPr>
                <w:rFonts w:ascii="Calibri" w:hAnsi="Calibri"/>
                <w:sz w:val="16"/>
                <w:szCs w:val="16"/>
              </w:rPr>
              <w:t>3</w:t>
            </w:r>
          </w:p>
        </w:tc>
        <w:tc>
          <w:tcPr>
            <w:tcW w:w="2031" w:type="dxa"/>
            <w:shd w:val="clear" w:color="auto" w:fill="auto"/>
          </w:tcPr>
          <w:p w:rsidR="00FC6A1D" w:rsidRPr="00022741" w:rsidRDefault="00FC6A1D" w:rsidP="00656DDF">
            <w:pPr>
              <w:rPr>
                <w:rFonts w:ascii="Calibri" w:hAnsi="Calibri"/>
                <w:sz w:val="16"/>
                <w:szCs w:val="16"/>
              </w:rPr>
            </w:pPr>
            <w:r>
              <w:rPr>
                <w:rFonts w:ascii="Calibri" w:hAnsi="Calibri"/>
                <w:sz w:val="16"/>
                <w:szCs w:val="16"/>
              </w:rPr>
              <w:t>Акт о списании объектов нефинансовых активов</w:t>
            </w:r>
            <w:r w:rsidRPr="00022741">
              <w:rPr>
                <w:rFonts w:ascii="Calibri" w:hAnsi="Calibri"/>
                <w:sz w:val="16"/>
                <w:szCs w:val="16"/>
              </w:rPr>
              <w:t xml:space="preserve"> (кроме</w:t>
            </w:r>
            <w:r>
              <w:rPr>
                <w:rFonts w:ascii="Calibri" w:hAnsi="Calibri"/>
                <w:sz w:val="16"/>
                <w:szCs w:val="16"/>
              </w:rPr>
              <w:t xml:space="preserve"> </w:t>
            </w:r>
            <w:r w:rsidRPr="00022741">
              <w:rPr>
                <w:rFonts w:ascii="Calibri" w:hAnsi="Calibri"/>
                <w:sz w:val="16"/>
                <w:szCs w:val="16"/>
              </w:rPr>
              <w:t>транспортных средств)</w:t>
            </w:r>
          </w:p>
        </w:tc>
        <w:tc>
          <w:tcPr>
            <w:tcW w:w="1430" w:type="dxa"/>
            <w:shd w:val="clear" w:color="auto" w:fill="auto"/>
          </w:tcPr>
          <w:p w:rsidR="00FC6A1D" w:rsidRPr="00022741" w:rsidRDefault="00FC6A1D" w:rsidP="00656DDF">
            <w:pPr>
              <w:rPr>
                <w:rFonts w:ascii="Calibri" w:hAnsi="Calibri"/>
                <w:sz w:val="16"/>
                <w:szCs w:val="16"/>
              </w:rPr>
            </w:pPr>
          </w:p>
        </w:tc>
        <w:tc>
          <w:tcPr>
            <w:tcW w:w="2016" w:type="dxa"/>
            <w:gridSpan w:val="2"/>
            <w:shd w:val="clear" w:color="auto" w:fill="auto"/>
          </w:tcPr>
          <w:p w:rsidR="00FC6A1D" w:rsidRPr="00022741" w:rsidRDefault="00FC6A1D" w:rsidP="00656DDF">
            <w:pPr>
              <w:jc w:val="center"/>
              <w:rPr>
                <w:rFonts w:ascii="Calibri" w:hAnsi="Calibri"/>
                <w:sz w:val="16"/>
                <w:szCs w:val="16"/>
              </w:rPr>
            </w:pPr>
            <w:r>
              <w:rPr>
                <w:rFonts w:ascii="Calibri" w:hAnsi="Calibri"/>
                <w:sz w:val="16"/>
                <w:szCs w:val="16"/>
              </w:rPr>
              <w:t>0504104</w:t>
            </w:r>
          </w:p>
        </w:tc>
        <w:tc>
          <w:tcPr>
            <w:tcW w:w="1658" w:type="dxa"/>
            <w:shd w:val="clear" w:color="auto" w:fill="auto"/>
          </w:tcPr>
          <w:p w:rsidR="00FC6A1D" w:rsidRPr="00FA7E10" w:rsidRDefault="00FC6A1D" w:rsidP="00656DDF">
            <w:pPr>
              <w:jc w:val="center"/>
              <w:rPr>
                <w:rFonts w:ascii="Calibri" w:hAnsi="Calibri"/>
                <w:sz w:val="16"/>
                <w:szCs w:val="16"/>
              </w:rPr>
            </w:pPr>
            <w:r w:rsidRPr="00FA7E10">
              <w:rPr>
                <w:rFonts w:ascii="Calibri" w:hAnsi="Calibri"/>
                <w:sz w:val="16"/>
                <w:szCs w:val="16"/>
              </w:rPr>
              <w:t xml:space="preserve">Комиссия по </w:t>
            </w:r>
            <w:r>
              <w:rPr>
                <w:rFonts w:ascii="Calibri" w:hAnsi="Calibri"/>
                <w:sz w:val="16"/>
                <w:szCs w:val="16"/>
              </w:rPr>
              <w:t>поступлению и выбытию нефинансовых активов</w:t>
            </w:r>
            <w:r w:rsidRPr="00FA7E10">
              <w:rPr>
                <w:rFonts w:ascii="Calibri" w:hAnsi="Calibri"/>
                <w:sz w:val="16"/>
                <w:szCs w:val="16"/>
              </w:rPr>
              <w:t>, созданная приказом по учреждению</w:t>
            </w:r>
          </w:p>
          <w:p w:rsidR="00FC6A1D" w:rsidRPr="00FA7E10" w:rsidRDefault="00FC6A1D" w:rsidP="00656DDF">
            <w:pPr>
              <w:jc w:val="center"/>
              <w:rPr>
                <w:rFonts w:ascii="Calibri" w:hAnsi="Calibri"/>
                <w:sz w:val="16"/>
                <w:szCs w:val="16"/>
              </w:rPr>
            </w:pPr>
          </w:p>
          <w:p w:rsidR="00FC6A1D" w:rsidRPr="00022741" w:rsidRDefault="00FC6A1D" w:rsidP="00656DDF">
            <w:pPr>
              <w:rPr>
                <w:rFonts w:ascii="Calibri" w:hAnsi="Calibri"/>
                <w:sz w:val="16"/>
                <w:szCs w:val="16"/>
              </w:rPr>
            </w:pPr>
            <w:r w:rsidRPr="00FA7E10">
              <w:rPr>
                <w:rFonts w:ascii="Calibri" w:hAnsi="Calibri"/>
                <w:sz w:val="16"/>
                <w:szCs w:val="16"/>
              </w:rPr>
              <w:t>Материально ответственное лицо</w:t>
            </w:r>
          </w:p>
        </w:tc>
        <w:tc>
          <w:tcPr>
            <w:tcW w:w="1808" w:type="dxa"/>
            <w:shd w:val="clear" w:color="auto" w:fill="auto"/>
          </w:tcPr>
          <w:p w:rsidR="00FC6A1D" w:rsidRPr="00022741" w:rsidRDefault="00FC6A1D" w:rsidP="00656DDF">
            <w:pPr>
              <w:rPr>
                <w:rFonts w:ascii="Calibri" w:hAnsi="Calibri"/>
                <w:sz w:val="16"/>
                <w:szCs w:val="16"/>
              </w:rPr>
            </w:pPr>
            <w:r w:rsidRPr="00FA7E10">
              <w:rPr>
                <w:rFonts w:ascii="Calibri" w:hAnsi="Calibri"/>
                <w:sz w:val="16"/>
                <w:szCs w:val="16"/>
              </w:rPr>
              <w:t>Не позднее следующего рабочего дня после окончания своей работы Комиссия оформляет  и передает Акт на утверждение в МГИ ПО, а затем Бухгалтеру – для постановки на учет объекта основных средств</w:t>
            </w:r>
          </w:p>
        </w:tc>
        <w:tc>
          <w:tcPr>
            <w:tcW w:w="1411" w:type="dxa"/>
            <w:shd w:val="clear" w:color="auto" w:fill="auto"/>
          </w:tcPr>
          <w:p w:rsidR="00FC6A1D" w:rsidRPr="00022741" w:rsidRDefault="00FC6A1D" w:rsidP="00656DDF">
            <w:pPr>
              <w:rPr>
                <w:rFonts w:ascii="Calibri" w:hAnsi="Calibri"/>
                <w:sz w:val="16"/>
                <w:szCs w:val="16"/>
              </w:rPr>
            </w:pPr>
            <w:r w:rsidRPr="00FA7E10">
              <w:rPr>
                <w:rFonts w:ascii="Calibri" w:hAnsi="Calibri"/>
                <w:sz w:val="16"/>
                <w:szCs w:val="16"/>
              </w:rPr>
              <w:t>Бухгалтер</w:t>
            </w:r>
          </w:p>
        </w:tc>
        <w:tc>
          <w:tcPr>
            <w:tcW w:w="1760" w:type="dxa"/>
            <w:shd w:val="clear" w:color="auto" w:fill="auto"/>
          </w:tcPr>
          <w:p w:rsidR="00FC6A1D" w:rsidRPr="00022741" w:rsidRDefault="00FC6A1D" w:rsidP="00656DDF">
            <w:pPr>
              <w:rPr>
                <w:rFonts w:ascii="Calibri" w:hAnsi="Calibri"/>
                <w:sz w:val="16"/>
                <w:szCs w:val="16"/>
              </w:rPr>
            </w:pPr>
            <w:r w:rsidRPr="00FA7E10">
              <w:rPr>
                <w:rFonts w:ascii="Calibri" w:hAnsi="Calibri"/>
                <w:sz w:val="16"/>
                <w:szCs w:val="16"/>
              </w:rPr>
              <w:t>Не позднее следующего рабочего дня после окончания своей работы Комиссия оформляет  и передает Акт на утверждение в МГИ ПО, а затем Бухгалтеру – для постановки на учет объекта основных средств</w:t>
            </w:r>
          </w:p>
        </w:tc>
        <w:tc>
          <w:tcPr>
            <w:tcW w:w="1365" w:type="dxa"/>
            <w:gridSpan w:val="2"/>
            <w:shd w:val="clear" w:color="auto" w:fill="auto"/>
          </w:tcPr>
          <w:p w:rsidR="00FC6A1D" w:rsidRPr="00022741" w:rsidRDefault="00FC6A1D" w:rsidP="00656DDF">
            <w:pPr>
              <w:rPr>
                <w:rFonts w:ascii="Calibri" w:hAnsi="Calibri"/>
                <w:sz w:val="16"/>
                <w:szCs w:val="16"/>
              </w:rPr>
            </w:pPr>
            <w:r w:rsidRPr="00FA7E10">
              <w:rPr>
                <w:rFonts w:ascii="Calibri" w:hAnsi="Calibri"/>
                <w:sz w:val="16"/>
                <w:szCs w:val="16"/>
              </w:rPr>
              <w:t>5 лет</w:t>
            </w:r>
            <w:r>
              <w:rPr>
                <w:rFonts w:ascii="Calibri" w:hAnsi="Calibri"/>
                <w:sz w:val="16"/>
                <w:szCs w:val="16"/>
              </w:rPr>
              <w:t>/До 01 февраля второго года, следующего за отчетным</w:t>
            </w:r>
          </w:p>
        </w:tc>
        <w:tc>
          <w:tcPr>
            <w:tcW w:w="1677" w:type="dxa"/>
            <w:shd w:val="clear" w:color="auto" w:fill="auto"/>
          </w:tcPr>
          <w:p w:rsidR="00FC6A1D" w:rsidRPr="00FA7E10" w:rsidRDefault="00FC6A1D" w:rsidP="00656DDF">
            <w:pPr>
              <w:jc w:val="center"/>
              <w:rPr>
                <w:rFonts w:ascii="Calibri" w:hAnsi="Calibri"/>
                <w:sz w:val="16"/>
                <w:szCs w:val="16"/>
              </w:rPr>
            </w:pPr>
            <w:r w:rsidRPr="00FA7E10">
              <w:rPr>
                <w:rFonts w:ascii="Calibri" w:hAnsi="Calibri"/>
                <w:sz w:val="16"/>
                <w:szCs w:val="16"/>
              </w:rPr>
              <w:t xml:space="preserve">Главный врач  </w:t>
            </w:r>
          </w:p>
          <w:p w:rsidR="00FC6A1D" w:rsidRPr="00FA7E10" w:rsidRDefault="00FC6A1D" w:rsidP="00656DDF">
            <w:pPr>
              <w:jc w:val="center"/>
              <w:rPr>
                <w:rFonts w:ascii="Calibri" w:hAnsi="Calibri"/>
                <w:sz w:val="16"/>
                <w:szCs w:val="16"/>
              </w:rPr>
            </w:pPr>
          </w:p>
          <w:p w:rsidR="00FC6A1D" w:rsidRPr="00FA7E10" w:rsidRDefault="00FC6A1D" w:rsidP="00656DDF">
            <w:pPr>
              <w:jc w:val="center"/>
              <w:rPr>
                <w:rFonts w:ascii="Calibri" w:hAnsi="Calibri"/>
                <w:sz w:val="16"/>
                <w:szCs w:val="16"/>
              </w:rPr>
            </w:pPr>
            <w:r>
              <w:rPr>
                <w:rFonts w:ascii="Calibri" w:hAnsi="Calibri"/>
                <w:sz w:val="16"/>
                <w:szCs w:val="16"/>
              </w:rPr>
              <w:t>Главный бухгалтер</w:t>
            </w:r>
          </w:p>
          <w:p w:rsidR="00FC6A1D" w:rsidRPr="00FA7E10" w:rsidRDefault="00FC6A1D" w:rsidP="00656DDF">
            <w:pPr>
              <w:jc w:val="center"/>
              <w:rPr>
                <w:rFonts w:ascii="Calibri" w:hAnsi="Calibri"/>
                <w:sz w:val="16"/>
                <w:szCs w:val="16"/>
              </w:rPr>
            </w:pPr>
          </w:p>
          <w:p w:rsidR="00FC6A1D" w:rsidRDefault="00FC6A1D" w:rsidP="00656DDF">
            <w:pPr>
              <w:jc w:val="center"/>
              <w:rPr>
                <w:rFonts w:ascii="Calibri" w:hAnsi="Calibri"/>
                <w:sz w:val="16"/>
                <w:szCs w:val="16"/>
              </w:rPr>
            </w:pPr>
            <w:r>
              <w:rPr>
                <w:rFonts w:ascii="Calibri" w:hAnsi="Calibri"/>
                <w:sz w:val="16"/>
                <w:szCs w:val="16"/>
              </w:rPr>
              <w:t>Начальник ХО</w:t>
            </w:r>
          </w:p>
          <w:p w:rsidR="00FC6A1D" w:rsidRPr="00022741" w:rsidRDefault="00FC6A1D" w:rsidP="00656DDF">
            <w:pPr>
              <w:rPr>
                <w:rFonts w:ascii="Calibri" w:hAnsi="Calibri"/>
                <w:sz w:val="16"/>
                <w:szCs w:val="16"/>
              </w:rPr>
            </w:pPr>
          </w:p>
        </w:tc>
      </w:tr>
      <w:tr w:rsidR="00FC6A1D" w:rsidTr="007915B5">
        <w:trPr>
          <w:gridAfter w:val="2"/>
          <w:wAfter w:w="679" w:type="dxa"/>
          <w:jc w:val="center"/>
        </w:trPr>
        <w:tc>
          <w:tcPr>
            <w:tcW w:w="456" w:type="dxa"/>
            <w:shd w:val="clear" w:color="auto" w:fill="auto"/>
          </w:tcPr>
          <w:p w:rsidR="00FC6A1D" w:rsidRPr="00022741" w:rsidRDefault="00FC6A1D" w:rsidP="00656DDF">
            <w:pPr>
              <w:rPr>
                <w:rFonts w:ascii="Calibri" w:hAnsi="Calibri"/>
                <w:sz w:val="16"/>
                <w:szCs w:val="16"/>
              </w:rPr>
            </w:pPr>
            <w:r>
              <w:rPr>
                <w:rFonts w:ascii="Calibri" w:hAnsi="Calibri"/>
                <w:sz w:val="16"/>
                <w:szCs w:val="16"/>
              </w:rPr>
              <w:t>4</w:t>
            </w:r>
          </w:p>
        </w:tc>
        <w:tc>
          <w:tcPr>
            <w:tcW w:w="2031" w:type="dxa"/>
            <w:shd w:val="clear" w:color="auto" w:fill="auto"/>
          </w:tcPr>
          <w:p w:rsidR="00FC6A1D" w:rsidRPr="00022741" w:rsidRDefault="00FC6A1D" w:rsidP="00656DDF">
            <w:pPr>
              <w:jc w:val="center"/>
              <w:rPr>
                <w:rFonts w:ascii="Calibri" w:hAnsi="Calibri"/>
                <w:sz w:val="16"/>
                <w:szCs w:val="16"/>
              </w:rPr>
            </w:pPr>
            <w:r w:rsidRPr="00022741">
              <w:rPr>
                <w:rFonts w:ascii="Calibri" w:hAnsi="Calibri"/>
                <w:sz w:val="16"/>
                <w:szCs w:val="16"/>
              </w:rPr>
              <w:t xml:space="preserve">Инвентарная карточка учета </w:t>
            </w:r>
            <w:r>
              <w:rPr>
                <w:rFonts w:ascii="Calibri" w:hAnsi="Calibri"/>
                <w:sz w:val="16"/>
                <w:szCs w:val="16"/>
              </w:rPr>
              <w:t>нефинансовых активов</w:t>
            </w:r>
          </w:p>
        </w:tc>
        <w:tc>
          <w:tcPr>
            <w:tcW w:w="1430" w:type="dxa"/>
            <w:shd w:val="clear" w:color="auto" w:fill="auto"/>
          </w:tcPr>
          <w:p w:rsidR="00FC6A1D" w:rsidRPr="00022741" w:rsidRDefault="00FC6A1D" w:rsidP="00656DDF">
            <w:pPr>
              <w:rPr>
                <w:rFonts w:ascii="Calibri" w:hAnsi="Calibri"/>
                <w:sz w:val="16"/>
                <w:szCs w:val="16"/>
              </w:rPr>
            </w:pPr>
          </w:p>
        </w:tc>
        <w:tc>
          <w:tcPr>
            <w:tcW w:w="2016" w:type="dxa"/>
            <w:gridSpan w:val="2"/>
            <w:shd w:val="clear" w:color="auto" w:fill="auto"/>
          </w:tcPr>
          <w:p w:rsidR="00FC6A1D" w:rsidRPr="00022741" w:rsidRDefault="00FC6A1D" w:rsidP="00656DDF">
            <w:pPr>
              <w:jc w:val="center"/>
              <w:rPr>
                <w:rFonts w:ascii="Calibri" w:hAnsi="Calibri"/>
                <w:sz w:val="16"/>
                <w:szCs w:val="16"/>
              </w:rPr>
            </w:pPr>
            <w:r w:rsidRPr="00022741">
              <w:rPr>
                <w:rFonts w:ascii="Calibri" w:hAnsi="Calibri"/>
                <w:sz w:val="16"/>
                <w:szCs w:val="16"/>
              </w:rPr>
              <w:t>0504031</w:t>
            </w:r>
          </w:p>
        </w:tc>
        <w:tc>
          <w:tcPr>
            <w:tcW w:w="1658" w:type="dxa"/>
            <w:shd w:val="clear" w:color="auto" w:fill="auto"/>
          </w:tcPr>
          <w:p w:rsidR="00FC6A1D" w:rsidRPr="00022741" w:rsidRDefault="00FC6A1D" w:rsidP="00656DDF">
            <w:pPr>
              <w:rPr>
                <w:rFonts w:ascii="Calibri" w:hAnsi="Calibri"/>
                <w:sz w:val="16"/>
                <w:szCs w:val="16"/>
              </w:rPr>
            </w:pPr>
            <w:r>
              <w:rPr>
                <w:rFonts w:ascii="Calibri" w:hAnsi="Calibri"/>
                <w:sz w:val="16"/>
                <w:szCs w:val="16"/>
              </w:rPr>
              <w:t>Бухгалтер</w:t>
            </w:r>
          </w:p>
        </w:tc>
        <w:tc>
          <w:tcPr>
            <w:tcW w:w="1808" w:type="dxa"/>
            <w:shd w:val="clear" w:color="auto" w:fill="auto"/>
          </w:tcPr>
          <w:p w:rsidR="00FC6A1D" w:rsidRPr="00FA7E10" w:rsidRDefault="00FC6A1D" w:rsidP="00656DDF">
            <w:pPr>
              <w:jc w:val="center"/>
              <w:rPr>
                <w:rFonts w:ascii="Calibri" w:hAnsi="Calibri"/>
                <w:sz w:val="16"/>
                <w:szCs w:val="16"/>
              </w:rPr>
            </w:pPr>
            <w:r w:rsidRPr="00FA7E10">
              <w:rPr>
                <w:rFonts w:ascii="Calibri" w:hAnsi="Calibri"/>
                <w:sz w:val="16"/>
                <w:szCs w:val="16"/>
              </w:rPr>
              <w:t>В течение 3 рабочих дней с момента получения Акта, указанного в строках 1-</w:t>
            </w:r>
            <w:r>
              <w:rPr>
                <w:rFonts w:ascii="Calibri" w:hAnsi="Calibri"/>
                <w:sz w:val="16"/>
                <w:szCs w:val="16"/>
              </w:rPr>
              <w:t>3</w:t>
            </w:r>
            <w:r w:rsidRPr="00FA7E10">
              <w:rPr>
                <w:rFonts w:ascii="Calibri" w:hAnsi="Calibri"/>
                <w:sz w:val="16"/>
                <w:szCs w:val="16"/>
              </w:rPr>
              <w:t>настоящего Графика</w:t>
            </w:r>
          </w:p>
        </w:tc>
        <w:tc>
          <w:tcPr>
            <w:tcW w:w="1411" w:type="dxa"/>
            <w:shd w:val="clear" w:color="auto" w:fill="auto"/>
          </w:tcPr>
          <w:p w:rsidR="00FC6A1D" w:rsidRPr="00022741" w:rsidRDefault="00FC6A1D" w:rsidP="00656DDF">
            <w:pPr>
              <w:rPr>
                <w:rFonts w:ascii="Calibri" w:hAnsi="Calibri"/>
                <w:sz w:val="16"/>
                <w:szCs w:val="16"/>
              </w:rPr>
            </w:pPr>
            <w:r>
              <w:rPr>
                <w:rFonts w:ascii="Calibri" w:hAnsi="Calibri"/>
                <w:sz w:val="16"/>
                <w:szCs w:val="16"/>
              </w:rPr>
              <w:t>Бухгалтер</w:t>
            </w:r>
          </w:p>
        </w:tc>
        <w:tc>
          <w:tcPr>
            <w:tcW w:w="1760" w:type="dxa"/>
            <w:shd w:val="clear" w:color="auto" w:fill="auto"/>
          </w:tcPr>
          <w:p w:rsidR="00FC6A1D" w:rsidRPr="00022741" w:rsidRDefault="00FC6A1D" w:rsidP="00656DDF">
            <w:pPr>
              <w:rPr>
                <w:rFonts w:ascii="Calibri" w:hAnsi="Calibri"/>
                <w:sz w:val="16"/>
                <w:szCs w:val="16"/>
              </w:rPr>
            </w:pPr>
            <w:r w:rsidRPr="00FA7E10">
              <w:rPr>
                <w:rFonts w:ascii="Calibri" w:hAnsi="Calibri"/>
                <w:sz w:val="16"/>
                <w:szCs w:val="16"/>
              </w:rPr>
              <w:t>Присваивает инвентарный номер каждому объекту основных средств и отражает факт постановки на учет или списания объекта основных средств</w:t>
            </w:r>
          </w:p>
        </w:tc>
        <w:tc>
          <w:tcPr>
            <w:tcW w:w="1365" w:type="dxa"/>
            <w:gridSpan w:val="2"/>
            <w:shd w:val="clear" w:color="auto" w:fill="auto"/>
          </w:tcPr>
          <w:p w:rsidR="00FC6A1D" w:rsidRPr="00022741" w:rsidRDefault="00FC6A1D" w:rsidP="00656DDF">
            <w:pPr>
              <w:rPr>
                <w:rFonts w:ascii="Calibri" w:hAnsi="Calibri"/>
                <w:sz w:val="16"/>
                <w:szCs w:val="16"/>
              </w:rPr>
            </w:pPr>
            <w:r>
              <w:rPr>
                <w:rFonts w:ascii="Calibri" w:hAnsi="Calibri"/>
                <w:sz w:val="16"/>
                <w:szCs w:val="16"/>
              </w:rPr>
              <w:t xml:space="preserve">В течении срока службы объекта нефинансового актива,после списания объекта нефинансового актива    </w:t>
            </w:r>
            <w:r w:rsidRPr="00FA7E10">
              <w:rPr>
                <w:rFonts w:ascii="Calibri" w:hAnsi="Calibri"/>
                <w:sz w:val="16"/>
                <w:szCs w:val="16"/>
              </w:rPr>
              <w:t>5 лет</w:t>
            </w:r>
            <w:r>
              <w:rPr>
                <w:rFonts w:ascii="Calibri" w:hAnsi="Calibri"/>
                <w:sz w:val="16"/>
                <w:szCs w:val="16"/>
              </w:rPr>
              <w:t xml:space="preserve">/До 01 февраля второго года, </w:t>
            </w:r>
            <w:r>
              <w:rPr>
                <w:rFonts w:ascii="Calibri" w:hAnsi="Calibri"/>
                <w:sz w:val="16"/>
                <w:szCs w:val="16"/>
              </w:rPr>
              <w:lastRenderedPageBreak/>
              <w:t>следующего за отчетным</w:t>
            </w:r>
          </w:p>
        </w:tc>
        <w:tc>
          <w:tcPr>
            <w:tcW w:w="1677" w:type="dxa"/>
            <w:shd w:val="clear" w:color="auto" w:fill="auto"/>
          </w:tcPr>
          <w:p w:rsidR="00FC6A1D" w:rsidRPr="00022741" w:rsidRDefault="00FC6A1D" w:rsidP="00656DDF">
            <w:pPr>
              <w:rPr>
                <w:rFonts w:ascii="Calibri" w:hAnsi="Calibri"/>
                <w:sz w:val="16"/>
                <w:szCs w:val="16"/>
              </w:rPr>
            </w:pPr>
            <w:r>
              <w:rPr>
                <w:rFonts w:ascii="Calibri" w:hAnsi="Calibri"/>
                <w:sz w:val="16"/>
                <w:szCs w:val="16"/>
              </w:rPr>
              <w:lastRenderedPageBreak/>
              <w:t>Бухгалтер</w:t>
            </w:r>
          </w:p>
        </w:tc>
      </w:tr>
      <w:tr w:rsidR="00FC6A1D" w:rsidTr="007915B5">
        <w:trPr>
          <w:gridAfter w:val="2"/>
          <w:wAfter w:w="679" w:type="dxa"/>
          <w:jc w:val="center"/>
        </w:trPr>
        <w:tc>
          <w:tcPr>
            <w:tcW w:w="456" w:type="dxa"/>
            <w:shd w:val="clear" w:color="auto" w:fill="auto"/>
          </w:tcPr>
          <w:p w:rsidR="00FC6A1D" w:rsidRPr="00022741" w:rsidRDefault="00FC6A1D" w:rsidP="00656DDF">
            <w:pPr>
              <w:rPr>
                <w:rFonts w:ascii="Calibri" w:hAnsi="Calibri"/>
                <w:sz w:val="16"/>
                <w:szCs w:val="16"/>
              </w:rPr>
            </w:pPr>
            <w:r>
              <w:rPr>
                <w:rFonts w:ascii="Calibri" w:hAnsi="Calibri"/>
                <w:sz w:val="16"/>
                <w:szCs w:val="16"/>
              </w:rPr>
              <w:lastRenderedPageBreak/>
              <w:t>5</w:t>
            </w:r>
          </w:p>
        </w:tc>
        <w:tc>
          <w:tcPr>
            <w:tcW w:w="2031" w:type="dxa"/>
            <w:shd w:val="clear" w:color="auto" w:fill="auto"/>
          </w:tcPr>
          <w:p w:rsidR="00FC6A1D" w:rsidRPr="00022741" w:rsidRDefault="00FC6A1D" w:rsidP="00656DDF">
            <w:pPr>
              <w:jc w:val="center"/>
              <w:rPr>
                <w:rFonts w:ascii="Calibri" w:hAnsi="Calibri"/>
                <w:sz w:val="16"/>
                <w:szCs w:val="16"/>
              </w:rPr>
            </w:pPr>
            <w:r w:rsidRPr="00022741">
              <w:rPr>
                <w:rFonts w:ascii="Calibri" w:hAnsi="Calibri"/>
                <w:sz w:val="16"/>
                <w:szCs w:val="16"/>
              </w:rPr>
              <w:t>Опись инвентарных карточек по учету основных средств</w:t>
            </w:r>
          </w:p>
        </w:tc>
        <w:tc>
          <w:tcPr>
            <w:tcW w:w="1430" w:type="dxa"/>
            <w:shd w:val="clear" w:color="auto" w:fill="auto"/>
          </w:tcPr>
          <w:p w:rsidR="00FC6A1D" w:rsidRPr="00022741" w:rsidRDefault="00FC6A1D" w:rsidP="00656DDF">
            <w:pPr>
              <w:rPr>
                <w:rFonts w:ascii="Calibri" w:hAnsi="Calibri"/>
                <w:sz w:val="16"/>
                <w:szCs w:val="16"/>
              </w:rPr>
            </w:pPr>
          </w:p>
        </w:tc>
        <w:tc>
          <w:tcPr>
            <w:tcW w:w="2016" w:type="dxa"/>
            <w:gridSpan w:val="2"/>
            <w:shd w:val="clear" w:color="auto" w:fill="auto"/>
          </w:tcPr>
          <w:p w:rsidR="00FC6A1D" w:rsidRPr="00022741" w:rsidRDefault="00FC6A1D" w:rsidP="00656DDF">
            <w:pPr>
              <w:jc w:val="center"/>
              <w:rPr>
                <w:rFonts w:ascii="Calibri" w:hAnsi="Calibri"/>
                <w:sz w:val="16"/>
                <w:szCs w:val="16"/>
              </w:rPr>
            </w:pPr>
            <w:r w:rsidRPr="00022741">
              <w:rPr>
                <w:rFonts w:ascii="Calibri" w:hAnsi="Calibri"/>
                <w:sz w:val="16"/>
                <w:szCs w:val="16"/>
              </w:rPr>
              <w:t>0504033</w:t>
            </w:r>
          </w:p>
        </w:tc>
        <w:tc>
          <w:tcPr>
            <w:tcW w:w="1658" w:type="dxa"/>
            <w:shd w:val="clear" w:color="auto" w:fill="auto"/>
          </w:tcPr>
          <w:p w:rsidR="00FC6A1D" w:rsidRPr="00022741" w:rsidRDefault="00FC6A1D" w:rsidP="00656DDF">
            <w:pPr>
              <w:rPr>
                <w:rFonts w:ascii="Calibri" w:hAnsi="Calibri"/>
                <w:sz w:val="16"/>
                <w:szCs w:val="16"/>
              </w:rPr>
            </w:pPr>
            <w:r>
              <w:rPr>
                <w:rFonts w:ascii="Calibri" w:hAnsi="Calibri"/>
                <w:sz w:val="16"/>
                <w:szCs w:val="16"/>
              </w:rPr>
              <w:t>Бухгалтер</w:t>
            </w:r>
          </w:p>
        </w:tc>
        <w:tc>
          <w:tcPr>
            <w:tcW w:w="1808" w:type="dxa"/>
            <w:shd w:val="clear" w:color="auto" w:fill="auto"/>
          </w:tcPr>
          <w:p w:rsidR="00FC6A1D" w:rsidRPr="00022741" w:rsidRDefault="00FC6A1D" w:rsidP="00656DDF">
            <w:pPr>
              <w:rPr>
                <w:rFonts w:ascii="Calibri" w:hAnsi="Calibri"/>
                <w:sz w:val="16"/>
                <w:szCs w:val="16"/>
              </w:rPr>
            </w:pPr>
            <w:r w:rsidRPr="00FA7E10">
              <w:rPr>
                <w:rFonts w:ascii="Calibri" w:hAnsi="Calibri"/>
                <w:sz w:val="16"/>
                <w:szCs w:val="16"/>
              </w:rPr>
              <w:t>В течение 3 рабочих дней с момента получения Акта, указанного в строках 1-</w:t>
            </w:r>
            <w:r>
              <w:rPr>
                <w:rFonts w:ascii="Calibri" w:hAnsi="Calibri"/>
                <w:sz w:val="16"/>
                <w:szCs w:val="16"/>
              </w:rPr>
              <w:t>3</w:t>
            </w:r>
            <w:r w:rsidRPr="00FA7E10">
              <w:rPr>
                <w:rFonts w:ascii="Calibri" w:hAnsi="Calibri"/>
                <w:sz w:val="16"/>
                <w:szCs w:val="16"/>
              </w:rPr>
              <w:t xml:space="preserve"> настоящего Графика</w:t>
            </w:r>
          </w:p>
        </w:tc>
        <w:tc>
          <w:tcPr>
            <w:tcW w:w="1411" w:type="dxa"/>
            <w:shd w:val="clear" w:color="auto" w:fill="auto"/>
          </w:tcPr>
          <w:p w:rsidR="00FC6A1D" w:rsidRPr="00022741" w:rsidRDefault="00FC6A1D" w:rsidP="00656DDF">
            <w:pPr>
              <w:rPr>
                <w:rFonts w:ascii="Calibri" w:hAnsi="Calibri"/>
                <w:sz w:val="16"/>
                <w:szCs w:val="16"/>
              </w:rPr>
            </w:pPr>
            <w:r>
              <w:rPr>
                <w:rFonts w:ascii="Calibri" w:hAnsi="Calibri"/>
                <w:sz w:val="16"/>
                <w:szCs w:val="16"/>
              </w:rPr>
              <w:t>Бухгалтер</w:t>
            </w:r>
          </w:p>
        </w:tc>
        <w:tc>
          <w:tcPr>
            <w:tcW w:w="1760" w:type="dxa"/>
            <w:shd w:val="clear" w:color="auto" w:fill="auto"/>
          </w:tcPr>
          <w:p w:rsidR="00FC6A1D" w:rsidRPr="00022741" w:rsidRDefault="00FC6A1D" w:rsidP="00656DDF">
            <w:pPr>
              <w:rPr>
                <w:rFonts w:ascii="Calibri" w:hAnsi="Calibri"/>
                <w:sz w:val="16"/>
                <w:szCs w:val="16"/>
              </w:rPr>
            </w:pPr>
            <w:r w:rsidRPr="00FA7E10">
              <w:rPr>
                <w:rFonts w:ascii="Calibri" w:hAnsi="Calibri"/>
                <w:sz w:val="16"/>
                <w:szCs w:val="16"/>
              </w:rPr>
              <w:t>Присваивает инвентарный номер каждому объекту основных средств и отражает факт постановки на учет или списания объекта основных средств</w:t>
            </w:r>
          </w:p>
        </w:tc>
        <w:tc>
          <w:tcPr>
            <w:tcW w:w="1365" w:type="dxa"/>
            <w:gridSpan w:val="2"/>
            <w:shd w:val="clear" w:color="auto" w:fill="auto"/>
          </w:tcPr>
          <w:p w:rsidR="00FC6A1D" w:rsidRPr="00022741" w:rsidRDefault="00FC6A1D" w:rsidP="00656DDF">
            <w:pPr>
              <w:rPr>
                <w:rFonts w:ascii="Calibri" w:hAnsi="Calibri"/>
                <w:sz w:val="16"/>
                <w:szCs w:val="16"/>
              </w:rPr>
            </w:pPr>
            <w:r>
              <w:rPr>
                <w:rFonts w:ascii="Calibri" w:hAnsi="Calibri"/>
                <w:sz w:val="16"/>
                <w:szCs w:val="16"/>
              </w:rPr>
              <w:t xml:space="preserve"> Постоянно пока не будет последней записи о выбытии последнего объекта  </w:t>
            </w:r>
          </w:p>
        </w:tc>
        <w:tc>
          <w:tcPr>
            <w:tcW w:w="1677" w:type="dxa"/>
            <w:shd w:val="clear" w:color="auto" w:fill="auto"/>
          </w:tcPr>
          <w:p w:rsidR="00FC6A1D" w:rsidRPr="00022741" w:rsidRDefault="00FC6A1D" w:rsidP="00656DDF">
            <w:pPr>
              <w:rPr>
                <w:rFonts w:ascii="Calibri" w:hAnsi="Calibri"/>
                <w:sz w:val="16"/>
                <w:szCs w:val="16"/>
              </w:rPr>
            </w:pPr>
            <w:r>
              <w:rPr>
                <w:rFonts w:ascii="Calibri" w:hAnsi="Calibri"/>
                <w:sz w:val="16"/>
                <w:szCs w:val="16"/>
              </w:rPr>
              <w:t>Бухгалтер</w:t>
            </w:r>
          </w:p>
        </w:tc>
      </w:tr>
      <w:tr w:rsidR="00FC6A1D" w:rsidTr="007915B5">
        <w:trPr>
          <w:gridAfter w:val="2"/>
          <w:wAfter w:w="679" w:type="dxa"/>
          <w:jc w:val="center"/>
        </w:trPr>
        <w:tc>
          <w:tcPr>
            <w:tcW w:w="456" w:type="dxa"/>
            <w:shd w:val="clear" w:color="auto" w:fill="auto"/>
          </w:tcPr>
          <w:p w:rsidR="00FC6A1D" w:rsidRPr="00022741" w:rsidRDefault="00FC6A1D" w:rsidP="00656DDF">
            <w:pPr>
              <w:rPr>
                <w:rFonts w:ascii="Calibri" w:hAnsi="Calibri"/>
                <w:sz w:val="16"/>
                <w:szCs w:val="16"/>
              </w:rPr>
            </w:pPr>
            <w:r>
              <w:rPr>
                <w:rFonts w:ascii="Calibri" w:hAnsi="Calibri"/>
                <w:sz w:val="16"/>
                <w:szCs w:val="16"/>
              </w:rPr>
              <w:t>6</w:t>
            </w:r>
          </w:p>
        </w:tc>
        <w:tc>
          <w:tcPr>
            <w:tcW w:w="2031" w:type="dxa"/>
            <w:shd w:val="clear" w:color="auto" w:fill="auto"/>
          </w:tcPr>
          <w:p w:rsidR="00FC6A1D" w:rsidRPr="00022741" w:rsidRDefault="00FC6A1D" w:rsidP="00656DDF">
            <w:pPr>
              <w:jc w:val="center"/>
              <w:rPr>
                <w:rFonts w:ascii="Calibri" w:hAnsi="Calibri"/>
                <w:sz w:val="16"/>
                <w:szCs w:val="16"/>
              </w:rPr>
            </w:pPr>
            <w:r w:rsidRPr="00022741">
              <w:rPr>
                <w:rFonts w:ascii="Calibri" w:hAnsi="Calibri"/>
                <w:sz w:val="16"/>
                <w:szCs w:val="16"/>
              </w:rPr>
              <w:t>Оборотная ведомость по нефинансовым активам</w:t>
            </w:r>
          </w:p>
        </w:tc>
        <w:tc>
          <w:tcPr>
            <w:tcW w:w="1430" w:type="dxa"/>
            <w:shd w:val="clear" w:color="auto" w:fill="auto"/>
          </w:tcPr>
          <w:p w:rsidR="00FC6A1D" w:rsidRPr="00022741" w:rsidRDefault="00FC6A1D" w:rsidP="00656DDF">
            <w:pPr>
              <w:rPr>
                <w:rFonts w:ascii="Calibri" w:hAnsi="Calibri"/>
                <w:sz w:val="16"/>
                <w:szCs w:val="16"/>
              </w:rPr>
            </w:pPr>
          </w:p>
        </w:tc>
        <w:tc>
          <w:tcPr>
            <w:tcW w:w="2016" w:type="dxa"/>
            <w:gridSpan w:val="2"/>
            <w:shd w:val="clear" w:color="auto" w:fill="auto"/>
          </w:tcPr>
          <w:p w:rsidR="00FC6A1D" w:rsidRPr="00022741" w:rsidRDefault="00FC6A1D" w:rsidP="00656DDF">
            <w:pPr>
              <w:jc w:val="center"/>
              <w:rPr>
                <w:rFonts w:ascii="Calibri" w:hAnsi="Calibri"/>
                <w:sz w:val="16"/>
                <w:szCs w:val="16"/>
              </w:rPr>
            </w:pPr>
            <w:r w:rsidRPr="00022741">
              <w:rPr>
                <w:rFonts w:ascii="Calibri" w:hAnsi="Calibri"/>
                <w:sz w:val="16"/>
                <w:szCs w:val="16"/>
              </w:rPr>
              <w:t>0504035</w:t>
            </w:r>
          </w:p>
        </w:tc>
        <w:tc>
          <w:tcPr>
            <w:tcW w:w="1658" w:type="dxa"/>
            <w:shd w:val="clear" w:color="auto" w:fill="auto"/>
          </w:tcPr>
          <w:p w:rsidR="00FC6A1D" w:rsidRPr="00022741" w:rsidRDefault="00FC6A1D" w:rsidP="00656DDF">
            <w:pPr>
              <w:rPr>
                <w:rFonts w:ascii="Calibri" w:hAnsi="Calibri"/>
                <w:sz w:val="16"/>
                <w:szCs w:val="16"/>
              </w:rPr>
            </w:pPr>
            <w:r>
              <w:rPr>
                <w:rFonts w:ascii="Calibri" w:hAnsi="Calibri"/>
                <w:sz w:val="16"/>
                <w:szCs w:val="16"/>
              </w:rPr>
              <w:t>Бухгалтер</w:t>
            </w:r>
          </w:p>
        </w:tc>
        <w:tc>
          <w:tcPr>
            <w:tcW w:w="1808" w:type="dxa"/>
            <w:shd w:val="clear" w:color="auto" w:fill="auto"/>
          </w:tcPr>
          <w:p w:rsidR="00FC6A1D" w:rsidRDefault="00FC6A1D" w:rsidP="00656DDF">
            <w:pPr>
              <w:jc w:val="center"/>
              <w:rPr>
                <w:rFonts w:ascii="Calibri" w:hAnsi="Calibri"/>
                <w:sz w:val="16"/>
                <w:szCs w:val="16"/>
              </w:rPr>
            </w:pPr>
            <w:r>
              <w:rPr>
                <w:rFonts w:ascii="Calibri" w:hAnsi="Calibri"/>
                <w:sz w:val="16"/>
                <w:szCs w:val="16"/>
              </w:rPr>
              <w:t>До 20</w:t>
            </w:r>
            <w:r w:rsidRPr="00FA7E10">
              <w:rPr>
                <w:rFonts w:ascii="Calibri" w:hAnsi="Calibri"/>
                <w:sz w:val="16"/>
                <w:szCs w:val="16"/>
              </w:rPr>
              <w:t xml:space="preserve"> числа месяца, следующего за отчетным месяцем</w:t>
            </w:r>
          </w:p>
          <w:p w:rsidR="00FC6A1D" w:rsidRPr="00022741" w:rsidRDefault="00FC6A1D" w:rsidP="00656DDF">
            <w:pPr>
              <w:rPr>
                <w:rFonts w:ascii="Calibri" w:hAnsi="Calibri"/>
                <w:sz w:val="16"/>
                <w:szCs w:val="16"/>
              </w:rPr>
            </w:pPr>
          </w:p>
        </w:tc>
        <w:tc>
          <w:tcPr>
            <w:tcW w:w="1411" w:type="dxa"/>
            <w:shd w:val="clear" w:color="auto" w:fill="auto"/>
          </w:tcPr>
          <w:p w:rsidR="00FC6A1D" w:rsidRPr="00022741" w:rsidRDefault="00FC6A1D" w:rsidP="00656DDF">
            <w:pPr>
              <w:rPr>
                <w:rFonts w:ascii="Calibri" w:hAnsi="Calibri"/>
                <w:sz w:val="16"/>
                <w:szCs w:val="16"/>
              </w:rPr>
            </w:pPr>
            <w:r>
              <w:rPr>
                <w:rFonts w:ascii="Calibri" w:hAnsi="Calibri"/>
                <w:sz w:val="16"/>
                <w:szCs w:val="16"/>
              </w:rPr>
              <w:t>Бухгалтер</w:t>
            </w:r>
          </w:p>
        </w:tc>
        <w:tc>
          <w:tcPr>
            <w:tcW w:w="1760" w:type="dxa"/>
            <w:shd w:val="clear" w:color="auto" w:fill="auto"/>
          </w:tcPr>
          <w:p w:rsidR="00FC6A1D" w:rsidRPr="00022741" w:rsidRDefault="00FC6A1D" w:rsidP="00656DDF">
            <w:pPr>
              <w:rPr>
                <w:rFonts w:ascii="Calibri" w:hAnsi="Calibri"/>
                <w:sz w:val="16"/>
                <w:szCs w:val="16"/>
              </w:rPr>
            </w:pPr>
            <w:r w:rsidRPr="00FA7E10">
              <w:rPr>
                <w:rFonts w:ascii="Calibri" w:hAnsi="Calibri"/>
                <w:sz w:val="16"/>
                <w:szCs w:val="16"/>
              </w:rPr>
              <w:t>В хронологическом порядке в течение календарного года</w:t>
            </w:r>
          </w:p>
        </w:tc>
        <w:tc>
          <w:tcPr>
            <w:tcW w:w="1365" w:type="dxa"/>
            <w:gridSpan w:val="2"/>
            <w:shd w:val="clear" w:color="auto" w:fill="auto"/>
          </w:tcPr>
          <w:p w:rsidR="00FC6A1D" w:rsidRPr="00022741" w:rsidRDefault="00FC6A1D" w:rsidP="00656DDF">
            <w:pPr>
              <w:rPr>
                <w:rFonts w:ascii="Calibri" w:hAnsi="Calibri"/>
                <w:sz w:val="16"/>
                <w:szCs w:val="16"/>
              </w:rPr>
            </w:pPr>
            <w:r w:rsidRPr="00FA7E10">
              <w:rPr>
                <w:rFonts w:ascii="Calibri" w:hAnsi="Calibri"/>
                <w:sz w:val="16"/>
                <w:szCs w:val="16"/>
              </w:rPr>
              <w:t>5 лет</w:t>
            </w:r>
            <w:r>
              <w:rPr>
                <w:rFonts w:ascii="Calibri" w:hAnsi="Calibri"/>
                <w:sz w:val="16"/>
                <w:szCs w:val="16"/>
              </w:rPr>
              <w:t>/До 01 февраля второго года, следующего за отчетным</w:t>
            </w:r>
          </w:p>
        </w:tc>
        <w:tc>
          <w:tcPr>
            <w:tcW w:w="1677" w:type="dxa"/>
            <w:shd w:val="clear" w:color="auto" w:fill="auto"/>
          </w:tcPr>
          <w:p w:rsidR="00FC6A1D" w:rsidRPr="00022741" w:rsidRDefault="00FC6A1D" w:rsidP="00656DDF">
            <w:pPr>
              <w:rPr>
                <w:rFonts w:ascii="Calibri" w:hAnsi="Calibri"/>
                <w:sz w:val="16"/>
                <w:szCs w:val="16"/>
              </w:rPr>
            </w:pPr>
            <w:r>
              <w:rPr>
                <w:rFonts w:ascii="Calibri" w:hAnsi="Calibri"/>
                <w:sz w:val="16"/>
                <w:szCs w:val="16"/>
              </w:rPr>
              <w:t>Главный бухгалтер</w:t>
            </w:r>
          </w:p>
        </w:tc>
      </w:tr>
      <w:tr w:rsidR="00FC6A1D" w:rsidTr="007915B5">
        <w:trPr>
          <w:gridAfter w:val="2"/>
          <w:wAfter w:w="679" w:type="dxa"/>
          <w:jc w:val="center"/>
        </w:trPr>
        <w:tc>
          <w:tcPr>
            <w:tcW w:w="456" w:type="dxa"/>
            <w:shd w:val="clear" w:color="auto" w:fill="auto"/>
          </w:tcPr>
          <w:p w:rsidR="00FC6A1D" w:rsidRPr="00022741" w:rsidRDefault="00FC6A1D" w:rsidP="00656DDF">
            <w:pPr>
              <w:rPr>
                <w:rFonts w:ascii="Calibri" w:hAnsi="Calibri"/>
                <w:sz w:val="16"/>
                <w:szCs w:val="16"/>
              </w:rPr>
            </w:pPr>
            <w:r>
              <w:rPr>
                <w:rFonts w:ascii="Calibri" w:hAnsi="Calibri"/>
                <w:sz w:val="16"/>
                <w:szCs w:val="16"/>
              </w:rPr>
              <w:t>7</w:t>
            </w:r>
          </w:p>
        </w:tc>
        <w:tc>
          <w:tcPr>
            <w:tcW w:w="2031" w:type="dxa"/>
            <w:shd w:val="clear" w:color="auto" w:fill="auto"/>
          </w:tcPr>
          <w:p w:rsidR="00FC6A1D" w:rsidRPr="00022741" w:rsidRDefault="00FC6A1D" w:rsidP="00656DDF">
            <w:pPr>
              <w:jc w:val="center"/>
              <w:rPr>
                <w:rFonts w:ascii="Calibri" w:hAnsi="Calibri"/>
                <w:sz w:val="16"/>
                <w:szCs w:val="16"/>
              </w:rPr>
            </w:pPr>
            <w:r w:rsidRPr="00022741">
              <w:rPr>
                <w:rFonts w:ascii="Calibri" w:hAnsi="Calibri"/>
                <w:sz w:val="16"/>
                <w:szCs w:val="16"/>
              </w:rPr>
              <w:t xml:space="preserve">Оборотная ведомость </w:t>
            </w:r>
            <w:r>
              <w:rPr>
                <w:rFonts w:ascii="Calibri" w:hAnsi="Calibri"/>
                <w:sz w:val="16"/>
                <w:szCs w:val="16"/>
              </w:rPr>
              <w:t xml:space="preserve"> </w:t>
            </w:r>
          </w:p>
        </w:tc>
        <w:tc>
          <w:tcPr>
            <w:tcW w:w="1430" w:type="dxa"/>
            <w:shd w:val="clear" w:color="auto" w:fill="auto"/>
          </w:tcPr>
          <w:p w:rsidR="00FC6A1D" w:rsidRPr="00022741" w:rsidRDefault="00FC6A1D" w:rsidP="00656DDF">
            <w:pPr>
              <w:rPr>
                <w:rFonts w:ascii="Calibri" w:hAnsi="Calibri"/>
                <w:sz w:val="16"/>
                <w:szCs w:val="16"/>
              </w:rPr>
            </w:pPr>
          </w:p>
        </w:tc>
        <w:tc>
          <w:tcPr>
            <w:tcW w:w="2016" w:type="dxa"/>
            <w:gridSpan w:val="2"/>
            <w:shd w:val="clear" w:color="auto" w:fill="auto"/>
          </w:tcPr>
          <w:p w:rsidR="00FC6A1D" w:rsidRPr="00022741" w:rsidRDefault="00FC6A1D" w:rsidP="00656DDF">
            <w:pPr>
              <w:jc w:val="center"/>
              <w:rPr>
                <w:rFonts w:ascii="Calibri" w:hAnsi="Calibri"/>
                <w:sz w:val="16"/>
                <w:szCs w:val="16"/>
              </w:rPr>
            </w:pPr>
            <w:r w:rsidRPr="00022741">
              <w:rPr>
                <w:rFonts w:ascii="Calibri" w:hAnsi="Calibri"/>
                <w:sz w:val="16"/>
                <w:szCs w:val="16"/>
              </w:rPr>
              <w:t>0504036</w:t>
            </w:r>
          </w:p>
        </w:tc>
        <w:tc>
          <w:tcPr>
            <w:tcW w:w="1658" w:type="dxa"/>
            <w:shd w:val="clear" w:color="auto" w:fill="auto"/>
          </w:tcPr>
          <w:p w:rsidR="00FC6A1D" w:rsidRPr="00022741" w:rsidRDefault="00FC6A1D" w:rsidP="00656DDF">
            <w:pPr>
              <w:rPr>
                <w:rFonts w:ascii="Calibri" w:hAnsi="Calibri"/>
                <w:sz w:val="16"/>
                <w:szCs w:val="16"/>
              </w:rPr>
            </w:pPr>
            <w:r>
              <w:rPr>
                <w:rFonts w:ascii="Calibri" w:hAnsi="Calibri"/>
                <w:sz w:val="16"/>
                <w:szCs w:val="16"/>
              </w:rPr>
              <w:t>Бухгалтер</w:t>
            </w:r>
          </w:p>
        </w:tc>
        <w:tc>
          <w:tcPr>
            <w:tcW w:w="1808" w:type="dxa"/>
            <w:shd w:val="clear" w:color="auto" w:fill="auto"/>
          </w:tcPr>
          <w:p w:rsidR="00FC6A1D" w:rsidRPr="00022741" w:rsidRDefault="00FC6A1D" w:rsidP="00656DDF">
            <w:pPr>
              <w:rPr>
                <w:rFonts w:ascii="Calibri" w:hAnsi="Calibri"/>
                <w:sz w:val="16"/>
                <w:szCs w:val="16"/>
              </w:rPr>
            </w:pPr>
            <w:r>
              <w:rPr>
                <w:rFonts w:ascii="Calibri" w:hAnsi="Calibri"/>
                <w:sz w:val="16"/>
                <w:szCs w:val="16"/>
              </w:rPr>
              <w:t>1 раз в год  по окончании отчетного года</w:t>
            </w:r>
          </w:p>
        </w:tc>
        <w:tc>
          <w:tcPr>
            <w:tcW w:w="1411" w:type="dxa"/>
            <w:shd w:val="clear" w:color="auto" w:fill="auto"/>
          </w:tcPr>
          <w:p w:rsidR="00FC6A1D" w:rsidRPr="00022741" w:rsidRDefault="00FC6A1D" w:rsidP="00656DDF">
            <w:pPr>
              <w:rPr>
                <w:rFonts w:ascii="Calibri" w:hAnsi="Calibri"/>
                <w:sz w:val="16"/>
                <w:szCs w:val="16"/>
              </w:rPr>
            </w:pPr>
            <w:r>
              <w:rPr>
                <w:rFonts w:ascii="Calibri" w:hAnsi="Calibri"/>
                <w:sz w:val="16"/>
                <w:szCs w:val="16"/>
              </w:rPr>
              <w:t>Бухгалтер</w:t>
            </w:r>
          </w:p>
        </w:tc>
        <w:tc>
          <w:tcPr>
            <w:tcW w:w="1760" w:type="dxa"/>
            <w:shd w:val="clear" w:color="auto" w:fill="auto"/>
          </w:tcPr>
          <w:p w:rsidR="00FC6A1D" w:rsidRPr="00022741" w:rsidRDefault="00FC6A1D" w:rsidP="00656DDF">
            <w:pPr>
              <w:rPr>
                <w:rFonts w:ascii="Calibri" w:hAnsi="Calibri"/>
                <w:sz w:val="16"/>
                <w:szCs w:val="16"/>
              </w:rPr>
            </w:pPr>
            <w:r w:rsidRPr="00FA7E10">
              <w:rPr>
                <w:rFonts w:ascii="Calibri" w:hAnsi="Calibri"/>
                <w:sz w:val="16"/>
                <w:szCs w:val="16"/>
              </w:rPr>
              <w:t>В хронологическом порядке в течение календарного года</w:t>
            </w:r>
          </w:p>
        </w:tc>
        <w:tc>
          <w:tcPr>
            <w:tcW w:w="1365" w:type="dxa"/>
            <w:gridSpan w:val="2"/>
            <w:shd w:val="clear" w:color="auto" w:fill="auto"/>
          </w:tcPr>
          <w:p w:rsidR="00FC6A1D" w:rsidRPr="00022741" w:rsidRDefault="00FC6A1D" w:rsidP="00656DDF">
            <w:pPr>
              <w:rPr>
                <w:rFonts w:ascii="Calibri" w:hAnsi="Calibri"/>
                <w:sz w:val="16"/>
                <w:szCs w:val="16"/>
              </w:rPr>
            </w:pPr>
            <w:r w:rsidRPr="00FA7E10">
              <w:rPr>
                <w:rFonts w:ascii="Calibri" w:hAnsi="Calibri"/>
                <w:sz w:val="16"/>
                <w:szCs w:val="16"/>
              </w:rPr>
              <w:t>5 лет</w:t>
            </w:r>
            <w:r>
              <w:rPr>
                <w:rFonts w:ascii="Calibri" w:hAnsi="Calibri"/>
                <w:sz w:val="16"/>
                <w:szCs w:val="16"/>
              </w:rPr>
              <w:t>/До 01 февраля второго года, следующего за отчетным</w:t>
            </w:r>
          </w:p>
        </w:tc>
        <w:tc>
          <w:tcPr>
            <w:tcW w:w="1677" w:type="dxa"/>
            <w:shd w:val="clear" w:color="auto" w:fill="auto"/>
          </w:tcPr>
          <w:p w:rsidR="00FC6A1D" w:rsidRPr="00022741" w:rsidRDefault="00FC6A1D" w:rsidP="00656DDF">
            <w:pPr>
              <w:rPr>
                <w:rFonts w:ascii="Calibri" w:hAnsi="Calibri"/>
                <w:sz w:val="16"/>
                <w:szCs w:val="16"/>
              </w:rPr>
            </w:pPr>
            <w:r>
              <w:rPr>
                <w:rFonts w:ascii="Calibri" w:hAnsi="Calibri"/>
                <w:sz w:val="16"/>
                <w:szCs w:val="16"/>
              </w:rPr>
              <w:t>Главный бухгалтер</w:t>
            </w:r>
          </w:p>
        </w:tc>
      </w:tr>
      <w:tr w:rsidR="00FC6A1D" w:rsidTr="007915B5">
        <w:trPr>
          <w:gridAfter w:val="2"/>
          <w:wAfter w:w="679" w:type="dxa"/>
          <w:jc w:val="center"/>
        </w:trPr>
        <w:tc>
          <w:tcPr>
            <w:tcW w:w="456" w:type="dxa"/>
            <w:shd w:val="clear" w:color="auto" w:fill="auto"/>
          </w:tcPr>
          <w:p w:rsidR="00FC6A1D" w:rsidRPr="00022741" w:rsidRDefault="00FC6A1D" w:rsidP="00656DDF">
            <w:pPr>
              <w:rPr>
                <w:rFonts w:ascii="Calibri" w:hAnsi="Calibri"/>
                <w:sz w:val="16"/>
                <w:szCs w:val="16"/>
              </w:rPr>
            </w:pPr>
            <w:r>
              <w:rPr>
                <w:rFonts w:ascii="Calibri" w:hAnsi="Calibri"/>
                <w:sz w:val="16"/>
                <w:szCs w:val="16"/>
              </w:rPr>
              <w:t>8</w:t>
            </w:r>
          </w:p>
        </w:tc>
        <w:tc>
          <w:tcPr>
            <w:tcW w:w="2031" w:type="dxa"/>
            <w:shd w:val="clear" w:color="auto" w:fill="auto"/>
          </w:tcPr>
          <w:p w:rsidR="00FC6A1D" w:rsidRPr="00022741" w:rsidRDefault="00FC6A1D" w:rsidP="00656DDF">
            <w:pPr>
              <w:jc w:val="center"/>
              <w:rPr>
                <w:rFonts w:ascii="Calibri" w:hAnsi="Calibri"/>
                <w:sz w:val="16"/>
                <w:szCs w:val="16"/>
              </w:rPr>
            </w:pPr>
            <w:r w:rsidRPr="00022741">
              <w:rPr>
                <w:rFonts w:ascii="Calibri" w:hAnsi="Calibri"/>
                <w:sz w:val="16"/>
                <w:szCs w:val="16"/>
              </w:rPr>
              <w:t>Акт о приемке материалов</w:t>
            </w:r>
            <w:r>
              <w:rPr>
                <w:rFonts w:ascii="Calibri" w:hAnsi="Calibri"/>
                <w:sz w:val="16"/>
                <w:szCs w:val="16"/>
              </w:rPr>
              <w:t>(материальных ценностей)</w:t>
            </w:r>
          </w:p>
        </w:tc>
        <w:tc>
          <w:tcPr>
            <w:tcW w:w="1430" w:type="dxa"/>
            <w:shd w:val="clear" w:color="auto" w:fill="auto"/>
          </w:tcPr>
          <w:p w:rsidR="00FC6A1D" w:rsidRPr="00022741" w:rsidRDefault="00FC6A1D" w:rsidP="00656DDF">
            <w:pPr>
              <w:rPr>
                <w:rFonts w:ascii="Calibri" w:hAnsi="Calibri"/>
                <w:sz w:val="16"/>
                <w:szCs w:val="16"/>
              </w:rPr>
            </w:pPr>
          </w:p>
        </w:tc>
        <w:tc>
          <w:tcPr>
            <w:tcW w:w="2016" w:type="dxa"/>
            <w:gridSpan w:val="2"/>
            <w:shd w:val="clear" w:color="auto" w:fill="auto"/>
          </w:tcPr>
          <w:p w:rsidR="00FC6A1D" w:rsidRPr="00022741" w:rsidRDefault="00FC6A1D" w:rsidP="00656DDF">
            <w:pPr>
              <w:jc w:val="center"/>
              <w:rPr>
                <w:rFonts w:ascii="Calibri" w:hAnsi="Calibri"/>
                <w:sz w:val="16"/>
                <w:szCs w:val="16"/>
              </w:rPr>
            </w:pPr>
            <w:r>
              <w:rPr>
                <w:rFonts w:ascii="Calibri" w:hAnsi="Calibri"/>
                <w:sz w:val="16"/>
                <w:szCs w:val="16"/>
              </w:rPr>
              <w:t>0504220</w:t>
            </w:r>
          </w:p>
        </w:tc>
        <w:tc>
          <w:tcPr>
            <w:tcW w:w="1658" w:type="dxa"/>
            <w:shd w:val="clear" w:color="auto" w:fill="auto"/>
          </w:tcPr>
          <w:p w:rsidR="00FC6A1D" w:rsidRPr="00FA7E10" w:rsidRDefault="00FC6A1D" w:rsidP="00656DDF">
            <w:pPr>
              <w:jc w:val="center"/>
              <w:rPr>
                <w:rFonts w:ascii="Calibri" w:hAnsi="Calibri"/>
                <w:sz w:val="16"/>
                <w:szCs w:val="16"/>
              </w:rPr>
            </w:pPr>
            <w:r w:rsidRPr="00FA7E10">
              <w:rPr>
                <w:rFonts w:ascii="Calibri" w:hAnsi="Calibri"/>
                <w:sz w:val="16"/>
                <w:szCs w:val="16"/>
              </w:rPr>
              <w:t>Комиссия по</w:t>
            </w:r>
            <w:r>
              <w:rPr>
                <w:rFonts w:ascii="Calibri" w:hAnsi="Calibri"/>
                <w:sz w:val="16"/>
                <w:szCs w:val="16"/>
              </w:rPr>
              <w:t xml:space="preserve"> поступлению и выбытию нефинансовых активов</w:t>
            </w:r>
            <w:r w:rsidRPr="00FA7E10">
              <w:rPr>
                <w:rFonts w:ascii="Calibri" w:hAnsi="Calibri"/>
                <w:sz w:val="16"/>
                <w:szCs w:val="16"/>
              </w:rPr>
              <w:t>, созданная приказом по учреждению</w:t>
            </w:r>
          </w:p>
          <w:p w:rsidR="00FC6A1D" w:rsidRPr="00FA7E10" w:rsidRDefault="00FC6A1D" w:rsidP="00656DDF">
            <w:pPr>
              <w:jc w:val="center"/>
              <w:rPr>
                <w:rFonts w:ascii="Calibri" w:hAnsi="Calibri"/>
                <w:sz w:val="16"/>
                <w:szCs w:val="16"/>
              </w:rPr>
            </w:pPr>
          </w:p>
          <w:p w:rsidR="00FC6A1D" w:rsidRPr="00022741" w:rsidRDefault="00FC6A1D" w:rsidP="00656DDF">
            <w:pPr>
              <w:rPr>
                <w:rFonts w:ascii="Calibri" w:hAnsi="Calibri"/>
                <w:sz w:val="16"/>
                <w:szCs w:val="16"/>
              </w:rPr>
            </w:pPr>
            <w:r w:rsidRPr="00FA7E10">
              <w:rPr>
                <w:rFonts w:ascii="Calibri" w:hAnsi="Calibri"/>
                <w:sz w:val="16"/>
                <w:szCs w:val="16"/>
              </w:rPr>
              <w:t>Материально ответственное лицо</w:t>
            </w:r>
          </w:p>
        </w:tc>
        <w:tc>
          <w:tcPr>
            <w:tcW w:w="1808" w:type="dxa"/>
            <w:shd w:val="clear" w:color="auto" w:fill="auto"/>
          </w:tcPr>
          <w:p w:rsidR="00FC6A1D" w:rsidRPr="00FA7E10" w:rsidRDefault="00FC6A1D" w:rsidP="00656DDF">
            <w:pPr>
              <w:jc w:val="center"/>
              <w:rPr>
                <w:rFonts w:ascii="Calibri" w:hAnsi="Calibri"/>
                <w:sz w:val="16"/>
                <w:szCs w:val="16"/>
              </w:rPr>
            </w:pPr>
            <w:r w:rsidRPr="00FA7E10">
              <w:rPr>
                <w:rFonts w:ascii="Calibri" w:hAnsi="Calibri"/>
                <w:sz w:val="16"/>
                <w:szCs w:val="16"/>
              </w:rPr>
              <w:t>Не позднее следующего рабочего дня после окончания своей работы Комиссия оформляет и передает Акт Бухгалтеру</w:t>
            </w:r>
          </w:p>
          <w:p w:rsidR="00FC6A1D" w:rsidRPr="00022741" w:rsidRDefault="00FC6A1D" w:rsidP="00656DDF">
            <w:pPr>
              <w:rPr>
                <w:rFonts w:ascii="Calibri" w:hAnsi="Calibri"/>
                <w:sz w:val="16"/>
                <w:szCs w:val="16"/>
              </w:rPr>
            </w:pPr>
          </w:p>
        </w:tc>
        <w:tc>
          <w:tcPr>
            <w:tcW w:w="1411" w:type="dxa"/>
            <w:shd w:val="clear" w:color="auto" w:fill="auto"/>
          </w:tcPr>
          <w:p w:rsidR="00FC6A1D" w:rsidRPr="00022741" w:rsidRDefault="00FC6A1D" w:rsidP="00656DDF">
            <w:pPr>
              <w:rPr>
                <w:rFonts w:ascii="Calibri" w:hAnsi="Calibri"/>
                <w:sz w:val="16"/>
                <w:szCs w:val="16"/>
              </w:rPr>
            </w:pPr>
            <w:r w:rsidRPr="00FA7E10">
              <w:rPr>
                <w:rFonts w:ascii="Calibri" w:hAnsi="Calibri"/>
                <w:sz w:val="16"/>
                <w:szCs w:val="16"/>
              </w:rPr>
              <w:t>Бухгалтер</w:t>
            </w:r>
          </w:p>
        </w:tc>
        <w:tc>
          <w:tcPr>
            <w:tcW w:w="1760" w:type="dxa"/>
            <w:shd w:val="clear" w:color="auto" w:fill="auto"/>
          </w:tcPr>
          <w:p w:rsidR="00FC6A1D" w:rsidRPr="00022741" w:rsidRDefault="00FC6A1D" w:rsidP="00656DDF">
            <w:pPr>
              <w:rPr>
                <w:rFonts w:ascii="Calibri" w:hAnsi="Calibri"/>
                <w:sz w:val="16"/>
                <w:szCs w:val="16"/>
              </w:rPr>
            </w:pPr>
            <w:r w:rsidRPr="00FA7E10">
              <w:rPr>
                <w:rFonts w:ascii="Calibri" w:hAnsi="Calibri"/>
                <w:sz w:val="16"/>
                <w:szCs w:val="16"/>
              </w:rPr>
              <w:t>Не позднее следующего дня после получения Акта производит в журнале операций по выбытию и перемещению нефинансовых активов запись о постановке на учет материалов</w:t>
            </w:r>
          </w:p>
        </w:tc>
        <w:tc>
          <w:tcPr>
            <w:tcW w:w="1365" w:type="dxa"/>
            <w:gridSpan w:val="2"/>
            <w:shd w:val="clear" w:color="auto" w:fill="auto"/>
          </w:tcPr>
          <w:p w:rsidR="00FC6A1D" w:rsidRPr="00022741" w:rsidRDefault="00FC6A1D" w:rsidP="00656DDF">
            <w:pPr>
              <w:rPr>
                <w:rFonts w:ascii="Calibri" w:hAnsi="Calibri"/>
                <w:sz w:val="16"/>
                <w:szCs w:val="16"/>
              </w:rPr>
            </w:pPr>
            <w:r w:rsidRPr="00FA7E10">
              <w:rPr>
                <w:rFonts w:ascii="Calibri" w:hAnsi="Calibri"/>
                <w:sz w:val="16"/>
                <w:szCs w:val="16"/>
              </w:rPr>
              <w:t>5 лет</w:t>
            </w:r>
            <w:r>
              <w:rPr>
                <w:rFonts w:ascii="Calibri" w:hAnsi="Calibri"/>
                <w:sz w:val="16"/>
                <w:szCs w:val="16"/>
              </w:rPr>
              <w:t>/До 01 февраля второго года, следующего за отчетным</w:t>
            </w:r>
          </w:p>
        </w:tc>
        <w:tc>
          <w:tcPr>
            <w:tcW w:w="1677" w:type="dxa"/>
            <w:shd w:val="clear" w:color="auto" w:fill="auto"/>
          </w:tcPr>
          <w:p w:rsidR="00FC6A1D" w:rsidRDefault="00FC6A1D" w:rsidP="00656DDF">
            <w:pPr>
              <w:rPr>
                <w:rFonts w:ascii="Calibri" w:hAnsi="Calibri"/>
                <w:sz w:val="16"/>
                <w:szCs w:val="16"/>
              </w:rPr>
            </w:pPr>
            <w:r>
              <w:rPr>
                <w:rFonts w:ascii="Calibri" w:hAnsi="Calibri"/>
                <w:sz w:val="16"/>
                <w:szCs w:val="16"/>
              </w:rPr>
              <w:t>Главнй врач</w:t>
            </w:r>
          </w:p>
          <w:p w:rsidR="00FC6A1D" w:rsidRDefault="00FC6A1D" w:rsidP="00656DDF">
            <w:pPr>
              <w:rPr>
                <w:rFonts w:ascii="Calibri" w:hAnsi="Calibri"/>
                <w:sz w:val="16"/>
                <w:szCs w:val="16"/>
              </w:rPr>
            </w:pPr>
            <w:r>
              <w:rPr>
                <w:rFonts w:ascii="Calibri" w:hAnsi="Calibri"/>
                <w:sz w:val="16"/>
                <w:szCs w:val="16"/>
              </w:rPr>
              <w:t xml:space="preserve">Главный </w:t>
            </w:r>
          </w:p>
          <w:p w:rsidR="00FC6A1D" w:rsidRDefault="00FC6A1D" w:rsidP="00656DDF">
            <w:pPr>
              <w:rPr>
                <w:rFonts w:ascii="Calibri" w:hAnsi="Calibri"/>
                <w:sz w:val="16"/>
                <w:szCs w:val="16"/>
              </w:rPr>
            </w:pPr>
            <w:r>
              <w:rPr>
                <w:rFonts w:ascii="Calibri" w:hAnsi="Calibri"/>
                <w:sz w:val="16"/>
                <w:szCs w:val="16"/>
              </w:rPr>
              <w:t>бухгалтер</w:t>
            </w:r>
          </w:p>
          <w:p w:rsidR="00FC6A1D" w:rsidRPr="00022741" w:rsidRDefault="00FC6A1D" w:rsidP="00656DDF">
            <w:pPr>
              <w:rPr>
                <w:rFonts w:ascii="Calibri" w:hAnsi="Calibri"/>
                <w:sz w:val="16"/>
                <w:szCs w:val="16"/>
              </w:rPr>
            </w:pPr>
            <w:r>
              <w:rPr>
                <w:rFonts w:ascii="Calibri" w:hAnsi="Calibri"/>
                <w:sz w:val="16"/>
                <w:szCs w:val="16"/>
              </w:rPr>
              <w:t>Начальник ХО</w:t>
            </w:r>
          </w:p>
        </w:tc>
      </w:tr>
      <w:tr w:rsidR="00FC6A1D" w:rsidTr="007915B5">
        <w:trPr>
          <w:gridAfter w:val="2"/>
          <w:wAfter w:w="679" w:type="dxa"/>
          <w:jc w:val="center"/>
        </w:trPr>
        <w:tc>
          <w:tcPr>
            <w:tcW w:w="456" w:type="dxa"/>
            <w:shd w:val="clear" w:color="auto" w:fill="auto"/>
          </w:tcPr>
          <w:p w:rsidR="00FC6A1D" w:rsidRPr="00022741" w:rsidRDefault="00FC6A1D" w:rsidP="00656DDF">
            <w:pPr>
              <w:rPr>
                <w:rFonts w:ascii="Calibri" w:hAnsi="Calibri"/>
                <w:sz w:val="16"/>
                <w:szCs w:val="16"/>
              </w:rPr>
            </w:pPr>
            <w:r>
              <w:rPr>
                <w:rFonts w:ascii="Calibri" w:hAnsi="Calibri"/>
                <w:sz w:val="16"/>
                <w:szCs w:val="16"/>
              </w:rPr>
              <w:t>9</w:t>
            </w:r>
          </w:p>
        </w:tc>
        <w:tc>
          <w:tcPr>
            <w:tcW w:w="2031" w:type="dxa"/>
            <w:shd w:val="clear" w:color="auto" w:fill="auto"/>
          </w:tcPr>
          <w:p w:rsidR="00FC6A1D" w:rsidRPr="00022741" w:rsidRDefault="00FC6A1D" w:rsidP="00656DDF">
            <w:pPr>
              <w:jc w:val="center"/>
              <w:rPr>
                <w:rFonts w:ascii="Calibri" w:hAnsi="Calibri"/>
                <w:sz w:val="16"/>
                <w:szCs w:val="16"/>
              </w:rPr>
            </w:pPr>
            <w:r w:rsidRPr="00022741">
              <w:rPr>
                <w:rFonts w:ascii="Calibri" w:hAnsi="Calibri"/>
                <w:sz w:val="16"/>
                <w:szCs w:val="16"/>
              </w:rPr>
              <w:t xml:space="preserve">Акт о списании </w:t>
            </w:r>
          </w:p>
          <w:p w:rsidR="00FC6A1D" w:rsidRPr="00022741" w:rsidRDefault="00FC6A1D" w:rsidP="00656DDF">
            <w:pPr>
              <w:jc w:val="center"/>
              <w:rPr>
                <w:rFonts w:ascii="Calibri" w:hAnsi="Calibri"/>
                <w:sz w:val="16"/>
                <w:szCs w:val="16"/>
              </w:rPr>
            </w:pPr>
            <w:r w:rsidRPr="00022741">
              <w:rPr>
                <w:rFonts w:ascii="Calibri" w:hAnsi="Calibri"/>
                <w:sz w:val="16"/>
                <w:szCs w:val="16"/>
              </w:rPr>
              <w:t>мягкого и хозяйственного инвентаря</w:t>
            </w:r>
          </w:p>
        </w:tc>
        <w:tc>
          <w:tcPr>
            <w:tcW w:w="1430" w:type="dxa"/>
            <w:shd w:val="clear" w:color="auto" w:fill="auto"/>
          </w:tcPr>
          <w:p w:rsidR="00FC6A1D" w:rsidRPr="00022741" w:rsidRDefault="00FC6A1D" w:rsidP="00656DDF">
            <w:pPr>
              <w:rPr>
                <w:rFonts w:ascii="Calibri" w:hAnsi="Calibri"/>
                <w:sz w:val="16"/>
                <w:szCs w:val="16"/>
              </w:rPr>
            </w:pPr>
          </w:p>
        </w:tc>
        <w:tc>
          <w:tcPr>
            <w:tcW w:w="2016" w:type="dxa"/>
            <w:gridSpan w:val="2"/>
            <w:shd w:val="clear" w:color="auto" w:fill="auto"/>
          </w:tcPr>
          <w:p w:rsidR="00FC6A1D" w:rsidRPr="00022741" w:rsidRDefault="00FC6A1D" w:rsidP="00656DDF">
            <w:pPr>
              <w:jc w:val="center"/>
              <w:rPr>
                <w:rFonts w:ascii="Calibri" w:hAnsi="Calibri"/>
                <w:sz w:val="16"/>
                <w:szCs w:val="16"/>
              </w:rPr>
            </w:pPr>
            <w:r w:rsidRPr="00022741">
              <w:rPr>
                <w:rFonts w:ascii="Calibri" w:hAnsi="Calibri"/>
                <w:sz w:val="16"/>
                <w:szCs w:val="16"/>
              </w:rPr>
              <w:t>0504143</w:t>
            </w:r>
          </w:p>
        </w:tc>
        <w:tc>
          <w:tcPr>
            <w:tcW w:w="1658" w:type="dxa"/>
            <w:shd w:val="clear" w:color="auto" w:fill="auto"/>
          </w:tcPr>
          <w:p w:rsidR="00FC6A1D" w:rsidRPr="00FA7E10" w:rsidRDefault="00FC6A1D" w:rsidP="00656DDF">
            <w:pPr>
              <w:jc w:val="center"/>
              <w:rPr>
                <w:rFonts w:ascii="Calibri" w:hAnsi="Calibri"/>
                <w:sz w:val="16"/>
                <w:szCs w:val="16"/>
              </w:rPr>
            </w:pPr>
            <w:r w:rsidRPr="00FA7E10">
              <w:rPr>
                <w:rFonts w:ascii="Calibri" w:hAnsi="Calibri"/>
                <w:sz w:val="16"/>
                <w:szCs w:val="16"/>
              </w:rPr>
              <w:t>Комиссия по</w:t>
            </w:r>
            <w:r>
              <w:rPr>
                <w:rFonts w:ascii="Calibri" w:hAnsi="Calibri"/>
                <w:sz w:val="16"/>
                <w:szCs w:val="16"/>
              </w:rPr>
              <w:t xml:space="preserve"> поступлению и выбытию нефинансовых активов</w:t>
            </w:r>
            <w:r w:rsidRPr="00FA7E10">
              <w:rPr>
                <w:rFonts w:ascii="Calibri" w:hAnsi="Calibri"/>
                <w:sz w:val="16"/>
                <w:szCs w:val="16"/>
              </w:rPr>
              <w:t xml:space="preserve">, созданная </w:t>
            </w:r>
            <w:r w:rsidRPr="00FA7E10">
              <w:rPr>
                <w:rFonts w:ascii="Calibri" w:hAnsi="Calibri"/>
                <w:sz w:val="16"/>
                <w:szCs w:val="16"/>
              </w:rPr>
              <w:lastRenderedPageBreak/>
              <w:t>приказом по учреждению</w:t>
            </w:r>
          </w:p>
          <w:p w:rsidR="00FC6A1D" w:rsidRPr="00FA7E10" w:rsidRDefault="00FC6A1D" w:rsidP="00656DDF">
            <w:pPr>
              <w:jc w:val="center"/>
              <w:rPr>
                <w:rFonts w:ascii="Calibri" w:hAnsi="Calibri"/>
                <w:sz w:val="16"/>
                <w:szCs w:val="16"/>
              </w:rPr>
            </w:pPr>
          </w:p>
          <w:p w:rsidR="00FC6A1D" w:rsidRPr="00022741" w:rsidRDefault="00FC6A1D" w:rsidP="00656DDF">
            <w:pPr>
              <w:rPr>
                <w:rFonts w:ascii="Calibri" w:hAnsi="Calibri"/>
                <w:sz w:val="16"/>
                <w:szCs w:val="16"/>
              </w:rPr>
            </w:pPr>
            <w:r w:rsidRPr="00FA7E10">
              <w:rPr>
                <w:rFonts w:ascii="Calibri" w:hAnsi="Calibri"/>
                <w:sz w:val="16"/>
                <w:szCs w:val="16"/>
              </w:rPr>
              <w:t>Материально ответственное лицо</w:t>
            </w:r>
          </w:p>
        </w:tc>
        <w:tc>
          <w:tcPr>
            <w:tcW w:w="1808" w:type="dxa"/>
            <w:shd w:val="clear" w:color="auto" w:fill="auto"/>
          </w:tcPr>
          <w:p w:rsidR="00FC6A1D" w:rsidRPr="00FA7E10" w:rsidRDefault="00FC6A1D" w:rsidP="00656DDF">
            <w:pPr>
              <w:jc w:val="center"/>
              <w:rPr>
                <w:rFonts w:ascii="Calibri" w:hAnsi="Calibri"/>
                <w:sz w:val="16"/>
                <w:szCs w:val="16"/>
              </w:rPr>
            </w:pPr>
            <w:r w:rsidRPr="00FA7E10">
              <w:rPr>
                <w:rFonts w:ascii="Calibri" w:hAnsi="Calibri"/>
                <w:sz w:val="16"/>
                <w:szCs w:val="16"/>
              </w:rPr>
              <w:lastRenderedPageBreak/>
              <w:t xml:space="preserve">Не позднее следующего рабочего дня после окончания своей работы Комиссия оформляет и </w:t>
            </w:r>
            <w:r w:rsidRPr="00FA7E10">
              <w:rPr>
                <w:rFonts w:ascii="Calibri" w:hAnsi="Calibri"/>
                <w:sz w:val="16"/>
                <w:szCs w:val="16"/>
              </w:rPr>
              <w:lastRenderedPageBreak/>
              <w:t>передает Акт Бухгалтеру</w:t>
            </w:r>
          </w:p>
          <w:p w:rsidR="00FC6A1D" w:rsidRPr="00022741" w:rsidRDefault="00FC6A1D" w:rsidP="00656DDF">
            <w:pPr>
              <w:rPr>
                <w:rFonts w:ascii="Calibri" w:hAnsi="Calibri"/>
                <w:sz w:val="16"/>
                <w:szCs w:val="16"/>
              </w:rPr>
            </w:pPr>
            <w:r w:rsidRPr="00FA7E10">
              <w:rPr>
                <w:rFonts w:ascii="Calibri" w:hAnsi="Calibri"/>
                <w:sz w:val="16"/>
                <w:szCs w:val="16"/>
              </w:rPr>
              <w:t xml:space="preserve"> - для списания мягкого и хозяйственного инвентаря либо материальных запасов</w:t>
            </w:r>
          </w:p>
        </w:tc>
        <w:tc>
          <w:tcPr>
            <w:tcW w:w="1411" w:type="dxa"/>
            <w:shd w:val="clear" w:color="auto" w:fill="auto"/>
          </w:tcPr>
          <w:p w:rsidR="00FC6A1D" w:rsidRPr="00022741" w:rsidRDefault="00FC6A1D" w:rsidP="00656DDF">
            <w:pPr>
              <w:rPr>
                <w:rFonts w:ascii="Calibri" w:hAnsi="Calibri"/>
                <w:sz w:val="16"/>
                <w:szCs w:val="16"/>
              </w:rPr>
            </w:pPr>
            <w:r w:rsidRPr="00FA7E10">
              <w:rPr>
                <w:rFonts w:ascii="Calibri" w:hAnsi="Calibri"/>
                <w:sz w:val="16"/>
                <w:szCs w:val="16"/>
              </w:rPr>
              <w:lastRenderedPageBreak/>
              <w:t>Бухгалтер</w:t>
            </w:r>
          </w:p>
        </w:tc>
        <w:tc>
          <w:tcPr>
            <w:tcW w:w="1760" w:type="dxa"/>
            <w:shd w:val="clear" w:color="auto" w:fill="auto"/>
          </w:tcPr>
          <w:p w:rsidR="00FC6A1D" w:rsidRPr="00022741" w:rsidRDefault="00FC6A1D" w:rsidP="00656DDF">
            <w:pPr>
              <w:rPr>
                <w:rFonts w:ascii="Calibri" w:hAnsi="Calibri"/>
                <w:sz w:val="16"/>
                <w:szCs w:val="16"/>
              </w:rPr>
            </w:pPr>
            <w:r w:rsidRPr="00FA7E10">
              <w:rPr>
                <w:rFonts w:ascii="Calibri" w:hAnsi="Calibri"/>
                <w:sz w:val="16"/>
                <w:szCs w:val="16"/>
              </w:rPr>
              <w:t xml:space="preserve">Не позднее следующего дня после получения Акта производит в журнале операций по </w:t>
            </w:r>
            <w:r w:rsidRPr="00FA7E10">
              <w:rPr>
                <w:rFonts w:ascii="Calibri" w:hAnsi="Calibri"/>
                <w:sz w:val="16"/>
                <w:szCs w:val="16"/>
              </w:rPr>
              <w:lastRenderedPageBreak/>
              <w:t>выбытию и перемещению нефинансовых активов запись о списании хозяйственного инвентаря, в журнале операций по выбытию и перемещению нефинансовых активов запись о списании материальных запасов</w:t>
            </w:r>
          </w:p>
        </w:tc>
        <w:tc>
          <w:tcPr>
            <w:tcW w:w="1365" w:type="dxa"/>
            <w:gridSpan w:val="2"/>
            <w:shd w:val="clear" w:color="auto" w:fill="auto"/>
          </w:tcPr>
          <w:p w:rsidR="00FC6A1D" w:rsidRPr="00022741" w:rsidRDefault="00FC6A1D" w:rsidP="00656DDF">
            <w:pPr>
              <w:rPr>
                <w:rFonts w:ascii="Calibri" w:hAnsi="Calibri"/>
                <w:sz w:val="16"/>
                <w:szCs w:val="16"/>
              </w:rPr>
            </w:pPr>
            <w:r w:rsidRPr="00FA7E10">
              <w:rPr>
                <w:rFonts w:ascii="Calibri" w:hAnsi="Calibri"/>
                <w:sz w:val="16"/>
                <w:szCs w:val="16"/>
              </w:rPr>
              <w:lastRenderedPageBreak/>
              <w:t>5 лет</w:t>
            </w:r>
            <w:r>
              <w:rPr>
                <w:rFonts w:ascii="Calibri" w:hAnsi="Calibri"/>
                <w:sz w:val="16"/>
                <w:szCs w:val="16"/>
              </w:rPr>
              <w:t xml:space="preserve">/До 01 февраля второго года, следующего за </w:t>
            </w:r>
            <w:r>
              <w:rPr>
                <w:rFonts w:ascii="Calibri" w:hAnsi="Calibri"/>
                <w:sz w:val="16"/>
                <w:szCs w:val="16"/>
              </w:rPr>
              <w:lastRenderedPageBreak/>
              <w:t>отчетным</w:t>
            </w:r>
          </w:p>
        </w:tc>
        <w:tc>
          <w:tcPr>
            <w:tcW w:w="1677" w:type="dxa"/>
            <w:shd w:val="clear" w:color="auto" w:fill="auto"/>
          </w:tcPr>
          <w:p w:rsidR="00FC6A1D" w:rsidRDefault="00FC6A1D" w:rsidP="00656DDF">
            <w:pPr>
              <w:rPr>
                <w:rFonts w:ascii="Calibri" w:hAnsi="Calibri"/>
                <w:sz w:val="16"/>
                <w:szCs w:val="16"/>
              </w:rPr>
            </w:pPr>
            <w:r>
              <w:rPr>
                <w:rFonts w:ascii="Calibri" w:hAnsi="Calibri"/>
                <w:sz w:val="16"/>
                <w:szCs w:val="16"/>
              </w:rPr>
              <w:lastRenderedPageBreak/>
              <w:t xml:space="preserve">Главный </w:t>
            </w:r>
          </w:p>
          <w:p w:rsidR="00FC6A1D" w:rsidRDefault="00FC6A1D" w:rsidP="00656DDF">
            <w:pPr>
              <w:rPr>
                <w:rFonts w:ascii="Calibri" w:hAnsi="Calibri"/>
                <w:sz w:val="16"/>
                <w:szCs w:val="16"/>
              </w:rPr>
            </w:pPr>
            <w:r>
              <w:rPr>
                <w:rFonts w:ascii="Calibri" w:hAnsi="Calibri"/>
                <w:sz w:val="16"/>
                <w:szCs w:val="16"/>
              </w:rPr>
              <w:t>Бухгалтер</w:t>
            </w:r>
          </w:p>
          <w:p w:rsidR="00FC6A1D" w:rsidRDefault="00FC6A1D" w:rsidP="00656DDF">
            <w:pPr>
              <w:rPr>
                <w:rFonts w:ascii="Calibri" w:hAnsi="Calibri"/>
                <w:sz w:val="16"/>
                <w:szCs w:val="16"/>
              </w:rPr>
            </w:pPr>
            <w:r>
              <w:rPr>
                <w:rFonts w:ascii="Calibri" w:hAnsi="Calibri"/>
                <w:sz w:val="16"/>
                <w:szCs w:val="16"/>
              </w:rPr>
              <w:lastRenderedPageBreak/>
              <w:t>Начальник ХО</w:t>
            </w:r>
          </w:p>
          <w:p w:rsidR="00FC6A1D" w:rsidRPr="00022741" w:rsidRDefault="00FC6A1D" w:rsidP="00656DDF">
            <w:pPr>
              <w:rPr>
                <w:rFonts w:ascii="Calibri" w:hAnsi="Calibri"/>
                <w:sz w:val="16"/>
                <w:szCs w:val="16"/>
              </w:rPr>
            </w:pPr>
          </w:p>
        </w:tc>
      </w:tr>
      <w:tr w:rsidR="00FC6A1D" w:rsidTr="007915B5">
        <w:trPr>
          <w:gridAfter w:val="2"/>
          <w:wAfter w:w="679" w:type="dxa"/>
          <w:jc w:val="center"/>
        </w:trPr>
        <w:tc>
          <w:tcPr>
            <w:tcW w:w="456" w:type="dxa"/>
            <w:shd w:val="clear" w:color="auto" w:fill="auto"/>
          </w:tcPr>
          <w:p w:rsidR="00FC6A1D" w:rsidRPr="00022741" w:rsidRDefault="00FC6A1D" w:rsidP="00656DDF">
            <w:pPr>
              <w:rPr>
                <w:rFonts w:ascii="Calibri" w:hAnsi="Calibri"/>
                <w:sz w:val="16"/>
                <w:szCs w:val="16"/>
              </w:rPr>
            </w:pPr>
            <w:r>
              <w:rPr>
                <w:rFonts w:ascii="Calibri" w:hAnsi="Calibri"/>
                <w:sz w:val="16"/>
                <w:szCs w:val="16"/>
              </w:rPr>
              <w:lastRenderedPageBreak/>
              <w:t>10</w:t>
            </w:r>
          </w:p>
        </w:tc>
        <w:tc>
          <w:tcPr>
            <w:tcW w:w="2031" w:type="dxa"/>
            <w:shd w:val="clear" w:color="auto" w:fill="auto"/>
          </w:tcPr>
          <w:p w:rsidR="00FC6A1D" w:rsidRPr="00022741" w:rsidRDefault="00FC6A1D" w:rsidP="00656DDF">
            <w:pPr>
              <w:jc w:val="center"/>
              <w:rPr>
                <w:rFonts w:ascii="Calibri" w:hAnsi="Calibri"/>
                <w:sz w:val="16"/>
                <w:szCs w:val="16"/>
              </w:rPr>
            </w:pPr>
            <w:r w:rsidRPr="00022741">
              <w:rPr>
                <w:rFonts w:ascii="Calibri" w:hAnsi="Calibri"/>
                <w:sz w:val="16"/>
                <w:szCs w:val="16"/>
              </w:rPr>
              <w:t>Акт о списании материальных запасов</w:t>
            </w:r>
          </w:p>
        </w:tc>
        <w:tc>
          <w:tcPr>
            <w:tcW w:w="1430" w:type="dxa"/>
            <w:shd w:val="clear" w:color="auto" w:fill="auto"/>
          </w:tcPr>
          <w:p w:rsidR="00FC6A1D" w:rsidRPr="00022741" w:rsidRDefault="00FC6A1D" w:rsidP="00656DDF">
            <w:pPr>
              <w:rPr>
                <w:rFonts w:ascii="Calibri" w:hAnsi="Calibri"/>
                <w:sz w:val="16"/>
                <w:szCs w:val="16"/>
              </w:rPr>
            </w:pPr>
          </w:p>
        </w:tc>
        <w:tc>
          <w:tcPr>
            <w:tcW w:w="2016" w:type="dxa"/>
            <w:gridSpan w:val="2"/>
            <w:shd w:val="clear" w:color="auto" w:fill="auto"/>
          </w:tcPr>
          <w:p w:rsidR="00FC6A1D" w:rsidRPr="00022741" w:rsidRDefault="00FC6A1D" w:rsidP="00656DDF">
            <w:pPr>
              <w:jc w:val="center"/>
              <w:rPr>
                <w:rFonts w:ascii="Calibri" w:hAnsi="Calibri"/>
                <w:sz w:val="16"/>
                <w:szCs w:val="16"/>
              </w:rPr>
            </w:pPr>
            <w:r w:rsidRPr="00022741">
              <w:rPr>
                <w:rFonts w:ascii="Calibri" w:hAnsi="Calibri"/>
                <w:sz w:val="16"/>
                <w:szCs w:val="16"/>
              </w:rPr>
              <w:t>0504230</w:t>
            </w:r>
          </w:p>
        </w:tc>
        <w:tc>
          <w:tcPr>
            <w:tcW w:w="1658" w:type="dxa"/>
            <w:shd w:val="clear" w:color="auto" w:fill="auto"/>
          </w:tcPr>
          <w:p w:rsidR="00FC6A1D" w:rsidRPr="00FA7E10" w:rsidRDefault="00FC6A1D" w:rsidP="00656DDF">
            <w:pPr>
              <w:jc w:val="center"/>
              <w:rPr>
                <w:rFonts w:ascii="Calibri" w:hAnsi="Calibri"/>
                <w:sz w:val="16"/>
                <w:szCs w:val="16"/>
              </w:rPr>
            </w:pPr>
            <w:r w:rsidRPr="00FA7E10">
              <w:rPr>
                <w:rFonts w:ascii="Calibri" w:hAnsi="Calibri"/>
                <w:sz w:val="16"/>
                <w:szCs w:val="16"/>
              </w:rPr>
              <w:t>Комиссия по</w:t>
            </w:r>
            <w:r>
              <w:rPr>
                <w:rFonts w:ascii="Calibri" w:hAnsi="Calibri"/>
                <w:sz w:val="16"/>
                <w:szCs w:val="16"/>
              </w:rPr>
              <w:t xml:space="preserve"> поступлению и выбытию нефинансовых активов</w:t>
            </w:r>
            <w:r w:rsidRPr="00FA7E10">
              <w:rPr>
                <w:rFonts w:ascii="Calibri" w:hAnsi="Calibri"/>
                <w:sz w:val="16"/>
                <w:szCs w:val="16"/>
              </w:rPr>
              <w:t>, созданная приказом по учреждению</w:t>
            </w:r>
          </w:p>
          <w:p w:rsidR="00FC6A1D" w:rsidRPr="00FA7E10" w:rsidRDefault="00FC6A1D" w:rsidP="00656DDF">
            <w:pPr>
              <w:jc w:val="center"/>
              <w:rPr>
                <w:rFonts w:ascii="Calibri" w:hAnsi="Calibri"/>
                <w:sz w:val="16"/>
                <w:szCs w:val="16"/>
              </w:rPr>
            </w:pPr>
          </w:p>
          <w:p w:rsidR="00FC6A1D" w:rsidRPr="00022741" w:rsidRDefault="00FC6A1D" w:rsidP="00656DDF">
            <w:pPr>
              <w:rPr>
                <w:rFonts w:ascii="Calibri" w:hAnsi="Calibri"/>
                <w:sz w:val="16"/>
                <w:szCs w:val="16"/>
              </w:rPr>
            </w:pPr>
            <w:r w:rsidRPr="00FA7E10">
              <w:rPr>
                <w:rFonts w:ascii="Calibri" w:hAnsi="Calibri"/>
                <w:sz w:val="16"/>
                <w:szCs w:val="16"/>
              </w:rPr>
              <w:t>Материально ответственное лицо</w:t>
            </w:r>
          </w:p>
        </w:tc>
        <w:tc>
          <w:tcPr>
            <w:tcW w:w="1808" w:type="dxa"/>
            <w:shd w:val="clear" w:color="auto" w:fill="auto"/>
          </w:tcPr>
          <w:p w:rsidR="00FC6A1D" w:rsidRPr="00FA7E10" w:rsidRDefault="00FC6A1D" w:rsidP="00656DDF">
            <w:pPr>
              <w:jc w:val="center"/>
              <w:rPr>
                <w:rFonts w:ascii="Calibri" w:hAnsi="Calibri"/>
                <w:sz w:val="16"/>
                <w:szCs w:val="16"/>
              </w:rPr>
            </w:pPr>
            <w:r w:rsidRPr="00FA7E10">
              <w:rPr>
                <w:rFonts w:ascii="Calibri" w:hAnsi="Calibri"/>
                <w:sz w:val="16"/>
                <w:szCs w:val="16"/>
              </w:rPr>
              <w:t>Не позднее следующего рабочего дня после окончания своей работы Комиссия оформляет и передает Акт Бухгалтеру</w:t>
            </w:r>
          </w:p>
          <w:p w:rsidR="00FC6A1D" w:rsidRPr="00022741" w:rsidRDefault="00FC6A1D" w:rsidP="00656DDF">
            <w:pPr>
              <w:rPr>
                <w:rFonts w:ascii="Calibri" w:hAnsi="Calibri"/>
                <w:sz w:val="16"/>
                <w:szCs w:val="16"/>
              </w:rPr>
            </w:pPr>
            <w:r w:rsidRPr="00FA7E10">
              <w:rPr>
                <w:rFonts w:ascii="Calibri" w:hAnsi="Calibri"/>
                <w:sz w:val="16"/>
                <w:szCs w:val="16"/>
              </w:rPr>
              <w:t xml:space="preserve"> - для списания мягкого и хозяйственного инвентаря либо материальных запасов</w:t>
            </w:r>
          </w:p>
        </w:tc>
        <w:tc>
          <w:tcPr>
            <w:tcW w:w="1411" w:type="dxa"/>
            <w:shd w:val="clear" w:color="auto" w:fill="auto"/>
          </w:tcPr>
          <w:p w:rsidR="00FC6A1D" w:rsidRPr="00022741" w:rsidRDefault="00FC6A1D" w:rsidP="00656DDF">
            <w:pPr>
              <w:rPr>
                <w:rFonts w:ascii="Calibri" w:hAnsi="Calibri"/>
                <w:sz w:val="16"/>
                <w:szCs w:val="16"/>
              </w:rPr>
            </w:pPr>
            <w:r w:rsidRPr="00FA7E10">
              <w:rPr>
                <w:rFonts w:ascii="Calibri" w:hAnsi="Calibri"/>
                <w:sz w:val="16"/>
                <w:szCs w:val="16"/>
              </w:rPr>
              <w:t>Бухгалтер</w:t>
            </w:r>
          </w:p>
        </w:tc>
        <w:tc>
          <w:tcPr>
            <w:tcW w:w="1760" w:type="dxa"/>
            <w:shd w:val="clear" w:color="auto" w:fill="auto"/>
          </w:tcPr>
          <w:p w:rsidR="00FC6A1D" w:rsidRPr="00022741" w:rsidRDefault="00FC6A1D" w:rsidP="00656DDF">
            <w:pPr>
              <w:rPr>
                <w:rFonts w:ascii="Calibri" w:hAnsi="Calibri"/>
                <w:sz w:val="16"/>
                <w:szCs w:val="16"/>
              </w:rPr>
            </w:pPr>
          </w:p>
          <w:p w:rsidR="00FC6A1D" w:rsidRPr="00221170" w:rsidRDefault="00FC6A1D" w:rsidP="00656DDF">
            <w:pPr>
              <w:rPr>
                <w:rFonts w:ascii="Calibri" w:hAnsi="Calibri"/>
                <w:sz w:val="16"/>
                <w:szCs w:val="16"/>
              </w:rPr>
            </w:pPr>
            <w:r w:rsidRPr="00FA7E10">
              <w:rPr>
                <w:rFonts w:ascii="Calibri" w:hAnsi="Calibri"/>
                <w:sz w:val="16"/>
                <w:szCs w:val="16"/>
              </w:rPr>
              <w:t>Не позднее следующего дня после получения Акта производит в журнале операций по выбытию и перемещению нефинансовых активов запись о списании хозяйственного инвентаря, в журнале операций по выбытию и перемещению нефинансовых активов запись о списании материальных запасов</w:t>
            </w:r>
          </w:p>
        </w:tc>
        <w:tc>
          <w:tcPr>
            <w:tcW w:w="1365" w:type="dxa"/>
            <w:gridSpan w:val="2"/>
            <w:shd w:val="clear" w:color="auto" w:fill="auto"/>
          </w:tcPr>
          <w:p w:rsidR="00FC6A1D" w:rsidRPr="00022741" w:rsidRDefault="00FC6A1D" w:rsidP="00656DDF">
            <w:pPr>
              <w:rPr>
                <w:rFonts w:ascii="Calibri" w:hAnsi="Calibri"/>
                <w:sz w:val="16"/>
                <w:szCs w:val="16"/>
              </w:rPr>
            </w:pPr>
            <w:r w:rsidRPr="00FA7E10">
              <w:rPr>
                <w:rFonts w:ascii="Calibri" w:hAnsi="Calibri"/>
                <w:sz w:val="16"/>
                <w:szCs w:val="16"/>
              </w:rPr>
              <w:t>5 лет</w:t>
            </w:r>
            <w:r>
              <w:rPr>
                <w:rFonts w:ascii="Calibri" w:hAnsi="Calibri"/>
                <w:sz w:val="16"/>
                <w:szCs w:val="16"/>
              </w:rPr>
              <w:t>/До 01 февраля второго года, следующего за отчетным</w:t>
            </w:r>
          </w:p>
        </w:tc>
        <w:tc>
          <w:tcPr>
            <w:tcW w:w="1677" w:type="dxa"/>
            <w:shd w:val="clear" w:color="auto" w:fill="auto"/>
          </w:tcPr>
          <w:p w:rsidR="00FC6A1D" w:rsidRDefault="00FC6A1D" w:rsidP="00656DDF">
            <w:pPr>
              <w:rPr>
                <w:rFonts w:ascii="Calibri" w:hAnsi="Calibri"/>
                <w:sz w:val="16"/>
                <w:szCs w:val="16"/>
              </w:rPr>
            </w:pPr>
            <w:r>
              <w:rPr>
                <w:rFonts w:ascii="Calibri" w:hAnsi="Calibri"/>
                <w:sz w:val="16"/>
                <w:szCs w:val="16"/>
              </w:rPr>
              <w:t xml:space="preserve">Главный </w:t>
            </w:r>
          </w:p>
          <w:p w:rsidR="00FC6A1D" w:rsidRDefault="00FC6A1D" w:rsidP="00656DDF">
            <w:pPr>
              <w:rPr>
                <w:rFonts w:ascii="Calibri" w:hAnsi="Calibri"/>
                <w:sz w:val="16"/>
                <w:szCs w:val="16"/>
              </w:rPr>
            </w:pPr>
            <w:r>
              <w:rPr>
                <w:rFonts w:ascii="Calibri" w:hAnsi="Calibri"/>
                <w:sz w:val="16"/>
                <w:szCs w:val="16"/>
              </w:rPr>
              <w:t>Бухгалтер</w:t>
            </w:r>
          </w:p>
          <w:p w:rsidR="00FC6A1D" w:rsidRDefault="00FC6A1D" w:rsidP="00656DDF">
            <w:pPr>
              <w:rPr>
                <w:rFonts w:ascii="Calibri" w:hAnsi="Calibri"/>
                <w:sz w:val="16"/>
                <w:szCs w:val="16"/>
              </w:rPr>
            </w:pPr>
            <w:r>
              <w:rPr>
                <w:rFonts w:ascii="Calibri" w:hAnsi="Calibri"/>
                <w:sz w:val="16"/>
                <w:szCs w:val="16"/>
              </w:rPr>
              <w:t>Начальник ХО</w:t>
            </w:r>
          </w:p>
          <w:p w:rsidR="00FC6A1D" w:rsidRPr="00022741" w:rsidRDefault="00FC6A1D" w:rsidP="00656DDF">
            <w:pPr>
              <w:rPr>
                <w:rFonts w:ascii="Calibri" w:hAnsi="Calibri"/>
                <w:sz w:val="16"/>
                <w:szCs w:val="16"/>
              </w:rPr>
            </w:pPr>
          </w:p>
        </w:tc>
      </w:tr>
      <w:tr w:rsidR="00FC6A1D" w:rsidTr="007915B5">
        <w:trPr>
          <w:gridAfter w:val="2"/>
          <w:wAfter w:w="679" w:type="dxa"/>
          <w:jc w:val="center"/>
        </w:trPr>
        <w:tc>
          <w:tcPr>
            <w:tcW w:w="456" w:type="dxa"/>
            <w:shd w:val="clear" w:color="auto" w:fill="auto"/>
          </w:tcPr>
          <w:p w:rsidR="00FC6A1D" w:rsidRPr="00022741" w:rsidRDefault="00FC6A1D" w:rsidP="00656DDF">
            <w:pPr>
              <w:rPr>
                <w:rFonts w:ascii="Calibri" w:hAnsi="Calibri"/>
                <w:sz w:val="16"/>
                <w:szCs w:val="16"/>
              </w:rPr>
            </w:pPr>
            <w:r>
              <w:rPr>
                <w:rFonts w:ascii="Calibri" w:hAnsi="Calibri"/>
                <w:sz w:val="16"/>
                <w:szCs w:val="16"/>
              </w:rPr>
              <w:t>11</w:t>
            </w:r>
          </w:p>
        </w:tc>
        <w:tc>
          <w:tcPr>
            <w:tcW w:w="2031" w:type="dxa"/>
            <w:shd w:val="clear" w:color="auto" w:fill="auto"/>
          </w:tcPr>
          <w:p w:rsidR="00FC6A1D" w:rsidRPr="00022741" w:rsidRDefault="00FC6A1D" w:rsidP="00656DDF">
            <w:pPr>
              <w:jc w:val="center"/>
              <w:rPr>
                <w:rFonts w:ascii="Calibri" w:hAnsi="Calibri"/>
                <w:sz w:val="16"/>
                <w:szCs w:val="16"/>
              </w:rPr>
            </w:pPr>
            <w:r w:rsidRPr="00022741">
              <w:rPr>
                <w:rFonts w:ascii="Calibri" w:hAnsi="Calibri"/>
                <w:sz w:val="16"/>
                <w:szCs w:val="16"/>
              </w:rPr>
              <w:t xml:space="preserve">Ведомость выдачи материальных ценностей </w:t>
            </w:r>
            <w:r w:rsidRPr="00022741">
              <w:rPr>
                <w:rFonts w:ascii="Calibri" w:hAnsi="Calibri"/>
                <w:sz w:val="16"/>
                <w:szCs w:val="16"/>
              </w:rPr>
              <w:lastRenderedPageBreak/>
              <w:t>на нужды учреждения</w:t>
            </w:r>
          </w:p>
        </w:tc>
        <w:tc>
          <w:tcPr>
            <w:tcW w:w="1430" w:type="dxa"/>
            <w:shd w:val="clear" w:color="auto" w:fill="auto"/>
          </w:tcPr>
          <w:p w:rsidR="00FC6A1D" w:rsidRPr="00022741" w:rsidRDefault="00FC6A1D" w:rsidP="00656DDF">
            <w:pPr>
              <w:rPr>
                <w:rFonts w:ascii="Calibri" w:hAnsi="Calibri"/>
                <w:sz w:val="16"/>
                <w:szCs w:val="16"/>
              </w:rPr>
            </w:pPr>
          </w:p>
        </w:tc>
        <w:tc>
          <w:tcPr>
            <w:tcW w:w="2016" w:type="dxa"/>
            <w:gridSpan w:val="2"/>
            <w:shd w:val="clear" w:color="auto" w:fill="auto"/>
          </w:tcPr>
          <w:p w:rsidR="00FC6A1D" w:rsidRPr="00022741" w:rsidRDefault="00FC6A1D" w:rsidP="00656DDF">
            <w:pPr>
              <w:jc w:val="center"/>
              <w:rPr>
                <w:rFonts w:ascii="Calibri" w:hAnsi="Calibri"/>
                <w:sz w:val="16"/>
                <w:szCs w:val="16"/>
              </w:rPr>
            </w:pPr>
            <w:r w:rsidRPr="00022741">
              <w:rPr>
                <w:rFonts w:ascii="Calibri" w:hAnsi="Calibri"/>
                <w:sz w:val="16"/>
                <w:szCs w:val="16"/>
              </w:rPr>
              <w:t>0504210</w:t>
            </w:r>
          </w:p>
        </w:tc>
        <w:tc>
          <w:tcPr>
            <w:tcW w:w="1658" w:type="dxa"/>
            <w:shd w:val="clear" w:color="auto" w:fill="auto"/>
          </w:tcPr>
          <w:p w:rsidR="00FC6A1D" w:rsidRPr="00022741" w:rsidRDefault="00FC6A1D" w:rsidP="00656DDF">
            <w:pPr>
              <w:rPr>
                <w:rFonts w:ascii="Calibri" w:hAnsi="Calibri"/>
                <w:sz w:val="16"/>
                <w:szCs w:val="16"/>
              </w:rPr>
            </w:pPr>
            <w:r>
              <w:rPr>
                <w:rFonts w:ascii="Calibri" w:hAnsi="Calibri"/>
                <w:sz w:val="16"/>
                <w:szCs w:val="16"/>
              </w:rPr>
              <w:t>Бухгалтер</w:t>
            </w:r>
          </w:p>
        </w:tc>
        <w:tc>
          <w:tcPr>
            <w:tcW w:w="1808" w:type="dxa"/>
            <w:shd w:val="clear" w:color="auto" w:fill="auto"/>
          </w:tcPr>
          <w:p w:rsidR="00FC6A1D" w:rsidRPr="00022741" w:rsidRDefault="00FC6A1D" w:rsidP="00656DDF">
            <w:pPr>
              <w:rPr>
                <w:rFonts w:ascii="Calibri" w:hAnsi="Calibri"/>
                <w:sz w:val="16"/>
                <w:szCs w:val="16"/>
              </w:rPr>
            </w:pPr>
            <w:r w:rsidRPr="00FA7E10">
              <w:rPr>
                <w:rFonts w:ascii="Calibri" w:hAnsi="Calibri"/>
                <w:sz w:val="16"/>
                <w:szCs w:val="16"/>
              </w:rPr>
              <w:t xml:space="preserve">По мере необходимости </w:t>
            </w:r>
            <w:r w:rsidRPr="00FA7E10">
              <w:rPr>
                <w:rFonts w:ascii="Calibri" w:hAnsi="Calibri"/>
                <w:sz w:val="16"/>
                <w:szCs w:val="16"/>
              </w:rPr>
              <w:lastRenderedPageBreak/>
              <w:t>оформляет Ведомость или Накладную и не позднее следующего дня после получения от начальника хозяйственного о</w:t>
            </w:r>
            <w:r>
              <w:rPr>
                <w:rFonts w:ascii="Calibri" w:hAnsi="Calibri"/>
                <w:sz w:val="16"/>
                <w:szCs w:val="16"/>
              </w:rPr>
              <w:t>тдела либо от кладовщика, фармацевта</w:t>
            </w:r>
            <w:r w:rsidRPr="00FA7E10">
              <w:rPr>
                <w:rFonts w:ascii="Calibri" w:hAnsi="Calibri"/>
                <w:sz w:val="16"/>
                <w:szCs w:val="16"/>
              </w:rPr>
              <w:t xml:space="preserve"> Отчета о движении материальных ценностей производит Журнале операций по выбытию и перемещению нефинансовых запись о перемещении материальных ценностей</w:t>
            </w:r>
          </w:p>
        </w:tc>
        <w:tc>
          <w:tcPr>
            <w:tcW w:w="1411" w:type="dxa"/>
            <w:shd w:val="clear" w:color="auto" w:fill="auto"/>
          </w:tcPr>
          <w:p w:rsidR="00FC6A1D" w:rsidRPr="00FA7E10" w:rsidRDefault="00FC6A1D" w:rsidP="00656DDF">
            <w:pPr>
              <w:jc w:val="center"/>
              <w:rPr>
                <w:rFonts w:ascii="Calibri" w:hAnsi="Calibri"/>
                <w:sz w:val="16"/>
                <w:szCs w:val="16"/>
              </w:rPr>
            </w:pPr>
            <w:r w:rsidRPr="00FA7E10">
              <w:rPr>
                <w:rFonts w:ascii="Calibri" w:hAnsi="Calibri"/>
                <w:sz w:val="16"/>
                <w:szCs w:val="16"/>
              </w:rPr>
              <w:lastRenderedPageBreak/>
              <w:t xml:space="preserve">Материально ответственное </w:t>
            </w:r>
            <w:r w:rsidRPr="00FA7E10">
              <w:rPr>
                <w:rFonts w:ascii="Calibri" w:hAnsi="Calibri"/>
                <w:sz w:val="16"/>
                <w:szCs w:val="16"/>
              </w:rPr>
              <w:lastRenderedPageBreak/>
              <w:t>лицо</w:t>
            </w:r>
          </w:p>
          <w:p w:rsidR="00FC6A1D" w:rsidRPr="00FA7E10" w:rsidRDefault="00FC6A1D" w:rsidP="00656DDF">
            <w:pPr>
              <w:jc w:val="center"/>
              <w:rPr>
                <w:rFonts w:ascii="Calibri" w:hAnsi="Calibri"/>
                <w:sz w:val="16"/>
                <w:szCs w:val="16"/>
              </w:rPr>
            </w:pPr>
          </w:p>
          <w:p w:rsidR="00FC6A1D" w:rsidRPr="00FA7E10" w:rsidRDefault="00FC6A1D" w:rsidP="00656DDF">
            <w:pPr>
              <w:jc w:val="center"/>
              <w:rPr>
                <w:rFonts w:ascii="Calibri" w:hAnsi="Calibri"/>
                <w:sz w:val="16"/>
                <w:szCs w:val="16"/>
              </w:rPr>
            </w:pPr>
          </w:p>
          <w:p w:rsidR="00FC6A1D" w:rsidRPr="00FA7E10" w:rsidRDefault="00FC6A1D" w:rsidP="00656DDF">
            <w:pPr>
              <w:jc w:val="center"/>
              <w:rPr>
                <w:rFonts w:ascii="Calibri" w:hAnsi="Calibri"/>
                <w:sz w:val="16"/>
                <w:szCs w:val="16"/>
              </w:rPr>
            </w:pPr>
          </w:p>
          <w:p w:rsidR="00FC6A1D" w:rsidRPr="00FA7E10" w:rsidRDefault="00FC6A1D" w:rsidP="00656DDF">
            <w:pPr>
              <w:jc w:val="center"/>
              <w:rPr>
                <w:rFonts w:ascii="Calibri" w:hAnsi="Calibri"/>
                <w:sz w:val="16"/>
                <w:szCs w:val="16"/>
              </w:rPr>
            </w:pPr>
          </w:p>
          <w:p w:rsidR="00FC6A1D" w:rsidRPr="00FA7E10" w:rsidRDefault="00FC6A1D" w:rsidP="00656DDF">
            <w:pPr>
              <w:jc w:val="center"/>
              <w:rPr>
                <w:rFonts w:ascii="Calibri" w:hAnsi="Calibri"/>
                <w:sz w:val="16"/>
                <w:szCs w:val="16"/>
              </w:rPr>
            </w:pPr>
          </w:p>
          <w:p w:rsidR="00FC6A1D" w:rsidRPr="00FA7E10" w:rsidRDefault="00FC6A1D" w:rsidP="00656DDF">
            <w:pPr>
              <w:jc w:val="center"/>
              <w:rPr>
                <w:rFonts w:ascii="Calibri" w:hAnsi="Calibri"/>
                <w:sz w:val="16"/>
                <w:szCs w:val="16"/>
              </w:rPr>
            </w:pPr>
            <w:r>
              <w:rPr>
                <w:rFonts w:ascii="Calibri" w:hAnsi="Calibri"/>
                <w:sz w:val="16"/>
                <w:szCs w:val="16"/>
              </w:rPr>
              <w:t>Начальник ХО</w:t>
            </w:r>
          </w:p>
          <w:p w:rsidR="00FC6A1D" w:rsidRPr="00FA7E10" w:rsidRDefault="00FC6A1D" w:rsidP="00656DDF">
            <w:pPr>
              <w:jc w:val="center"/>
              <w:rPr>
                <w:rFonts w:ascii="Calibri" w:hAnsi="Calibri"/>
                <w:sz w:val="16"/>
                <w:szCs w:val="16"/>
              </w:rPr>
            </w:pPr>
            <w:r>
              <w:rPr>
                <w:rFonts w:ascii="Calibri" w:hAnsi="Calibri"/>
                <w:sz w:val="16"/>
                <w:szCs w:val="16"/>
              </w:rPr>
              <w:t>фармацевт</w:t>
            </w:r>
          </w:p>
          <w:p w:rsidR="00FC6A1D" w:rsidRPr="00022741" w:rsidRDefault="00FC6A1D" w:rsidP="00656DDF">
            <w:pPr>
              <w:rPr>
                <w:rFonts w:ascii="Calibri" w:hAnsi="Calibri"/>
                <w:sz w:val="16"/>
                <w:szCs w:val="16"/>
              </w:rPr>
            </w:pPr>
          </w:p>
        </w:tc>
        <w:tc>
          <w:tcPr>
            <w:tcW w:w="1760" w:type="dxa"/>
            <w:shd w:val="clear" w:color="auto" w:fill="auto"/>
          </w:tcPr>
          <w:p w:rsidR="00FC6A1D" w:rsidRPr="00FA7E10" w:rsidRDefault="00FC6A1D" w:rsidP="00656DDF">
            <w:pPr>
              <w:jc w:val="center"/>
              <w:rPr>
                <w:rFonts w:ascii="Calibri" w:hAnsi="Calibri"/>
                <w:sz w:val="16"/>
                <w:szCs w:val="16"/>
              </w:rPr>
            </w:pPr>
            <w:r w:rsidRPr="00FA7E10">
              <w:rPr>
                <w:rFonts w:ascii="Calibri" w:hAnsi="Calibri"/>
                <w:sz w:val="16"/>
                <w:szCs w:val="16"/>
              </w:rPr>
              <w:lastRenderedPageBreak/>
              <w:t xml:space="preserve">В течение 5 рабочих дней с момента </w:t>
            </w:r>
            <w:r w:rsidRPr="00FA7E10">
              <w:rPr>
                <w:rFonts w:ascii="Calibri" w:hAnsi="Calibri"/>
                <w:sz w:val="16"/>
                <w:szCs w:val="16"/>
              </w:rPr>
              <w:lastRenderedPageBreak/>
              <w:t>оформления Ведомости или Накладной получает материальные ценности на складе</w:t>
            </w:r>
          </w:p>
          <w:p w:rsidR="00FC6A1D" w:rsidRPr="00FA7E10" w:rsidRDefault="00FC6A1D" w:rsidP="00656DDF">
            <w:pPr>
              <w:jc w:val="center"/>
              <w:rPr>
                <w:rFonts w:ascii="Calibri" w:hAnsi="Calibri"/>
                <w:sz w:val="16"/>
                <w:szCs w:val="16"/>
              </w:rPr>
            </w:pPr>
          </w:p>
          <w:p w:rsidR="00FC6A1D" w:rsidRPr="00FA7E10" w:rsidRDefault="00FC6A1D" w:rsidP="00656DDF">
            <w:pPr>
              <w:jc w:val="center"/>
              <w:rPr>
                <w:rFonts w:ascii="Calibri" w:hAnsi="Calibri"/>
                <w:sz w:val="16"/>
                <w:szCs w:val="16"/>
              </w:rPr>
            </w:pPr>
            <w:r w:rsidRPr="00FA7E10">
              <w:rPr>
                <w:rFonts w:ascii="Calibri" w:hAnsi="Calibri"/>
                <w:sz w:val="16"/>
                <w:szCs w:val="16"/>
              </w:rPr>
              <w:t>В течение 5 рабочих дней  выдает материальные ценности материально – ответственному лицу и до 5 каждого месяца оформляет и сдает Отчет о движении материальных ценностей Бухгалтеру</w:t>
            </w:r>
          </w:p>
          <w:p w:rsidR="00FC6A1D" w:rsidRPr="00022741" w:rsidRDefault="00FC6A1D" w:rsidP="00656DDF">
            <w:pPr>
              <w:rPr>
                <w:rFonts w:ascii="Calibri" w:hAnsi="Calibri"/>
                <w:sz w:val="16"/>
                <w:szCs w:val="16"/>
              </w:rPr>
            </w:pPr>
          </w:p>
        </w:tc>
        <w:tc>
          <w:tcPr>
            <w:tcW w:w="1365" w:type="dxa"/>
            <w:gridSpan w:val="2"/>
            <w:shd w:val="clear" w:color="auto" w:fill="auto"/>
          </w:tcPr>
          <w:p w:rsidR="00FC6A1D" w:rsidRPr="00022741" w:rsidRDefault="00FC6A1D" w:rsidP="00656DDF">
            <w:pPr>
              <w:rPr>
                <w:rFonts w:ascii="Calibri" w:hAnsi="Calibri"/>
                <w:sz w:val="16"/>
                <w:szCs w:val="16"/>
              </w:rPr>
            </w:pPr>
            <w:r w:rsidRPr="00FA7E10">
              <w:rPr>
                <w:rFonts w:ascii="Calibri" w:hAnsi="Calibri"/>
                <w:sz w:val="16"/>
                <w:szCs w:val="16"/>
              </w:rPr>
              <w:lastRenderedPageBreak/>
              <w:t>5 лет</w:t>
            </w:r>
            <w:r>
              <w:rPr>
                <w:rFonts w:ascii="Calibri" w:hAnsi="Calibri"/>
                <w:sz w:val="16"/>
                <w:szCs w:val="16"/>
              </w:rPr>
              <w:t xml:space="preserve">/До 01 февраля второго </w:t>
            </w:r>
            <w:r>
              <w:rPr>
                <w:rFonts w:ascii="Calibri" w:hAnsi="Calibri"/>
                <w:sz w:val="16"/>
                <w:szCs w:val="16"/>
              </w:rPr>
              <w:lastRenderedPageBreak/>
              <w:t>года, следующего за отчетным</w:t>
            </w:r>
          </w:p>
        </w:tc>
        <w:tc>
          <w:tcPr>
            <w:tcW w:w="1677" w:type="dxa"/>
            <w:shd w:val="clear" w:color="auto" w:fill="auto"/>
          </w:tcPr>
          <w:p w:rsidR="00FC6A1D" w:rsidRPr="00022741" w:rsidRDefault="00FC6A1D" w:rsidP="00656DDF">
            <w:pPr>
              <w:rPr>
                <w:rFonts w:ascii="Calibri" w:hAnsi="Calibri"/>
                <w:sz w:val="16"/>
                <w:szCs w:val="16"/>
              </w:rPr>
            </w:pPr>
            <w:r>
              <w:rPr>
                <w:rFonts w:ascii="Calibri" w:hAnsi="Calibri"/>
                <w:sz w:val="16"/>
                <w:szCs w:val="16"/>
              </w:rPr>
              <w:lastRenderedPageBreak/>
              <w:t>Главный бухгалтер</w:t>
            </w:r>
          </w:p>
        </w:tc>
      </w:tr>
      <w:tr w:rsidR="00FC6A1D" w:rsidTr="007915B5">
        <w:trPr>
          <w:gridAfter w:val="2"/>
          <w:wAfter w:w="679" w:type="dxa"/>
          <w:jc w:val="center"/>
        </w:trPr>
        <w:tc>
          <w:tcPr>
            <w:tcW w:w="456" w:type="dxa"/>
            <w:shd w:val="clear" w:color="auto" w:fill="auto"/>
          </w:tcPr>
          <w:p w:rsidR="00FC6A1D" w:rsidRPr="00022741" w:rsidRDefault="00FC6A1D" w:rsidP="00656DDF">
            <w:pPr>
              <w:rPr>
                <w:rFonts w:ascii="Calibri" w:hAnsi="Calibri"/>
                <w:sz w:val="16"/>
                <w:szCs w:val="16"/>
              </w:rPr>
            </w:pPr>
            <w:r>
              <w:rPr>
                <w:rFonts w:ascii="Calibri" w:hAnsi="Calibri"/>
                <w:sz w:val="16"/>
                <w:szCs w:val="16"/>
              </w:rPr>
              <w:lastRenderedPageBreak/>
              <w:t>12</w:t>
            </w:r>
          </w:p>
        </w:tc>
        <w:tc>
          <w:tcPr>
            <w:tcW w:w="2031" w:type="dxa"/>
            <w:shd w:val="clear" w:color="auto" w:fill="auto"/>
          </w:tcPr>
          <w:p w:rsidR="00FC6A1D" w:rsidRPr="00022741" w:rsidRDefault="00FC6A1D" w:rsidP="00656DDF">
            <w:pPr>
              <w:jc w:val="center"/>
              <w:rPr>
                <w:rFonts w:ascii="Calibri" w:hAnsi="Calibri"/>
                <w:sz w:val="16"/>
                <w:szCs w:val="16"/>
              </w:rPr>
            </w:pPr>
            <w:r w:rsidRPr="00022741">
              <w:rPr>
                <w:rFonts w:ascii="Calibri" w:hAnsi="Calibri"/>
                <w:sz w:val="16"/>
                <w:szCs w:val="16"/>
              </w:rPr>
              <w:t>Требование – накладная</w:t>
            </w:r>
          </w:p>
        </w:tc>
        <w:tc>
          <w:tcPr>
            <w:tcW w:w="1430" w:type="dxa"/>
            <w:shd w:val="clear" w:color="auto" w:fill="auto"/>
          </w:tcPr>
          <w:p w:rsidR="00FC6A1D" w:rsidRPr="00022741" w:rsidRDefault="00FC6A1D" w:rsidP="00656DDF">
            <w:pPr>
              <w:rPr>
                <w:rFonts w:ascii="Calibri" w:hAnsi="Calibri"/>
                <w:sz w:val="16"/>
                <w:szCs w:val="16"/>
              </w:rPr>
            </w:pPr>
          </w:p>
        </w:tc>
        <w:tc>
          <w:tcPr>
            <w:tcW w:w="2016" w:type="dxa"/>
            <w:gridSpan w:val="2"/>
            <w:shd w:val="clear" w:color="auto" w:fill="auto"/>
          </w:tcPr>
          <w:p w:rsidR="00FC6A1D" w:rsidRPr="00022741" w:rsidRDefault="00FC6A1D" w:rsidP="00656DDF">
            <w:pPr>
              <w:jc w:val="center"/>
              <w:rPr>
                <w:rFonts w:ascii="Calibri" w:hAnsi="Calibri"/>
                <w:sz w:val="16"/>
                <w:szCs w:val="16"/>
              </w:rPr>
            </w:pPr>
            <w:r>
              <w:rPr>
                <w:rFonts w:ascii="Calibri" w:hAnsi="Calibri"/>
                <w:sz w:val="16"/>
                <w:szCs w:val="16"/>
              </w:rPr>
              <w:t>0504204</w:t>
            </w:r>
          </w:p>
        </w:tc>
        <w:tc>
          <w:tcPr>
            <w:tcW w:w="1658" w:type="dxa"/>
            <w:shd w:val="clear" w:color="auto" w:fill="auto"/>
          </w:tcPr>
          <w:p w:rsidR="00FC6A1D" w:rsidRPr="00022741" w:rsidRDefault="00FC6A1D" w:rsidP="00656DDF">
            <w:pPr>
              <w:rPr>
                <w:rFonts w:ascii="Calibri" w:hAnsi="Calibri"/>
                <w:sz w:val="16"/>
                <w:szCs w:val="16"/>
              </w:rPr>
            </w:pPr>
            <w:r>
              <w:rPr>
                <w:rFonts w:ascii="Calibri" w:hAnsi="Calibri"/>
                <w:sz w:val="16"/>
                <w:szCs w:val="16"/>
              </w:rPr>
              <w:t>Бухгалтер</w:t>
            </w:r>
          </w:p>
        </w:tc>
        <w:tc>
          <w:tcPr>
            <w:tcW w:w="1808" w:type="dxa"/>
            <w:shd w:val="clear" w:color="auto" w:fill="auto"/>
          </w:tcPr>
          <w:p w:rsidR="00FC6A1D" w:rsidRPr="00022741" w:rsidRDefault="00FC6A1D" w:rsidP="00656DDF">
            <w:pPr>
              <w:rPr>
                <w:rFonts w:ascii="Calibri" w:hAnsi="Calibri"/>
                <w:sz w:val="16"/>
                <w:szCs w:val="16"/>
              </w:rPr>
            </w:pPr>
            <w:r w:rsidRPr="00FA7E10">
              <w:rPr>
                <w:rFonts w:ascii="Calibri" w:hAnsi="Calibri"/>
                <w:sz w:val="16"/>
                <w:szCs w:val="16"/>
              </w:rPr>
              <w:t>По мере необходимости оформляет Ведомость или Накладную и не позднее следующего дня после получения от начальника хозяйственного о</w:t>
            </w:r>
            <w:r>
              <w:rPr>
                <w:rFonts w:ascii="Calibri" w:hAnsi="Calibri"/>
                <w:sz w:val="16"/>
                <w:szCs w:val="16"/>
              </w:rPr>
              <w:t>тдела либо от кладовщика, фармацевта</w:t>
            </w:r>
            <w:r w:rsidRPr="00FA7E10">
              <w:rPr>
                <w:rFonts w:ascii="Calibri" w:hAnsi="Calibri"/>
                <w:sz w:val="16"/>
                <w:szCs w:val="16"/>
              </w:rPr>
              <w:t xml:space="preserve"> Отчета о движении материальных ценностей производит Журнале операций по выбытию и перемещению нефинансовых запись о перемещении </w:t>
            </w:r>
            <w:r w:rsidRPr="00FA7E10">
              <w:rPr>
                <w:rFonts w:ascii="Calibri" w:hAnsi="Calibri"/>
                <w:sz w:val="16"/>
                <w:szCs w:val="16"/>
              </w:rPr>
              <w:lastRenderedPageBreak/>
              <w:t>материальных ценностей</w:t>
            </w:r>
          </w:p>
        </w:tc>
        <w:tc>
          <w:tcPr>
            <w:tcW w:w="1411" w:type="dxa"/>
            <w:shd w:val="clear" w:color="auto" w:fill="auto"/>
          </w:tcPr>
          <w:p w:rsidR="00FC6A1D" w:rsidRPr="00FA7E10" w:rsidRDefault="00FC6A1D" w:rsidP="00656DDF">
            <w:pPr>
              <w:jc w:val="center"/>
              <w:rPr>
                <w:rFonts w:ascii="Calibri" w:hAnsi="Calibri"/>
                <w:sz w:val="16"/>
                <w:szCs w:val="16"/>
              </w:rPr>
            </w:pPr>
            <w:r w:rsidRPr="00FA7E10">
              <w:rPr>
                <w:rFonts w:ascii="Calibri" w:hAnsi="Calibri"/>
                <w:sz w:val="16"/>
                <w:szCs w:val="16"/>
              </w:rPr>
              <w:lastRenderedPageBreak/>
              <w:t>Материально ответственное лицо</w:t>
            </w:r>
          </w:p>
          <w:p w:rsidR="00FC6A1D" w:rsidRPr="00FA7E10" w:rsidRDefault="00FC6A1D" w:rsidP="00656DDF">
            <w:pPr>
              <w:jc w:val="center"/>
              <w:rPr>
                <w:rFonts w:ascii="Calibri" w:hAnsi="Calibri"/>
                <w:sz w:val="16"/>
                <w:szCs w:val="16"/>
              </w:rPr>
            </w:pPr>
          </w:p>
          <w:p w:rsidR="00FC6A1D" w:rsidRPr="00FA7E10" w:rsidRDefault="00FC6A1D" w:rsidP="00656DDF">
            <w:pPr>
              <w:jc w:val="center"/>
              <w:rPr>
                <w:rFonts w:ascii="Calibri" w:hAnsi="Calibri"/>
                <w:sz w:val="16"/>
                <w:szCs w:val="16"/>
              </w:rPr>
            </w:pPr>
          </w:p>
          <w:p w:rsidR="00FC6A1D" w:rsidRPr="00FA7E10" w:rsidRDefault="00FC6A1D" w:rsidP="00656DDF">
            <w:pPr>
              <w:jc w:val="center"/>
              <w:rPr>
                <w:rFonts w:ascii="Calibri" w:hAnsi="Calibri"/>
                <w:sz w:val="16"/>
                <w:szCs w:val="16"/>
              </w:rPr>
            </w:pPr>
          </w:p>
          <w:p w:rsidR="00FC6A1D" w:rsidRPr="00FA7E10" w:rsidRDefault="00FC6A1D" w:rsidP="00656DDF">
            <w:pPr>
              <w:jc w:val="center"/>
              <w:rPr>
                <w:rFonts w:ascii="Calibri" w:hAnsi="Calibri"/>
                <w:sz w:val="16"/>
                <w:szCs w:val="16"/>
              </w:rPr>
            </w:pPr>
          </w:p>
          <w:p w:rsidR="00FC6A1D" w:rsidRPr="00FA7E10" w:rsidRDefault="00FC6A1D" w:rsidP="00656DDF">
            <w:pPr>
              <w:jc w:val="center"/>
              <w:rPr>
                <w:rFonts w:ascii="Calibri" w:hAnsi="Calibri"/>
                <w:sz w:val="16"/>
                <w:szCs w:val="16"/>
              </w:rPr>
            </w:pPr>
          </w:p>
          <w:p w:rsidR="00FC6A1D" w:rsidRPr="00FA7E10" w:rsidRDefault="00FC6A1D" w:rsidP="00656DDF">
            <w:pPr>
              <w:jc w:val="center"/>
              <w:rPr>
                <w:rFonts w:ascii="Calibri" w:hAnsi="Calibri"/>
                <w:sz w:val="16"/>
                <w:szCs w:val="16"/>
              </w:rPr>
            </w:pPr>
            <w:r>
              <w:rPr>
                <w:rFonts w:ascii="Calibri" w:hAnsi="Calibri"/>
                <w:sz w:val="16"/>
                <w:szCs w:val="16"/>
              </w:rPr>
              <w:t>Начальник ХО</w:t>
            </w:r>
          </w:p>
          <w:p w:rsidR="00FC6A1D" w:rsidRPr="00022741" w:rsidRDefault="00FC6A1D" w:rsidP="00656DDF">
            <w:pPr>
              <w:rPr>
                <w:rFonts w:ascii="Calibri" w:hAnsi="Calibri"/>
                <w:sz w:val="16"/>
                <w:szCs w:val="16"/>
              </w:rPr>
            </w:pPr>
            <w:r>
              <w:rPr>
                <w:rFonts w:ascii="Calibri" w:hAnsi="Calibri"/>
                <w:sz w:val="16"/>
                <w:szCs w:val="16"/>
              </w:rPr>
              <w:t>фармацевт</w:t>
            </w:r>
          </w:p>
        </w:tc>
        <w:tc>
          <w:tcPr>
            <w:tcW w:w="1760" w:type="dxa"/>
            <w:shd w:val="clear" w:color="auto" w:fill="auto"/>
          </w:tcPr>
          <w:p w:rsidR="00FC6A1D" w:rsidRPr="00FA7E10" w:rsidRDefault="00FC6A1D" w:rsidP="00656DDF">
            <w:pPr>
              <w:jc w:val="center"/>
              <w:rPr>
                <w:rFonts w:ascii="Calibri" w:hAnsi="Calibri"/>
                <w:sz w:val="16"/>
                <w:szCs w:val="16"/>
              </w:rPr>
            </w:pPr>
            <w:r w:rsidRPr="00FA7E10">
              <w:rPr>
                <w:rFonts w:ascii="Calibri" w:hAnsi="Calibri"/>
                <w:sz w:val="16"/>
                <w:szCs w:val="16"/>
              </w:rPr>
              <w:t>В течение 5 рабочих дней с момента оформления Ведомости или Накладной получает материальные ценности на складе</w:t>
            </w:r>
          </w:p>
          <w:p w:rsidR="00FC6A1D" w:rsidRPr="00FA7E10" w:rsidRDefault="00FC6A1D" w:rsidP="00656DDF">
            <w:pPr>
              <w:jc w:val="center"/>
              <w:rPr>
                <w:rFonts w:ascii="Calibri" w:hAnsi="Calibri"/>
                <w:sz w:val="16"/>
                <w:szCs w:val="16"/>
              </w:rPr>
            </w:pPr>
          </w:p>
          <w:p w:rsidR="00FC6A1D" w:rsidRPr="00FA7E10" w:rsidRDefault="00FC6A1D" w:rsidP="00656DDF">
            <w:pPr>
              <w:jc w:val="center"/>
              <w:rPr>
                <w:rFonts w:ascii="Calibri" w:hAnsi="Calibri"/>
                <w:sz w:val="16"/>
                <w:szCs w:val="16"/>
              </w:rPr>
            </w:pPr>
            <w:r w:rsidRPr="00FA7E10">
              <w:rPr>
                <w:rFonts w:ascii="Calibri" w:hAnsi="Calibri"/>
                <w:sz w:val="16"/>
                <w:szCs w:val="16"/>
              </w:rPr>
              <w:t xml:space="preserve">В течение 5 рабочих дней  выдает материальные ценности материально – ответственному лицу и до 5 каждого месяца оформляет и сдает Отчет о </w:t>
            </w:r>
            <w:r w:rsidRPr="00FA7E10">
              <w:rPr>
                <w:rFonts w:ascii="Calibri" w:hAnsi="Calibri"/>
                <w:sz w:val="16"/>
                <w:szCs w:val="16"/>
              </w:rPr>
              <w:lastRenderedPageBreak/>
              <w:t>движении материальных ценностей Бухгалтеру</w:t>
            </w:r>
          </w:p>
          <w:p w:rsidR="00FC6A1D" w:rsidRPr="00022741" w:rsidRDefault="00FC6A1D" w:rsidP="00656DDF">
            <w:pPr>
              <w:rPr>
                <w:rFonts w:ascii="Calibri" w:hAnsi="Calibri"/>
                <w:sz w:val="16"/>
                <w:szCs w:val="16"/>
              </w:rPr>
            </w:pPr>
          </w:p>
        </w:tc>
        <w:tc>
          <w:tcPr>
            <w:tcW w:w="1365" w:type="dxa"/>
            <w:gridSpan w:val="2"/>
            <w:shd w:val="clear" w:color="auto" w:fill="auto"/>
          </w:tcPr>
          <w:p w:rsidR="00FC6A1D" w:rsidRPr="00022741" w:rsidRDefault="00FC6A1D" w:rsidP="00656DDF">
            <w:pPr>
              <w:rPr>
                <w:rFonts w:ascii="Calibri" w:hAnsi="Calibri"/>
                <w:sz w:val="16"/>
                <w:szCs w:val="16"/>
              </w:rPr>
            </w:pPr>
            <w:r w:rsidRPr="00FA7E10">
              <w:rPr>
                <w:rFonts w:ascii="Calibri" w:hAnsi="Calibri"/>
                <w:sz w:val="16"/>
                <w:szCs w:val="16"/>
              </w:rPr>
              <w:lastRenderedPageBreak/>
              <w:t>5 лет</w:t>
            </w:r>
            <w:r>
              <w:rPr>
                <w:rFonts w:ascii="Calibri" w:hAnsi="Calibri"/>
                <w:sz w:val="16"/>
                <w:szCs w:val="16"/>
              </w:rPr>
              <w:t>/До 01 февраля второго года, следующего за отчетным</w:t>
            </w:r>
          </w:p>
        </w:tc>
        <w:tc>
          <w:tcPr>
            <w:tcW w:w="1677" w:type="dxa"/>
            <w:shd w:val="clear" w:color="auto" w:fill="auto"/>
          </w:tcPr>
          <w:p w:rsidR="00FC6A1D" w:rsidRPr="00022741" w:rsidRDefault="00FC6A1D" w:rsidP="00656DDF">
            <w:pPr>
              <w:rPr>
                <w:rFonts w:ascii="Calibri" w:hAnsi="Calibri"/>
                <w:sz w:val="16"/>
                <w:szCs w:val="16"/>
              </w:rPr>
            </w:pPr>
            <w:r>
              <w:rPr>
                <w:rFonts w:ascii="Calibri" w:hAnsi="Calibri"/>
                <w:sz w:val="16"/>
                <w:szCs w:val="16"/>
              </w:rPr>
              <w:t>Главный бухгалтер</w:t>
            </w:r>
          </w:p>
        </w:tc>
      </w:tr>
      <w:tr w:rsidR="00FC6A1D" w:rsidTr="007915B5">
        <w:trPr>
          <w:gridAfter w:val="2"/>
          <w:wAfter w:w="679" w:type="dxa"/>
          <w:jc w:val="center"/>
        </w:trPr>
        <w:tc>
          <w:tcPr>
            <w:tcW w:w="456" w:type="dxa"/>
            <w:shd w:val="clear" w:color="auto" w:fill="auto"/>
          </w:tcPr>
          <w:p w:rsidR="00FC6A1D" w:rsidRPr="00022741" w:rsidRDefault="00FC6A1D" w:rsidP="00656DDF">
            <w:pPr>
              <w:rPr>
                <w:rFonts w:ascii="Calibri" w:hAnsi="Calibri"/>
                <w:sz w:val="16"/>
                <w:szCs w:val="16"/>
              </w:rPr>
            </w:pPr>
            <w:r>
              <w:rPr>
                <w:rFonts w:ascii="Calibri" w:hAnsi="Calibri"/>
                <w:sz w:val="16"/>
                <w:szCs w:val="16"/>
              </w:rPr>
              <w:lastRenderedPageBreak/>
              <w:t>13</w:t>
            </w:r>
          </w:p>
        </w:tc>
        <w:tc>
          <w:tcPr>
            <w:tcW w:w="2031" w:type="dxa"/>
            <w:shd w:val="clear" w:color="auto" w:fill="auto"/>
          </w:tcPr>
          <w:p w:rsidR="00FC6A1D" w:rsidRPr="00022741" w:rsidRDefault="00FC6A1D" w:rsidP="00656DDF">
            <w:pPr>
              <w:jc w:val="center"/>
              <w:rPr>
                <w:rFonts w:ascii="Calibri" w:hAnsi="Calibri"/>
                <w:sz w:val="16"/>
                <w:szCs w:val="16"/>
              </w:rPr>
            </w:pPr>
            <w:r w:rsidRPr="00022741">
              <w:rPr>
                <w:rFonts w:ascii="Calibri" w:hAnsi="Calibri"/>
                <w:sz w:val="16"/>
                <w:szCs w:val="16"/>
              </w:rPr>
              <w:t xml:space="preserve">Накладная на внутреннее перемещение объектов </w:t>
            </w:r>
            <w:r>
              <w:rPr>
                <w:rFonts w:ascii="Calibri" w:hAnsi="Calibri"/>
                <w:sz w:val="16"/>
                <w:szCs w:val="16"/>
              </w:rPr>
              <w:t>нефинансовых активов</w:t>
            </w:r>
          </w:p>
        </w:tc>
        <w:tc>
          <w:tcPr>
            <w:tcW w:w="1430" w:type="dxa"/>
            <w:shd w:val="clear" w:color="auto" w:fill="auto"/>
          </w:tcPr>
          <w:p w:rsidR="00FC6A1D" w:rsidRPr="00022741" w:rsidRDefault="00FC6A1D" w:rsidP="00656DDF">
            <w:pPr>
              <w:rPr>
                <w:rFonts w:ascii="Calibri" w:hAnsi="Calibri"/>
                <w:sz w:val="16"/>
                <w:szCs w:val="16"/>
              </w:rPr>
            </w:pPr>
          </w:p>
        </w:tc>
        <w:tc>
          <w:tcPr>
            <w:tcW w:w="2016" w:type="dxa"/>
            <w:gridSpan w:val="2"/>
            <w:shd w:val="clear" w:color="auto" w:fill="auto"/>
          </w:tcPr>
          <w:p w:rsidR="00FC6A1D" w:rsidRPr="00022741" w:rsidRDefault="00FC6A1D" w:rsidP="00656DDF">
            <w:pPr>
              <w:jc w:val="center"/>
              <w:rPr>
                <w:rFonts w:ascii="Calibri" w:hAnsi="Calibri"/>
                <w:sz w:val="16"/>
                <w:szCs w:val="16"/>
              </w:rPr>
            </w:pPr>
            <w:r>
              <w:rPr>
                <w:rFonts w:ascii="Calibri" w:hAnsi="Calibri"/>
                <w:sz w:val="16"/>
                <w:szCs w:val="16"/>
              </w:rPr>
              <w:t>0504102</w:t>
            </w:r>
          </w:p>
        </w:tc>
        <w:tc>
          <w:tcPr>
            <w:tcW w:w="1658" w:type="dxa"/>
            <w:shd w:val="clear" w:color="auto" w:fill="auto"/>
          </w:tcPr>
          <w:p w:rsidR="00FC6A1D" w:rsidRPr="00FA7E10" w:rsidRDefault="00FC6A1D" w:rsidP="00656DDF">
            <w:pPr>
              <w:jc w:val="center"/>
              <w:rPr>
                <w:rFonts w:ascii="Calibri" w:hAnsi="Calibri"/>
                <w:sz w:val="16"/>
                <w:szCs w:val="16"/>
              </w:rPr>
            </w:pPr>
            <w:r w:rsidRPr="00FA7E10">
              <w:rPr>
                <w:rFonts w:ascii="Calibri" w:hAnsi="Calibri"/>
                <w:sz w:val="16"/>
                <w:szCs w:val="16"/>
              </w:rPr>
              <w:t xml:space="preserve">Бухгалтер </w:t>
            </w:r>
          </w:p>
        </w:tc>
        <w:tc>
          <w:tcPr>
            <w:tcW w:w="1808" w:type="dxa"/>
            <w:shd w:val="clear" w:color="auto" w:fill="auto"/>
          </w:tcPr>
          <w:p w:rsidR="00FC6A1D" w:rsidRPr="00FA7E10" w:rsidRDefault="00FC6A1D" w:rsidP="00656DDF">
            <w:pPr>
              <w:jc w:val="center"/>
              <w:rPr>
                <w:rFonts w:ascii="Calibri" w:hAnsi="Calibri"/>
                <w:sz w:val="16"/>
                <w:szCs w:val="16"/>
              </w:rPr>
            </w:pPr>
            <w:r w:rsidRPr="00FA7E10">
              <w:rPr>
                <w:rFonts w:ascii="Calibri" w:hAnsi="Calibri"/>
                <w:sz w:val="16"/>
                <w:szCs w:val="16"/>
              </w:rPr>
              <w:t>По мере необходимости оформляет Накладную и не позднее следующего дня после получения  от Материально – ответственных лиц Накладной производит в журнале операций по выбытию и перемещению нефинансовых активов запись о перемещении основных средств</w:t>
            </w:r>
          </w:p>
        </w:tc>
        <w:tc>
          <w:tcPr>
            <w:tcW w:w="1411" w:type="dxa"/>
            <w:shd w:val="clear" w:color="auto" w:fill="auto"/>
          </w:tcPr>
          <w:p w:rsidR="00FC6A1D" w:rsidRPr="00FA7E10" w:rsidRDefault="00FC6A1D" w:rsidP="00656DDF">
            <w:pPr>
              <w:jc w:val="center"/>
              <w:rPr>
                <w:rFonts w:ascii="Calibri" w:hAnsi="Calibri"/>
                <w:sz w:val="16"/>
                <w:szCs w:val="16"/>
              </w:rPr>
            </w:pPr>
            <w:r w:rsidRPr="00FA7E10">
              <w:rPr>
                <w:rFonts w:ascii="Calibri" w:hAnsi="Calibri"/>
                <w:sz w:val="16"/>
                <w:szCs w:val="16"/>
              </w:rPr>
              <w:t>Материально  ответственные лица, осуществляющие прием – передачу основных средств</w:t>
            </w:r>
          </w:p>
        </w:tc>
        <w:tc>
          <w:tcPr>
            <w:tcW w:w="1760" w:type="dxa"/>
            <w:shd w:val="clear" w:color="auto" w:fill="auto"/>
          </w:tcPr>
          <w:p w:rsidR="00FC6A1D" w:rsidRPr="00FA7E10" w:rsidRDefault="00FC6A1D" w:rsidP="00656DDF">
            <w:pPr>
              <w:jc w:val="center"/>
              <w:rPr>
                <w:rFonts w:ascii="Calibri" w:hAnsi="Calibri"/>
                <w:sz w:val="16"/>
                <w:szCs w:val="16"/>
              </w:rPr>
            </w:pPr>
            <w:r w:rsidRPr="00FA7E10">
              <w:rPr>
                <w:rFonts w:ascii="Calibri" w:hAnsi="Calibri"/>
                <w:sz w:val="16"/>
                <w:szCs w:val="16"/>
              </w:rPr>
              <w:t>В течение 5 рабочих дней с момента оформления Накладной осуществляют прием – передачу основных средств и сдают Накладную с подписями о приеме – передаче основных средств Бухгалтеру</w:t>
            </w:r>
          </w:p>
          <w:p w:rsidR="00FC6A1D" w:rsidRPr="00FA7E10" w:rsidRDefault="00FC6A1D" w:rsidP="00656DDF">
            <w:pPr>
              <w:jc w:val="center"/>
              <w:rPr>
                <w:rFonts w:ascii="Calibri" w:hAnsi="Calibri"/>
                <w:sz w:val="16"/>
                <w:szCs w:val="16"/>
              </w:rPr>
            </w:pPr>
            <w:r w:rsidRPr="00FA7E10">
              <w:rPr>
                <w:rFonts w:ascii="Calibri" w:hAnsi="Calibri"/>
                <w:sz w:val="16"/>
                <w:szCs w:val="16"/>
              </w:rPr>
              <w:t xml:space="preserve"> </w:t>
            </w:r>
          </w:p>
        </w:tc>
        <w:tc>
          <w:tcPr>
            <w:tcW w:w="1365" w:type="dxa"/>
            <w:gridSpan w:val="2"/>
            <w:shd w:val="clear" w:color="auto" w:fill="auto"/>
          </w:tcPr>
          <w:p w:rsidR="00FC6A1D" w:rsidRPr="00FA7E10" w:rsidRDefault="00FC6A1D" w:rsidP="00656DDF">
            <w:pPr>
              <w:jc w:val="center"/>
              <w:rPr>
                <w:rFonts w:ascii="Calibri" w:hAnsi="Calibri"/>
                <w:sz w:val="16"/>
                <w:szCs w:val="16"/>
              </w:rPr>
            </w:pPr>
            <w:r w:rsidRPr="00FA7E10">
              <w:rPr>
                <w:rFonts w:ascii="Calibri" w:hAnsi="Calibri"/>
                <w:sz w:val="16"/>
                <w:szCs w:val="16"/>
              </w:rPr>
              <w:t>5 лет</w:t>
            </w:r>
            <w:r>
              <w:rPr>
                <w:rFonts w:ascii="Calibri" w:hAnsi="Calibri"/>
                <w:sz w:val="16"/>
                <w:szCs w:val="16"/>
              </w:rPr>
              <w:t>/До 01 февраля второго года, следующего за отчетным</w:t>
            </w:r>
          </w:p>
        </w:tc>
        <w:tc>
          <w:tcPr>
            <w:tcW w:w="1677" w:type="dxa"/>
            <w:shd w:val="clear" w:color="auto" w:fill="auto"/>
          </w:tcPr>
          <w:p w:rsidR="00FC6A1D" w:rsidRPr="00022741" w:rsidRDefault="00FC6A1D" w:rsidP="00656DDF">
            <w:pPr>
              <w:rPr>
                <w:rFonts w:ascii="Calibri" w:hAnsi="Calibri"/>
                <w:sz w:val="16"/>
                <w:szCs w:val="16"/>
              </w:rPr>
            </w:pPr>
            <w:r>
              <w:rPr>
                <w:rFonts w:ascii="Calibri" w:hAnsi="Calibri"/>
                <w:sz w:val="16"/>
                <w:szCs w:val="16"/>
              </w:rPr>
              <w:t>Главный бухгалтер</w:t>
            </w:r>
          </w:p>
        </w:tc>
      </w:tr>
      <w:tr w:rsidR="00FC6A1D" w:rsidTr="007915B5">
        <w:trPr>
          <w:gridAfter w:val="2"/>
          <w:wAfter w:w="679" w:type="dxa"/>
          <w:jc w:val="center"/>
        </w:trPr>
        <w:tc>
          <w:tcPr>
            <w:tcW w:w="456" w:type="dxa"/>
            <w:shd w:val="clear" w:color="auto" w:fill="auto"/>
          </w:tcPr>
          <w:p w:rsidR="00FC6A1D" w:rsidRPr="00022741" w:rsidRDefault="00FC6A1D" w:rsidP="00656DDF">
            <w:pPr>
              <w:rPr>
                <w:rFonts w:ascii="Calibri" w:hAnsi="Calibri"/>
                <w:sz w:val="16"/>
                <w:szCs w:val="16"/>
              </w:rPr>
            </w:pPr>
            <w:r>
              <w:rPr>
                <w:rFonts w:ascii="Calibri" w:hAnsi="Calibri"/>
                <w:sz w:val="16"/>
                <w:szCs w:val="16"/>
              </w:rPr>
              <w:t>14</w:t>
            </w:r>
          </w:p>
        </w:tc>
        <w:tc>
          <w:tcPr>
            <w:tcW w:w="2031" w:type="dxa"/>
            <w:shd w:val="clear" w:color="auto" w:fill="auto"/>
          </w:tcPr>
          <w:p w:rsidR="00FC6A1D" w:rsidRPr="00022741" w:rsidRDefault="00FC6A1D" w:rsidP="00656DDF">
            <w:pPr>
              <w:jc w:val="center"/>
              <w:rPr>
                <w:rFonts w:ascii="Calibri" w:hAnsi="Calibri"/>
                <w:sz w:val="16"/>
                <w:szCs w:val="16"/>
              </w:rPr>
            </w:pPr>
            <w:r w:rsidRPr="00022741">
              <w:rPr>
                <w:rFonts w:ascii="Calibri" w:hAnsi="Calibri"/>
                <w:sz w:val="16"/>
                <w:szCs w:val="16"/>
              </w:rPr>
              <w:t>Накладная на отпуск материалов</w:t>
            </w:r>
            <w:r>
              <w:rPr>
                <w:rFonts w:ascii="Calibri" w:hAnsi="Calibri"/>
                <w:sz w:val="16"/>
                <w:szCs w:val="16"/>
              </w:rPr>
              <w:t>(материальных ценностей)</w:t>
            </w:r>
            <w:r w:rsidRPr="00022741">
              <w:rPr>
                <w:rFonts w:ascii="Calibri" w:hAnsi="Calibri"/>
                <w:sz w:val="16"/>
                <w:szCs w:val="16"/>
              </w:rPr>
              <w:t xml:space="preserve"> на сторону</w:t>
            </w:r>
          </w:p>
        </w:tc>
        <w:tc>
          <w:tcPr>
            <w:tcW w:w="1430" w:type="dxa"/>
            <w:shd w:val="clear" w:color="auto" w:fill="auto"/>
          </w:tcPr>
          <w:p w:rsidR="00FC6A1D" w:rsidRPr="00022741" w:rsidRDefault="00FC6A1D" w:rsidP="00656DDF">
            <w:pPr>
              <w:rPr>
                <w:rFonts w:ascii="Calibri" w:hAnsi="Calibri"/>
                <w:sz w:val="16"/>
                <w:szCs w:val="16"/>
              </w:rPr>
            </w:pPr>
          </w:p>
        </w:tc>
        <w:tc>
          <w:tcPr>
            <w:tcW w:w="2016" w:type="dxa"/>
            <w:gridSpan w:val="2"/>
            <w:shd w:val="clear" w:color="auto" w:fill="auto"/>
          </w:tcPr>
          <w:p w:rsidR="00FC6A1D" w:rsidRPr="00022741" w:rsidRDefault="00FC6A1D" w:rsidP="00656DDF">
            <w:pPr>
              <w:jc w:val="center"/>
              <w:rPr>
                <w:rFonts w:ascii="Calibri" w:hAnsi="Calibri"/>
                <w:sz w:val="16"/>
                <w:szCs w:val="16"/>
              </w:rPr>
            </w:pPr>
            <w:r>
              <w:rPr>
                <w:rFonts w:ascii="Calibri" w:hAnsi="Calibri"/>
                <w:sz w:val="16"/>
                <w:szCs w:val="16"/>
              </w:rPr>
              <w:t>0504205</w:t>
            </w:r>
          </w:p>
        </w:tc>
        <w:tc>
          <w:tcPr>
            <w:tcW w:w="1658" w:type="dxa"/>
            <w:shd w:val="clear" w:color="auto" w:fill="auto"/>
          </w:tcPr>
          <w:p w:rsidR="00FC6A1D" w:rsidRPr="00FA7E10" w:rsidRDefault="00FC6A1D" w:rsidP="00656DDF">
            <w:pPr>
              <w:jc w:val="center"/>
              <w:rPr>
                <w:rFonts w:ascii="Calibri" w:hAnsi="Calibri"/>
                <w:sz w:val="16"/>
                <w:szCs w:val="16"/>
              </w:rPr>
            </w:pPr>
            <w:r w:rsidRPr="00FA7E10">
              <w:rPr>
                <w:rFonts w:ascii="Calibri" w:hAnsi="Calibri"/>
                <w:sz w:val="16"/>
                <w:szCs w:val="16"/>
              </w:rPr>
              <w:t xml:space="preserve">Бухгалтер </w:t>
            </w:r>
          </w:p>
        </w:tc>
        <w:tc>
          <w:tcPr>
            <w:tcW w:w="1808" w:type="dxa"/>
            <w:shd w:val="clear" w:color="auto" w:fill="auto"/>
          </w:tcPr>
          <w:p w:rsidR="00FC6A1D" w:rsidRPr="00FA7E10" w:rsidRDefault="00FC6A1D" w:rsidP="00656DDF">
            <w:pPr>
              <w:jc w:val="center"/>
              <w:rPr>
                <w:rFonts w:ascii="Calibri" w:hAnsi="Calibri"/>
                <w:sz w:val="16"/>
                <w:szCs w:val="16"/>
              </w:rPr>
            </w:pPr>
            <w:r w:rsidRPr="00FA7E10">
              <w:rPr>
                <w:rFonts w:ascii="Calibri" w:hAnsi="Calibri"/>
                <w:sz w:val="16"/>
                <w:szCs w:val="16"/>
              </w:rPr>
              <w:t xml:space="preserve">По мере необходимости оформляет Накладную и не позднее следующего дня после получения от </w:t>
            </w:r>
            <w:r>
              <w:rPr>
                <w:rFonts w:ascii="Calibri" w:hAnsi="Calibri"/>
                <w:sz w:val="16"/>
                <w:szCs w:val="16"/>
              </w:rPr>
              <w:t xml:space="preserve">кладовщика либо фармацевта </w:t>
            </w:r>
            <w:r w:rsidRPr="00FA7E10">
              <w:rPr>
                <w:rFonts w:ascii="Calibri" w:hAnsi="Calibri"/>
                <w:sz w:val="16"/>
                <w:szCs w:val="16"/>
              </w:rPr>
              <w:t xml:space="preserve"> Отчета производит Журнале операций по выбытию и перемещению нефинансовых запись о перемещении материальных ценностей</w:t>
            </w:r>
          </w:p>
        </w:tc>
        <w:tc>
          <w:tcPr>
            <w:tcW w:w="1411" w:type="dxa"/>
            <w:shd w:val="clear" w:color="auto" w:fill="auto"/>
          </w:tcPr>
          <w:p w:rsidR="00FC6A1D" w:rsidRDefault="00FC6A1D" w:rsidP="00656DDF">
            <w:pPr>
              <w:jc w:val="center"/>
              <w:rPr>
                <w:rFonts w:ascii="Calibri" w:hAnsi="Calibri"/>
                <w:sz w:val="16"/>
                <w:szCs w:val="16"/>
              </w:rPr>
            </w:pPr>
            <w:r>
              <w:rPr>
                <w:rFonts w:ascii="Calibri" w:hAnsi="Calibri"/>
                <w:sz w:val="16"/>
                <w:szCs w:val="16"/>
              </w:rPr>
              <w:t>Фармацевт</w:t>
            </w:r>
          </w:p>
          <w:p w:rsidR="00FC6A1D" w:rsidRDefault="00FC6A1D" w:rsidP="00656DDF">
            <w:pPr>
              <w:jc w:val="center"/>
              <w:rPr>
                <w:rFonts w:ascii="Calibri" w:hAnsi="Calibri"/>
                <w:sz w:val="16"/>
                <w:szCs w:val="16"/>
              </w:rPr>
            </w:pPr>
            <w:r>
              <w:rPr>
                <w:rFonts w:ascii="Calibri" w:hAnsi="Calibri"/>
                <w:sz w:val="16"/>
                <w:szCs w:val="16"/>
              </w:rPr>
              <w:t>Заведующий складом,</w:t>
            </w:r>
          </w:p>
          <w:p w:rsidR="00FC6A1D" w:rsidRPr="00FA7E10" w:rsidRDefault="00FC6A1D" w:rsidP="00656DDF">
            <w:pPr>
              <w:jc w:val="center"/>
              <w:rPr>
                <w:rFonts w:ascii="Calibri" w:hAnsi="Calibri"/>
                <w:sz w:val="16"/>
                <w:szCs w:val="16"/>
              </w:rPr>
            </w:pPr>
            <w:r>
              <w:rPr>
                <w:rFonts w:ascii="Calibri" w:hAnsi="Calibri"/>
                <w:sz w:val="16"/>
                <w:szCs w:val="16"/>
              </w:rPr>
              <w:t>Начальник ХО</w:t>
            </w:r>
          </w:p>
          <w:p w:rsidR="00FC6A1D" w:rsidRPr="00FA7E10" w:rsidRDefault="00FC6A1D" w:rsidP="00656DDF">
            <w:pPr>
              <w:jc w:val="center"/>
              <w:rPr>
                <w:rFonts w:ascii="Calibri" w:hAnsi="Calibri"/>
                <w:sz w:val="16"/>
                <w:szCs w:val="16"/>
              </w:rPr>
            </w:pPr>
          </w:p>
        </w:tc>
        <w:tc>
          <w:tcPr>
            <w:tcW w:w="1760" w:type="dxa"/>
            <w:shd w:val="clear" w:color="auto" w:fill="auto"/>
          </w:tcPr>
          <w:p w:rsidR="00FC6A1D" w:rsidRPr="00FA7E10" w:rsidRDefault="00FC6A1D" w:rsidP="00656DDF">
            <w:pPr>
              <w:jc w:val="center"/>
              <w:rPr>
                <w:rFonts w:ascii="Calibri" w:hAnsi="Calibri"/>
                <w:sz w:val="16"/>
                <w:szCs w:val="16"/>
              </w:rPr>
            </w:pPr>
            <w:r w:rsidRPr="00FA7E10">
              <w:rPr>
                <w:rFonts w:ascii="Calibri" w:hAnsi="Calibri"/>
                <w:sz w:val="16"/>
                <w:szCs w:val="16"/>
              </w:rPr>
              <w:t>В течение 5 рабочих дней выдает материалы и до 5 каждого месяца оформляет и сдает Отчет о движении материальных ценностей Бухгалтеру</w:t>
            </w:r>
          </w:p>
          <w:p w:rsidR="00FC6A1D" w:rsidRPr="00FA7E10" w:rsidRDefault="00FC6A1D" w:rsidP="00656DDF">
            <w:pPr>
              <w:jc w:val="center"/>
              <w:rPr>
                <w:rFonts w:ascii="Calibri" w:hAnsi="Calibri"/>
                <w:sz w:val="16"/>
                <w:szCs w:val="16"/>
              </w:rPr>
            </w:pPr>
            <w:r w:rsidRPr="00FA7E10">
              <w:rPr>
                <w:rFonts w:ascii="Calibri" w:hAnsi="Calibri"/>
                <w:sz w:val="16"/>
                <w:szCs w:val="16"/>
              </w:rPr>
              <w:t xml:space="preserve"> </w:t>
            </w:r>
          </w:p>
        </w:tc>
        <w:tc>
          <w:tcPr>
            <w:tcW w:w="1365" w:type="dxa"/>
            <w:gridSpan w:val="2"/>
            <w:shd w:val="clear" w:color="auto" w:fill="auto"/>
          </w:tcPr>
          <w:p w:rsidR="00FC6A1D" w:rsidRPr="00FA7E10" w:rsidRDefault="00FC6A1D" w:rsidP="00656DDF">
            <w:pPr>
              <w:jc w:val="center"/>
              <w:rPr>
                <w:rFonts w:ascii="Calibri" w:hAnsi="Calibri"/>
                <w:sz w:val="16"/>
                <w:szCs w:val="16"/>
              </w:rPr>
            </w:pPr>
            <w:r w:rsidRPr="00FA7E10">
              <w:rPr>
                <w:rFonts w:ascii="Calibri" w:hAnsi="Calibri"/>
                <w:sz w:val="16"/>
                <w:szCs w:val="16"/>
              </w:rPr>
              <w:t>5 лет</w:t>
            </w:r>
            <w:r>
              <w:rPr>
                <w:rFonts w:ascii="Calibri" w:hAnsi="Calibri"/>
                <w:sz w:val="16"/>
                <w:szCs w:val="16"/>
              </w:rPr>
              <w:t>/До 01 февраля второго года, следующего за отчетным</w:t>
            </w:r>
          </w:p>
        </w:tc>
        <w:tc>
          <w:tcPr>
            <w:tcW w:w="1677" w:type="dxa"/>
            <w:shd w:val="clear" w:color="auto" w:fill="auto"/>
          </w:tcPr>
          <w:p w:rsidR="00FC6A1D" w:rsidRPr="00022741" w:rsidRDefault="00FC6A1D" w:rsidP="00656DDF">
            <w:pPr>
              <w:rPr>
                <w:rFonts w:ascii="Calibri" w:hAnsi="Calibri"/>
                <w:sz w:val="16"/>
                <w:szCs w:val="16"/>
              </w:rPr>
            </w:pPr>
            <w:r>
              <w:rPr>
                <w:rFonts w:ascii="Calibri" w:hAnsi="Calibri"/>
                <w:sz w:val="16"/>
                <w:szCs w:val="16"/>
              </w:rPr>
              <w:t>Главный бухгалтер</w:t>
            </w:r>
          </w:p>
        </w:tc>
      </w:tr>
      <w:tr w:rsidR="00FC6A1D" w:rsidTr="007915B5">
        <w:trPr>
          <w:gridAfter w:val="2"/>
          <w:wAfter w:w="679" w:type="dxa"/>
          <w:jc w:val="center"/>
        </w:trPr>
        <w:tc>
          <w:tcPr>
            <w:tcW w:w="456" w:type="dxa"/>
            <w:shd w:val="clear" w:color="auto" w:fill="auto"/>
          </w:tcPr>
          <w:p w:rsidR="00FC6A1D" w:rsidRPr="00022741" w:rsidRDefault="00FC6A1D" w:rsidP="00656DDF">
            <w:pPr>
              <w:rPr>
                <w:rFonts w:ascii="Calibri" w:hAnsi="Calibri"/>
                <w:sz w:val="16"/>
                <w:szCs w:val="16"/>
              </w:rPr>
            </w:pPr>
            <w:r>
              <w:rPr>
                <w:rFonts w:ascii="Calibri" w:hAnsi="Calibri"/>
                <w:sz w:val="16"/>
                <w:szCs w:val="16"/>
              </w:rPr>
              <w:t>15</w:t>
            </w:r>
          </w:p>
        </w:tc>
        <w:tc>
          <w:tcPr>
            <w:tcW w:w="2031" w:type="dxa"/>
            <w:shd w:val="clear" w:color="auto" w:fill="auto"/>
          </w:tcPr>
          <w:p w:rsidR="00FC6A1D" w:rsidRPr="00022741" w:rsidRDefault="00FC6A1D" w:rsidP="00656DDF">
            <w:pPr>
              <w:jc w:val="center"/>
              <w:rPr>
                <w:rFonts w:ascii="Calibri" w:hAnsi="Calibri"/>
                <w:sz w:val="16"/>
                <w:szCs w:val="16"/>
              </w:rPr>
            </w:pPr>
            <w:r w:rsidRPr="00022741">
              <w:rPr>
                <w:rFonts w:ascii="Calibri" w:hAnsi="Calibri"/>
                <w:sz w:val="16"/>
                <w:szCs w:val="16"/>
              </w:rPr>
              <w:t xml:space="preserve">Книга учета материальных </w:t>
            </w:r>
            <w:r w:rsidRPr="00022741">
              <w:rPr>
                <w:rFonts w:ascii="Calibri" w:hAnsi="Calibri"/>
                <w:sz w:val="16"/>
                <w:szCs w:val="16"/>
              </w:rPr>
              <w:lastRenderedPageBreak/>
              <w:t>ценностей</w:t>
            </w:r>
          </w:p>
        </w:tc>
        <w:tc>
          <w:tcPr>
            <w:tcW w:w="1430" w:type="dxa"/>
            <w:shd w:val="clear" w:color="auto" w:fill="auto"/>
          </w:tcPr>
          <w:p w:rsidR="00FC6A1D" w:rsidRPr="00022741" w:rsidRDefault="00FC6A1D" w:rsidP="00656DDF">
            <w:pPr>
              <w:rPr>
                <w:rFonts w:ascii="Calibri" w:hAnsi="Calibri"/>
                <w:sz w:val="16"/>
                <w:szCs w:val="16"/>
              </w:rPr>
            </w:pPr>
          </w:p>
        </w:tc>
        <w:tc>
          <w:tcPr>
            <w:tcW w:w="2016" w:type="dxa"/>
            <w:gridSpan w:val="2"/>
            <w:shd w:val="clear" w:color="auto" w:fill="auto"/>
          </w:tcPr>
          <w:p w:rsidR="00FC6A1D" w:rsidRPr="00022741" w:rsidRDefault="00FC6A1D" w:rsidP="00656DDF">
            <w:pPr>
              <w:jc w:val="center"/>
              <w:rPr>
                <w:rFonts w:ascii="Calibri" w:hAnsi="Calibri"/>
                <w:sz w:val="16"/>
                <w:szCs w:val="16"/>
              </w:rPr>
            </w:pPr>
            <w:r w:rsidRPr="00022741">
              <w:rPr>
                <w:rFonts w:ascii="Calibri" w:hAnsi="Calibri"/>
                <w:sz w:val="16"/>
                <w:szCs w:val="16"/>
              </w:rPr>
              <w:t>0504042</w:t>
            </w:r>
          </w:p>
        </w:tc>
        <w:tc>
          <w:tcPr>
            <w:tcW w:w="1658" w:type="dxa"/>
            <w:shd w:val="clear" w:color="auto" w:fill="auto"/>
          </w:tcPr>
          <w:p w:rsidR="00FC6A1D" w:rsidRDefault="00FC6A1D" w:rsidP="00656DDF">
            <w:pPr>
              <w:jc w:val="center"/>
              <w:rPr>
                <w:rFonts w:ascii="Calibri" w:hAnsi="Calibri"/>
                <w:sz w:val="16"/>
                <w:szCs w:val="16"/>
              </w:rPr>
            </w:pPr>
            <w:r w:rsidRPr="00FA7E10">
              <w:rPr>
                <w:rFonts w:ascii="Calibri" w:hAnsi="Calibri"/>
                <w:sz w:val="16"/>
                <w:szCs w:val="16"/>
              </w:rPr>
              <w:t xml:space="preserve">Начальник хозяйственного </w:t>
            </w:r>
            <w:r w:rsidRPr="00FA7E10">
              <w:rPr>
                <w:rFonts w:ascii="Calibri" w:hAnsi="Calibri"/>
                <w:sz w:val="16"/>
                <w:szCs w:val="16"/>
              </w:rPr>
              <w:lastRenderedPageBreak/>
              <w:t>отдела</w:t>
            </w:r>
          </w:p>
          <w:p w:rsidR="00FC6A1D" w:rsidRPr="00FA7E10" w:rsidRDefault="00FC6A1D" w:rsidP="00656DDF">
            <w:pPr>
              <w:jc w:val="center"/>
              <w:rPr>
                <w:rFonts w:ascii="Calibri" w:hAnsi="Calibri"/>
                <w:sz w:val="16"/>
                <w:szCs w:val="16"/>
              </w:rPr>
            </w:pPr>
            <w:r>
              <w:rPr>
                <w:rFonts w:ascii="Calibri" w:hAnsi="Calibri"/>
                <w:sz w:val="16"/>
                <w:szCs w:val="16"/>
              </w:rPr>
              <w:t>Заведующий складом</w:t>
            </w:r>
          </w:p>
        </w:tc>
        <w:tc>
          <w:tcPr>
            <w:tcW w:w="1808" w:type="dxa"/>
            <w:shd w:val="clear" w:color="auto" w:fill="auto"/>
          </w:tcPr>
          <w:p w:rsidR="00FC6A1D" w:rsidRPr="00FA7E10" w:rsidRDefault="00FC6A1D" w:rsidP="00656DDF">
            <w:pPr>
              <w:jc w:val="center"/>
              <w:rPr>
                <w:rFonts w:ascii="Calibri" w:hAnsi="Calibri"/>
                <w:sz w:val="16"/>
                <w:szCs w:val="16"/>
              </w:rPr>
            </w:pPr>
            <w:r w:rsidRPr="00FA7E10">
              <w:rPr>
                <w:rFonts w:ascii="Calibri" w:hAnsi="Calibri"/>
                <w:sz w:val="16"/>
                <w:szCs w:val="16"/>
              </w:rPr>
              <w:lastRenderedPageBreak/>
              <w:t xml:space="preserve">В день приема – передачи материалов </w:t>
            </w:r>
            <w:r w:rsidRPr="00FA7E10">
              <w:rPr>
                <w:rFonts w:ascii="Calibri" w:hAnsi="Calibri"/>
                <w:sz w:val="16"/>
                <w:szCs w:val="16"/>
              </w:rPr>
              <w:lastRenderedPageBreak/>
              <w:t>производит соответствующие записи в Книге</w:t>
            </w:r>
          </w:p>
        </w:tc>
        <w:tc>
          <w:tcPr>
            <w:tcW w:w="1411" w:type="dxa"/>
            <w:shd w:val="clear" w:color="auto" w:fill="auto"/>
          </w:tcPr>
          <w:p w:rsidR="00FC6A1D" w:rsidRDefault="00FC6A1D" w:rsidP="00656DDF">
            <w:pPr>
              <w:jc w:val="center"/>
              <w:rPr>
                <w:rFonts w:ascii="Calibri" w:hAnsi="Calibri"/>
                <w:sz w:val="16"/>
                <w:szCs w:val="16"/>
              </w:rPr>
            </w:pPr>
            <w:r>
              <w:rPr>
                <w:rFonts w:ascii="Calibri" w:hAnsi="Calibri"/>
                <w:sz w:val="16"/>
                <w:szCs w:val="16"/>
              </w:rPr>
              <w:lastRenderedPageBreak/>
              <w:t>Начальник ХО</w:t>
            </w:r>
          </w:p>
          <w:p w:rsidR="00FC6A1D" w:rsidRPr="00FA7E10" w:rsidRDefault="00FC6A1D" w:rsidP="00656DDF">
            <w:pPr>
              <w:jc w:val="center"/>
              <w:rPr>
                <w:rFonts w:ascii="Calibri" w:hAnsi="Calibri"/>
                <w:sz w:val="16"/>
                <w:szCs w:val="16"/>
              </w:rPr>
            </w:pPr>
            <w:r>
              <w:rPr>
                <w:rFonts w:ascii="Calibri" w:hAnsi="Calibri"/>
                <w:sz w:val="16"/>
                <w:szCs w:val="16"/>
              </w:rPr>
              <w:lastRenderedPageBreak/>
              <w:t>Заведующий складом</w:t>
            </w:r>
          </w:p>
        </w:tc>
        <w:tc>
          <w:tcPr>
            <w:tcW w:w="1760" w:type="dxa"/>
            <w:shd w:val="clear" w:color="auto" w:fill="auto"/>
          </w:tcPr>
          <w:p w:rsidR="00FC6A1D" w:rsidRPr="00FA7E10" w:rsidRDefault="00FC6A1D" w:rsidP="00656DDF">
            <w:pPr>
              <w:jc w:val="center"/>
              <w:rPr>
                <w:rFonts w:ascii="Calibri" w:hAnsi="Calibri"/>
                <w:sz w:val="16"/>
                <w:szCs w:val="16"/>
              </w:rPr>
            </w:pPr>
            <w:r w:rsidRPr="00FA7E10">
              <w:rPr>
                <w:rFonts w:ascii="Calibri" w:hAnsi="Calibri"/>
                <w:sz w:val="16"/>
                <w:szCs w:val="16"/>
              </w:rPr>
              <w:lastRenderedPageBreak/>
              <w:t xml:space="preserve">В хронологическом порядке в течение </w:t>
            </w:r>
            <w:r w:rsidRPr="00FA7E10">
              <w:rPr>
                <w:rFonts w:ascii="Calibri" w:hAnsi="Calibri"/>
                <w:sz w:val="16"/>
                <w:szCs w:val="16"/>
              </w:rPr>
              <w:lastRenderedPageBreak/>
              <w:t>календарного года</w:t>
            </w:r>
          </w:p>
        </w:tc>
        <w:tc>
          <w:tcPr>
            <w:tcW w:w="1365" w:type="dxa"/>
            <w:gridSpan w:val="2"/>
            <w:shd w:val="clear" w:color="auto" w:fill="auto"/>
          </w:tcPr>
          <w:p w:rsidR="00FC6A1D" w:rsidRPr="00FA7E10" w:rsidRDefault="00FC6A1D" w:rsidP="00656DDF">
            <w:pPr>
              <w:jc w:val="center"/>
              <w:rPr>
                <w:rFonts w:ascii="Calibri" w:hAnsi="Calibri"/>
                <w:sz w:val="16"/>
                <w:szCs w:val="16"/>
              </w:rPr>
            </w:pPr>
            <w:r w:rsidRPr="00FA7E10">
              <w:rPr>
                <w:rFonts w:ascii="Calibri" w:hAnsi="Calibri"/>
                <w:sz w:val="16"/>
                <w:szCs w:val="16"/>
              </w:rPr>
              <w:lastRenderedPageBreak/>
              <w:t>5 лет</w:t>
            </w:r>
            <w:r>
              <w:rPr>
                <w:rFonts w:ascii="Calibri" w:hAnsi="Calibri"/>
                <w:sz w:val="16"/>
                <w:szCs w:val="16"/>
              </w:rPr>
              <w:t xml:space="preserve">/До 01 февраля второго </w:t>
            </w:r>
            <w:r>
              <w:rPr>
                <w:rFonts w:ascii="Calibri" w:hAnsi="Calibri"/>
                <w:sz w:val="16"/>
                <w:szCs w:val="16"/>
              </w:rPr>
              <w:lastRenderedPageBreak/>
              <w:t>года, следующего за отчетным</w:t>
            </w:r>
          </w:p>
        </w:tc>
        <w:tc>
          <w:tcPr>
            <w:tcW w:w="1677" w:type="dxa"/>
            <w:shd w:val="clear" w:color="auto" w:fill="auto"/>
          </w:tcPr>
          <w:p w:rsidR="00FC6A1D" w:rsidRPr="00022741" w:rsidRDefault="00FC6A1D" w:rsidP="00656DDF">
            <w:pPr>
              <w:rPr>
                <w:rFonts w:ascii="Calibri" w:hAnsi="Calibri"/>
                <w:sz w:val="16"/>
                <w:szCs w:val="16"/>
              </w:rPr>
            </w:pPr>
            <w:r>
              <w:rPr>
                <w:rFonts w:ascii="Calibri" w:hAnsi="Calibri"/>
                <w:sz w:val="16"/>
                <w:szCs w:val="16"/>
              </w:rPr>
              <w:lastRenderedPageBreak/>
              <w:t>Бухгалтер</w:t>
            </w:r>
          </w:p>
        </w:tc>
      </w:tr>
      <w:tr w:rsidR="00FC6A1D" w:rsidTr="007915B5">
        <w:trPr>
          <w:gridAfter w:val="2"/>
          <w:wAfter w:w="679" w:type="dxa"/>
          <w:jc w:val="center"/>
        </w:trPr>
        <w:tc>
          <w:tcPr>
            <w:tcW w:w="456" w:type="dxa"/>
            <w:shd w:val="clear" w:color="auto" w:fill="auto"/>
          </w:tcPr>
          <w:p w:rsidR="00FC6A1D" w:rsidRPr="00022741" w:rsidRDefault="00FC6A1D" w:rsidP="00656DDF">
            <w:pPr>
              <w:rPr>
                <w:rFonts w:ascii="Calibri" w:hAnsi="Calibri"/>
                <w:sz w:val="16"/>
                <w:szCs w:val="16"/>
              </w:rPr>
            </w:pPr>
            <w:r>
              <w:rPr>
                <w:rFonts w:ascii="Calibri" w:hAnsi="Calibri"/>
                <w:sz w:val="16"/>
                <w:szCs w:val="16"/>
              </w:rPr>
              <w:lastRenderedPageBreak/>
              <w:t>16</w:t>
            </w:r>
          </w:p>
        </w:tc>
        <w:tc>
          <w:tcPr>
            <w:tcW w:w="2031" w:type="dxa"/>
            <w:shd w:val="clear" w:color="auto" w:fill="auto"/>
          </w:tcPr>
          <w:p w:rsidR="00FC6A1D" w:rsidRPr="00022741" w:rsidRDefault="00FC6A1D" w:rsidP="00656DDF">
            <w:pPr>
              <w:jc w:val="center"/>
              <w:rPr>
                <w:rFonts w:ascii="Calibri" w:hAnsi="Calibri"/>
                <w:sz w:val="16"/>
                <w:szCs w:val="16"/>
              </w:rPr>
            </w:pPr>
            <w:r w:rsidRPr="00022741">
              <w:rPr>
                <w:rFonts w:ascii="Calibri" w:hAnsi="Calibri"/>
                <w:sz w:val="16"/>
                <w:szCs w:val="16"/>
              </w:rPr>
              <w:t>Книга регистрации боя посуды</w:t>
            </w:r>
          </w:p>
        </w:tc>
        <w:tc>
          <w:tcPr>
            <w:tcW w:w="1430" w:type="dxa"/>
            <w:shd w:val="clear" w:color="auto" w:fill="auto"/>
          </w:tcPr>
          <w:p w:rsidR="00FC6A1D" w:rsidRPr="00022741" w:rsidRDefault="00FC6A1D" w:rsidP="00656DDF">
            <w:pPr>
              <w:rPr>
                <w:rFonts w:ascii="Calibri" w:hAnsi="Calibri"/>
                <w:sz w:val="16"/>
                <w:szCs w:val="16"/>
              </w:rPr>
            </w:pPr>
          </w:p>
        </w:tc>
        <w:tc>
          <w:tcPr>
            <w:tcW w:w="2016" w:type="dxa"/>
            <w:gridSpan w:val="2"/>
            <w:shd w:val="clear" w:color="auto" w:fill="auto"/>
          </w:tcPr>
          <w:p w:rsidR="00FC6A1D" w:rsidRPr="00022741" w:rsidRDefault="00FC6A1D" w:rsidP="00656DDF">
            <w:pPr>
              <w:jc w:val="center"/>
              <w:rPr>
                <w:rFonts w:ascii="Calibri" w:hAnsi="Calibri"/>
                <w:sz w:val="16"/>
                <w:szCs w:val="16"/>
              </w:rPr>
            </w:pPr>
            <w:r w:rsidRPr="00022741">
              <w:rPr>
                <w:rFonts w:ascii="Calibri" w:hAnsi="Calibri"/>
                <w:sz w:val="16"/>
                <w:szCs w:val="16"/>
              </w:rPr>
              <w:t>0504044</w:t>
            </w:r>
          </w:p>
        </w:tc>
        <w:tc>
          <w:tcPr>
            <w:tcW w:w="1658" w:type="dxa"/>
            <w:shd w:val="clear" w:color="auto" w:fill="auto"/>
          </w:tcPr>
          <w:p w:rsidR="00FC6A1D" w:rsidRPr="00FA7E10" w:rsidRDefault="00FC6A1D" w:rsidP="00656DDF">
            <w:pPr>
              <w:jc w:val="center"/>
              <w:rPr>
                <w:rFonts w:ascii="Calibri" w:hAnsi="Calibri"/>
                <w:sz w:val="16"/>
                <w:szCs w:val="16"/>
              </w:rPr>
            </w:pPr>
            <w:r w:rsidRPr="00FA7E10">
              <w:rPr>
                <w:rFonts w:ascii="Calibri" w:hAnsi="Calibri"/>
                <w:sz w:val="16"/>
                <w:szCs w:val="16"/>
              </w:rPr>
              <w:t>Материально ответственное лицо</w:t>
            </w:r>
          </w:p>
          <w:p w:rsidR="00FC6A1D" w:rsidRPr="00FA7E10" w:rsidRDefault="00FC6A1D" w:rsidP="00656DDF">
            <w:pPr>
              <w:jc w:val="center"/>
              <w:rPr>
                <w:rFonts w:ascii="Calibri" w:hAnsi="Calibri"/>
                <w:sz w:val="16"/>
                <w:szCs w:val="16"/>
              </w:rPr>
            </w:pPr>
          </w:p>
        </w:tc>
        <w:tc>
          <w:tcPr>
            <w:tcW w:w="1808" w:type="dxa"/>
            <w:shd w:val="clear" w:color="auto" w:fill="auto"/>
          </w:tcPr>
          <w:p w:rsidR="00FC6A1D" w:rsidRPr="00FA7E10" w:rsidRDefault="00FC6A1D" w:rsidP="00656DDF">
            <w:pPr>
              <w:jc w:val="center"/>
              <w:rPr>
                <w:rFonts w:ascii="Calibri" w:hAnsi="Calibri"/>
                <w:sz w:val="16"/>
                <w:szCs w:val="16"/>
              </w:rPr>
            </w:pPr>
            <w:r w:rsidRPr="00FA7E10">
              <w:rPr>
                <w:rFonts w:ascii="Calibri" w:hAnsi="Calibri"/>
                <w:sz w:val="16"/>
                <w:szCs w:val="16"/>
              </w:rPr>
              <w:t>В день боя посуды производит соответствующие записи в Книге</w:t>
            </w:r>
          </w:p>
        </w:tc>
        <w:tc>
          <w:tcPr>
            <w:tcW w:w="1411" w:type="dxa"/>
            <w:shd w:val="clear" w:color="auto" w:fill="auto"/>
          </w:tcPr>
          <w:p w:rsidR="00FC6A1D" w:rsidRPr="00FA7E10" w:rsidRDefault="00FC6A1D" w:rsidP="00656DDF">
            <w:pPr>
              <w:jc w:val="center"/>
              <w:rPr>
                <w:rFonts w:ascii="Calibri" w:hAnsi="Calibri"/>
                <w:sz w:val="16"/>
                <w:szCs w:val="16"/>
              </w:rPr>
            </w:pPr>
            <w:r w:rsidRPr="00FA7E10">
              <w:rPr>
                <w:rFonts w:ascii="Calibri" w:hAnsi="Calibri"/>
                <w:sz w:val="16"/>
                <w:szCs w:val="16"/>
              </w:rPr>
              <w:t>Материально ответственное лицо</w:t>
            </w:r>
          </w:p>
          <w:p w:rsidR="00FC6A1D" w:rsidRPr="00FA7E10" w:rsidRDefault="00FC6A1D" w:rsidP="00656DDF">
            <w:pPr>
              <w:jc w:val="center"/>
              <w:rPr>
                <w:rFonts w:ascii="Calibri" w:hAnsi="Calibri"/>
                <w:sz w:val="16"/>
                <w:szCs w:val="16"/>
              </w:rPr>
            </w:pPr>
          </w:p>
        </w:tc>
        <w:tc>
          <w:tcPr>
            <w:tcW w:w="1760" w:type="dxa"/>
            <w:shd w:val="clear" w:color="auto" w:fill="auto"/>
          </w:tcPr>
          <w:p w:rsidR="00FC6A1D" w:rsidRPr="00FA7E10" w:rsidRDefault="00FC6A1D" w:rsidP="00656DDF">
            <w:pPr>
              <w:jc w:val="center"/>
              <w:rPr>
                <w:rFonts w:ascii="Calibri" w:hAnsi="Calibri"/>
                <w:sz w:val="16"/>
                <w:szCs w:val="16"/>
              </w:rPr>
            </w:pPr>
            <w:r w:rsidRPr="00FA7E10">
              <w:rPr>
                <w:rFonts w:ascii="Calibri" w:hAnsi="Calibri"/>
                <w:sz w:val="16"/>
                <w:szCs w:val="16"/>
              </w:rPr>
              <w:t>В хронологическом порядке в течение календарного года</w:t>
            </w:r>
          </w:p>
        </w:tc>
        <w:tc>
          <w:tcPr>
            <w:tcW w:w="1365" w:type="dxa"/>
            <w:gridSpan w:val="2"/>
            <w:shd w:val="clear" w:color="auto" w:fill="auto"/>
          </w:tcPr>
          <w:p w:rsidR="00FC6A1D" w:rsidRPr="00FA7E10" w:rsidRDefault="00FC6A1D" w:rsidP="00656DDF">
            <w:pPr>
              <w:jc w:val="center"/>
              <w:rPr>
                <w:rFonts w:ascii="Calibri" w:hAnsi="Calibri"/>
                <w:sz w:val="16"/>
                <w:szCs w:val="16"/>
              </w:rPr>
            </w:pPr>
            <w:r w:rsidRPr="00FA7E10">
              <w:rPr>
                <w:rFonts w:ascii="Calibri" w:hAnsi="Calibri"/>
                <w:sz w:val="16"/>
                <w:szCs w:val="16"/>
              </w:rPr>
              <w:t>5 лет</w:t>
            </w:r>
            <w:r>
              <w:rPr>
                <w:rFonts w:ascii="Calibri" w:hAnsi="Calibri"/>
                <w:sz w:val="16"/>
                <w:szCs w:val="16"/>
              </w:rPr>
              <w:t>/До 01 февраля второго года, следующего за отчетным</w:t>
            </w:r>
          </w:p>
        </w:tc>
        <w:tc>
          <w:tcPr>
            <w:tcW w:w="1677" w:type="dxa"/>
            <w:shd w:val="clear" w:color="auto" w:fill="auto"/>
          </w:tcPr>
          <w:p w:rsidR="00FC6A1D" w:rsidRPr="00022741" w:rsidRDefault="00FC6A1D" w:rsidP="00656DDF">
            <w:pPr>
              <w:rPr>
                <w:rFonts w:ascii="Calibri" w:hAnsi="Calibri"/>
                <w:sz w:val="16"/>
                <w:szCs w:val="16"/>
              </w:rPr>
            </w:pPr>
            <w:r>
              <w:rPr>
                <w:rFonts w:ascii="Calibri" w:hAnsi="Calibri"/>
                <w:sz w:val="16"/>
                <w:szCs w:val="16"/>
              </w:rPr>
              <w:t>Бухгалтер</w:t>
            </w:r>
          </w:p>
        </w:tc>
      </w:tr>
      <w:tr w:rsidR="00FC6A1D" w:rsidTr="007915B5">
        <w:trPr>
          <w:gridAfter w:val="2"/>
          <w:wAfter w:w="679" w:type="dxa"/>
          <w:jc w:val="center"/>
        </w:trPr>
        <w:tc>
          <w:tcPr>
            <w:tcW w:w="456" w:type="dxa"/>
            <w:shd w:val="clear" w:color="auto" w:fill="auto"/>
          </w:tcPr>
          <w:p w:rsidR="00FC6A1D" w:rsidRPr="00022741" w:rsidRDefault="00FC6A1D" w:rsidP="00656DDF">
            <w:pPr>
              <w:rPr>
                <w:rFonts w:ascii="Calibri" w:hAnsi="Calibri"/>
                <w:sz w:val="16"/>
                <w:szCs w:val="16"/>
              </w:rPr>
            </w:pPr>
            <w:r>
              <w:rPr>
                <w:rFonts w:ascii="Calibri" w:hAnsi="Calibri"/>
                <w:sz w:val="16"/>
                <w:szCs w:val="16"/>
              </w:rPr>
              <w:t>17</w:t>
            </w:r>
          </w:p>
        </w:tc>
        <w:tc>
          <w:tcPr>
            <w:tcW w:w="2031" w:type="dxa"/>
            <w:shd w:val="clear" w:color="auto" w:fill="auto"/>
          </w:tcPr>
          <w:p w:rsidR="00FC6A1D" w:rsidRDefault="00FC6A1D" w:rsidP="00656DDF">
            <w:pPr>
              <w:jc w:val="center"/>
              <w:rPr>
                <w:rFonts w:ascii="Calibri" w:hAnsi="Calibri"/>
                <w:sz w:val="16"/>
                <w:szCs w:val="16"/>
              </w:rPr>
            </w:pPr>
            <w:r>
              <w:rPr>
                <w:rFonts w:ascii="Calibri" w:hAnsi="Calibri"/>
                <w:sz w:val="16"/>
                <w:szCs w:val="16"/>
              </w:rPr>
              <w:t>Меню-требование на выдачу продуктов питания</w:t>
            </w:r>
          </w:p>
          <w:p w:rsidR="00FC6A1D" w:rsidRPr="00022741" w:rsidRDefault="00FC6A1D" w:rsidP="00656DDF">
            <w:pPr>
              <w:jc w:val="center"/>
              <w:rPr>
                <w:rFonts w:ascii="Calibri" w:hAnsi="Calibri"/>
                <w:sz w:val="16"/>
                <w:szCs w:val="16"/>
              </w:rPr>
            </w:pPr>
          </w:p>
        </w:tc>
        <w:tc>
          <w:tcPr>
            <w:tcW w:w="1430" w:type="dxa"/>
            <w:shd w:val="clear" w:color="auto" w:fill="auto"/>
          </w:tcPr>
          <w:p w:rsidR="00FC6A1D" w:rsidRPr="00022741" w:rsidRDefault="00FC6A1D" w:rsidP="00656DDF">
            <w:pPr>
              <w:rPr>
                <w:rFonts w:ascii="Calibri" w:hAnsi="Calibri"/>
                <w:sz w:val="16"/>
                <w:szCs w:val="16"/>
              </w:rPr>
            </w:pPr>
          </w:p>
        </w:tc>
        <w:tc>
          <w:tcPr>
            <w:tcW w:w="1988" w:type="dxa"/>
            <w:shd w:val="clear" w:color="auto" w:fill="auto"/>
          </w:tcPr>
          <w:p w:rsidR="00FC6A1D" w:rsidRPr="00022741" w:rsidRDefault="00FC6A1D" w:rsidP="00656DDF">
            <w:pPr>
              <w:jc w:val="center"/>
              <w:rPr>
                <w:rFonts w:ascii="Calibri" w:hAnsi="Calibri"/>
                <w:sz w:val="16"/>
                <w:szCs w:val="16"/>
              </w:rPr>
            </w:pPr>
            <w:r>
              <w:rPr>
                <w:rFonts w:ascii="Calibri" w:hAnsi="Calibri"/>
                <w:sz w:val="16"/>
                <w:szCs w:val="16"/>
              </w:rPr>
              <w:t>0504202</w:t>
            </w:r>
          </w:p>
        </w:tc>
        <w:tc>
          <w:tcPr>
            <w:tcW w:w="1686" w:type="dxa"/>
            <w:gridSpan w:val="2"/>
            <w:shd w:val="clear" w:color="auto" w:fill="auto"/>
          </w:tcPr>
          <w:p w:rsidR="00FC6A1D" w:rsidRDefault="00FC6A1D" w:rsidP="00656DDF">
            <w:pPr>
              <w:rPr>
                <w:rFonts w:ascii="Calibri" w:hAnsi="Calibri"/>
                <w:sz w:val="16"/>
                <w:szCs w:val="16"/>
              </w:rPr>
            </w:pPr>
            <w:r>
              <w:rPr>
                <w:rFonts w:ascii="Calibri" w:hAnsi="Calibri"/>
                <w:sz w:val="16"/>
                <w:szCs w:val="16"/>
              </w:rPr>
              <w:t xml:space="preserve">Диетическая сестра </w:t>
            </w:r>
          </w:p>
          <w:p w:rsidR="00FC6A1D" w:rsidRPr="00022741" w:rsidRDefault="00FC6A1D" w:rsidP="00656DDF">
            <w:pPr>
              <w:rPr>
                <w:rFonts w:ascii="Calibri" w:hAnsi="Calibri"/>
                <w:sz w:val="16"/>
                <w:szCs w:val="16"/>
              </w:rPr>
            </w:pPr>
            <w:r>
              <w:rPr>
                <w:rFonts w:ascii="Calibri" w:hAnsi="Calibri"/>
                <w:sz w:val="16"/>
                <w:szCs w:val="16"/>
              </w:rPr>
              <w:t>Бухгалтер</w:t>
            </w:r>
          </w:p>
        </w:tc>
        <w:tc>
          <w:tcPr>
            <w:tcW w:w="1808" w:type="dxa"/>
            <w:shd w:val="clear" w:color="auto" w:fill="auto"/>
          </w:tcPr>
          <w:p w:rsidR="00FC6A1D" w:rsidRPr="00022741" w:rsidRDefault="00FC6A1D" w:rsidP="00656DDF">
            <w:pPr>
              <w:rPr>
                <w:rFonts w:ascii="Calibri" w:hAnsi="Calibri"/>
                <w:sz w:val="16"/>
                <w:szCs w:val="16"/>
              </w:rPr>
            </w:pPr>
            <w:r>
              <w:rPr>
                <w:rFonts w:ascii="Calibri" w:hAnsi="Calibri"/>
                <w:sz w:val="16"/>
                <w:szCs w:val="16"/>
              </w:rPr>
              <w:t>Ежедневно</w:t>
            </w:r>
          </w:p>
        </w:tc>
        <w:tc>
          <w:tcPr>
            <w:tcW w:w="1411" w:type="dxa"/>
            <w:shd w:val="clear" w:color="auto" w:fill="auto"/>
          </w:tcPr>
          <w:p w:rsidR="00FC6A1D" w:rsidRPr="00022741" w:rsidRDefault="00FC6A1D" w:rsidP="00656DDF">
            <w:pPr>
              <w:rPr>
                <w:rFonts w:ascii="Calibri" w:hAnsi="Calibri"/>
                <w:sz w:val="16"/>
                <w:szCs w:val="16"/>
              </w:rPr>
            </w:pPr>
            <w:r>
              <w:rPr>
                <w:rFonts w:ascii="Calibri" w:hAnsi="Calibri"/>
                <w:sz w:val="16"/>
                <w:szCs w:val="16"/>
              </w:rPr>
              <w:t>Бухгалтер</w:t>
            </w:r>
          </w:p>
        </w:tc>
        <w:tc>
          <w:tcPr>
            <w:tcW w:w="1760" w:type="dxa"/>
            <w:shd w:val="clear" w:color="auto" w:fill="auto"/>
          </w:tcPr>
          <w:p w:rsidR="00FC6A1D" w:rsidRPr="00022741" w:rsidRDefault="00FC6A1D" w:rsidP="00656DDF">
            <w:pPr>
              <w:rPr>
                <w:rFonts w:ascii="Calibri" w:hAnsi="Calibri"/>
                <w:sz w:val="16"/>
                <w:szCs w:val="16"/>
              </w:rPr>
            </w:pPr>
            <w:r>
              <w:rPr>
                <w:rFonts w:ascii="Calibri" w:hAnsi="Calibri"/>
                <w:sz w:val="16"/>
                <w:szCs w:val="16"/>
              </w:rPr>
              <w:t>В течение 5 рабочих дней с момента оформления сдается в бухгалтерию и производится запись в журнале операций</w:t>
            </w:r>
          </w:p>
        </w:tc>
        <w:tc>
          <w:tcPr>
            <w:tcW w:w="1365" w:type="dxa"/>
            <w:gridSpan w:val="2"/>
            <w:shd w:val="clear" w:color="auto" w:fill="auto"/>
          </w:tcPr>
          <w:p w:rsidR="00FC6A1D" w:rsidRPr="00022741" w:rsidRDefault="00FC6A1D" w:rsidP="00656DDF">
            <w:pPr>
              <w:rPr>
                <w:rFonts w:ascii="Calibri" w:hAnsi="Calibri"/>
                <w:sz w:val="16"/>
                <w:szCs w:val="16"/>
              </w:rPr>
            </w:pPr>
            <w:r w:rsidRPr="00FA7E10">
              <w:rPr>
                <w:rFonts w:ascii="Calibri" w:hAnsi="Calibri"/>
                <w:sz w:val="16"/>
                <w:szCs w:val="16"/>
              </w:rPr>
              <w:t>5 лет</w:t>
            </w:r>
            <w:r>
              <w:rPr>
                <w:rFonts w:ascii="Calibri" w:hAnsi="Calibri"/>
                <w:sz w:val="16"/>
                <w:szCs w:val="16"/>
              </w:rPr>
              <w:t>/До 01 февраля второго года, следующего за отчетным</w:t>
            </w:r>
          </w:p>
        </w:tc>
        <w:tc>
          <w:tcPr>
            <w:tcW w:w="1677" w:type="dxa"/>
            <w:shd w:val="clear" w:color="auto" w:fill="auto"/>
          </w:tcPr>
          <w:p w:rsidR="00FC6A1D" w:rsidRPr="00022741" w:rsidRDefault="00FC6A1D" w:rsidP="00656DDF">
            <w:pPr>
              <w:rPr>
                <w:rFonts w:ascii="Calibri" w:hAnsi="Calibri"/>
                <w:sz w:val="16"/>
                <w:szCs w:val="16"/>
              </w:rPr>
            </w:pPr>
            <w:r>
              <w:rPr>
                <w:rFonts w:ascii="Calibri" w:hAnsi="Calibri"/>
                <w:sz w:val="16"/>
                <w:szCs w:val="16"/>
              </w:rPr>
              <w:t>Бухгалтер</w:t>
            </w:r>
          </w:p>
        </w:tc>
      </w:tr>
      <w:tr w:rsidR="00FC6A1D" w:rsidTr="007915B5">
        <w:trPr>
          <w:gridAfter w:val="2"/>
          <w:wAfter w:w="679" w:type="dxa"/>
          <w:jc w:val="center"/>
        </w:trPr>
        <w:tc>
          <w:tcPr>
            <w:tcW w:w="456" w:type="dxa"/>
            <w:shd w:val="clear" w:color="auto" w:fill="auto"/>
          </w:tcPr>
          <w:p w:rsidR="00FC6A1D" w:rsidRPr="00022741" w:rsidRDefault="00FC6A1D" w:rsidP="00656DDF">
            <w:pPr>
              <w:rPr>
                <w:rFonts w:ascii="Calibri" w:hAnsi="Calibri"/>
                <w:sz w:val="16"/>
                <w:szCs w:val="16"/>
              </w:rPr>
            </w:pPr>
            <w:r>
              <w:rPr>
                <w:rFonts w:ascii="Calibri" w:hAnsi="Calibri"/>
                <w:sz w:val="16"/>
                <w:szCs w:val="16"/>
              </w:rPr>
              <w:t>18</w:t>
            </w:r>
          </w:p>
        </w:tc>
        <w:tc>
          <w:tcPr>
            <w:tcW w:w="2031" w:type="dxa"/>
            <w:shd w:val="clear" w:color="auto" w:fill="auto"/>
          </w:tcPr>
          <w:p w:rsidR="00FC6A1D" w:rsidRPr="00022741" w:rsidRDefault="00FC6A1D" w:rsidP="00656DDF">
            <w:pPr>
              <w:jc w:val="center"/>
              <w:rPr>
                <w:rFonts w:ascii="Calibri" w:hAnsi="Calibri"/>
                <w:sz w:val="16"/>
                <w:szCs w:val="16"/>
              </w:rPr>
            </w:pPr>
            <w:r w:rsidRPr="00022741">
              <w:rPr>
                <w:rFonts w:ascii="Calibri" w:hAnsi="Calibri"/>
                <w:sz w:val="16"/>
                <w:szCs w:val="16"/>
              </w:rPr>
              <w:t>Накопительная ведомость по приходу продуктов питания</w:t>
            </w:r>
          </w:p>
        </w:tc>
        <w:tc>
          <w:tcPr>
            <w:tcW w:w="1430" w:type="dxa"/>
            <w:shd w:val="clear" w:color="auto" w:fill="auto"/>
          </w:tcPr>
          <w:p w:rsidR="00FC6A1D" w:rsidRPr="00022741" w:rsidRDefault="00FC6A1D" w:rsidP="00656DDF">
            <w:pPr>
              <w:rPr>
                <w:rFonts w:ascii="Calibri" w:hAnsi="Calibri"/>
                <w:sz w:val="16"/>
                <w:szCs w:val="16"/>
              </w:rPr>
            </w:pPr>
          </w:p>
        </w:tc>
        <w:tc>
          <w:tcPr>
            <w:tcW w:w="2016" w:type="dxa"/>
            <w:gridSpan w:val="2"/>
            <w:shd w:val="clear" w:color="auto" w:fill="auto"/>
          </w:tcPr>
          <w:p w:rsidR="00FC6A1D" w:rsidRPr="00022741" w:rsidRDefault="00FC6A1D" w:rsidP="00656DDF">
            <w:pPr>
              <w:jc w:val="center"/>
              <w:rPr>
                <w:rFonts w:ascii="Calibri" w:hAnsi="Calibri"/>
                <w:sz w:val="16"/>
                <w:szCs w:val="16"/>
              </w:rPr>
            </w:pPr>
            <w:r w:rsidRPr="00022741">
              <w:rPr>
                <w:rFonts w:ascii="Calibri" w:hAnsi="Calibri"/>
                <w:sz w:val="16"/>
                <w:szCs w:val="16"/>
              </w:rPr>
              <w:t>0504037</w:t>
            </w:r>
          </w:p>
        </w:tc>
        <w:tc>
          <w:tcPr>
            <w:tcW w:w="1658" w:type="dxa"/>
            <w:shd w:val="clear" w:color="auto" w:fill="auto"/>
          </w:tcPr>
          <w:p w:rsidR="00FC6A1D" w:rsidRDefault="00FC6A1D" w:rsidP="00656DDF">
            <w:pPr>
              <w:rPr>
                <w:rFonts w:ascii="Calibri" w:hAnsi="Calibri"/>
                <w:sz w:val="16"/>
                <w:szCs w:val="16"/>
              </w:rPr>
            </w:pPr>
            <w:r>
              <w:rPr>
                <w:rFonts w:ascii="Calibri" w:hAnsi="Calibri"/>
                <w:sz w:val="16"/>
                <w:szCs w:val="16"/>
              </w:rPr>
              <w:t>Бухгалтер</w:t>
            </w:r>
          </w:p>
          <w:p w:rsidR="00FC6A1D" w:rsidRPr="00022741" w:rsidRDefault="00FC6A1D" w:rsidP="00656DDF">
            <w:pPr>
              <w:rPr>
                <w:rFonts w:ascii="Calibri" w:hAnsi="Calibri"/>
                <w:sz w:val="16"/>
                <w:szCs w:val="16"/>
              </w:rPr>
            </w:pPr>
            <w:r>
              <w:rPr>
                <w:rFonts w:ascii="Calibri" w:hAnsi="Calibri"/>
                <w:sz w:val="16"/>
                <w:szCs w:val="16"/>
              </w:rPr>
              <w:t>Заведующий складом</w:t>
            </w:r>
          </w:p>
        </w:tc>
        <w:tc>
          <w:tcPr>
            <w:tcW w:w="1808" w:type="dxa"/>
            <w:shd w:val="clear" w:color="auto" w:fill="auto"/>
          </w:tcPr>
          <w:p w:rsidR="00FC6A1D" w:rsidRPr="00022741" w:rsidRDefault="00FC6A1D" w:rsidP="00656DDF">
            <w:pPr>
              <w:rPr>
                <w:rFonts w:ascii="Calibri" w:hAnsi="Calibri"/>
                <w:sz w:val="16"/>
                <w:szCs w:val="16"/>
              </w:rPr>
            </w:pPr>
            <w:r>
              <w:rPr>
                <w:rFonts w:ascii="Calibri" w:hAnsi="Calibri"/>
                <w:sz w:val="16"/>
                <w:szCs w:val="16"/>
              </w:rPr>
              <w:t>В день поступления продуктов питания кладовщик (агент по снабжению) заносит данные</w:t>
            </w:r>
          </w:p>
        </w:tc>
        <w:tc>
          <w:tcPr>
            <w:tcW w:w="1411" w:type="dxa"/>
            <w:shd w:val="clear" w:color="auto" w:fill="auto"/>
          </w:tcPr>
          <w:p w:rsidR="00FC6A1D" w:rsidRDefault="00FC6A1D" w:rsidP="00656DDF">
            <w:pPr>
              <w:rPr>
                <w:rFonts w:ascii="Calibri" w:hAnsi="Calibri"/>
                <w:sz w:val="16"/>
                <w:szCs w:val="16"/>
              </w:rPr>
            </w:pPr>
            <w:r>
              <w:rPr>
                <w:rFonts w:ascii="Calibri" w:hAnsi="Calibri"/>
                <w:sz w:val="16"/>
                <w:szCs w:val="16"/>
              </w:rPr>
              <w:t>Бухгалтер</w:t>
            </w:r>
          </w:p>
          <w:p w:rsidR="00FC6A1D" w:rsidRPr="00022741" w:rsidRDefault="00FC6A1D" w:rsidP="00656DDF">
            <w:pPr>
              <w:rPr>
                <w:rFonts w:ascii="Calibri" w:hAnsi="Calibri"/>
                <w:sz w:val="16"/>
                <w:szCs w:val="16"/>
              </w:rPr>
            </w:pPr>
            <w:r>
              <w:rPr>
                <w:rFonts w:ascii="Calibri" w:hAnsi="Calibri"/>
                <w:sz w:val="16"/>
                <w:szCs w:val="16"/>
              </w:rPr>
              <w:t>Заведующий складом</w:t>
            </w:r>
          </w:p>
        </w:tc>
        <w:tc>
          <w:tcPr>
            <w:tcW w:w="1760" w:type="dxa"/>
            <w:shd w:val="clear" w:color="auto" w:fill="auto"/>
          </w:tcPr>
          <w:p w:rsidR="00FC6A1D" w:rsidRPr="00022741" w:rsidRDefault="00FC6A1D" w:rsidP="00656DDF">
            <w:pPr>
              <w:rPr>
                <w:rFonts w:ascii="Calibri" w:hAnsi="Calibri"/>
                <w:sz w:val="16"/>
                <w:szCs w:val="16"/>
              </w:rPr>
            </w:pPr>
            <w:r>
              <w:rPr>
                <w:rFonts w:ascii="Calibri" w:hAnsi="Calibri"/>
                <w:sz w:val="16"/>
                <w:szCs w:val="16"/>
              </w:rPr>
              <w:t>В течение 5 рабочих дней с момента оформления  за месяц сдается в бухгалтерию и производится запись в журнале операций</w:t>
            </w:r>
          </w:p>
        </w:tc>
        <w:tc>
          <w:tcPr>
            <w:tcW w:w="1365" w:type="dxa"/>
            <w:gridSpan w:val="2"/>
            <w:shd w:val="clear" w:color="auto" w:fill="auto"/>
          </w:tcPr>
          <w:p w:rsidR="00FC6A1D" w:rsidRPr="00022741" w:rsidRDefault="00FC6A1D" w:rsidP="00656DDF">
            <w:pPr>
              <w:rPr>
                <w:rFonts w:ascii="Calibri" w:hAnsi="Calibri"/>
                <w:sz w:val="16"/>
                <w:szCs w:val="16"/>
              </w:rPr>
            </w:pPr>
            <w:r w:rsidRPr="00FA7E10">
              <w:rPr>
                <w:rFonts w:ascii="Calibri" w:hAnsi="Calibri"/>
                <w:sz w:val="16"/>
                <w:szCs w:val="16"/>
              </w:rPr>
              <w:t>5 лет</w:t>
            </w:r>
            <w:r>
              <w:rPr>
                <w:rFonts w:ascii="Calibri" w:hAnsi="Calibri"/>
                <w:sz w:val="16"/>
                <w:szCs w:val="16"/>
              </w:rPr>
              <w:t>/До 01 февраля второго года, следующего за отчетным</w:t>
            </w:r>
          </w:p>
        </w:tc>
        <w:tc>
          <w:tcPr>
            <w:tcW w:w="1677" w:type="dxa"/>
            <w:shd w:val="clear" w:color="auto" w:fill="auto"/>
          </w:tcPr>
          <w:p w:rsidR="00FC6A1D" w:rsidRPr="00022741" w:rsidRDefault="00FC6A1D" w:rsidP="00656DDF">
            <w:pPr>
              <w:rPr>
                <w:rFonts w:ascii="Calibri" w:hAnsi="Calibri"/>
                <w:sz w:val="16"/>
                <w:szCs w:val="16"/>
              </w:rPr>
            </w:pPr>
            <w:r>
              <w:rPr>
                <w:rFonts w:ascii="Calibri" w:hAnsi="Calibri"/>
                <w:sz w:val="16"/>
                <w:szCs w:val="16"/>
              </w:rPr>
              <w:t>Бухгалтер</w:t>
            </w:r>
          </w:p>
        </w:tc>
      </w:tr>
      <w:tr w:rsidR="00FC6A1D" w:rsidTr="007915B5">
        <w:trPr>
          <w:gridAfter w:val="2"/>
          <w:wAfter w:w="679" w:type="dxa"/>
          <w:jc w:val="center"/>
        </w:trPr>
        <w:tc>
          <w:tcPr>
            <w:tcW w:w="456" w:type="dxa"/>
            <w:shd w:val="clear" w:color="auto" w:fill="auto"/>
          </w:tcPr>
          <w:p w:rsidR="00FC6A1D" w:rsidRPr="00022741" w:rsidRDefault="00FC6A1D" w:rsidP="00656DDF">
            <w:pPr>
              <w:rPr>
                <w:rFonts w:ascii="Calibri" w:hAnsi="Calibri"/>
                <w:sz w:val="16"/>
                <w:szCs w:val="16"/>
              </w:rPr>
            </w:pPr>
            <w:r>
              <w:rPr>
                <w:rFonts w:ascii="Calibri" w:hAnsi="Calibri"/>
                <w:sz w:val="16"/>
                <w:szCs w:val="16"/>
              </w:rPr>
              <w:t>19</w:t>
            </w:r>
          </w:p>
        </w:tc>
        <w:tc>
          <w:tcPr>
            <w:tcW w:w="2031" w:type="dxa"/>
            <w:shd w:val="clear" w:color="auto" w:fill="auto"/>
          </w:tcPr>
          <w:p w:rsidR="00FC6A1D" w:rsidRPr="00022741" w:rsidRDefault="00FC6A1D" w:rsidP="00656DDF">
            <w:pPr>
              <w:jc w:val="center"/>
              <w:rPr>
                <w:rFonts w:ascii="Calibri" w:hAnsi="Calibri"/>
                <w:sz w:val="16"/>
                <w:szCs w:val="16"/>
              </w:rPr>
            </w:pPr>
            <w:r w:rsidRPr="00022741">
              <w:rPr>
                <w:rFonts w:ascii="Calibri" w:hAnsi="Calibri"/>
                <w:sz w:val="16"/>
                <w:szCs w:val="16"/>
              </w:rPr>
              <w:t>Накопительная ведомость по расходу продуктов питания</w:t>
            </w:r>
          </w:p>
        </w:tc>
        <w:tc>
          <w:tcPr>
            <w:tcW w:w="1430" w:type="dxa"/>
            <w:shd w:val="clear" w:color="auto" w:fill="auto"/>
          </w:tcPr>
          <w:p w:rsidR="00FC6A1D" w:rsidRPr="00022741" w:rsidRDefault="00FC6A1D" w:rsidP="00656DDF">
            <w:pPr>
              <w:rPr>
                <w:rFonts w:ascii="Calibri" w:hAnsi="Calibri"/>
                <w:sz w:val="16"/>
                <w:szCs w:val="16"/>
              </w:rPr>
            </w:pPr>
          </w:p>
        </w:tc>
        <w:tc>
          <w:tcPr>
            <w:tcW w:w="2016" w:type="dxa"/>
            <w:gridSpan w:val="2"/>
            <w:shd w:val="clear" w:color="auto" w:fill="auto"/>
          </w:tcPr>
          <w:p w:rsidR="00FC6A1D" w:rsidRPr="00022741" w:rsidRDefault="00FC6A1D" w:rsidP="00656DDF">
            <w:pPr>
              <w:jc w:val="center"/>
              <w:rPr>
                <w:rFonts w:ascii="Calibri" w:hAnsi="Calibri"/>
                <w:sz w:val="16"/>
                <w:szCs w:val="16"/>
              </w:rPr>
            </w:pPr>
            <w:r w:rsidRPr="00022741">
              <w:rPr>
                <w:rFonts w:ascii="Calibri" w:hAnsi="Calibri"/>
                <w:sz w:val="16"/>
                <w:szCs w:val="16"/>
              </w:rPr>
              <w:t>0504038</w:t>
            </w:r>
          </w:p>
        </w:tc>
        <w:tc>
          <w:tcPr>
            <w:tcW w:w="1658" w:type="dxa"/>
            <w:shd w:val="clear" w:color="auto" w:fill="auto"/>
          </w:tcPr>
          <w:p w:rsidR="00FC6A1D" w:rsidRDefault="00FC6A1D" w:rsidP="00656DDF">
            <w:pPr>
              <w:rPr>
                <w:rFonts w:ascii="Calibri" w:hAnsi="Calibri"/>
                <w:sz w:val="16"/>
                <w:szCs w:val="16"/>
              </w:rPr>
            </w:pPr>
            <w:r>
              <w:rPr>
                <w:rFonts w:ascii="Calibri" w:hAnsi="Calibri"/>
                <w:sz w:val="16"/>
                <w:szCs w:val="16"/>
              </w:rPr>
              <w:t>Бухгалтер</w:t>
            </w:r>
          </w:p>
          <w:p w:rsidR="00FC6A1D" w:rsidRPr="00022741" w:rsidRDefault="00FC6A1D" w:rsidP="00656DDF">
            <w:pPr>
              <w:rPr>
                <w:rFonts w:ascii="Calibri" w:hAnsi="Calibri"/>
                <w:sz w:val="16"/>
                <w:szCs w:val="16"/>
              </w:rPr>
            </w:pPr>
            <w:r>
              <w:rPr>
                <w:rFonts w:ascii="Calibri" w:hAnsi="Calibri"/>
                <w:sz w:val="16"/>
                <w:szCs w:val="16"/>
              </w:rPr>
              <w:t>Заведующий складом</w:t>
            </w:r>
          </w:p>
        </w:tc>
        <w:tc>
          <w:tcPr>
            <w:tcW w:w="1808" w:type="dxa"/>
            <w:shd w:val="clear" w:color="auto" w:fill="auto"/>
          </w:tcPr>
          <w:p w:rsidR="00FC6A1D" w:rsidRPr="00022741" w:rsidRDefault="00FC6A1D" w:rsidP="00656DDF">
            <w:pPr>
              <w:rPr>
                <w:rFonts w:ascii="Calibri" w:hAnsi="Calibri"/>
                <w:sz w:val="16"/>
                <w:szCs w:val="16"/>
              </w:rPr>
            </w:pPr>
            <w:r>
              <w:rPr>
                <w:rFonts w:ascii="Calibri" w:hAnsi="Calibri"/>
                <w:sz w:val="16"/>
                <w:szCs w:val="16"/>
              </w:rPr>
              <w:t>Ежедневно заносится расход продуктов питания по требованиям на склад</w:t>
            </w:r>
          </w:p>
        </w:tc>
        <w:tc>
          <w:tcPr>
            <w:tcW w:w="1411" w:type="dxa"/>
            <w:shd w:val="clear" w:color="auto" w:fill="auto"/>
          </w:tcPr>
          <w:p w:rsidR="00FC6A1D" w:rsidRDefault="00FC6A1D" w:rsidP="00656DDF">
            <w:pPr>
              <w:rPr>
                <w:rFonts w:ascii="Calibri" w:hAnsi="Calibri"/>
                <w:sz w:val="16"/>
                <w:szCs w:val="16"/>
              </w:rPr>
            </w:pPr>
            <w:r>
              <w:rPr>
                <w:rFonts w:ascii="Calibri" w:hAnsi="Calibri"/>
                <w:sz w:val="16"/>
                <w:szCs w:val="16"/>
              </w:rPr>
              <w:t>Бухгалтер</w:t>
            </w:r>
          </w:p>
          <w:p w:rsidR="00FC6A1D" w:rsidRPr="00022741" w:rsidRDefault="00FC6A1D" w:rsidP="00656DDF">
            <w:pPr>
              <w:rPr>
                <w:rFonts w:ascii="Calibri" w:hAnsi="Calibri"/>
                <w:sz w:val="16"/>
                <w:szCs w:val="16"/>
              </w:rPr>
            </w:pPr>
            <w:r>
              <w:rPr>
                <w:rFonts w:ascii="Calibri" w:hAnsi="Calibri"/>
                <w:sz w:val="16"/>
                <w:szCs w:val="16"/>
              </w:rPr>
              <w:t>Заведующий складом</w:t>
            </w:r>
          </w:p>
        </w:tc>
        <w:tc>
          <w:tcPr>
            <w:tcW w:w="1760" w:type="dxa"/>
            <w:shd w:val="clear" w:color="auto" w:fill="auto"/>
          </w:tcPr>
          <w:p w:rsidR="00FC6A1D" w:rsidRPr="00022741" w:rsidRDefault="00FC6A1D" w:rsidP="00656DDF">
            <w:pPr>
              <w:rPr>
                <w:rFonts w:ascii="Calibri" w:hAnsi="Calibri"/>
                <w:sz w:val="16"/>
                <w:szCs w:val="16"/>
              </w:rPr>
            </w:pPr>
            <w:r>
              <w:rPr>
                <w:rFonts w:ascii="Calibri" w:hAnsi="Calibri"/>
                <w:sz w:val="16"/>
                <w:szCs w:val="16"/>
              </w:rPr>
              <w:t>В течение 5 рабочих дней с момента оформления  за месяц сдается в бухгалтерию и производится запись в журнале операций</w:t>
            </w:r>
          </w:p>
        </w:tc>
        <w:tc>
          <w:tcPr>
            <w:tcW w:w="1365" w:type="dxa"/>
            <w:gridSpan w:val="2"/>
            <w:shd w:val="clear" w:color="auto" w:fill="auto"/>
          </w:tcPr>
          <w:p w:rsidR="00FC6A1D" w:rsidRPr="00022741" w:rsidRDefault="00FC6A1D" w:rsidP="00656DDF">
            <w:pPr>
              <w:rPr>
                <w:rFonts w:ascii="Calibri" w:hAnsi="Calibri"/>
                <w:sz w:val="16"/>
                <w:szCs w:val="16"/>
              </w:rPr>
            </w:pPr>
            <w:r w:rsidRPr="00FA7E10">
              <w:rPr>
                <w:rFonts w:ascii="Calibri" w:hAnsi="Calibri"/>
                <w:sz w:val="16"/>
                <w:szCs w:val="16"/>
              </w:rPr>
              <w:t>5 лет</w:t>
            </w:r>
            <w:r>
              <w:rPr>
                <w:rFonts w:ascii="Calibri" w:hAnsi="Calibri"/>
                <w:sz w:val="16"/>
                <w:szCs w:val="16"/>
              </w:rPr>
              <w:t>/До 01 февраля второго года, следующего за отчетным</w:t>
            </w:r>
          </w:p>
        </w:tc>
        <w:tc>
          <w:tcPr>
            <w:tcW w:w="1677" w:type="dxa"/>
            <w:shd w:val="clear" w:color="auto" w:fill="auto"/>
          </w:tcPr>
          <w:p w:rsidR="00FC6A1D" w:rsidRPr="00022741" w:rsidRDefault="00FC6A1D" w:rsidP="00656DDF">
            <w:pPr>
              <w:rPr>
                <w:rFonts w:ascii="Calibri" w:hAnsi="Calibri"/>
                <w:sz w:val="16"/>
                <w:szCs w:val="16"/>
              </w:rPr>
            </w:pPr>
            <w:r>
              <w:rPr>
                <w:rFonts w:ascii="Calibri" w:hAnsi="Calibri"/>
                <w:sz w:val="16"/>
                <w:szCs w:val="16"/>
              </w:rPr>
              <w:t>Бухгалтер</w:t>
            </w:r>
          </w:p>
        </w:tc>
      </w:tr>
      <w:tr w:rsidR="00FC6A1D" w:rsidTr="007915B5">
        <w:trPr>
          <w:gridAfter w:val="2"/>
          <w:wAfter w:w="679" w:type="dxa"/>
          <w:jc w:val="center"/>
        </w:trPr>
        <w:tc>
          <w:tcPr>
            <w:tcW w:w="456" w:type="dxa"/>
            <w:shd w:val="clear" w:color="auto" w:fill="auto"/>
          </w:tcPr>
          <w:p w:rsidR="00FC6A1D" w:rsidRDefault="00FC6A1D" w:rsidP="00656DDF">
            <w:pPr>
              <w:rPr>
                <w:rFonts w:ascii="Calibri" w:hAnsi="Calibri"/>
                <w:sz w:val="16"/>
                <w:szCs w:val="16"/>
              </w:rPr>
            </w:pPr>
            <w:r>
              <w:rPr>
                <w:rFonts w:ascii="Calibri" w:hAnsi="Calibri"/>
                <w:sz w:val="16"/>
                <w:szCs w:val="16"/>
              </w:rPr>
              <w:t>20</w:t>
            </w:r>
          </w:p>
          <w:p w:rsidR="00FC6A1D" w:rsidRDefault="00FC6A1D" w:rsidP="00656DDF">
            <w:pPr>
              <w:rPr>
                <w:rFonts w:ascii="Calibri" w:hAnsi="Calibri"/>
                <w:sz w:val="16"/>
                <w:szCs w:val="16"/>
              </w:rPr>
            </w:pPr>
          </w:p>
          <w:p w:rsidR="00FC6A1D" w:rsidRPr="00022741" w:rsidRDefault="00FC6A1D" w:rsidP="00656DDF">
            <w:pPr>
              <w:rPr>
                <w:rFonts w:ascii="Calibri" w:hAnsi="Calibri"/>
                <w:sz w:val="16"/>
                <w:szCs w:val="16"/>
              </w:rPr>
            </w:pPr>
            <w:r>
              <w:rPr>
                <w:rFonts w:ascii="Calibri" w:hAnsi="Calibri"/>
                <w:sz w:val="16"/>
                <w:szCs w:val="16"/>
              </w:rPr>
              <w:t>21</w:t>
            </w:r>
          </w:p>
        </w:tc>
        <w:tc>
          <w:tcPr>
            <w:tcW w:w="2031" w:type="dxa"/>
            <w:shd w:val="clear" w:color="auto" w:fill="auto"/>
          </w:tcPr>
          <w:p w:rsidR="00FC6A1D" w:rsidRDefault="00FC6A1D" w:rsidP="00656DDF">
            <w:pPr>
              <w:jc w:val="center"/>
              <w:rPr>
                <w:rFonts w:ascii="Calibri" w:hAnsi="Calibri"/>
                <w:sz w:val="16"/>
                <w:szCs w:val="16"/>
              </w:rPr>
            </w:pPr>
            <w:r>
              <w:rPr>
                <w:rFonts w:ascii="Calibri" w:hAnsi="Calibri"/>
                <w:sz w:val="16"/>
                <w:szCs w:val="16"/>
              </w:rPr>
              <w:t>Путевой лист легкового автомобиля</w:t>
            </w:r>
          </w:p>
          <w:p w:rsidR="00FC6A1D" w:rsidRDefault="00FC6A1D" w:rsidP="00656DDF">
            <w:pPr>
              <w:jc w:val="center"/>
              <w:rPr>
                <w:rFonts w:ascii="Calibri" w:hAnsi="Calibri"/>
                <w:sz w:val="16"/>
                <w:szCs w:val="16"/>
              </w:rPr>
            </w:pPr>
            <w:r>
              <w:rPr>
                <w:rFonts w:ascii="Calibri" w:hAnsi="Calibri"/>
                <w:sz w:val="16"/>
                <w:szCs w:val="16"/>
              </w:rPr>
              <w:t>Путевой лист грузового автомобиля</w:t>
            </w:r>
          </w:p>
          <w:p w:rsidR="00FC6A1D" w:rsidRDefault="00FC6A1D" w:rsidP="00656DDF">
            <w:pPr>
              <w:jc w:val="center"/>
              <w:rPr>
                <w:rFonts w:ascii="Calibri" w:hAnsi="Calibri"/>
                <w:sz w:val="16"/>
                <w:szCs w:val="16"/>
              </w:rPr>
            </w:pPr>
          </w:p>
          <w:p w:rsidR="00FC6A1D" w:rsidRPr="00022741" w:rsidRDefault="00FC6A1D" w:rsidP="00656DDF">
            <w:pPr>
              <w:jc w:val="center"/>
              <w:rPr>
                <w:rFonts w:ascii="Calibri" w:hAnsi="Calibri"/>
                <w:sz w:val="16"/>
                <w:szCs w:val="16"/>
              </w:rPr>
            </w:pPr>
          </w:p>
        </w:tc>
        <w:tc>
          <w:tcPr>
            <w:tcW w:w="1430" w:type="dxa"/>
            <w:shd w:val="clear" w:color="auto" w:fill="auto"/>
          </w:tcPr>
          <w:p w:rsidR="00FC6A1D" w:rsidRPr="00022741" w:rsidRDefault="00FC6A1D" w:rsidP="00656DDF">
            <w:pPr>
              <w:rPr>
                <w:rFonts w:ascii="Calibri" w:hAnsi="Calibri"/>
                <w:sz w:val="16"/>
                <w:szCs w:val="16"/>
              </w:rPr>
            </w:pPr>
          </w:p>
        </w:tc>
        <w:tc>
          <w:tcPr>
            <w:tcW w:w="2016" w:type="dxa"/>
            <w:gridSpan w:val="2"/>
            <w:shd w:val="clear" w:color="auto" w:fill="auto"/>
          </w:tcPr>
          <w:p w:rsidR="00FC6A1D" w:rsidRDefault="00FC6A1D" w:rsidP="00656DDF">
            <w:pPr>
              <w:jc w:val="center"/>
              <w:rPr>
                <w:rFonts w:ascii="Calibri" w:hAnsi="Calibri"/>
                <w:sz w:val="16"/>
                <w:szCs w:val="16"/>
              </w:rPr>
            </w:pPr>
            <w:r>
              <w:rPr>
                <w:rFonts w:ascii="Calibri" w:hAnsi="Calibri"/>
                <w:sz w:val="16"/>
                <w:szCs w:val="16"/>
              </w:rPr>
              <w:t>0345001</w:t>
            </w:r>
          </w:p>
          <w:p w:rsidR="00FC6A1D" w:rsidRDefault="00FC6A1D" w:rsidP="00656DDF">
            <w:pPr>
              <w:jc w:val="center"/>
              <w:rPr>
                <w:rFonts w:ascii="Calibri" w:hAnsi="Calibri"/>
                <w:sz w:val="16"/>
                <w:szCs w:val="16"/>
              </w:rPr>
            </w:pPr>
          </w:p>
          <w:p w:rsidR="00FC6A1D" w:rsidRPr="00022741" w:rsidRDefault="00FC6A1D" w:rsidP="00656DDF">
            <w:pPr>
              <w:jc w:val="center"/>
              <w:rPr>
                <w:rFonts w:ascii="Calibri" w:hAnsi="Calibri"/>
                <w:sz w:val="16"/>
                <w:szCs w:val="16"/>
              </w:rPr>
            </w:pPr>
            <w:r>
              <w:rPr>
                <w:rFonts w:ascii="Calibri" w:hAnsi="Calibri"/>
                <w:sz w:val="16"/>
                <w:szCs w:val="16"/>
              </w:rPr>
              <w:t>0345005</w:t>
            </w:r>
          </w:p>
        </w:tc>
        <w:tc>
          <w:tcPr>
            <w:tcW w:w="1658" w:type="dxa"/>
            <w:shd w:val="clear" w:color="auto" w:fill="auto"/>
          </w:tcPr>
          <w:p w:rsidR="00FC6A1D" w:rsidRDefault="00FC6A1D" w:rsidP="00656DDF">
            <w:pPr>
              <w:rPr>
                <w:rFonts w:ascii="Calibri" w:hAnsi="Calibri"/>
                <w:sz w:val="16"/>
                <w:szCs w:val="16"/>
              </w:rPr>
            </w:pPr>
            <w:r>
              <w:rPr>
                <w:rFonts w:ascii="Calibri" w:hAnsi="Calibri"/>
                <w:sz w:val="16"/>
                <w:szCs w:val="16"/>
              </w:rPr>
              <w:t>Водитель</w:t>
            </w:r>
          </w:p>
          <w:p w:rsidR="00FC6A1D" w:rsidRPr="00022741" w:rsidRDefault="00FC6A1D" w:rsidP="00656DDF">
            <w:pPr>
              <w:rPr>
                <w:rFonts w:ascii="Calibri" w:hAnsi="Calibri"/>
                <w:sz w:val="16"/>
                <w:szCs w:val="16"/>
              </w:rPr>
            </w:pPr>
          </w:p>
        </w:tc>
        <w:tc>
          <w:tcPr>
            <w:tcW w:w="1808" w:type="dxa"/>
            <w:shd w:val="clear" w:color="auto" w:fill="auto"/>
          </w:tcPr>
          <w:p w:rsidR="00FC6A1D" w:rsidRPr="00022741" w:rsidRDefault="00FC6A1D" w:rsidP="00656DDF">
            <w:pPr>
              <w:rPr>
                <w:rFonts w:ascii="Calibri" w:hAnsi="Calibri"/>
                <w:sz w:val="16"/>
                <w:szCs w:val="16"/>
              </w:rPr>
            </w:pPr>
            <w:r>
              <w:rPr>
                <w:rFonts w:ascii="Calibri" w:hAnsi="Calibri"/>
                <w:sz w:val="16"/>
                <w:szCs w:val="16"/>
              </w:rPr>
              <w:t>Не позднее следующего дня после представления предыдущего пуиевого листа</w:t>
            </w:r>
          </w:p>
        </w:tc>
        <w:tc>
          <w:tcPr>
            <w:tcW w:w="1411" w:type="dxa"/>
            <w:shd w:val="clear" w:color="auto" w:fill="auto"/>
          </w:tcPr>
          <w:p w:rsidR="00FC6A1D" w:rsidRPr="00022741" w:rsidRDefault="00FC6A1D" w:rsidP="00656DDF">
            <w:pPr>
              <w:rPr>
                <w:rFonts w:ascii="Calibri" w:hAnsi="Calibri"/>
                <w:sz w:val="16"/>
                <w:szCs w:val="16"/>
              </w:rPr>
            </w:pPr>
            <w:r>
              <w:rPr>
                <w:rFonts w:ascii="Calibri" w:hAnsi="Calibri"/>
                <w:sz w:val="16"/>
                <w:szCs w:val="16"/>
              </w:rPr>
              <w:t>Бухгалтер</w:t>
            </w:r>
          </w:p>
        </w:tc>
        <w:tc>
          <w:tcPr>
            <w:tcW w:w="1760" w:type="dxa"/>
            <w:shd w:val="clear" w:color="auto" w:fill="auto"/>
          </w:tcPr>
          <w:p w:rsidR="00FC6A1D" w:rsidRPr="00022741" w:rsidRDefault="00FC6A1D" w:rsidP="00656DDF">
            <w:pPr>
              <w:rPr>
                <w:rFonts w:ascii="Calibri" w:hAnsi="Calibri"/>
                <w:sz w:val="16"/>
                <w:szCs w:val="16"/>
              </w:rPr>
            </w:pPr>
            <w:r>
              <w:rPr>
                <w:rFonts w:ascii="Calibri" w:hAnsi="Calibri"/>
                <w:sz w:val="16"/>
                <w:szCs w:val="16"/>
              </w:rPr>
              <w:t xml:space="preserve">Не позднее 5 рабочих дней после представления  сведений о заправках и сверке производит запись в журнале операций по </w:t>
            </w:r>
            <w:r>
              <w:rPr>
                <w:rFonts w:ascii="Calibri" w:hAnsi="Calibri"/>
                <w:sz w:val="16"/>
                <w:szCs w:val="16"/>
              </w:rPr>
              <w:lastRenderedPageBreak/>
              <w:t xml:space="preserve">выбытию и перемещению нефинансовых активов. </w:t>
            </w:r>
          </w:p>
        </w:tc>
        <w:tc>
          <w:tcPr>
            <w:tcW w:w="1365" w:type="dxa"/>
            <w:gridSpan w:val="2"/>
            <w:shd w:val="clear" w:color="auto" w:fill="auto"/>
          </w:tcPr>
          <w:p w:rsidR="00FC6A1D" w:rsidRPr="00022741" w:rsidRDefault="00FC6A1D" w:rsidP="00656DDF">
            <w:pPr>
              <w:rPr>
                <w:rFonts w:ascii="Calibri" w:hAnsi="Calibri"/>
                <w:sz w:val="16"/>
                <w:szCs w:val="16"/>
              </w:rPr>
            </w:pPr>
            <w:r w:rsidRPr="00FA7E10">
              <w:rPr>
                <w:rFonts w:ascii="Calibri" w:hAnsi="Calibri"/>
                <w:sz w:val="16"/>
                <w:szCs w:val="16"/>
              </w:rPr>
              <w:lastRenderedPageBreak/>
              <w:t>5 лет</w:t>
            </w:r>
            <w:r>
              <w:rPr>
                <w:rFonts w:ascii="Calibri" w:hAnsi="Calibri"/>
                <w:sz w:val="16"/>
                <w:szCs w:val="16"/>
              </w:rPr>
              <w:t>/До 01 февраля второго года, следующего за отчетным</w:t>
            </w:r>
          </w:p>
        </w:tc>
        <w:tc>
          <w:tcPr>
            <w:tcW w:w="1677" w:type="dxa"/>
            <w:shd w:val="clear" w:color="auto" w:fill="auto"/>
          </w:tcPr>
          <w:p w:rsidR="00FC6A1D" w:rsidRPr="00022741" w:rsidRDefault="00FC6A1D" w:rsidP="00656DDF">
            <w:pPr>
              <w:rPr>
                <w:rFonts w:ascii="Calibri" w:hAnsi="Calibri"/>
                <w:sz w:val="16"/>
                <w:szCs w:val="16"/>
              </w:rPr>
            </w:pPr>
            <w:r>
              <w:rPr>
                <w:rFonts w:ascii="Calibri" w:hAnsi="Calibri"/>
                <w:sz w:val="16"/>
                <w:szCs w:val="16"/>
              </w:rPr>
              <w:t>Бухгалтер</w:t>
            </w:r>
          </w:p>
        </w:tc>
      </w:tr>
      <w:tr w:rsidR="00FC6A1D" w:rsidTr="007915B5">
        <w:trPr>
          <w:gridAfter w:val="2"/>
          <w:wAfter w:w="679" w:type="dxa"/>
          <w:jc w:val="center"/>
        </w:trPr>
        <w:tc>
          <w:tcPr>
            <w:tcW w:w="456" w:type="dxa"/>
            <w:shd w:val="clear" w:color="auto" w:fill="auto"/>
          </w:tcPr>
          <w:p w:rsidR="00FC6A1D" w:rsidRPr="00022741" w:rsidRDefault="00FC6A1D" w:rsidP="00656DDF">
            <w:pPr>
              <w:rPr>
                <w:rFonts w:ascii="Calibri" w:hAnsi="Calibri"/>
                <w:sz w:val="16"/>
                <w:szCs w:val="16"/>
              </w:rPr>
            </w:pPr>
            <w:r>
              <w:rPr>
                <w:rFonts w:ascii="Calibri" w:hAnsi="Calibri"/>
                <w:sz w:val="16"/>
                <w:szCs w:val="16"/>
              </w:rPr>
              <w:lastRenderedPageBreak/>
              <w:t>22</w:t>
            </w:r>
          </w:p>
        </w:tc>
        <w:tc>
          <w:tcPr>
            <w:tcW w:w="2031" w:type="dxa"/>
            <w:shd w:val="clear" w:color="auto" w:fill="auto"/>
          </w:tcPr>
          <w:p w:rsidR="00FC6A1D" w:rsidRPr="00022741" w:rsidRDefault="00FC6A1D" w:rsidP="00656DDF">
            <w:pPr>
              <w:rPr>
                <w:rFonts w:ascii="Calibri" w:hAnsi="Calibri"/>
                <w:sz w:val="16"/>
                <w:szCs w:val="16"/>
              </w:rPr>
            </w:pPr>
            <w:r>
              <w:rPr>
                <w:rFonts w:ascii="Calibri" w:hAnsi="Calibri"/>
                <w:sz w:val="16"/>
                <w:szCs w:val="16"/>
              </w:rPr>
              <w:t>Реестр сдачи документов</w:t>
            </w:r>
          </w:p>
        </w:tc>
        <w:tc>
          <w:tcPr>
            <w:tcW w:w="1430" w:type="dxa"/>
            <w:shd w:val="clear" w:color="auto" w:fill="auto"/>
          </w:tcPr>
          <w:p w:rsidR="00FC6A1D" w:rsidRPr="00022741" w:rsidRDefault="00FC6A1D" w:rsidP="00656DDF">
            <w:pPr>
              <w:rPr>
                <w:rFonts w:ascii="Calibri" w:hAnsi="Calibri"/>
                <w:sz w:val="16"/>
                <w:szCs w:val="16"/>
              </w:rPr>
            </w:pPr>
          </w:p>
        </w:tc>
        <w:tc>
          <w:tcPr>
            <w:tcW w:w="2016" w:type="dxa"/>
            <w:gridSpan w:val="2"/>
            <w:shd w:val="clear" w:color="auto" w:fill="auto"/>
          </w:tcPr>
          <w:p w:rsidR="00FC6A1D" w:rsidRPr="00022741" w:rsidRDefault="00FC6A1D" w:rsidP="00656DDF">
            <w:pPr>
              <w:jc w:val="center"/>
              <w:rPr>
                <w:rFonts w:ascii="Calibri" w:hAnsi="Calibri"/>
                <w:sz w:val="16"/>
                <w:szCs w:val="16"/>
              </w:rPr>
            </w:pPr>
            <w:r>
              <w:rPr>
                <w:rFonts w:ascii="Calibri" w:hAnsi="Calibri"/>
                <w:sz w:val="16"/>
                <w:szCs w:val="16"/>
              </w:rPr>
              <w:t>0504053</w:t>
            </w:r>
          </w:p>
        </w:tc>
        <w:tc>
          <w:tcPr>
            <w:tcW w:w="1658" w:type="dxa"/>
            <w:shd w:val="clear" w:color="auto" w:fill="auto"/>
          </w:tcPr>
          <w:p w:rsidR="00FC6A1D" w:rsidRDefault="00FC6A1D" w:rsidP="00656DDF">
            <w:pPr>
              <w:rPr>
                <w:rFonts w:ascii="Calibri" w:hAnsi="Calibri"/>
                <w:sz w:val="16"/>
                <w:szCs w:val="16"/>
              </w:rPr>
            </w:pPr>
            <w:r>
              <w:rPr>
                <w:rFonts w:ascii="Calibri" w:hAnsi="Calibri"/>
                <w:sz w:val="16"/>
                <w:szCs w:val="16"/>
              </w:rPr>
              <w:t>Начальник ХО</w:t>
            </w:r>
          </w:p>
          <w:p w:rsidR="00FC6A1D" w:rsidRDefault="00FC6A1D" w:rsidP="00656DDF">
            <w:pPr>
              <w:rPr>
                <w:rFonts w:ascii="Calibri" w:hAnsi="Calibri"/>
                <w:sz w:val="16"/>
                <w:szCs w:val="16"/>
              </w:rPr>
            </w:pPr>
            <w:r>
              <w:rPr>
                <w:rFonts w:ascii="Calibri" w:hAnsi="Calibri"/>
                <w:sz w:val="16"/>
                <w:szCs w:val="16"/>
              </w:rPr>
              <w:t>Механик</w:t>
            </w:r>
          </w:p>
          <w:p w:rsidR="00FC6A1D" w:rsidRPr="00022741" w:rsidRDefault="00FC6A1D" w:rsidP="00656DDF">
            <w:pPr>
              <w:rPr>
                <w:rFonts w:ascii="Calibri" w:hAnsi="Calibri"/>
                <w:sz w:val="16"/>
                <w:szCs w:val="16"/>
              </w:rPr>
            </w:pPr>
            <w:r>
              <w:rPr>
                <w:rFonts w:ascii="Calibri" w:hAnsi="Calibri"/>
                <w:sz w:val="16"/>
                <w:szCs w:val="16"/>
              </w:rPr>
              <w:t>Зав.складом</w:t>
            </w:r>
          </w:p>
        </w:tc>
        <w:tc>
          <w:tcPr>
            <w:tcW w:w="1808" w:type="dxa"/>
            <w:shd w:val="clear" w:color="auto" w:fill="auto"/>
          </w:tcPr>
          <w:p w:rsidR="00FC6A1D" w:rsidRPr="00022741" w:rsidRDefault="00FC6A1D" w:rsidP="00656DDF">
            <w:pPr>
              <w:rPr>
                <w:rFonts w:ascii="Calibri" w:hAnsi="Calibri"/>
                <w:sz w:val="16"/>
                <w:szCs w:val="16"/>
              </w:rPr>
            </w:pPr>
            <w:r>
              <w:rPr>
                <w:rFonts w:ascii="Calibri" w:hAnsi="Calibri"/>
                <w:sz w:val="16"/>
                <w:szCs w:val="16"/>
              </w:rPr>
              <w:t>По мере сдачи документов в бухгалтерию делаются от метки о приемке и сдачи документов</w:t>
            </w:r>
          </w:p>
        </w:tc>
        <w:tc>
          <w:tcPr>
            <w:tcW w:w="1411" w:type="dxa"/>
            <w:shd w:val="clear" w:color="auto" w:fill="auto"/>
          </w:tcPr>
          <w:p w:rsidR="00FC6A1D" w:rsidRPr="00022741" w:rsidRDefault="00FC6A1D" w:rsidP="00656DDF">
            <w:pPr>
              <w:rPr>
                <w:rFonts w:ascii="Calibri" w:hAnsi="Calibri"/>
                <w:sz w:val="16"/>
                <w:szCs w:val="16"/>
              </w:rPr>
            </w:pPr>
            <w:r>
              <w:rPr>
                <w:rFonts w:ascii="Calibri" w:hAnsi="Calibri"/>
                <w:sz w:val="16"/>
                <w:szCs w:val="16"/>
              </w:rPr>
              <w:t>Бухгалтер</w:t>
            </w:r>
          </w:p>
        </w:tc>
        <w:tc>
          <w:tcPr>
            <w:tcW w:w="1760" w:type="dxa"/>
            <w:shd w:val="clear" w:color="auto" w:fill="auto"/>
          </w:tcPr>
          <w:p w:rsidR="00FC6A1D" w:rsidRPr="00022741" w:rsidRDefault="00FC6A1D" w:rsidP="00656DDF">
            <w:pPr>
              <w:rPr>
                <w:rFonts w:ascii="Calibri" w:hAnsi="Calibri"/>
                <w:sz w:val="16"/>
                <w:szCs w:val="16"/>
              </w:rPr>
            </w:pPr>
            <w:r>
              <w:rPr>
                <w:rFonts w:ascii="Calibri" w:hAnsi="Calibri"/>
                <w:sz w:val="16"/>
                <w:szCs w:val="16"/>
              </w:rPr>
              <w:t>Вместе со сдачей документов</w:t>
            </w:r>
          </w:p>
        </w:tc>
        <w:tc>
          <w:tcPr>
            <w:tcW w:w="1365" w:type="dxa"/>
            <w:gridSpan w:val="2"/>
            <w:shd w:val="clear" w:color="auto" w:fill="auto"/>
          </w:tcPr>
          <w:p w:rsidR="00FC6A1D" w:rsidRPr="00022741" w:rsidRDefault="00FC6A1D" w:rsidP="00656DDF">
            <w:pPr>
              <w:rPr>
                <w:rFonts w:ascii="Calibri" w:hAnsi="Calibri"/>
                <w:sz w:val="16"/>
                <w:szCs w:val="16"/>
              </w:rPr>
            </w:pPr>
            <w:r w:rsidRPr="00FA7E10">
              <w:rPr>
                <w:rFonts w:ascii="Calibri" w:hAnsi="Calibri"/>
                <w:sz w:val="16"/>
                <w:szCs w:val="16"/>
              </w:rPr>
              <w:t>5 лет</w:t>
            </w:r>
            <w:r>
              <w:rPr>
                <w:rFonts w:ascii="Calibri" w:hAnsi="Calibri"/>
                <w:sz w:val="16"/>
                <w:szCs w:val="16"/>
              </w:rPr>
              <w:t>/До 01 февраля второго года, следующего за отчетным</w:t>
            </w:r>
          </w:p>
        </w:tc>
        <w:tc>
          <w:tcPr>
            <w:tcW w:w="1677" w:type="dxa"/>
            <w:shd w:val="clear" w:color="auto" w:fill="auto"/>
          </w:tcPr>
          <w:p w:rsidR="00FC6A1D" w:rsidRPr="00022741" w:rsidRDefault="00FC6A1D" w:rsidP="00656DDF">
            <w:pPr>
              <w:rPr>
                <w:rFonts w:ascii="Calibri" w:hAnsi="Calibri"/>
                <w:sz w:val="16"/>
                <w:szCs w:val="16"/>
              </w:rPr>
            </w:pPr>
            <w:r>
              <w:rPr>
                <w:rFonts w:ascii="Calibri" w:hAnsi="Calibri"/>
                <w:sz w:val="16"/>
                <w:szCs w:val="16"/>
              </w:rPr>
              <w:t>Бухгалтер</w:t>
            </w:r>
          </w:p>
        </w:tc>
      </w:tr>
      <w:tr w:rsidR="00FC6A1D" w:rsidTr="007915B5">
        <w:trPr>
          <w:gridAfter w:val="2"/>
          <w:wAfter w:w="679" w:type="dxa"/>
          <w:jc w:val="center"/>
        </w:trPr>
        <w:tc>
          <w:tcPr>
            <w:tcW w:w="456" w:type="dxa"/>
            <w:shd w:val="clear" w:color="auto" w:fill="auto"/>
          </w:tcPr>
          <w:p w:rsidR="00FC6A1D" w:rsidRPr="00022741" w:rsidRDefault="00FC6A1D" w:rsidP="00656DDF">
            <w:pPr>
              <w:rPr>
                <w:rFonts w:ascii="Calibri" w:hAnsi="Calibri"/>
                <w:sz w:val="16"/>
                <w:szCs w:val="16"/>
              </w:rPr>
            </w:pPr>
            <w:r>
              <w:rPr>
                <w:rFonts w:ascii="Calibri" w:hAnsi="Calibri"/>
                <w:sz w:val="16"/>
                <w:szCs w:val="16"/>
              </w:rPr>
              <w:t>23</w:t>
            </w:r>
          </w:p>
        </w:tc>
        <w:tc>
          <w:tcPr>
            <w:tcW w:w="2031" w:type="dxa"/>
            <w:shd w:val="clear" w:color="auto" w:fill="auto"/>
          </w:tcPr>
          <w:p w:rsidR="00FC6A1D" w:rsidRPr="00022741" w:rsidRDefault="00FC6A1D" w:rsidP="00656DDF">
            <w:pPr>
              <w:rPr>
                <w:rFonts w:ascii="Calibri" w:hAnsi="Calibri"/>
                <w:sz w:val="16"/>
                <w:szCs w:val="16"/>
              </w:rPr>
            </w:pPr>
            <w:r>
              <w:rPr>
                <w:rFonts w:ascii="Calibri" w:hAnsi="Calibri"/>
                <w:sz w:val="16"/>
                <w:szCs w:val="16"/>
              </w:rPr>
              <w:t>Акт о списании транспортного средства</w:t>
            </w:r>
          </w:p>
        </w:tc>
        <w:tc>
          <w:tcPr>
            <w:tcW w:w="1430" w:type="dxa"/>
            <w:shd w:val="clear" w:color="auto" w:fill="auto"/>
          </w:tcPr>
          <w:p w:rsidR="00FC6A1D" w:rsidRPr="00022741" w:rsidRDefault="00FC6A1D" w:rsidP="00656DDF">
            <w:pPr>
              <w:rPr>
                <w:rFonts w:ascii="Calibri" w:hAnsi="Calibri"/>
                <w:sz w:val="16"/>
                <w:szCs w:val="16"/>
              </w:rPr>
            </w:pPr>
          </w:p>
        </w:tc>
        <w:tc>
          <w:tcPr>
            <w:tcW w:w="2016" w:type="dxa"/>
            <w:gridSpan w:val="2"/>
            <w:shd w:val="clear" w:color="auto" w:fill="auto"/>
          </w:tcPr>
          <w:p w:rsidR="00FC6A1D" w:rsidRPr="00022741" w:rsidRDefault="00FC6A1D" w:rsidP="00656DDF">
            <w:pPr>
              <w:jc w:val="center"/>
              <w:rPr>
                <w:rFonts w:ascii="Calibri" w:hAnsi="Calibri"/>
                <w:sz w:val="16"/>
                <w:szCs w:val="16"/>
              </w:rPr>
            </w:pPr>
            <w:r>
              <w:rPr>
                <w:rFonts w:ascii="Calibri" w:hAnsi="Calibri"/>
                <w:sz w:val="16"/>
                <w:szCs w:val="16"/>
              </w:rPr>
              <w:t>0504105</w:t>
            </w:r>
          </w:p>
        </w:tc>
        <w:tc>
          <w:tcPr>
            <w:tcW w:w="1658" w:type="dxa"/>
            <w:shd w:val="clear" w:color="auto" w:fill="auto"/>
          </w:tcPr>
          <w:p w:rsidR="00FC6A1D" w:rsidRPr="00FA7E10" w:rsidRDefault="00FC6A1D" w:rsidP="00656DDF">
            <w:pPr>
              <w:jc w:val="center"/>
              <w:rPr>
                <w:rFonts w:ascii="Calibri" w:hAnsi="Calibri"/>
                <w:sz w:val="16"/>
                <w:szCs w:val="16"/>
              </w:rPr>
            </w:pPr>
            <w:r w:rsidRPr="00FA7E10">
              <w:rPr>
                <w:rFonts w:ascii="Calibri" w:hAnsi="Calibri"/>
                <w:sz w:val="16"/>
                <w:szCs w:val="16"/>
              </w:rPr>
              <w:t xml:space="preserve">Комиссия по </w:t>
            </w:r>
            <w:r>
              <w:rPr>
                <w:rFonts w:ascii="Calibri" w:hAnsi="Calibri"/>
                <w:sz w:val="16"/>
                <w:szCs w:val="16"/>
              </w:rPr>
              <w:t>поступлению и выбытию нефинансовых активов</w:t>
            </w:r>
            <w:r w:rsidRPr="00FA7E10">
              <w:rPr>
                <w:rFonts w:ascii="Calibri" w:hAnsi="Calibri"/>
                <w:sz w:val="16"/>
                <w:szCs w:val="16"/>
              </w:rPr>
              <w:t>, созданная приказом по учреждению</w:t>
            </w:r>
          </w:p>
          <w:p w:rsidR="00FC6A1D" w:rsidRPr="00FA7E10" w:rsidRDefault="00FC6A1D" w:rsidP="00656DDF">
            <w:pPr>
              <w:jc w:val="center"/>
              <w:rPr>
                <w:rFonts w:ascii="Calibri" w:hAnsi="Calibri"/>
                <w:sz w:val="16"/>
                <w:szCs w:val="16"/>
              </w:rPr>
            </w:pPr>
          </w:p>
          <w:p w:rsidR="00FC6A1D" w:rsidRPr="00022741" w:rsidRDefault="00FC6A1D" w:rsidP="00656DDF">
            <w:pPr>
              <w:rPr>
                <w:rFonts w:ascii="Calibri" w:hAnsi="Calibri"/>
                <w:sz w:val="16"/>
                <w:szCs w:val="16"/>
              </w:rPr>
            </w:pPr>
            <w:r w:rsidRPr="00FA7E10">
              <w:rPr>
                <w:rFonts w:ascii="Calibri" w:hAnsi="Calibri"/>
                <w:sz w:val="16"/>
                <w:szCs w:val="16"/>
              </w:rPr>
              <w:t>Материально ответственное лицо</w:t>
            </w:r>
          </w:p>
        </w:tc>
        <w:tc>
          <w:tcPr>
            <w:tcW w:w="1808" w:type="dxa"/>
            <w:shd w:val="clear" w:color="auto" w:fill="auto"/>
          </w:tcPr>
          <w:p w:rsidR="00FC6A1D" w:rsidRPr="00022741" w:rsidRDefault="00FC6A1D" w:rsidP="00656DDF">
            <w:pPr>
              <w:rPr>
                <w:rFonts w:ascii="Calibri" w:hAnsi="Calibri"/>
                <w:sz w:val="16"/>
                <w:szCs w:val="16"/>
              </w:rPr>
            </w:pPr>
            <w:r w:rsidRPr="00FA7E10">
              <w:rPr>
                <w:rFonts w:ascii="Calibri" w:hAnsi="Calibri"/>
                <w:sz w:val="16"/>
                <w:szCs w:val="16"/>
              </w:rPr>
              <w:t>Не позднее следующего рабочего дня после окончания своей работы Комиссия оформляет  и передает Акт на утверждение в МГИ ПО, а затем Бухгалтеру – для постановки на учет объекта основных средств</w:t>
            </w:r>
          </w:p>
        </w:tc>
        <w:tc>
          <w:tcPr>
            <w:tcW w:w="1411" w:type="dxa"/>
            <w:shd w:val="clear" w:color="auto" w:fill="auto"/>
          </w:tcPr>
          <w:p w:rsidR="00FC6A1D" w:rsidRPr="00022741" w:rsidRDefault="00FC6A1D" w:rsidP="00656DDF">
            <w:pPr>
              <w:rPr>
                <w:rFonts w:ascii="Calibri" w:hAnsi="Calibri"/>
                <w:sz w:val="16"/>
                <w:szCs w:val="16"/>
              </w:rPr>
            </w:pPr>
            <w:r w:rsidRPr="00FA7E10">
              <w:rPr>
                <w:rFonts w:ascii="Calibri" w:hAnsi="Calibri"/>
                <w:sz w:val="16"/>
                <w:szCs w:val="16"/>
              </w:rPr>
              <w:t>Бухгалтер</w:t>
            </w:r>
          </w:p>
        </w:tc>
        <w:tc>
          <w:tcPr>
            <w:tcW w:w="1760" w:type="dxa"/>
            <w:shd w:val="clear" w:color="auto" w:fill="auto"/>
          </w:tcPr>
          <w:p w:rsidR="00FC6A1D" w:rsidRPr="00022741" w:rsidRDefault="00FC6A1D" w:rsidP="00656DDF">
            <w:pPr>
              <w:rPr>
                <w:rFonts w:ascii="Calibri" w:hAnsi="Calibri"/>
                <w:sz w:val="16"/>
                <w:szCs w:val="16"/>
              </w:rPr>
            </w:pPr>
            <w:r w:rsidRPr="00FA7E10">
              <w:rPr>
                <w:rFonts w:ascii="Calibri" w:hAnsi="Calibri"/>
                <w:sz w:val="16"/>
                <w:szCs w:val="16"/>
              </w:rPr>
              <w:t>Не позднее следующего рабочего дня после окончания своей работы Комиссия оформляет  и передает Акт на утверждение в МГИ ПО, а затем Бухгалтеру – для постановки на учет объекта основных средств</w:t>
            </w:r>
          </w:p>
        </w:tc>
        <w:tc>
          <w:tcPr>
            <w:tcW w:w="1365" w:type="dxa"/>
            <w:gridSpan w:val="2"/>
            <w:shd w:val="clear" w:color="auto" w:fill="auto"/>
          </w:tcPr>
          <w:p w:rsidR="00FC6A1D" w:rsidRPr="00022741" w:rsidRDefault="00FC6A1D" w:rsidP="00656DDF">
            <w:pPr>
              <w:rPr>
                <w:rFonts w:ascii="Calibri" w:hAnsi="Calibri"/>
                <w:sz w:val="16"/>
                <w:szCs w:val="16"/>
              </w:rPr>
            </w:pPr>
            <w:r w:rsidRPr="00FA7E10">
              <w:rPr>
                <w:rFonts w:ascii="Calibri" w:hAnsi="Calibri"/>
                <w:sz w:val="16"/>
                <w:szCs w:val="16"/>
              </w:rPr>
              <w:t>5 лет</w:t>
            </w:r>
            <w:r>
              <w:rPr>
                <w:rFonts w:ascii="Calibri" w:hAnsi="Calibri"/>
                <w:sz w:val="16"/>
                <w:szCs w:val="16"/>
              </w:rPr>
              <w:t>/До 01 февраля второго года, следующего за отчетным</w:t>
            </w:r>
          </w:p>
        </w:tc>
        <w:tc>
          <w:tcPr>
            <w:tcW w:w="1677" w:type="dxa"/>
            <w:shd w:val="clear" w:color="auto" w:fill="auto"/>
          </w:tcPr>
          <w:p w:rsidR="00FC6A1D" w:rsidRPr="00FA7E10" w:rsidRDefault="00FC6A1D" w:rsidP="00656DDF">
            <w:pPr>
              <w:jc w:val="center"/>
              <w:rPr>
                <w:rFonts w:ascii="Calibri" w:hAnsi="Calibri"/>
                <w:sz w:val="16"/>
                <w:szCs w:val="16"/>
              </w:rPr>
            </w:pPr>
            <w:r w:rsidRPr="00FA7E10">
              <w:rPr>
                <w:rFonts w:ascii="Calibri" w:hAnsi="Calibri"/>
                <w:sz w:val="16"/>
                <w:szCs w:val="16"/>
              </w:rPr>
              <w:t xml:space="preserve">Главный врач  </w:t>
            </w:r>
          </w:p>
          <w:p w:rsidR="00FC6A1D" w:rsidRPr="00FA7E10" w:rsidRDefault="00FC6A1D" w:rsidP="00656DDF">
            <w:pPr>
              <w:jc w:val="center"/>
              <w:rPr>
                <w:rFonts w:ascii="Calibri" w:hAnsi="Calibri"/>
                <w:sz w:val="16"/>
                <w:szCs w:val="16"/>
              </w:rPr>
            </w:pPr>
          </w:p>
          <w:p w:rsidR="00FC6A1D" w:rsidRPr="00FA7E10" w:rsidRDefault="00FC6A1D" w:rsidP="00656DDF">
            <w:pPr>
              <w:jc w:val="center"/>
              <w:rPr>
                <w:rFonts w:ascii="Calibri" w:hAnsi="Calibri"/>
                <w:sz w:val="16"/>
                <w:szCs w:val="16"/>
              </w:rPr>
            </w:pPr>
            <w:r>
              <w:rPr>
                <w:rFonts w:ascii="Calibri" w:hAnsi="Calibri"/>
                <w:sz w:val="16"/>
                <w:szCs w:val="16"/>
              </w:rPr>
              <w:t>Главный бухгалтер</w:t>
            </w:r>
          </w:p>
          <w:p w:rsidR="00FC6A1D" w:rsidRPr="00FA7E10" w:rsidRDefault="00FC6A1D" w:rsidP="00656DDF">
            <w:pPr>
              <w:jc w:val="center"/>
              <w:rPr>
                <w:rFonts w:ascii="Calibri" w:hAnsi="Calibri"/>
                <w:sz w:val="16"/>
                <w:szCs w:val="16"/>
              </w:rPr>
            </w:pPr>
          </w:p>
          <w:p w:rsidR="00FC6A1D" w:rsidRDefault="00FC6A1D" w:rsidP="00656DDF">
            <w:pPr>
              <w:jc w:val="center"/>
              <w:rPr>
                <w:rFonts w:ascii="Calibri" w:hAnsi="Calibri"/>
                <w:sz w:val="16"/>
                <w:szCs w:val="16"/>
              </w:rPr>
            </w:pPr>
            <w:r>
              <w:rPr>
                <w:rFonts w:ascii="Calibri" w:hAnsi="Calibri"/>
                <w:sz w:val="16"/>
                <w:szCs w:val="16"/>
              </w:rPr>
              <w:t>Начальник ХО</w:t>
            </w:r>
          </w:p>
          <w:p w:rsidR="00FC6A1D" w:rsidRPr="00022741" w:rsidRDefault="00FC6A1D" w:rsidP="00656DDF">
            <w:pPr>
              <w:rPr>
                <w:rFonts w:ascii="Calibri" w:hAnsi="Calibri"/>
                <w:sz w:val="16"/>
                <w:szCs w:val="16"/>
              </w:rPr>
            </w:pPr>
          </w:p>
        </w:tc>
      </w:tr>
      <w:tr w:rsidR="00FC6A1D" w:rsidTr="007915B5">
        <w:trPr>
          <w:gridAfter w:val="2"/>
          <w:wAfter w:w="679" w:type="dxa"/>
          <w:jc w:val="center"/>
        </w:trPr>
        <w:tc>
          <w:tcPr>
            <w:tcW w:w="456" w:type="dxa"/>
            <w:shd w:val="clear" w:color="auto" w:fill="auto"/>
          </w:tcPr>
          <w:p w:rsidR="00FC6A1D" w:rsidRDefault="00FC6A1D" w:rsidP="00656DDF">
            <w:pPr>
              <w:rPr>
                <w:rFonts w:ascii="Calibri" w:hAnsi="Calibri"/>
                <w:sz w:val="16"/>
                <w:szCs w:val="16"/>
              </w:rPr>
            </w:pPr>
            <w:r>
              <w:rPr>
                <w:rFonts w:ascii="Calibri" w:hAnsi="Calibri"/>
                <w:sz w:val="16"/>
                <w:szCs w:val="16"/>
              </w:rPr>
              <w:t>24</w:t>
            </w:r>
          </w:p>
        </w:tc>
        <w:tc>
          <w:tcPr>
            <w:tcW w:w="2031" w:type="dxa"/>
            <w:shd w:val="clear" w:color="auto" w:fill="auto"/>
          </w:tcPr>
          <w:p w:rsidR="00FC6A1D" w:rsidRDefault="00FC6A1D" w:rsidP="00656DDF">
            <w:pPr>
              <w:rPr>
                <w:rFonts w:ascii="Calibri" w:hAnsi="Calibri"/>
                <w:sz w:val="16"/>
                <w:szCs w:val="16"/>
              </w:rPr>
            </w:pPr>
            <w:r>
              <w:rPr>
                <w:rFonts w:ascii="Calibri" w:hAnsi="Calibri"/>
                <w:sz w:val="16"/>
                <w:szCs w:val="16"/>
              </w:rPr>
              <w:t>Инвентарный список нефинансовых активов</w:t>
            </w:r>
          </w:p>
        </w:tc>
        <w:tc>
          <w:tcPr>
            <w:tcW w:w="1430" w:type="dxa"/>
            <w:shd w:val="clear" w:color="auto" w:fill="auto"/>
          </w:tcPr>
          <w:p w:rsidR="00FC6A1D" w:rsidRPr="00022741" w:rsidRDefault="00FC6A1D" w:rsidP="00656DDF">
            <w:pPr>
              <w:rPr>
                <w:rFonts w:ascii="Calibri" w:hAnsi="Calibri"/>
                <w:sz w:val="16"/>
                <w:szCs w:val="16"/>
              </w:rPr>
            </w:pPr>
          </w:p>
        </w:tc>
        <w:tc>
          <w:tcPr>
            <w:tcW w:w="2016" w:type="dxa"/>
            <w:gridSpan w:val="2"/>
            <w:shd w:val="clear" w:color="auto" w:fill="auto"/>
          </w:tcPr>
          <w:p w:rsidR="00FC6A1D" w:rsidRDefault="00FC6A1D" w:rsidP="00656DDF">
            <w:pPr>
              <w:jc w:val="center"/>
              <w:rPr>
                <w:rFonts w:ascii="Calibri" w:hAnsi="Calibri"/>
                <w:sz w:val="16"/>
                <w:szCs w:val="16"/>
              </w:rPr>
            </w:pPr>
            <w:r>
              <w:rPr>
                <w:rFonts w:ascii="Calibri" w:hAnsi="Calibri"/>
                <w:sz w:val="16"/>
                <w:szCs w:val="16"/>
              </w:rPr>
              <w:t>0504034</w:t>
            </w:r>
          </w:p>
        </w:tc>
        <w:tc>
          <w:tcPr>
            <w:tcW w:w="1658" w:type="dxa"/>
            <w:shd w:val="clear" w:color="auto" w:fill="auto"/>
          </w:tcPr>
          <w:p w:rsidR="00FC6A1D" w:rsidRPr="00FA7E10" w:rsidRDefault="00FC6A1D" w:rsidP="00656DDF">
            <w:pPr>
              <w:jc w:val="center"/>
              <w:rPr>
                <w:rFonts w:ascii="Calibri" w:hAnsi="Calibri"/>
                <w:sz w:val="16"/>
                <w:szCs w:val="16"/>
              </w:rPr>
            </w:pPr>
            <w:r>
              <w:rPr>
                <w:rFonts w:ascii="Calibri" w:hAnsi="Calibri"/>
                <w:sz w:val="16"/>
                <w:szCs w:val="16"/>
              </w:rPr>
              <w:t>Материально ответственное лицо</w:t>
            </w:r>
          </w:p>
        </w:tc>
        <w:tc>
          <w:tcPr>
            <w:tcW w:w="1808" w:type="dxa"/>
            <w:shd w:val="clear" w:color="auto" w:fill="auto"/>
          </w:tcPr>
          <w:p w:rsidR="00FC6A1D" w:rsidRPr="00FA7E10" w:rsidRDefault="00FC6A1D" w:rsidP="00656DDF">
            <w:pPr>
              <w:rPr>
                <w:rFonts w:ascii="Calibri" w:hAnsi="Calibri"/>
                <w:sz w:val="16"/>
                <w:szCs w:val="16"/>
              </w:rPr>
            </w:pPr>
            <w:r>
              <w:rPr>
                <w:rFonts w:ascii="Calibri" w:hAnsi="Calibri"/>
                <w:sz w:val="16"/>
                <w:szCs w:val="16"/>
              </w:rPr>
              <w:t>Открывается при поступлении объектов, делается запись по выбытии</w:t>
            </w:r>
          </w:p>
        </w:tc>
        <w:tc>
          <w:tcPr>
            <w:tcW w:w="1411" w:type="dxa"/>
            <w:shd w:val="clear" w:color="auto" w:fill="auto"/>
          </w:tcPr>
          <w:p w:rsidR="00FC6A1D" w:rsidRPr="00FA7E10" w:rsidRDefault="00FC6A1D" w:rsidP="00656DDF">
            <w:pPr>
              <w:rPr>
                <w:rFonts w:ascii="Calibri" w:hAnsi="Calibri"/>
                <w:sz w:val="16"/>
                <w:szCs w:val="16"/>
              </w:rPr>
            </w:pPr>
            <w:r>
              <w:rPr>
                <w:rFonts w:ascii="Calibri" w:hAnsi="Calibri"/>
                <w:sz w:val="16"/>
                <w:szCs w:val="16"/>
              </w:rPr>
              <w:t>МОЛ</w:t>
            </w:r>
          </w:p>
        </w:tc>
        <w:tc>
          <w:tcPr>
            <w:tcW w:w="1760" w:type="dxa"/>
            <w:shd w:val="clear" w:color="auto" w:fill="auto"/>
          </w:tcPr>
          <w:p w:rsidR="00FC6A1D" w:rsidRPr="00FA7E10" w:rsidRDefault="00FC6A1D" w:rsidP="00656DDF">
            <w:pPr>
              <w:rPr>
                <w:rFonts w:ascii="Calibri" w:hAnsi="Calibri"/>
                <w:sz w:val="16"/>
                <w:szCs w:val="16"/>
              </w:rPr>
            </w:pPr>
            <w:r>
              <w:rPr>
                <w:rFonts w:ascii="Calibri" w:hAnsi="Calibri"/>
                <w:sz w:val="16"/>
                <w:szCs w:val="16"/>
              </w:rPr>
              <w:t>Открывается при поступлении объектов, делается запись по выбытии</w:t>
            </w:r>
          </w:p>
        </w:tc>
        <w:tc>
          <w:tcPr>
            <w:tcW w:w="1365" w:type="dxa"/>
            <w:gridSpan w:val="2"/>
            <w:shd w:val="clear" w:color="auto" w:fill="auto"/>
          </w:tcPr>
          <w:p w:rsidR="00FC6A1D" w:rsidRPr="00FA7E10" w:rsidRDefault="00FC6A1D" w:rsidP="00656DDF">
            <w:pPr>
              <w:rPr>
                <w:rFonts w:ascii="Calibri" w:hAnsi="Calibri"/>
                <w:sz w:val="16"/>
                <w:szCs w:val="16"/>
              </w:rPr>
            </w:pPr>
            <w:r w:rsidRPr="00FA7E10">
              <w:rPr>
                <w:rFonts w:ascii="Calibri" w:hAnsi="Calibri"/>
                <w:sz w:val="16"/>
                <w:szCs w:val="16"/>
              </w:rPr>
              <w:t>5 лет</w:t>
            </w:r>
            <w:r>
              <w:rPr>
                <w:rFonts w:ascii="Calibri" w:hAnsi="Calibri"/>
                <w:sz w:val="16"/>
                <w:szCs w:val="16"/>
              </w:rPr>
              <w:t>/До 01 февраля второго года, следующего за отчетным</w:t>
            </w:r>
          </w:p>
        </w:tc>
        <w:tc>
          <w:tcPr>
            <w:tcW w:w="1677" w:type="dxa"/>
            <w:shd w:val="clear" w:color="auto" w:fill="auto"/>
          </w:tcPr>
          <w:p w:rsidR="00FC6A1D" w:rsidRPr="00FA7E10" w:rsidRDefault="00FC6A1D" w:rsidP="00656DDF">
            <w:pPr>
              <w:jc w:val="center"/>
              <w:rPr>
                <w:rFonts w:ascii="Calibri" w:hAnsi="Calibri"/>
                <w:sz w:val="16"/>
                <w:szCs w:val="16"/>
              </w:rPr>
            </w:pPr>
            <w:r>
              <w:rPr>
                <w:rFonts w:ascii="Calibri" w:hAnsi="Calibri"/>
                <w:sz w:val="16"/>
                <w:szCs w:val="16"/>
              </w:rPr>
              <w:t>Бухгалтер</w:t>
            </w:r>
          </w:p>
        </w:tc>
      </w:tr>
      <w:tr w:rsidR="00FC6A1D" w:rsidTr="007915B5">
        <w:trPr>
          <w:gridAfter w:val="2"/>
          <w:wAfter w:w="679" w:type="dxa"/>
          <w:jc w:val="center"/>
        </w:trPr>
        <w:tc>
          <w:tcPr>
            <w:tcW w:w="456" w:type="dxa"/>
            <w:shd w:val="clear" w:color="auto" w:fill="auto"/>
          </w:tcPr>
          <w:p w:rsidR="00FC6A1D" w:rsidRPr="00022741" w:rsidRDefault="00FC6A1D" w:rsidP="00656DDF">
            <w:pPr>
              <w:rPr>
                <w:rFonts w:ascii="Calibri" w:hAnsi="Calibri"/>
                <w:sz w:val="16"/>
                <w:szCs w:val="16"/>
              </w:rPr>
            </w:pPr>
            <w:r>
              <w:rPr>
                <w:rFonts w:ascii="Calibri" w:hAnsi="Calibri"/>
                <w:sz w:val="16"/>
                <w:szCs w:val="16"/>
              </w:rPr>
              <w:t>25</w:t>
            </w:r>
          </w:p>
        </w:tc>
        <w:tc>
          <w:tcPr>
            <w:tcW w:w="2031" w:type="dxa"/>
            <w:shd w:val="clear" w:color="auto" w:fill="auto"/>
          </w:tcPr>
          <w:p w:rsidR="00FC6A1D" w:rsidRPr="00022741" w:rsidRDefault="00FC6A1D" w:rsidP="00656DDF">
            <w:pPr>
              <w:jc w:val="center"/>
              <w:rPr>
                <w:rFonts w:ascii="Calibri" w:hAnsi="Calibri"/>
                <w:sz w:val="16"/>
                <w:szCs w:val="16"/>
              </w:rPr>
            </w:pPr>
            <w:r w:rsidRPr="00022741">
              <w:rPr>
                <w:rFonts w:ascii="Calibri" w:hAnsi="Calibri"/>
                <w:sz w:val="16"/>
                <w:szCs w:val="16"/>
              </w:rPr>
              <w:t>Кассовая книга</w:t>
            </w:r>
          </w:p>
        </w:tc>
        <w:tc>
          <w:tcPr>
            <w:tcW w:w="1430" w:type="dxa"/>
            <w:shd w:val="clear" w:color="auto" w:fill="auto"/>
          </w:tcPr>
          <w:p w:rsidR="00FC6A1D" w:rsidRPr="00022741" w:rsidRDefault="00FC6A1D" w:rsidP="00656DDF">
            <w:pPr>
              <w:rPr>
                <w:rFonts w:ascii="Calibri" w:hAnsi="Calibri"/>
                <w:sz w:val="16"/>
                <w:szCs w:val="16"/>
              </w:rPr>
            </w:pPr>
          </w:p>
        </w:tc>
        <w:tc>
          <w:tcPr>
            <w:tcW w:w="2016" w:type="dxa"/>
            <w:gridSpan w:val="2"/>
            <w:shd w:val="clear" w:color="auto" w:fill="auto"/>
          </w:tcPr>
          <w:p w:rsidR="00FC6A1D" w:rsidRPr="00022741" w:rsidRDefault="00FC6A1D" w:rsidP="00656DDF">
            <w:pPr>
              <w:jc w:val="center"/>
              <w:rPr>
                <w:rFonts w:ascii="Calibri" w:hAnsi="Calibri"/>
                <w:sz w:val="16"/>
                <w:szCs w:val="16"/>
              </w:rPr>
            </w:pPr>
            <w:r w:rsidRPr="00022741">
              <w:rPr>
                <w:rFonts w:ascii="Calibri" w:hAnsi="Calibri"/>
                <w:sz w:val="16"/>
                <w:szCs w:val="16"/>
              </w:rPr>
              <w:t>0504514</w:t>
            </w:r>
          </w:p>
        </w:tc>
        <w:tc>
          <w:tcPr>
            <w:tcW w:w="1658" w:type="dxa"/>
            <w:shd w:val="clear" w:color="auto" w:fill="auto"/>
          </w:tcPr>
          <w:p w:rsidR="00FC6A1D" w:rsidRPr="00FA7E10" w:rsidRDefault="00FC6A1D" w:rsidP="00656DDF">
            <w:pPr>
              <w:jc w:val="center"/>
              <w:rPr>
                <w:rFonts w:ascii="Calibri" w:hAnsi="Calibri"/>
                <w:sz w:val="16"/>
                <w:szCs w:val="16"/>
              </w:rPr>
            </w:pPr>
            <w:r w:rsidRPr="00FA7E10">
              <w:rPr>
                <w:rFonts w:ascii="Calibri" w:hAnsi="Calibri"/>
                <w:sz w:val="16"/>
                <w:szCs w:val="16"/>
              </w:rPr>
              <w:t>Кассир</w:t>
            </w:r>
          </w:p>
        </w:tc>
        <w:tc>
          <w:tcPr>
            <w:tcW w:w="1808" w:type="dxa"/>
            <w:shd w:val="clear" w:color="auto" w:fill="auto"/>
          </w:tcPr>
          <w:p w:rsidR="00FC6A1D" w:rsidRPr="00FA7E10" w:rsidRDefault="00FC6A1D" w:rsidP="00656DDF">
            <w:pPr>
              <w:jc w:val="center"/>
              <w:rPr>
                <w:rFonts w:ascii="Calibri" w:hAnsi="Calibri"/>
                <w:sz w:val="16"/>
                <w:szCs w:val="16"/>
              </w:rPr>
            </w:pPr>
            <w:r w:rsidRPr="00FA7E10">
              <w:rPr>
                <w:rFonts w:ascii="Calibri" w:hAnsi="Calibri"/>
                <w:sz w:val="16"/>
                <w:szCs w:val="16"/>
              </w:rPr>
              <w:t>В день проведения операции</w:t>
            </w:r>
          </w:p>
        </w:tc>
        <w:tc>
          <w:tcPr>
            <w:tcW w:w="1411" w:type="dxa"/>
            <w:shd w:val="clear" w:color="auto" w:fill="auto"/>
          </w:tcPr>
          <w:p w:rsidR="00FC6A1D" w:rsidRPr="00FA7E10" w:rsidRDefault="00FC6A1D" w:rsidP="00656DDF">
            <w:pPr>
              <w:jc w:val="center"/>
              <w:rPr>
                <w:rFonts w:ascii="Calibri" w:hAnsi="Calibri"/>
                <w:sz w:val="16"/>
                <w:szCs w:val="16"/>
              </w:rPr>
            </w:pPr>
            <w:r>
              <w:rPr>
                <w:rFonts w:ascii="Calibri" w:hAnsi="Calibri"/>
                <w:sz w:val="16"/>
                <w:szCs w:val="16"/>
              </w:rPr>
              <w:t>Главный бухгалтер</w:t>
            </w:r>
          </w:p>
        </w:tc>
        <w:tc>
          <w:tcPr>
            <w:tcW w:w="1760" w:type="dxa"/>
            <w:shd w:val="clear" w:color="auto" w:fill="auto"/>
          </w:tcPr>
          <w:p w:rsidR="00FC6A1D" w:rsidRPr="00FA7E10" w:rsidRDefault="00FC6A1D" w:rsidP="00656DDF">
            <w:pPr>
              <w:jc w:val="center"/>
              <w:rPr>
                <w:rFonts w:ascii="Calibri" w:hAnsi="Calibri"/>
                <w:sz w:val="16"/>
                <w:szCs w:val="16"/>
              </w:rPr>
            </w:pPr>
            <w:r w:rsidRPr="00FA7E10">
              <w:rPr>
                <w:rFonts w:ascii="Calibri" w:hAnsi="Calibri"/>
                <w:sz w:val="16"/>
                <w:szCs w:val="16"/>
              </w:rPr>
              <w:t>В хронологическом порядке в течение календарного года</w:t>
            </w:r>
          </w:p>
        </w:tc>
        <w:tc>
          <w:tcPr>
            <w:tcW w:w="1365" w:type="dxa"/>
            <w:gridSpan w:val="2"/>
            <w:shd w:val="clear" w:color="auto" w:fill="auto"/>
          </w:tcPr>
          <w:p w:rsidR="00FC6A1D" w:rsidRPr="00FA7E10" w:rsidRDefault="00FC6A1D" w:rsidP="00656DDF">
            <w:pPr>
              <w:jc w:val="center"/>
              <w:rPr>
                <w:rFonts w:ascii="Calibri" w:hAnsi="Calibri"/>
                <w:sz w:val="16"/>
                <w:szCs w:val="16"/>
              </w:rPr>
            </w:pPr>
            <w:r w:rsidRPr="00FA7E10">
              <w:rPr>
                <w:rFonts w:ascii="Calibri" w:hAnsi="Calibri"/>
                <w:sz w:val="16"/>
                <w:szCs w:val="16"/>
              </w:rPr>
              <w:t>5 лет</w:t>
            </w:r>
            <w:r>
              <w:rPr>
                <w:rFonts w:ascii="Calibri" w:hAnsi="Calibri"/>
                <w:sz w:val="16"/>
                <w:szCs w:val="16"/>
              </w:rPr>
              <w:t>/До 01 февраля второго года, следующего за отчетным</w:t>
            </w:r>
          </w:p>
        </w:tc>
        <w:tc>
          <w:tcPr>
            <w:tcW w:w="1677" w:type="dxa"/>
            <w:shd w:val="clear" w:color="auto" w:fill="auto"/>
          </w:tcPr>
          <w:p w:rsidR="00FC6A1D" w:rsidRPr="00022741" w:rsidRDefault="00FC6A1D" w:rsidP="00656DDF">
            <w:pPr>
              <w:rPr>
                <w:rFonts w:ascii="Calibri" w:hAnsi="Calibri"/>
                <w:sz w:val="16"/>
                <w:szCs w:val="16"/>
              </w:rPr>
            </w:pPr>
            <w:r>
              <w:rPr>
                <w:rFonts w:ascii="Calibri" w:hAnsi="Calibri"/>
                <w:sz w:val="16"/>
                <w:szCs w:val="16"/>
              </w:rPr>
              <w:t>Главный бухгалтер</w:t>
            </w:r>
          </w:p>
        </w:tc>
      </w:tr>
      <w:tr w:rsidR="00FC6A1D" w:rsidTr="007915B5">
        <w:trPr>
          <w:gridAfter w:val="2"/>
          <w:wAfter w:w="679" w:type="dxa"/>
          <w:jc w:val="center"/>
        </w:trPr>
        <w:tc>
          <w:tcPr>
            <w:tcW w:w="456" w:type="dxa"/>
            <w:shd w:val="clear" w:color="auto" w:fill="auto"/>
          </w:tcPr>
          <w:p w:rsidR="00FC6A1D" w:rsidRPr="00022741" w:rsidRDefault="00FC6A1D" w:rsidP="00656DDF">
            <w:pPr>
              <w:rPr>
                <w:rFonts w:ascii="Calibri" w:hAnsi="Calibri"/>
                <w:sz w:val="16"/>
                <w:szCs w:val="16"/>
              </w:rPr>
            </w:pPr>
            <w:r>
              <w:rPr>
                <w:rFonts w:ascii="Calibri" w:hAnsi="Calibri"/>
                <w:sz w:val="16"/>
                <w:szCs w:val="16"/>
              </w:rPr>
              <w:t>26</w:t>
            </w:r>
          </w:p>
        </w:tc>
        <w:tc>
          <w:tcPr>
            <w:tcW w:w="2031" w:type="dxa"/>
            <w:shd w:val="clear" w:color="auto" w:fill="auto"/>
          </w:tcPr>
          <w:p w:rsidR="00FC6A1D" w:rsidRPr="00022741" w:rsidRDefault="00FC6A1D" w:rsidP="00656DDF">
            <w:pPr>
              <w:jc w:val="center"/>
              <w:rPr>
                <w:rFonts w:ascii="Calibri" w:hAnsi="Calibri"/>
                <w:sz w:val="16"/>
                <w:szCs w:val="16"/>
              </w:rPr>
            </w:pPr>
            <w:r w:rsidRPr="00022741">
              <w:rPr>
                <w:rFonts w:ascii="Calibri" w:hAnsi="Calibri"/>
                <w:sz w:val="16"/>
                <w:szCs w:val="16"/>
              </w:rPr>
              <w:t>Приходный кассовый ордер</w:t>
            </w:r>
          </w:p>
          <w:p w:rsidR="00FC6A1D" w:rsidRPr="00022741" w:rsidRDefault="00FC6A1D" w:rsidP="00656DDF">
            <w:pPr>
              <w:jc w:val="center"/>
              <w:rPr>
                <w:rFonts w:ascii="Calibri" w:hAnsi="Calibri"/>
                <w:sz w:val="16"/>
                <w:szCs w:val="16"/>
              </w:rPr>
            </w:pPr>
          </w:p>
        </w:tc>
        <w:tc>
          <w:tcPr>
            <w:tcW w:w="1430" w:type="dxa"/>
            <w:shd w:val="clear" w:color="auto" w:fill="auto"/>
          </w:tcPr>
          <w:p w:rsidR="00FC6A1D" w:rsidRPr="00022741" w:rsidRDefault="00FC6A1D" w:rsidP="00656DDF">
            <w:pPr>
              <w:jc w:val="center"/>
              <w:rPr>
                <w:rFonts w:ascii="Calibri" w:hAnsi="Calibri"/>
                <w:sz w:val="16"/>
                <w:szCs w:val="16"/>
              </w:rPr>
            </w:pPr>
            <w:r w:rsidRPr="00022741">
              <w:rPr>
                <w:rFonts w:ascii="Calibri" w:hAnsi="Calibri"/>
                <w:sz w:val="16"/>
                <w:szCs w:val="16"/>
              </w:rPr>
              <w:t>КО-1</w:t>
            </w:r>
          </w:p>
        </w:tc>
        <w:tc>
          <w:tcPr>
            <w:tcW w:w="2016" w:type="dxa"/>
            <w:gridSpan w:val="2"/>
            <w:shd w:val="clear" w:color="auto" w:fill="auto"/>
          </w:tcPr>
          <w:p w:rsidR="00FC6A1D" w:rsidRPr="00022741" w:rsidRDefault="00FC6A1D" w:rsidP="00656DDF">
            <w:pPr>
              <w:jc w:val="center"/>
              <w:rPr>
                <w:rFonts w:ascii="Calibri" w:hAnsi="Calibri"/>
                <w:sz w:val="16"/>
                <w:szCs w:val="16"/>
              </w:rPr>
            </w:pPr>
            <w:r w:rsidRPr="00022741">
              <w:rPr>
                <w:rFonts w:ascii="Calibri" w:hAnsi="Calibri"/>
                <w:sz w:val="16"/>
                <w:szCs w:val="16"/>
              </w:rPr>
              <w:t>0310001</w:t>
            </w:r>
          </w:p>
        </w:tc>
        <w:tc>
          <w:tcPr>
            <w:tcW w:w="1658" w:type="dxa"/>
            <w:shd w:val="clear" w:color="auto" w:fill="auto"/>
          </w:tcPr>
          <w:p w:rsidR="00FC6A1D" w:rsidRPr="00022741" w:rsidRDefault="00FC6A1D" w:rsidP="00656DDF">
            <w:pPr>
              <w:rPr>
                <w:rFonts w:ascii="Calibri" w:hAnsi="Calibri"/>
                <w:sz w:val="16"/>
                <w:szCs w:val="16"/>
              </w:rPr>
            </w:pPr>
            <w:r>
              <w:rPr>
                <w:rFonts w:ascii="Calibri" w:hAnsi="Calibri"/>
                <w:sz w:val="16"/>
                <w:szCs w:val="16"/>
              </w:rPr>
              <w:t>Кассир</w:t>
            </w:r>
          </w:p>
        </w:tc>
        <w:tc>
          <w:tcPr>
            <w:tcW w:w="1808" w:type="dxa"/>
            <w:shd w:val="clear" w:color="auto" w:fill="auto"/>
          </w:tcPr>
          <w:p w:rsidR="00FC6A1D" w:rsidRPr="00022741" w:rsidRDefault="00FC6A1D" w:rsidP="00656DDF">
            <w:pPr>
              <w:rPr>
                <w:rFonts w:ascii="Calibri" w:hAnsi="Calibri"/>
                <w:sz w:val="16"/>
                <w:szCs w:val="16"/>
              </w:rPr>
            </w:pPr>
            <w:r>
              <w:rPr>
                <w:rFonts w:ascii="Calibri" w:hAnsi="Calibri"/>
                <w:sz w:val="16"/>
                <w:szCs w:val="16"/>
              </w:rPr>
              <w:t>В день совершения приходной операции</w:t>
            </w:r>
          </w:p>
        </w:tc>
        <w:tc>
          <w:tcPr>
            <w:tcW w:w="1411" w:type="dxa"/>
            <w:shd w:val="clear" w:color="auto" w:fill="auto"/>
          </w:tcPr>
          <w:p w:rsidR="00FC6A1D" w:rsidRPr="00022741" w:rsidRDefault="00FC6A1D" w:rsidP="00656DDF">
            <w:pPr>
              <w:rPr>
                <w:rFonts w:ascii="Calibri" w:hAnsi="Calibri"/>
                <w:sz w:val="16"/>
                <w:szCs w:val="16"/>
              </w:rPr>
            </w:pPr>
            <w:r>
              <w:rPr>
                <w:rFonts w:ascii="Calibri" w:hAnsi="Calibri"/>
                <w:sz w:val="16"/>
                <w:szCs w:val="16"/>
              </w:rPr>
              <w:t>Кассир</w:t>
            </w:r>
          </w:p>
        </w:tc>
        <w:tc>
          <w:tcPr>
            <w:tcW w:w="1760" w:type="dxa"/>
            <w:shd w:val="clear" w:color="auto" w:fill="auto"/>
          </w:tcPr>
          <w:p w:rsidR="00FC6A1D" w:rsidRPr="00022741" w:rsidRDefault="00FC6A1D" w:rsidP="00656DDF">
            <w:pPr>
              <w:rPr>
                <w:rFonts w:ascii="Calibri" w:hAnsi="Calibri"/>
                <w:sz w:val="16"/>
                <w:szCs w:val="16"/>
              </w:rPr>
            </w:pPr>
            <w:r>
              <w:rPr>
                <w:rFonts w:ascii="Calibri" w:hAnsi="Calibri"/>
                <w:sz w:val="16"/>
                <w:szCs w:val="16"/>
              </w:rPr>
              <w:t>Исполняет  КО-1 и в день их оформления. Хранит исполненные КО-1</w:t>
            </w:r>
          </w:p>
        </w:tc>
        <w:tc>
          <w:tcPr>
            <w:tcW w:w="1365" w:type="dxa"/>
            <w:gridSpan w:val="2"/>
            <w:shd w:val="clear" w:color="auto" w:fill="auto"/>
          </w:tcPr>
          <w:p w:rsidR="00FC6A1D" w:rsidRPr="00022741" w:rsidRDefault="00FC6A1D" w:rsidP="00656DDF">
            <w:pPr>
              <w:rPr>
                <w:rFonts w:ascii="Calibri" w:hAnsi="Calibri"/>
                <w:sz w:val="16"/>
                <w:szCs w:val="16"/>
              </w:rPr>
            </w:pPr>
            <w:r w:rsidRPr="00FA7E10">
              <w:rPr>
                <w:rFonts w:ascii="Calibri" w:hAnsi="Calibri"/>
                <w:sz w:val="16"/>
                <w:szCs w:val="16"/>
              </w:rPr>
              <w:t>5 лет</w:t>
            </w:r>
            <w:r>
              <w:rPr>
                <w:rFonts w:ascii="Calibri" w:hAnsi="Calibri"/>
                <w:sz w:val="16"/>
                <w:szCs w:val="16"/>
              </w:rPr>
              <w:t xml:space="preserve">/До 01 февраля второго года, следующего за </w:t>
            </w:r>
            <w:r>
              <w:rPr>
                <w:rFonts w:ascii="Calibri" w:hAnsi="Calibri"/>
                <w:sz w:val="16"/>
                <w:szCs w:val="16"/>
              </w:rPr>
              <w:lastRenderedPageBreak/>
              <w:t>отчетным</w:t>
            </w:r>
          </w:p>
        </w:tc>
        <w:tc>
          <w:tcPr>
            <w:tcW w:w="1677" w:type="dxa"/>
            <w:shd w:val="clear" w:color="auto" w:fill="auto"/>
          </w:tcPr>
          <w:p w:rsidR="00FC6A1D" w:rsidRPr="00022741" w:rsidRDefault="00FC6A1D" w:rsidP="00656DDF">
            <w:pPr>
              <w:rPr>
                <w:rFonts w:ascii="Calibri" w:hAnsi="Calibri"/>
                <w:sz w:val="16"/>
                <w:szCs w:val="16"/>
              </w:rPr>
            </w:pPr>
            <w:r>
              <w:rPr>
                <w:rFonts w:ascii="Calibri" w:hAnsi="Calibri"/>
                <w:sz w:val="16"/>
                <w:szCs w:val="16"/>
              </w:rPr>
              <w:lastRenderedPageBreak/>
              <w:t>Главный бухгалтер</w:t>
            </w:r>
          </w:p>
        </w:tc>
      </w:tr>
      <w:tr w:rsidR="00FC6A1D" w:rsidTr="007915B5">
        <w:trPr>
          <w:gridAfter w:val="2"/>
          <w:wAfter w:w="679" w:type="dxa"/>
          <w:jc w:val="center"/>
        </w:trPr>
        <w:tc>
          <w:tcPr>
            <w:tcW w:w="456" w:type="dxa"/>
            <w:shd w:val="clear" w:color="auto" w:fill="auto"/>
          </w:tcPr>
          <w:p w:rsidR="00FC6A1D" w:rsidRPr="00022741" w:rsidRDefault="00FC6A1D" w:rsidP="00656DDF">
            <w:pPr>
              <w:rPr>
                <w:rFonts w:ascii="Calibri" w:hAnsi="Calibri"/>
                <w:sz w:val="16"/>
                <w:szCs w:val="16"/>
              </w:rPr>
            </w:pPr>
            <w:r>
              <w:rPr>
                <w:rFonts w:ascii="Calibri" w:hAnsi="Calibri"/>
                <w:sz w:val="16"/>
                <w:szCs w:val="16"/>
              </w:rPr>
              <w:lastRenderedPageBreak/>
              <w:t>27</w:t>
            </w:r>
          </w:p>
        </w:tc>
        <w:tc>
          <w:tcPr>
            <w:tcW w:w="2031" w:type="dxa"/>
            <w:shd w:val="clear" w:color="auto" w:fill="auto"/>
          </w:tcPr>
          <w:p w:rsidR="00FC6A1D" w:rsidRPr="00022741" w:rsidRDefault="00FC6A1D" w:rsidP="00656DDF">
            <w:pPr>
              <w:jc w:val="center"/>
              <w:rPr>
                <w:rFonts w:ascii="Calibri" w:hAnsi="Calibri"/>
                <w:sz w:val="16"/>
                <w:szCs w:val="16"/>
              </w:rPr>
            </w:pPr>
            <w:r w:rsidRPr="00022741">
              <w:rPr>
                <w:rFonts w:ascii="Calibri" w:hAnsi="Calibri"/>
                <w:sz w:val="16"/>
                <w:szCs w:val="16"/>
              </w:rPr>
              <w:t>Расходный кассовый ордер</w:t>
            </w:r>
          </w:p>
        </w:tc>
        <w:tc>
          <w:tcPr>
            <w:tcW w:w="1430" w:type="dxa"/>
            <w:shd w:val="clear" w:color="auto" w:fill="auto"/>
          </w:tcPr>
          <w:p w:rsidR="00FC6A1D" w:rsidRPr="00022741" w:rsidRDefault="00FC6A1D" w:rsidP="00656DDF">
            <w:pPr>
              <w:jc w:val="center"/>
              <w:rPr>
                <w:rFonts w:ascii="Calibri" w:hAnsi="Calibri"/>
                <w:sz w:val="16"/>
                <w:szCs w:val="16"/>
              </w:rPr>
            </w:pPr>
            <w:r w:rsidRPr="00022741">
              <w:rPr>
                <w:rFonts w:ascii="Calibri" w:hAnsi="Calibri"/>
                <w:sz w:val="16"/>
                <w:szCs w:val="16"/>
              </w:rPr>
              <w:t>КО-2</w:t>
            </w:r>
          </w:p>
        </w:tc>
        <w:tc>
          <w:tcPr>
            <w:tcW w:w="2016" w:type="dxa"/>
            <w:gridSpan w:val="2"/>
            <w:shd w:val="clear" w:color="auto" w:fill="auto"/>
          </w:tcPr>
          <w:p w:rsidR="00FC6A1D" w:rsidRPr="00022741" w:rsidRDefault="00FC6A1D" w:rsidP="00656DDF">
            <w:pPr>
              <w:jc w:val="center"/>
              <w:rPr>
                <w:rFonts w:ascii="Calibri" w:hAnsi="Calibri"/>
                <w:sz w:val="16"/>
                <w:szCs w:val="16"/>
              </w:rPr>
            </w:pPr>
            <w:r w:rsidRPr="00022741">
              <w:rPr>
                <w:rFonts w:ascii="Calibri" w:hAnsi="Calibri"/>
                <w:sz w:val="16"/>
                <w:szCs w:val="16"/>
              </w:rPr>
              <w:t>0310002</w:t>
            </w:r>
          </w:p>
        </w:tc>
        <w:tc>
          <w:tcPr>
            <w:tcW w:w="1658" w:type="dxa"/>
            <w:shd w:val="clear" w:color="auto" w:fill="auto"/>
          </w:tcPr>
          <w:p w:rsidR="00FC6A1D" w:rsidRPr="00022741" w:rsidRDefault="00FC6A1D" w:rsidP="00656DDF">
            <w:pPr>
              <w:rPr>
                <w:rFonts w:ascii="Calibri" w:hAnsi="Calibri"/>
                <w:sz w:val="16"/>
                <w:szCs w:val="16"/>
              </w:rPr>
            </w:pPr>
            <w:r>
              <w:rPr>
                <w:rFonts w:ascii="Calibri" w:hAnsi="Calibri"/>
                <w:sz w:val="16"/>
                <w:szCs w:val="16"/>
              </w:rPr>
              <w:t>Кассир</w:t>
            </w:r>
          </w:p>
        </w:tc>
        <w:tc>
          <w:tcPr>
            <w:tcW w:w="1808" w:type="dxa"/>
            <w:shd w:val="clear" w:color="auto" w:fill="auto"/>
          </w:tcPr>
          <w:p w:rsidR="00FC6A1D" w:rsidRPr="00022741" w:rsidRDefault="00FC6A1D" w:rsidP="00656DDF">
            <w:pPr>
              <w:rPr>
                <w:rFonts w:ascii="Calibri" w:hAnsi="Calibri"/>
                <w:sz w:val="16"/>
                <w:szCs w:val="16"/>
              </w:rPr>
            </w:pPr>
            <w:r>
              <w:rPr>
                <w:rFonts w:ascii="Calibri" w:hAnsi="Calibri"/>
                <w:sz w:val="16"/>
                <w:szCs w:val="16"/>
              </w:rPr>
              <w:t>В день совершения расходной операции</w:t>
            </w:r>
          </w:p>
        </w:tc>
        <w:tc>
          <w:tcPr>
            <w:tcW w:w="1411" w:type="dxa"/>
            <w:shd w:val="clear" w:color="auto" w:fill="auto"/>
          </w:tcPr>
          <w:p w:rsidR="00FC6A1D" w:rsidRPr="00022741" w:rsidRDefault="00FC6A1D" w:rsidP="00656DDF">
            <w:pPr>
              <w:rPr>
                <w:rFonts w:ascii="Calibri" w:hAnsi="Calibri"/>
                <w:sz w:val="16"/>
                <w:szCs w:val="16"/>
              </w:rPr>
            </w:pPr>
            <w:r>
              <w:rPr>
                <w:rFonts w:ascii="Calibri" w:hAnsi="Calibri"/>
                <w:sz w:val="16"/>
                <w:szCs w:val="16"/>
              </w:rPr>
              <w:t>Кассир</w:t>
            </w:r>
          </w:p>
        </w:tc>
        <w:tc>
          <w:tcPr>
            <w:tcW w:w="1760" w:type="dxa"/>
            <w:shd w:val="clear" w:color="auto" w:fill="auto"/>
          </w:tcPr>
          <w:p w:rsidR="00FC6A1D" w:rsidRPr="00022741" w:rsidRDefault="00FC6A1D" w:rsidP="00656DDF">
            <w:pPr>
              <w:rPr>
                <w:rFonts w:ascii="Calibri" w:hAnsi="Calibri"/>
                <w:sz w:val="16"/>
                <w:szCs w:val="16"/>
              </w:rPr>
            </w:pPr>
            <w:r>
              <w:rPr>
                <w:rFonts w:ascii="Calibri" w:hAnsi="Calibri"/>
                <w:sz w:val="16"/>
                <w:szCs w:val="16"/>
              </w:rPr>
              <w:t>Исполняет  КО-2 и в день их оформления. Хранит исполненные КО-2</w:t>
            </w:r>
          </w:p>
        </w:tc>
        <w:tc>
          <w:tcPr>
            <w:tcW w:w="1365" w:type="dxa"/>
            <w:gridSpan w:val="2"/>
            <w:shd w:val="clear" w:color="auto" w:fill="auto"/>
          </w:tcPr>
          <w:p w:rsidR="00FC6A1D" w:rsidRPr="00022741" w:rsidRDefault="00FC6A1D" w:rsidP="00656DDF">
            <w:pPr>
              <w:rPr>
                <w:rFonts w:ascii="Calibri" w:hAnsi="Calibri"/>
                <w:sz w:val="16"/>
                <w:szCs w:val="16"/>
              </w:rPr>
            </w:pPr>
            <w:r w:rsidRPr="00FA7E10">
              <w:rPr>
                <w:rFonts w:ascii="Calibri" w:hAnsi="Calibri"/>
                <w:sz w:val="16"/>
                <w:szCs w:val="16"/>
              </w:rPr>
              <w:t>5 лет</w:t>
            </w:r>
            <w:r>
              <w:rPr>
                <w:rFonts w:ascii="Calibri" w:hAnsi="Calibri"/>
                <w:sz w:val="16"/>
                <w:szCs w:val="16"/>
              </w:rPr>
              <w:t>/До 01 февраля второго года, следующего за отчетным</w:t>
            </w:r>
          </w:p>
        </w:tc>
        <w:tc>
          <w:tcPr>
            <w:tcW w:w="1677" w:type="dxa"/>
            <w:shd w:val="clear" w:color="auto" w:fill="auto"/>
          </w:tcPr>
          <w:p w:rsidR="00FC6A1D" w:rsidRPr="00022741" w:rsidRDefault="00FC6A1D" w:rsidP="00656DDF">
            <w:pPr>
              <w:rPr>
                <w:rFonts w:ascii="Calibri" w:hAnsi="Calibri"/>
                <w:sz w:val="16"/>
                <w:szCs w:val="16"/>
              </w:rPr>
            </w:pPr>
            <w:r>
              <w:rPr>
                <w:rFonts w:ascii="Calibri" w:hAnsi="Calibri"/>
                <w:sz w:val="16"/>
                <w:szCs w:val="16"/>
              </w:rPr>
              <w:t>Главный бухгалтер</w:t>
            </w:r>
          </w:p>
        </w:tc>
      </w:tr>
      <w:tr w:rsidR="00FC6A1D" w:rsidTr="007915B5">
        <w:trPr>
          <w:gridAfter w:val="2"/>
          <w:wAfter w:w="679" w:type="dxa"/>
          <w:jc w:val="center"/>
        </w:trPr>
        <w:tc>
          <w:tcPr>
            <w:tcW w:w="456" w:type="dxa"/>
            <w:shd w:val="clear" w:color="auto" w:fill="auto"/>
          </w:tcPr>
          <w:p w:rsidR="00FC6A1D" w:rsidRPr="00022741" w:rsidRDefault="00FC6A1D" w:rsidP="00656DDF">
            <w:pPr>
              <w:rPr>
                <w:rFonts w:ascii="Calibri" w:hAnsi="Calibri"/>
                <w:sz w:val="16"/>
                <w:szCs w:val="16"/>
              </w:rPr>
            </w:pPr>
            <w:r>
              <w:rPr>
                <w:rFonts w:ascii="Calibri" w:hAnsi="Calibri"/>
                <w:sz w:val="16"/>
                <w:szCs w:val="16"/>
              </w:rPr>
              <w:t>28</w:t>
            </w:r>
          </w:p>
        </w:tc>
        <w:tc>
          <w:tcPr>
            <w:tcW w:w="2031" w:type="dxa"/>
            <w:shd w:val="clear" w:color="auto" w:fill="auto"/>
          </w:tcPr>
          <w:p w:rsidR="00FC6A1D" w:rsidRPr="00022741" w:rsidRDefault="00FC6A1D" w:rsidP="00656DDF">
            <w:pPr>
              <w:jc w:val="center"/>
              <w:rPr>
                <w:rFonts w:ascii="Calibri" w:hAnsi="Calibri"/>
                <w:sz w:val="16"/>
                <w:szCs w:val="16"/>
              </w:rPr>
            </w:pPr>
            <w:r w:rsidRPr="00022741">
              <w:rPr>
                <w:rFonts w:ascii="Calibri" w:hAnsi="Calibri"/>
                <w:sz w:val="16"/>
                <w:szCs w:val="16"/>
              </w:rPr>
              <w:t>Журнал регистрации приходных и расходных кассовых ордеров</w:t>
            </w:r>
          </w:p>
        </w:tc>
        <w:tc>
          <w:tcPr>
            <w:tcW w:w="1430" w:type="dxa"/>
            <w:shd w:val="clear" w:color="auto" w:fill="auto"/>
          </w:tcPr>
          <w:p w:rsidR="00FC6A1D" w:rsidRPr="00022741" w:rsidRDefault="00FC6A1D" w:rsidP="00656DDF">
            <w:pPr>
              <w:rPr>
                <w:rFonts w:ascii="Calibri" w:hAnsi="Calibri"/>
                <w:sz w:val="16"/>
                <w:szCs w:val="16"/>
              </w:rPr>
            </w:pPr>
            <w:r w:rsidRPr="00022741">
              <w:rPr>
                <w:rFonts w:ascii="Calibri" w:hAnsi="Calibri"/>
                <w:sz w:val="16"/>
                <w:szCs w:val="16"/>
              </w:rPr>
              <w:t>КО-3</w:t>
            </w:r>
          </w:p>
        </w:tc>
        <w:tc>
          <w:tcPr>
            <w:tcW w:w="2016" w:type="dxa"/>
            <w:gridSpan w:val="2"/>
            <w:shd w:val="clear" w:color="auto" w:fill="auto"/>
          </w:tcPr>
          <w:p w:rsidR="00FC6A1D" w:rsidRPr="00022741" w:rsidRDefault="00FC6A1D" w:rsidP="00656DDF">
            <w:pPr>
              <w:jc w:val="center"/>
              <w:rPr>
                <w:rFonts w:ascii="Calibri" w:hAnsi="Calibri"/>
                <w:sz w:val="16"/>
                <w:szCs w:val="16"/>
              </w:rPr>
            </w:pPr>
            <w:r w:rsidRPr="00022741">
              <w:rPr>
                <w:rFonts w:ascii="Calibri" w:hAnsi="Calibri"/>
                <w:sz w:val="16"/>
                <w:szCs w:val="16"/>
              </w:rPr>
              <w:t>0310003</w:t>
            </w:r>
          </w:p>
        </w:tc>
        <w:tc>
          <w:tcPr>
            <w:tcW w:w="1658" w:type="dxa"/>
            <w:shd w:val="clear" w:color="auto" w:fill="auto"/>
          </w:tcPr>
          <w:p w:rsidR="00FC6A1D" w:rsidRPr="00022741" w:rsidRDefault="00FC6A1D" w:rsidP="00656DDF">
            <w:pPr>
              <w:rPr>
                <w:rFonts w:ascii="Calibri" w:hAnsi="Calibri"/>
                <w:sz w:val="16"/>
                <w:szCs w:val="16"/>
              </w:rPr>
            </w:pPr>
            <w:r>
              <w:rPr>
                <w:rFonts w:ascii="Calibri" w:hAnsi="Calibri"/>
                <w:sz w:val="16"/>
                <w:szCs w:val="16"/>
              </w:rPr>
              <w:t>Кассир</w:t>
            </w:r>
          </w:p>
        </w:tc>
        <w:tc>
          <w:tcPr>
            <w:tcW w:w="1808" w:type="dxa"/>
            <w:shd w:val="clear" w:color="auto" w:fill="auto"/>
          </w:tcPr>
          <w:p w:rsidR="00FC6A1D" w:rsidRPr="00FA7E10" w:rsidRDefault="00FC6A1D" w:rsidP="00656DDF">
            <w:pPr>
              <w:jc w:val="center"/>
              <w:rPr>
                <w:rFonts w:ascii="Calibri" w:hAnsi="Calibri"/>
                <w:sz w:val="16"/>
                <w:szCs w:val="16"/>
              </w:rPr>
            </w:pPr>
            <w:r w:rsidRPr="00FA7E10">
              <w:rPr>
                <w:rFonts w:ascii="Calibri" w:hAnsi="Calibri"/>
                <w:sz w:val="16"/>
                <w:szCs w:val="16"/>
              </w:rPr>
              <w:t>Одновременно с оформлением КО-1 и КО-2 регистрирует их в Журнале</w:t>
            </w:r>
          </w:p>
        </w:tc>
        <w:tc>
          <w:tcPr>
            <w:tcW w:w="1411" w:type="dxa"/>
            <w:shd w:val="clear" w:color="auto" w:fill="auto"/>
          </w:tcPr>
          <w:p w:rsidR="00FC6A1D" w:rsidRPr="00FA7E10" w:rsidRDefault="00FC6A1D" w:rsidP="00656DDF">
            <w:pPr>
              <w:jc w:val="center"/>
              <w:rPr>
                <w:rFonts w:ascii="Calibri" w:hAnsi="Calibri"/>
                <w:sz w:val="16"/>
                <w:szCs w:val="16"/>
              </w:rPr>
            </w:pPr>
            <w:r>
              <w:rPr>
                <w:rFonts w:ascii="Calibri" w:hAnsi="Calibri"/>
                <w:sz w:val="16"/>
                <w:szCs w:val="16"/>
              </w:rPr>
              <w:t>Касси</w:t>
            </w:r>
            <w:r w:rsidRPr="00FA7E10">
              <w:rPr>
                <w:rFonts w:ascii="Calibri" w:hAnsi="Calibri"/>
                <w:sz w:val="16"/>
                <w:szCs w:val="16"/>
              </w:rPr>
              <w:t xml:space="preserve">р </w:t>
            </w:r>
          </w:p>
        </w:tc>
        <w:tc>
          <w:tcPr>
            <w:tcW w:w="1760" w:type="dxa"/>
            <w:shd w:val="clear" w:color="auto" w:fill="auto"/>
          </w:tcPr>
          <w:p w:rsidR="00FC6A1D" w:rsidRPr="00FA7E10" w:rsidRDefault="00FC6A1D" w:rsidP="00656DDF">
            <w:pPr>
              <w:jc w:val="center"/>
              <w:rPr>
                <w:rFonts w:ascii="Calibri" w:hAnsi="Calibri"/>
                <w:sz w:val="16"/>
                <w:szCs w:val="16"/>
              </w:rPr>
            </w:pPr>
            <w:r w:rsidRPr="00FA7E10">
              <w:rPr>
                <w:rFonts w:ascii="Calibri" w:hAnsi="Calibri"/>
                <w:sz w:val="16"/>
                <w:szCs w:val="16"/>
              </w:rPr>
              <w:t>В хронологическом порядке в течение календарного года</w:t>
            </w:r>
          </w:p>
        </w:tc>
        <w:tc>
          <w:tcPr>
            <w:tcW w:w="1365" w:type="dxa"/>
            <w:gridSpan w:val="2"/>
            <w:shd w:val="clear" w:color="auto" w:fill="auto"/>
          </w:tcPr>
          <w:p w:rsidR="00FC6A1D" w:rsidRPr="00FA7E10" w:rsidRDefault="00FC6A1D" w:rsidP="00656DDF">
            <w:pPr>
              <w:jc w:val="center"/>
              <w:rPr>
                <w:rFonts w:ascii="Calibri" w:hAnsi="Calibri"/>
                <w:sz w:val="16"/>
                <w:szCs w:val="16"/>
              </w:rPr>
            </w:pPr>
            <w:r w:rsidRPr="00FA7E10">
              <w:rPr>
                <w:rFonts w:ascii="Calibri" w:hAnsi="Calibri"/>
                <w:sz w:val="16"/>
                <w:szCs w:val="16"/>
              </w:rPr>
              <w:t>5 лет</w:t>
            </w:r>
            <w:r>
              <w:rPr>
                <w:rFonts w:ascii="Calibri" w:hAnsi="Calibri"/>
                <w:sz w:val="16"/>
                <w:szCs w:val="16"/>
              </w:rPr>
              <w:t>/До 01 февраля второго года, следующего за отчетным</w:t>
            </w:r>
          </w:p>
        </w:tc>
        <w:tc>
          <w:tcPr>
            <w:tcW w:w="1677" w:type="dxa"/>
            <w:shd w:val="clear" w:color="auto" w:fill="auto"/>
          </w:tcPr>
          <w:p w:rsidR="00FC6A1D" w:rsidRPr="00022741" w:rsidRDefault="00FC6A1D" w:rsidP="00656DDF">
            <w:pPr>
              <w:rPr>
                <w:rFonts w:ascii="Calibri" w:hAnsi="Calibri"/>
                <w:sz w:val="16"/>
                <w:szCs w:val="16"/>
              </w:rPr>
            </w:pPr>
            <w:r>
              <w:rPr>
                <w:rFonts w:ascii="Calibri" w:hAnsi="Calibri"/>
                <w:sz w:val="16"/>
                <w:szCs w:val="16"/>
              </w:rPr>
              <w:t>Главный бухгалтер</w:t>
            </w:r>
          </w:p>
        </w:tc>
      </w:tr>
      <w:tr w:rsidR="00FC6A1D" w:rsidTr="007915B5">
        <w:trPr>
          <w:gridAfter w:val="2"/>
          <w:wAfter w:w="679" w:type="dxa"/>
          <w:trHeight w:val="1655"/>
          <w:jc w:val="center"/>
        </w:trPr>
        <w:tc>
          <w:tcPr>
            <w:tcW w:w="456" w:type="dxa"/>
            <w:shd w:val="clear" w:color="auto" w:fill="auto"/>
          </w:tcPr>
          <w:p w:rsidR="00FC6A1D" w:rsidRPr="00022741" w:rsidRDefault="00FC6A1D" w:rsidP="00656DDF">
            <w:pPr>
              <w:rPr>
                <w:rFonts w:ascii="Calibri" w:hAnsi="Calibri"/>
                <w:sz w:val="16"/>
                <w:szCs w:val="16"/>
              </w:rPr>
            </w:pPr>
            <w:r>
              <w:rPr>
                <w:rFonts w:ascii="Calibri" w:hAnsi="Calibri"/>
                <w:sz w:val="16"/>
                <w:szCs w:val="16"/>
              </w:rPr>
              <w:t>29</w:t>
            </w:r>
          </w:p>
        </w:tc>
        <w:tc>
          <w:tcPr>
            <w:tcW w:w="2031" w:type="dxa"/>
            <w:shd w:val="clear" w:color="auto" w:fill="auto"/>
          </w:tcPr>
          <w:p w:rsidR="00FC6A1D" w:rsidRPr="00022741" w:rsidRDefault="00FC6A1D" w:rsidP="00656DDF">
            <w:pPr>
              <w:jc w:val="center"/>
              <w:rPr>
                <w:rFonts w:ascii="Calibri" w:hAnsi="Calibri"/>
                <w:sz w:val="16"/>
                <w:szCs w:val="16"/>
              </w:rPr>
            </w:pPr>
            <w:r w:rsidRPr="00022741">
              <w:rPr>
                <w:rFonts w:ascii="Calibri" w:hAnsi="Calibri"/>
                <w:sz w:val="16"/>
                <w:szCs w:val="16"/>
              </w:rPr>
              <w:t>Карточка учета средств и расчетов</w:t>
            </w:r>
          </w:p>
        </w:tc>
        <w:tc>
          <w:tcPr>
            <w:tcW w:w="1430" w:type="dxa"/>
            <w:shd w:val="clear" w:color="auto" w:fill="auto"/>
          </w:tcPr>
          <w:p w:rsidR="00FC6A1D" w:rsidRPr="00022741" w:rsidRDefault="00FC6A1D" w:rsidP="00656DDF">
            <w:pPr>
              <w:rPr>
                <w:rFonts w:ascii="Calibri" w:hAnsi="Calibri"/>
                <w:sz w:val="16"/>
                <w:szCs w:val="16"/>
              </w:rPr>
            </w:pPr>
          </w:p>
        </w:tc>
        <w:tc>
          <w:tcPr>
            <w:tcW w:w="2016" w:type="dxa"/>
            <w:gridSpan w:val="2"/>
            <w:shd w:val="clear" w:color="auto" w:fill="auto"/>
          </w:tcPr>
          <w:p w:rsidR="00FC6A1D" w:rsidRPr="00022741" w:rsidRDefault="00FC6A1D" w:rsidP="00656DDF">
            <w:pPr>
              <w:jc w:val="center"/>
              <w:rPr>
                <w:rFonts w:ascii="Calibri" w:hAnsi="Calibri"/>
                <w:sz w:val="16"/>
                <w:szCs w:val="16"/>
              </w:rPr>
            </w:pPr>
            <w:r w:rsidRPr="00022741">
              <w:rPr>
                <w:rFonts w:ascii="Calibri" w:hAnsi="Calibri"/>
                <w:sz w:val="16"/>
                <w:szCs w:val="16"/>
              </w:rPr>
              <w:t>0504051</w:t>
            </w:r>
          </w:p>
        </w:tc>
        <w:tc>
          <w:tcPr>
            <w:tcW w:w="1658" w:type="dxa"/>
            <w:shd w:val="clear" w:color="auto" w:fill="auto"/>
          </w:tcPr>
          <w:p w:rsidR="00FC6A1D" w:rsidRPr="00022741" w:rsidRDefault="00FC6A1D" w:rsidP="00656DDF">
            <w:pPr>
              <w:rPr>
                <w:rFonts w:ascii="Calibri" w:hAnsi="Calibri"/>
                <w:sz w:val="16"/>
                <w:szCs w:val="16"/>
              </w:rPr>
            </w:pPr>
            <w:r>
              <w:rPr>
                <w:rFonts w:ascii="Calibri" w:hAnsi="Calibri"/>
                <w:sz w:val="16"/>
                <w:szCs w:val="16"/>
              </w:rPr>
              <w:t>Бухгалтер</w:t>
            </w:r>
          </w:p>
        </w:tc>
        <w:tc>
          <w:tcPr>
            <w:tcW w:w="1808" w:type="dxa"/>
            <w:shd w:val="clear" w:color="auto" w:fill="auto"/>
          </w:tcPr>
          <w:p w:rsidR="00FC6A1D" w:rsidRPr="00022741" w:rsidRDefault="00FC6A1D" w:rsidP="00656DDF">
            <w:pPr>
              <w:rPr>
                <w:rFonts w:ascii="Calibri" w:hAnsi="Calibri"/>
                <w:sz w:val="16"/>
                <w:szCs w:val="16"/>
              </w:rPr>
            </w:pPr>
            <w:r>
              <w:rPr>
                <w:rFonts w:ascii="Calibri" w:hAnsi="Calibri"/>
                <w:sz w:val="16"/>
                <w:szCs w:val="16"/>
              </w:rPr>
              <w:t>До 1 5 числа месяца следующего за отчетным</w:t>
            </w:r>
          </w:p>
        </w:tc>
        <w:tc>
          <w:tcPr>
            <w:tcW w:w="1411" w:type="dxa"/>
            <w:shd w:val="clear" w:color="auto" w:fill="auto"/>
          </w:tcPr>
          <w:p w:rsidR="00FC6A1D" w:rsidRPr="00022741" w:rsidRDefault="00FC6A1D" w:rsidP="00656DDF">
            <w:pPr>
              <w:rPr>
                <w:rFonts w:ascii="Calibri" w:hAnsi="Calibri"/>
                <w:sz w:val="16"/>
                <w:szCs w:val="16"/>
              </w:rPr>
            </w:pPr>
            <w:r>
              <w:rPr>
                <w:rFonts w:ascii="Calibri" w:hAnsi="Calibri"/>
                <w:sz w:val="16"/>
                <w:szCs w:val="16"/>
              </w:rPr>
              <w:t>Бухгалтер</w:t>
            </w:r>
          </w:p>
        </w:tc>
        <w:tc>
          <w:tcPr>
            <w:tcW w:w="1760" w:type="dxa"/>
            <w:shd w:val="clear" w:color="auto" w:fill="auto"/>
          </w:tcPr>
          <w:p w:rsidR="00FC6A1D" w:rsidRPr="00022741" w:rsidRDefault="00FC6A1D" w:rsidP="00656DDF">
            <w:pPr>
              <w:rPr>
                <w:rFonts w:ascii="Calibri" w:hAnsi="Calibri"/>
                <w:sz w:val="16"/>
                <w:szCs w:val="16"/>
              </w:rPr>
            </w:pPr>
            <w:r w:rsidRPr="00FA7E10">
              <w:rPr>
                <w:rFonts w:ascii="Calibri" w:hAnsi="Calibri"/>
                <w:sz w:val="16"/>
                <w:szCs w:val="16"/>
              </w:rPr>
              <w:t>В хронологическом порядке в течение календарного года</w:t>
            </w:r>
          </w:p>
        </w:tc>
        <w:tc>
          <w:tcPr>
            <w:tcW w:w="1365" w:type="dxa"/>
            <w:gridSpan w:val="2"/>
            <w:shd w:val="clear" w:color="auto" w:fill="auto"/>
          </w:tcPr>
          <w:p w:rsidR="00FC6A1D" w:rsidRPr="00FA7E10" w:rsidRDefault="00FC6A1D" w:rsidP="00656DDF">
            <w:pPr>
              <w:jc w:val="center"/>
              <w:rPr>
                <w:rFonts w:ascii="Calibri" w:hAnsi="Calibri"/>
                <w:sz w:val="16"/>
                <w:szCs w:val="16"/>
              </w:rPr>
            </w:pPr>
            <w:r w:rsidRPr="00FA7E10">
              <w:rPr>
                <w:rFonts w:ascii="Calibri" w:hAnsi="Calibri"/>
                <w:sz w:val="16"/>
                <w:szCs w:val="16"/>
              </w:rPr>
              <w:t>5 лет</w:t>
            </w:r>
            <w:r>
              <w:rPr>
                <w:rFonts w:ascii="Calibri" w:hAnsi="Calibri"/>
                <w:sz w:val="16"/>
                <w:szCs w:val="16"/>
              </w:rPr>
              <w:t>/До 01 февраля второго года, следующего за отчетным</w:t>
            </w:r>
          </w:p>
        </w:tc>
        <w:tc>
          <w:tcPr>
            <w:tcW w:w="1677" w:type="dxa"/>
            <w:shd w:val="clear" w:color="auto" w:fill="auto"/>
          </w:tcPr>
          <w:p w:rsidR="00FC6A1D" w:rsidRPr="00022741" w:rsidRDefault="00FC6A1D" w:rsidP="00656DDF">
            <w:pPr>
              <w:rPr>
                <w:rFonts w:ascii="Calibri" w:hAnsi="Calibri"/>
                <w:sz w:val="16"/>
                <w:szCs w:val="16"/>
              </w:rPr>
            </w:pPr>
            <w:r>
              <w:rPr>
                <w:rFonts w:ascii="Calibri" w:hAnsi="Calibri"/>
                <w:sz w:val="16"/>
                <w:szCs w:val="16"/>
              </w:rPr>
              <w:t>Ведущий бухгалтер</w:t>
            </w:r>
          </w:p>
        </w:tc>
      </w:tr>
      <w:tr w:rsidR="00FC6A1D" w:rsidTr="007915B5">
        <w:trPr>
          <w:gridAfter w:val="2"/>
          <w:wAfter w:w="679" w:type="dxa"/>
          <w:jc w:val="center"/>
        </w:trPr>
        <w:tc>
          <w:tcPr>
            <w:tcW w:w="456" w:type="dxa"/>
            <w:shd w:val="clear" w:color="auto" w:fill="auto"/>
          </w:tcPr>
          <w:p w:rsidR="00FC6A1D" w:rsidRPr="00022741" w:rsidRDefault="00FC6A1D" w:rsidP="00656DDF">
            <w:pPr>
              <w:rPr>
                <w:rFonts w:ascii="Calibri" w:hAnsi="Calibri"/>
                <w:sz w:val="16"/>
                <w:szCs w:val="16"/>
              </w:rPr>
            </w:pPr>
            <w:r>
              <w:rPr>
                <w:rFonts w:ascii="Calibri" w:hAnsi="Calibri"/>
                <w:sz w:val="16"/>
                <w:szCs w:val="16"/>
              </w:rPr>
              <w:t>30</w:t>
            </w:r>
          </w:p>
        </w:tc>
        <w:tc>
          <w:tcPr>
            <w:tcW w:w="2031" w:type="dxa"/>
            <w:shd w:val="clear" w:color="auto" w:fill="auto"/>
          </w:tcPr>
          <w:p w:rsidR="00FC6A1D" w:rsidRPr="00022741" w:rsidRDefault="00FC6A1D" w:rsidP="00656DDF">
            <w:pPr>
              <w:jc w:val="center"/>
              <w:rPr>
                <w:rFonts w:ascii="Calibri" w:hAnsi="Calibri"/>
                <w:sz w:val="16"/>
                <w:szCs w:val="16"/>
              </w:rPr>
            </w:pPr>
            <w:r w:rsidRPr="00022741">
              <w:rPr>
                <w:rFonts w:ascii="Calibri" w:hAnsi="Calibri"/>
                <w:sz w:val="16"/>
                <w:szCs w:val="16"/>
              </w:rPr>
              <w:t>Книга по учету бланков строгой отчетности</w:t>
            </w:r>
          </w:p>
        </w:tc>
        <w:tc>
          <w:tcPr>
            <w:tcW w:w="1430" w:type="dxa"/>
            <w:shd w:val="clear" w:color="auto" w:fill="auto"/>
          </w:tcPr>
          <w:p w:rsidR="00FC6A1D" w:rsidRPr="00022741" w:rsidRDefault="00FC6A1D" w:rsidP="00656DDF">
            <w:pPr>
              <w:rPr>
                <w:rFonts w:ascii="Calibri" w:hAnsi="Calibri"/>
                <w:sz w:val="16"/>
                <w:szCs w:val="16"/>
              </w:rPr>
            </w:pPr>
          </w:p>
        </w:tc>
        <w:tc>
          <w:tcPr>
            <w:tcW w:w="2016" w:type="dxa"/>
            <w:gridSpan w:val="2"/>
            <w:shd w:val="clear" w:color="auto" w:fill="auto"/>
          </w:tcPr>
          <w:p w:rsidR="00FC6A1D" w:rsidRPr="00022741" w:rsidRDefault="00FC6A1D" w:rsidP="00656DDF">
            <w:pPr>
              <w:jc w:val="center"/>
              <w:rPr>
                <w:rFonts w:ascii="Calibri" w:hAnsi="Calibri"/>
                <w:sz w:val="16"/>
                <w:szCs w:val="16"/>
              </w:rPr>
            </w:pPr>
            <w:r w:rsidRPr="00022741">
              <w:rPr>
                <w:rFonts w:ascii="Calibri" w:hAnsi="Calibri"/>
                <w:sz w:val="16"/>
                <w:szCs w:val="16"/>
              </w:rPr>
              <w:t>0504045</w:t>
            </w:r>
          </w:p>
        </w:tc>
        <w:tc>
          <w:tcPr>
            <w:tcW w:w="1658" w:type="dxa"/>
            <w:shd w:val="clear" w:color="auto" w:fill="auto"/>
          </w:tcPr>
          <w:p w:rsidR="00FC6A1D" w:rsidRDefault="00FC6A1D" w:rsidP="00656DDF">
            <w:pPr>
              <w:rPr>
                <w:rFonts w:ascii="Calibri" w:hAnsi="Calibri"/>
                <w:sz w:val="16"/>
                <w:szCs w:val="16"/>
              </w:rPr>
            </w:pPr>
            <w:r>
              <w:rPr>
                <w:rFonts w:ascii="Calibri" w:hAnsi="Calibri"/>
                <w:sz w:val="16"/>
                <w:szCs w:val="16"/>
              </w:rPr>
              <w:t>Кассир</w:t>
            </w:r>
          </w:p>
          <w:p w:rsidR="00FC6A1D" w:rsidRPr="00022741" w:rsidRDefault="00FC6A1D" w:rsidP="00656DDF">
            <w:pPr>
              <w:rPr>
                <w:rFonts w:ascii="Calibri" w:hAnsi="Calibri"/>
                <w:sz w:val="16"/>
                <w:szCs w:val="16"/>
              </w:rPr>
            </w:pPr>
          </w:p>
        </w:tc>
        <w:tc>
          <w:tcPr>
            <w:tcW w:w="1808" w:type="dxa"/>
            <w:shd w:val="clear" w:color="auto" w:fill="auto"/>
          </w:tcPr>
          <w:p w:rsidR="00FC6A1D" w:rsidRPr="00022741" w:rsidRDefault="00FC6A1D" w:rsidP="00656DDF">
            <w:pPr>
              <w:rPr>
                <w:rFonts w:ascii="Calibri" w:hAnsi="Calibri"/>
                <w:sz w:val="16"/>
                <w:szCs w:val="16"/>
              </w:rPr>
            </w:pPr>
            <w:r>
              <w:rPr>
                <w:rFonts w:ascii="Calibri" w:hAnsi="Calibri"/>
                <w:sz w:val="16"/>
                <w:szCs w:val="16"/>
              </w:rPr>
              <w:t>В день поступления и выдачи</w:t>
            </w:r>
          </w:p>
        </w:tc>
        <w:tc>
          <w:tcPr>
            <w:tcW w:w="1411" w:type="dxa"/>
            <w:shd w:val="clear" w:color="auto" w:fill="auto"/>
          </w:tcPr>
          <w:p w:rsidR="00FC6A1D" w:rsidRPr="00022741" w:rsidRDefault="00FC6A1D" w:rsidP="00656DDF">
            <w:pPr>
              <w:rPr>
                <w:rFonts w:ascii="Calibri" w:hAnsi="Calibri"/>
                <w:sz w:val="16"/>
                <w:szCs w:val="16"/>
              </w:rPr>
            </w:pPr>
            <w:r>
              <w:rPr>
                <w:rFonts w:ascii="Calibri" w:hAnsi="Calibri"/>
                <w:sz w:val="16"/>
                <w:szCs w:val="16"/>
              </w:rPr>
              <w:t>Кассир</w:t>
            </w:r>
          </w:p>
        </w:tc>
        <w:tc>
          <w:tcPr>
            <w:tcW w:w="1760" w:type="dxa"/>
            <w:shd w:val="clear" w:color="auto" w:fill="auto"/>
          </w:tcPr>
          <w:p w:rsidR="00FC6A1D" w:rsidRDefault="00FC6A1D" w:rsidP="00656DDF">
            <w:pPr>
              <w:rPr>
                <w:rFonts w:ascii="Calibri" w:hAnsi="Calibri"/>
                <w:sz w:val="16"/>
                <w:szCs w:val="16"/>
              </w:rPr>
            </w:pPr>
            <w:r w:rsidRPr="00FA7E10">
              <w:rPr>
                <w:rFonts w:ascii="Calibri" w:hAnsi="Calibri"/>
                <w:sz w:val="16"/>
                <w:szCs w:val="16"/>
              </w:rPr>
              <w:t>В хронологическом порядке в течение календарного год</w:t>
            </w:r>
          </w:p>
          <w:p w:rsidR="00FC6A1D" w:rsidRPr="00022741" w:rsidRDefault="00FC6A1D" w:rsidP="00656DDF">
            <w:pPr>
              <w:rPr>
                <w:rFonts w:ascii="Calibri" w:hAnsi="Calibri"/>
                <w:sz w:val="16"/>
                <w:szCs w:val="16"/>
              </w:rPr>
            </w:pPr>
            <w:r>
              <w:rPr>
                <w:rFonts w:ascii="Calibri" w:hAnsi="Calibri"/>
                <w:sz w:val="16"/>
                <w:szCs w:val="16"/>
              </w:rPr>
              <w:t>Регистрирует в Книге факт приема-передачи и использования бланков строгой отчетности, а также факт спи сания  испорченных бланков строгой отчетности со ссылкой на дату и номер соответствующего акта</w:t>
            </w:r>
          </w:p>
        </w:tc>
        <w:tc>
          <w:tcPr>
            <w:tcW w:w="1365" w:type="dxa"/>
            <w:gridSpan w:val="2"/>
            <w:shd w:val="clear" w:color="auto" w:fill="auto"/>
          </w:tcPr>
          <w:p w:rsidR="00FC6A1D" w:rsidRPr="00FA7E10" w:rsidRDefault="00FC6A1D" w:rsidP="00656DDF">
            <w:pPr>
              <w:jc w:val="center"/>
              <w:rPr>
                <w:rFonts w:ascii="Calibri" w:hAnsi="Calibri"/>
                <w:sz w:val="16"/>
                <w:szCs w:val="16"/>
              </w:rPr>
            </w:pPr>
            <w:r w:rsidRPr="00FA7E10">
              <w:rPr>
                <w:rFonts w:ascii="Calibri" w:hAnsi="Calibri"/>
                <w:sz w:val="16"/>
                <w:szCs w:val="16"/>
              </w:rPr>
              <w:t>5 лет</w:t>
            </w:r>
            <w:r>
              <w:rPr>
                <w:rFonts w:ascii="Calibri" w:hAnsi="Calibri"/>
                <w:sz w:val="16"/>
                <w:szCs w:val="16"/>
              </w:rPr>
              <w:t>/До 01 февраля второго года, следующего за отчетным</w:t>
            </w:r>
          </w:p>
        </w:tc>
        <w:tc>
          <w:tcPr>
            <w:tcW w:w="1677" w:type="dxa"/>
            <w:shd w:val="clear" w:color="auto" w:fill="auto"/>
          </w:tcPr>
          <w:p w:rsidR="00FC6A1D" w:rsidRPr="00022741" w:rsidRDefault="00FC6A1D" w:rsidP="00656DDF">
            <w:pPr>
              <w:rPr>
                <w:rFonts w:ascii="Calibri" w:hAnsi="Calibri"/>
                <w:sz w:val="16"/>
                <w:szCs w:val="16"/>
              </w:rPr>
            </w:pPr>
            <w:r>
              <w:rPr>
                <w:rFonts w:ascii="Calibri" w:hAnsi="Calibri"/>
                <w:sz w:val="16"/>
                <w:szCs w:val="16"/>
              </w:rPr>
              <w:t>Бухгалтер</w:t>
            </w:r>
          </w:p>
        </w:tc>
      </w:tr>
      <w:tr w:rsidR="00FC6A1D" w:rsidTr="007915B5">
        <w:trPr>
          <w:gridAfter w:val="2"/>
          <w:wAfter w:w="679" w:type="dxa"/>
          <w:jc w:val="center"/>
        </w:trPr>
        <w:tc>
          <w:tcPr>
            <w:tcW w:w="456" w:type="dxa"/>
            <w:tcBorders>
              <w:top w:val="single" w:sz="4" w:space="0" w:color="auto"/>
              <w:left w:val="single" w:sz="4" w:space="0" w:color="auto"/>
              <w:bottom w:val="single" w:sz="4" w:space="0" w:color="auto"/>
              <w:right w:val="single" w:sz="4" w:space="0" w:color="auto"/>
            </w:tcBorders>
            <w:shd w:val="clear" w:color="auto" w:fill="auto"/>
          </w:tcPr>
          <w:p w:rsidR="00FC6A1D" w:rsidRDefault="00FC6A1D" w:rsidP="00656DDF">
            <w:pPr>
              <w:rPr>
                <w:rFonts w:ascii="Calibri" w:hAnsi="Calibri"/>
                <w:sz w:val="16"/>
                <w:szCs w:val="16"/>
              </w:rPr>
            </w:pPr>
            <w:r>
              <w:rPr>
                <w:rFonts w:ascii="Calibri" w:hAnsi="Calibri"/>
                <w:sz w:val="16"/>
                <w:szCs w:val="16"/>
              </w:rPr>
              <w:t>31</w:t>
            </w:r>
          </w:p>
        </w:tc>
        <w:tc>
          <w:tcPr>
            <w:tcW w:w="2031" w:type="dxa"/>
            <w:tcBorders>
              <w:top w:val="single" w:sz="4" w:space="0" w:color="auto"/>
              <w:left w:val="single" w:sz="4" w:space="0" w:color="auto"/>
              <w:bottom w:val="single" w:sz="4" w:space="0" w:color="auto"/>
              <w:right w:val="single" w:sz="4" w:space="0" w:color="auto"/>
            </w:tcBorders>
            <w:shd w:val="clear" w:color="auto" w:fill="auto"/>
          </w:tcPr>
          <w:p w:rsidR="00FC6A1D" w:rsidRDefault="00FC6A1D" w:rsidP="00656DDF">
            <w:pPr>
              <w:jc w:val="center"/>
              <w:rPr>
                <w:rFonts w:ascii="Calibri" w:hAnsi="Calibri"/>
                <w:sz w:val="16"/>
                <w:szCs w:val="16"/>
              </w:rPr>
            </w:pPr>
            <w:r>
              <w:rPr>
                <w:rFonts w:ascii="Calibri" w:hAnsi="Calibri"/>
                <w:sz w:val="16"/>
                <w:szCs w:val="16"/>
              </w:rPr>
              <w:t>Родовый сертификат</w:t>
            </w:r>
          </w:p>
          <w:p w:rsidR="00FC6A1D" w:rsidRDefault="00FC6A1D" w:rsidP="00656DDF">
            <w:pPr>
              <w:jc w:val="center"/>
              <w:rPr>
                <w:rFonts w:ascii="Calibri" w:hAnsi="Calibri"/>
                <w:sz w:val="16"/>
                <w:szCs w:val="16"/>
              </w:rPr>
            </w:pPr>
            <w:r>
              <w:rPr>
                <w:rFonts w:ascii="Calibri" w:hAnsi="Calibri"/>
                <w:sz w:val="16"/>
                <w:szCs w:val="16"/>
              </w:rPr>
              <w:lastRenderedPageBreak/>
              <w:t xml:space="preserve"> (талон №1)</w:t>
            </w:r>
          </w:p>
        </w:tc>
        <w:tc>
          <w:tcPr>
            <w:tcW w:w="1430" w:type="dxa"/>
            <w:tcBorders>
              <w:top w:val="single" w:sz="4" w:space="0" w:color="auto"/>
              <w:left w:val="single" w:sz="4" w:space="0" w:color="auto"/>
              <w:bottom w:val="single" w:sz="4" w:space="0" w:color="auto"/>
              <w:right w:val="single" w:sz="4" w:space="0" w:color="auto"/>
            </w:tcBorders>
            <w:shd w:val="clear" w:color="auto" w:fill="auto"/>
          </w:tcPr>
          <w:p w:rsidR="00FC6A1D" w:rsidRDefault="00FC6A1D" w:rsidP="00656DDF">
            <w:pPr>
              <w:rPr>
                <w:rFonts w:ascii="Calibri" w:hAnsi="Calibri"/>
                <w:sz w:val="16"/>
                <w:szCs w:val="16"/>
              </w:rPr>
            </w:pPr>
          </w:p>
        </w:tc>
        <w:tc>
          <w:tcPr>
            <w:tcW w:w="2016" w:type="dxa"/>
            <w:gridSpan w:val="2"/>
            <w:tcBorders>
              <w:top w:val="single" w:sz="4" w:space="0" w:color="auto"/>
              <w:left w:val="single" w:sz="4" w:space="0" w:color="auto"/>
              <w:bottom w:val="single" w:sz="4" w:space="0" w:color="auto"/>
              <w:right w:val="single" w:sz="4" w:space="0" w:color="auto"/>
            </w:tcBorders>
            <w:shd w:val="clear" w:color="auto" w:fill="auto"/>
          </w:tcPr>
          <w:p w:rsidR="00FC6A1D" w:rsidRDefault="00FC6A1D" w:rsidP="00656DDF">
            <w:pPr>
              <w:jc w:val="center"/>
              <w:rPr>
                <w:rFonts w:ascii="Calibri" w:hAnsi="Calibri"/>
                <w:sz w:val="16"/>
                <w:szCs w:val="16"/>
              </w:rPr>
            </w:pPr>
          </w:p>
        </w:tc>
        <w:tc>
          <w:tcPr>
            <w:tcW w:w="1658" w:type="dxa"/>
            <w:tcBorders>
              <w:top w:val="single" w:sz="4" w:space="0" w:color="auto"/>
              <w:left w:val="single" w:sz="4" w:space="0" w:color="auto"/>
              <w:bottom w:val="single" w:sz="4" w:space="0" w:color="auto"/>
              <w:right w:val="single" w:sz="4" w:space="0" w:color="auto"/>
            </w:tcBorders>
            <w:shd w:val="clear" w:color="auto" w:fill="auto"/>
          </w:tcPr>
          <w:p w:rsidR="00FC6A1D" w:rsidRDefault="00FC6A1D" w:rsidP="00656DDF">
            <w:pPr>
              <w:rPr>
                <w:rFonts w:ascii="Calibri" w:hAnsi="Calibri"/>
                <w:sz w:val="16"/>
                <w:szCs w:val="16"/>
              </w:rPr>
            </w:pPr>
            <w:r>
              <w:rPr>
                <w:rFonts w:ascii="Calibri" w:hAnsi="Calibri"/>
                <w:sz w:val="16"/>
                <w:szCs w:val="16"/>
              </w:rPr>
              <w:t xml:space="preserve">Медицинский </w:t>
            </w:r>
            <w:r>
              <w:rPr>
                <w:rFonts w:ascii="Calibri" w:hAnsi="Calibri"/>
                <w:sz w:val="16"/>
                <w:szCs w:val="16"/>
              </w:rPr>
              <w:lastRenderedPageBreak/>
              <w:t>работник</w:t>
            </w:r>
          </w:p>
        </w:tc>
        <w:tc>
          <w:tcPr>
            <w:tcW w:w="1808" w:type="dxa"/>
            <w:tcBorders>
              <w:top w:val="single" w:sz="4" w:space="0" w:color="auto"/>
              <w:left w:val="single" w:sz="4" w:space="0" w:color="auto"/>
              <w:bottom w:val="single" w:sz="4" w:space="0" w:color="auto"/>
              <w:right w:val="single" w:sz="4" w:space="0" w:color="auto"/>
            </w:tcBorders>
            <w:shd w:val="clear" w:color="auto" w:fill="auto"/>
          </w:tcPr>
          <w:p w:rsidR="00FC6A1D" w:rsidRDefault="00FC6A1D" w:rsidP="00656DDF">
            <w:pPr>
              <w:rPr>
                <w:rFonts w:ascii="Calibri" w:hAnsi="Calibri"/>
                <w:sz w:val="16"/>
                <w:szCs w:val="16"/>
              </w:rPr>
            </w:pPr>
            <w:r>
              <w:rPr>
                <w:rFonts w:ascii="Calibri" w:hAnsi="Calibri"/>
                <w:sz w:val="16"/>
                <w:szCs w:val="16"/>
              </w:rPr>
              <w:lastRenderedPageBreak/>
              <w:t xml:space="preserve">Выдается женщинам в период беременности </w:t>
            </w:r>
            <w:r>
              <w:rPr>
                <w:rFonts w:ascii="Calibri" w:hAnsi="Calibri"/>
                <w:sz w:val="16"/>
                <w:szCs w:val="16"/>
              </w:rPr>
              <w:lastRenderedPageBreak/>
              <w:t>(в женской консультации)</w:t>
            </w:r>
          </w:p>
        </w:tc>
        <w:tc>
          <w:tcPr>
            <w:tcW w:w="1411" w:type="dxa"/>
            <w:tcBorders>
              <w:top w:val="single" w:sz="4" w:space="0" w:color="auto"/>
              <w:left w:val="single" w:sz="4" w:space="0" w:color="auto"/>
              <w:bottom w:val="single" w:sz="4" w:space="0" w:color="auto"/>
              <w:right w:val="single" w:sz="4" w:space="0" w:color="auto"/>
            </w:tcBorders>
            <w:shd w:val="clear" w:color="auto" w:fill="auto"/>
          </w:tcPr>
          <w:p w:rsidR="00FC6A1D" w:rsidRDefault="00FC6A1D" w:rsidP="00656DDF">
            <w:pPr>
              <w:rPr>
                <w:rFonts w:ascii="Calibri" w:hAnsi="Calibri"/>
                <w:sz w:val="16"/>
                <w:szCs w:val="16"/>
              </w:rPr>
            </w:pPr>
            <w:r>
              <w:rPr>
                <w:rFonts w:ascii="Calibri" w:hAnsi="Calibri"/>
                <w:sz w:val="16"/>
                <w:szCs w:val="16"/>
              </w:rPr>
              <w:lastRenderedPageBreak/>
              <w:t xml:space="preserve">Медицинский </w:t>
            </w:r>
            <w:r>
              <w:rPr>
                <w:rFonts w:ascii="Calibri" w:hAnsi="Calibri"/>
                <w:sz w:val="16"/>
                <w:szCs w:val="16"/>
              </w:rPr>
              <w:lastRenderedPageBreak/>
              <w:t xml:space="preserve">работник </w:t>
            </w:r>
          </w:p>
        </w:tc>
        <w:tc>
          <w:tcPr>
            <w:tcW w:w="1760" w:type="dxa"/>
            <w:tcBorders>
              <w:top w:val="single" w:sz="4" w:space="0" w:color="auto"/>
              <w:left w:val="single" w:sz="4" w:space="0" w:color="auto"/>
              <w:bottom w:val="single" w:sz="4" w:space="0" w:color="auto"/>
              <w:right w:val="single" w:sz="4" w:space="0" w:color="auto"/>
            </w:tcBorders>
            <w:shd w:val="clear" w:color="auto" w:fill="auto"/>
          </w:tcPr>
          <w:p w:rsidR="00FC6A1D" w:rsidRDefault="00FC6A1D" w:rsidP="00656DDF">
            <w:pPr>
              <w:rPr>
                <w:rFonts w:ascii="Calibri" w:hAnsi="Calibri"/>
                <w:sz w:val="16"/>
                <w:szCs w:val="16"/>
              </w:rPr>
            </w:pPr>
            <w:r>
              <w:rPr>
                <w:rFonts w:ascii="Calibri" w:hAnsi="Calibri"/>
                <w:sz w:val="16"/>
                <w:szCs w:val="16"/>
              </w:rPr>
              <w:lastRenderedPageBreak/>
              <w:t xml:space="preserve">В хронологическом </w:t>
            </w:r>
            <w:r>
              <w:rPr>
                <w:rFonts w:ascii="Calibri" w:hAnsi="Calibri"/>
                <w:sz w:val="16"/>
                <w:szCs w:val="16"/>
              </w:rPr>
              <w:lastRenderedPageBreak/>
              <w:t>порядке</w:t>
            </w:r>
          </w:p>
        </w:tc>
        <w:tc>
          <w:tcPr>
            <w:tcW w:w="1365" w:type="dxa"/>
            <w:gridSpan w:val="2"/>
            <w:tcBorders>
              <w:top w:val="single" w:sz="4" w:space="0" w:color="auto"/>
              <w:left w:val="single" w:sz="4" w:space="0" w:color="auto"/>
              <w:bottom w:val="single" w:sz="4" w:space="0" w:color="auto"/>
              <w:right w:val="single" w:sz="4" w:space="0" w:color="auto"/>
            </w:tcBorders>
            <w:shd w:val="clear" w:color="auto" w:fill="auto"/>
          </w:tcPr>
          <w:p w:rsidR="00FC6A1D" w:rsidRDefault="00FC6A1D" w:rsidP="00656DDF">
            <w:pPr>
              <w:jc w:val="center"/>
              <w:rPr>
                <w:rFonts w:ascii="Calibri" w:hAnsi="Calibri"/>
                <w:sz w:val="16"/>
                <w:szCs w:val="16"/>
              </w:rPr>
            </w:pPr>
          </w:p>
        </w:tc>
        <w:tc>
          <w:tcPr>
            <w:tcW w:w="1677" w:type="dxa"/>
            <w:tcBorders>
              <w:top w:val="single" w:sz="4" w:space="0" w:color="auto"/>
              <w:left w:val="single" w:sz="4" w:space="0" w:color="auto"/>
              <w:bottom w:val="single" w:sz="4" w:space="0" w:color="auto"/>
              <w:right w:val="single" w:sz="4" w:space="0" w:color="auto"/>
            </w:tcBorders>
            <w:shd w:val="clear" w:color="auto" w:fill="auto"/>
          </w:tcPr>
          <w:p w:rsidR="00FC6A1D" w:rsidRDefault="00FC6A1D" w:rsidP="00656DDF">
            <w:pPr>
              <w:rPr>
                <w:rFonts w:ascii="Calibri" w:hAnsi="Calibri"/>
                <w:sz w:val="16"/>
                <w:szCs w:val="16"/>
              </w:rPr>
            </w:pPr>
            <w:r>
              <w:rPr>
                <w:rFonts w:ascii="Calibri" w:hAnsi="Calibri"/>
                <w:sz w:val="16"/>
                <w:szCs w:val="16"/>
              </w:rPr>
              <w:t xml:space="preserve">Заместитель главного </w:t>
            </w:r>
            <w:r>
              <w:rPr>
                <w:rFonts w:ascii="Calibri" w:hAnsi="Calibri"/>
                <w:sz w:val="16"/>
                <w:szCs w:val="16"/>
              </w:rPr>
              <w:lastRenderedPageBreak/>
              <w:t xml:space="preserve">врача </w:t>
            </w:r>
          </w:p>
        </w:tc>
      </w:tr>
      <w:tr w:rsidR="00FC6A1D" w:rsidTr="007915B5">
        <w:trPr>
          <w:gridAfter w:val="2"/>
          <w:wAfter w:w="679" w:type="dxa"/>
          <w:jc w:val="center"/>
        </w:trPr>
        <w:tc>
          <w:tcPr>
            <w:tcW w:w="456" w:type="dxa"/>
            <w:tcBorders>
              <w:top w:val="single" w:sz="4" w:space="0" w:color="auto"/>
              <w:left w:val="single" w:sz="4" w:space="0" w:color="auto"/>
              <w:bottom w:val="single" w:sz="4" w:space="0" w:color="auto"/>
              <w:right w:val="single" w:sz="4" w:space="0" w:color="auto"/>
            </w:tcBorders>
            <w:shd w:val="clear" w:color="auto" w:fill="auto"/>
          </w:tcPr>
          <w:p w:rsidR="00FC6A1D" w:rsidRDefault="00FC6A1D" w:rsidP="00656DDF">
            <w:pPr>
              <w:rPr>
                <w:rFonts w:ascii="Calibri" w:hAnsi="Calibri"/>
                <w:sz w:val="16"/>
                <w:szCs w:val="16"/>
              </w:rPr>
            </w:pPr>
            <w:r>
              <w:rPr>
                <w:rFonts w:ascii="Calibri" w:hAnsi="Calibri"/>
                <w:sz w:val="16"/>
                <w:szCs w:val="16"/>
              </w:rPr>
              <w:lastRenderedPageBreak/>
              <w:t>32</w:t>
            </w:r>
          </w:p>
          <w:p w:rsidR="00FC6A1D" w:rsidRDefault="00FC6A1D" w:rsidP="00656DDF">
            <w:pPr>
              <w:rPr>
                <w:rFonts w:ascii="Calibri" w:hAnsi="Calibri"/>
                <w:sz w:val="16"/>
                <w:szCs w:val="16"/>
              </w:rPr>
            </w:pPr>
          </w:p>
        </w:tc>
        <w:tc>
          <w:tcPr>
            <w:tcW w:w="2031" w:type="dxa"/>
            <w:tcBorders>
              <w:top w:val="single" w:sz="4" w:space="0" w:color="auto"/>
              <w:left w:val="single" w:sz="4" w:space="0" w:color="auto"/>
              <w:bottom w:val="single" w:sz="4" w:space="0" w:color="auto"/>
              <w:right w:val="single" w:sz="4" w:space="0" w:color="auto"/>
            </w:tcBorders>
            <w:shd w:val="clear" w:color="auto" w:fill="auto"/>
          </w:tcPr>
          <w:p w:rsidR="00FC6A1D" w:rsidRDefault="00FC6A1D" w:rsidP="00656DDF">
            <w:pPr>
              <w:jc w:val="center"/>
              <w:rPr>
                <w:rFonts w:ascii="Calibri" w:hAnsi="Calibri"/>
                <w:sz w:val="16"/>
                <w:szCs w:val="16"/>
              </w:rPr>
            </w:pPr>
            <w:r>
              <w:rPr>
                <w:rFonts w:ascii="Calibri" w:hAnsi="Calibri"/>
                <w:sz w:val="16"/>
                <w:szCs w:val="16"/>
              </w:rPr>
              <w:t>Родовый сертификат</w:t>
            </w:r>
          </w:p>
          <w:p w:rsidR="00FC6A1D" w:rsidRDefault="00FC6A1D" w:rsidP="00656DDF">
            <w:pPr>
              <w:jc w:val="center"/>
              <w:rPr>
                <w:rFonts w:ascii="Calibri" w:hAnsi="Calibri"/>
                <w:sz w:val="16"/>
                <w:szCs w:val="16"/>
              </w:rPr>
            </w:pPr>
            <w:r>
              <w:rPr>
                <w:rFonts w:ascii="Calibri" w:hAnsi="Calibri"/>
                <w:sz w:val="16"/>
                <w:szCs w:val="16"/>
              </w:rPr>
              <w:t xml:space="preserve"> (талон №2)</w:t>
            </w:r>
          </w:p>
          <w:p w:rsidR="00FC6A1D" w:rsidRDefault="00FC6A1D" w:rsidP="00656DDF">
            <w:pPr>
              <w:jc w:val="center"/>
              <w:rPr>
                <w:rFonts w:ascii="Calibri" w:hAnsi="Calibri"/>
                <w:sz w:val="16"/>
                <w:szCs w:val="16"/>
              </w:rPr>
            </w:pPr>
          </w:p>
          <w:p w:rsidR="00FC6A1D" w:rsidRDefault="00FC6A1D" w:rsidP="00656DDF">
            <w:pPr>
              <w:jc w:val="center"/>
              <w:rPr>
                <w:rFonts w:ascii="Calibri" w:hAnsi="Calibri"/>
                <w:sz w:val="16"/>
                <w:szCs w:val="16"/>
              </w:rPr>
            </w:pPr>
          </w:p>
        </w:tc>
        <w:tc>
          <w:tcPr>
            <w:tcW w:w="1430" w:type="dxa"/>
            <w:tcBorders>
              <w:top w:val="single" w:sz="4" w:space="0" w:color="auto"/>
              <w:left w:val="single" w:sz="4" w:space="0" w:color="auto"/>
              <w:bottom w:val="single" w:sz="4" w:space="0" w:color="auto"/>
              <w:right w:val="single" w:sz="4" w:space="0" w:color="auto"/>
            </w:tcBorders>
            <w:shd w:val="clear" w:color="auto" w:fill="auto"/>
          </w:tcPr>
          <w:p w:rsidR="00FC6A1D" w:rsidRDefault="00FC6A1D" w:rsidP="00656DDF">
            <w:pPr>
              <w:rPr>
                <w:rFonts w:ascii="Calibri" w:hAnsi="Calibri"/>
                <w:sz w:val="16"/>
                <w:szCs w:val="16"/>
              </w:rPr>
            </w:pPr>
          </w:p>
        </w:tc>
        <w:tc>
          <w:tcPr>
            <w:tcW w:w="2016" w:type="dxa"/>
            <w:gridSpan w:val="2"/>
            <w:tcBorders>
              <w:top w:val="single" w:sz="4" w:space="0" w:color="auto"/>
              <w:left w:val="single" w:sz="4" w:space="0" w:color="auto"/>
              <w:bottom w:val="single" w:sz="4" w:space="0" w:color="auto"/>
              <w:right w:val="single" w:sz="4" w:space="0" w:color="auto"/>
            </w:tcBorders>
            <w:shd w:val="clear" w:color="auto" w:fill="auto"/>
          </w:tcPr>
          <w:p w:rsidR="00FC6A1D" w:rsidRDefault="00FC6A1D" w:rsidP="00656DDF">
            <w:pPr>
              <w:jc w:val="center"/>
              <w:rPr>
                <w:rFonts w:ascii="Calibri" w:hAnsi="Calibri"/>
                <w:sz w:val="16"/>
                <w:szCs w:val="16"/>
              </w:rPr>
            </w:pPr>
          </w:p>
        </w:tc>
        <w:tc>
          <w:tcPr>
            <w:tcW w:w="1658" w:type="dxa"/>
            <w:tcBorders>
              <w:top w:val="single" w:sz="4" w:space="0" w:color="auto"/>
              <w:left w:val="single" w:sz="4" w:space="0" w:color="auto"/>
              <w:bottom w:val="single" w:sz="4" w:space="0" w:color="auto"/>
              <w:right w:val="single" w:sz="4" w:space="0" w:color="auto"/>
            </w:tcBorders>
            <w:shd w:val="clear" w:color="auto" w:fill="auto"/>
          </w:tcPr>
          <w:p w:rsidR="00FC6A1D" w:rsidRDefault="00FC6A1D" w:rsidP="00656DDF">
            <w:pPr>
              <w:rPr>
                <w:rFonts w:ascii="Calibri" w:hAnsi="Calibri"/>
                <w:sz w:val="16"/>
                <w:szCs w:val="16"/>
              </w:rPr>
            </w:pPr>
          </w:p>
          <w:p w:rsidR="00FC6A1D" w:rsidRDefault="00FC6A1D" w:rsidP="00656DDF">
            <w:pPr>
              <w:rPr>
                <w:rFonts w:ascii="Calibri" w:hAnsi="Calibri"/>
                <w:sz w:val="16"/>
                <w:szCs w:val="16"/>
              </w:rPr>
            </w:pPr>
            <w:r>
              <w:rPr>
                <w:rFonts w:ascii="Calibri" w:hAnsi="Calibri"/>
                <w:sz w:val="16"/>
                <w:szCs w:val="16"/>
              </w:rPr>
              <w:t>Медицинский работник</w:t>
            </w:r>
          </w:p>
        </w:tc>
        <w:tc>
          <w:tcPr>
            <w:tcW w:w="1808" w:type="dxa"/>
            <w:tcBorders>
              <w:top w:val="single" w:sz="4" w:space="0" w:color="auto"/>
              <w:left w:val="single" w:sz="4" w:space="0" w:color="auto"/>
              <w:bottom w:val="single" w:sz="4" w:space="0" w:color="auto"/>
              <w:right w:val="single" w:sz="4" w:space="0" w:color="auto"/>
            </w:tcBorders>
            <w:shd w:val="clear" w:color="auto" w:fill="auto"/>
          </w:tcPr>
          <w:p w:rsidR="00FC6A1D" w:rsidRDefault="00FC6A1D" w:rsidP="00656DDF">
            <w:pPr>
              <w:rPr>
                <w:rFonts w:ascii="Calibri" w:hAnsi="Calibri"/>
                <w:sz w:val="16"/>
                <w:szCs w:val="16"/>
              </w:rPr>
            </w:pPr>
            <w:r>
              <w:rPr>
                <w:rFonts w:ascii="Calibri" w:hAnsi="Calibri"/>
                <w:sz w:val="16"/>
                <w:szCs w:val="16"/>
              </w:rPr>
              <w:t>Во время помощи, оказанной женщине во время родов</w:t>
            </w:r>
          </w:p>
        </w:tc>
        <w:tc>
          <w:tcPr>
            <w:tcW w:w="1411" w:type="dxa"/>
            <w:tcBorders>
              <w:top w:val="single" w:sz="4" w:space="0" w:color="auto"/>
              <w:left w:val="single" w:sz="4" w:space="0" w:color="auto"/>
              <w:bottom w:val="single" w:sz="4" w:space="0" w:color="auto"/>
              <w:right w:val="single" w:sz="4" w:space="0" w:color="auto"/>
            </w:tcBorders>
            <w:shd w:val="clear" w:color="auto" w:fill="auto"/>
          </w:tcPr>
          <w:p w:rsidR="00FC6A1D" w:rsidRDefault="00FC6A1D" w:rsidP="00656DDF">
            <w:pPr>
              <w:rPr>
                <w:rFonts w:ascii="Calibri" w:hAnsi="Calibri"/>
                <w:sz w:val="16"/>
                <w:szCs w:val="16"/>
              </w:rPr>
            </w:pPr>
            <w:r>
              <w:rPr>
                <w:rFonts w:ascii="Calibri" w:hAnsi="Calibri"/>
                <w:sz w:val="16"/>
                <w:szCs w:val="16"/>
              </w:rPr>
              <w:t>Медицинский работник</w:t>
            </w:r>
          </w:p>
        </w:tc>
        <w:tc>
          <w:tcPr>
            <w:tcW w:w="1760" w:type="dxa"/>
            <w:tcBorders>
              <w:top w:val="single" w:sz="4" w:space="0" w:color="auto"/>
              <w:left w:val="single" w:sz="4" w:space="0" w:color="auto"/>
              <w:bottom w:val="single" w:sz="4" w:space="0" w:color="auto"/>
              <w:right w:val="single" w:sz="4" w:space="0" w:color="auto"/>
            </w:tcBorders>
            <w:shd w:val="clear" w:color="auto" w:fill="auto"/>
          </w:tcPr>
          <w:p w:rsidR="00FC6A1D" w:rsidRDefault="00FC6A1D" w:rsidP="00656DDF">
            <w:pPr>
              <w:rPr>
                <w:rFonts w:ascii="Calibri" w:hAnsi="Calibri"/>
                <w:sz w:val="16"/>
                <w:szCs w:val="16"/>
              </w:rPr>
            </w:pPr>
            <w:r>
              <w:rPr>
                <w:rFonts w:ascii="Calibri" w:hAnsi="Calibri"/>
                <w:sz w:val="16"/>
                <w:szCs w:val="16"/>
              </w:rPr>
              <w:t>В хронологическом порядке</w:t>
            </w:r>
          </w:p>
        </w:tc>
        <w:tc>
          <w:tcPr>
            <w:tcW w:w="1365" w:type="dxa"/>
            <w:gridSpan w:val="2"/>
            <w:tcBorders>
              <w:top w:val="single" w:sz="4" w:space="0" w:color="auto"/>
              <w:left w:val="single" w:sz="4" w:space="0" w:color="auto"/>
              <w:bottom w:val="single" w:sz="4" w:space="0" w:color="auto"/>
              <w:right w:val="single" w:sz="4" w:space="0" w:color="auto"/>
            </w:tcBorders>
            <w:shd w:val="clear" w:color="auto" w:fill="auto"/>
          </w:tcPr>
          <w:p w:rsidR="00FC6A1D" w:rsidRDefault="00FC6A1D" w:rsidP="00656DDF">
            <w:pPr>
              <w:jc w:val="center"/>
              <w:rPr>
                <w:rFonts w:ascii="Calibri" w:hAnsi="Calibri"/>
                <w:sz w:val="16"/>
                <w:szCs w:val="16"/>
              </w:rPr>
            </w:pPr>
          </w:p>
        </w:tc>
        <w:tc>
          <w:tcPr>
            <w:tcW w:w="1677" w:type="dxa"/>
            <w:tcBorders>
              <w:top w:val="single" w:sz="4" w:space="0" w:color="auto"/>
              <w:left w:val="single" w:sz="4" w:space="0" w:color="auto"/>
              <w:bottom w:val="single" w:sz="4" w:space="0" w:color="auto"/>
              <w:right w:val="single" w:sz="4" w:space="0" w:color="auto"/>
            </w:tcBorders>
            <w:shd w:val="clear" w:color="auto" w:fill="auto"/>
          </w:tcPr>
          <w:p w:rsidR="00FC6A1D" w:rsidRDefault="00FC6A1D" w:rsidP="00656DDF">
            <w:pPr>
              <w:rPr>
                <w:rFonts w:ascii="Calibri" w:hAnsi="Calibri"/>
                <w:sz w:val="16"/>
                <w:szCs w:val="16"/>
              </w:rPr>
            </w:pPr>
            <w:r>
              <w:rPr>
                <w:rFonts w:ascii="Calibri" w:hAnsi="Calibri"/>
                <w:sz w:val="16"/>
                <w:szCs w:val="16"/>
              </w:rPr>
              <w:t xml:space="preserve">Заместитель главного врача </w:t>
            </w:r>
          </w:p>
        </w:tc>
      </w:tr>
      <w:tr w:rsidR="00FC6A1D" w:rsidTr="007915B5">
        <w:trPr>
          <w:gridAfter w:val="2"/>
          <w:wAfter w:w="679" w:type="dxa"/>
          <w:jc w:val="center"/>
        </w:trPr>
        <w:tc>
          <w:tcPr>
            <w:tcW w:w="456" w:type="dxa"/>
            <w:tcBorders>
              <w:top w:val="single" w:sz="4" w:space="0" w:color="auto"/>
              <w:left w:val="single" w:sz="4" w:space="0" w:color="auto"/>
              <w:bottom w:val="single" w:sz="4" w:space="0" w:color="auto"/>
              <w:right w:val="single" w:sz="4" w:space="0" w:color="auto"/>
            </w:tcBorders>
            <w:shd w:val="clear" w:color="auto" w:fill="auto"/>
          </w:tcPr>
          <w:p w:rsidR="00FC6A1D" w:rsidRDefault="00FC6A1D" w:rsidP="00656DDF">
            <w:pPr>
              <w:rPr>
                <w:rFonts w:ascii="Calibri" w:hAnsi="Calibri"/>
                <w:sz w:val="16"/>
                <w:szCs w:val="16"/>
              </w:rPr>
            </w:pPr>
            <w:r>
              <w:rPr>
                <w:rFonts w:ascii="Calibri" w:hAnsi="Calibri"/>
                <w:sz w:val="16"/>
                <w:szCs w:val="16"/>
              </w:rPr>
              <w:t>33</w:t>
            </w:r>
          </w:p>
        </w:tc>
        <w:tc>
          <w:tcPr>
            <w:tcW w:w="2031" w:type="dxa"/>
            <w:tcBorders>
              <w:top w:val="single" w:sz="4" w:space="0" w:color="auto"/>
              <w:left w:val="single" w:sz="4" w:space="0" w:color="auto"/>
              <w:bottom w:val="single" w:sz="4" w:space="0" w:color="auto"/>
              <w:right w:val="single" w:sz="4" w:space="0" w:color="auto"/>
            </w:tcBorders>
            <w:shd w:val="clear" w:color="auto" w:fill="auto"/>
          </w:tcPr>
          <w:p w:rsidR="00FC6A1D" w:rsidRDefault="00FC6A1D" w:rsidP="00656DDF">
            <w:pPr>
              <w:jc w:val="center"/>
              <w:rPr>
                <w:rFonts w:ascii="Calibri" w:hAnsi="Calibri"/>
                <w:sz w:val="16"/>
                <w:szCs w:val="16"/>
              </w:rPr>
            </w:pPr>
            <w:r>
              <w:rPr>
                <w:rFonts w:ascii="Calibri" w:hAnsi="Calibri"/>
                <w:sz w:val="16"/>
                <w:szCs w:val="16"/>
              </w:rPr>
              <w:t>Оформленные корешки родовых сертификатов</w:t>
            </w:r>
          </w:p>
        </w:tc>
        <w:tc>
          <w:tcPr>
            <w:tcW w:w="1430" w:type="dxa"/>
            <w:tcBorders>
              <w:top w:val="single" w:sz="4" w:space="0" w:color="auto"/>
              <w:left w:val="single" w:sz="4" w:space="0" w:color="auto"/>
              <w:bottom w:val="single" w:sz="4" w:space="0" w:color="auto"/>
              <w:right w:val="single" w:sz="4" w:space="0" w:color="auto"/>
            </w:tcBorders>
            <w:shd w:val="clear" w:color="auto" w:fill="auto"/>
          </w:tcPr>
          <w:p w:rsidR="00FC6A1D" w:rsidRDefault="00FC6A1D" w:rsidP="00656DDF">
            <w:pPr>
              <w:rPr>
                <w:rFonts w:ascii="Calibri" w:hAnsi="Calibri"/>
                <w:sz w:val="16"/>
                <w:szCs w:val="16"/>
              </w:rPr>
            </w:pPr>
          </w:p>
        </w:tc>
        <w:tc>
          <w:tcPr>
            <w:tcW w:w="2016" w:type="dxa"/>
            <w:gridSpan w:val="2"/>
            <w:tcBorders>
              <w:top w:val="single" w:sz="4" w:space="0" w:color="auto"/>
              <w:left w:val="single" w:sz="4" w:space="0" w:color="auto"/>
              <w:bottom w:val="single" w:sz="4" w:space="0" w:color="auto"/>
              <w:right w:val="single" w:sz="4" w:space="0" w:color="auto"/>
            </w:tcBorders>
            <w:shd w:val="clear" w:color="auto" w:fill="auto"/>
          </w:tcPr>
          <w:p w:rsidR="00FC6A1D" w:rsidRDefault="00FC6A1D" w:rsidP="00656DDF">
            <w:pPr>
              <w:jc w:val="center"/>
              <w:rPr>
                <w:rFonts w:ascii="Calibri" w:hAnsi="Calibri"/>
                <w:sz w:val="16"/>
                <w:szCs w:val="16"/>
              </w:rPr>
            </w:pPr>
          </w:p>
        </w:tc>
        <w:tc>
          <w:tcPr>
            <w:tcW w:w="1658" w:type="dxa"/>
            <w:tcBorders>
              <w:top w:val="single" w:sz="4" w:space="0" w:color="auto"/>
              <w:left w:val="single" w:sz="4" w:space="0" w:color="auto"/>
              <w:bottom w:val="single" w:sz="4" w:space="0" w:color="auto"/>
              <w:right w:val="single" w:sz="4" w:space="0" w:color="auto"/>
            </w:tcBorders>
            <w:shd w:val="clear" w:color="auto" w:fill="auto"/>
          </w:tcPr>
          <w:p w:rsidR="00FC6A1D" w:rsidRPr="007A54DB" w:rsidRDefault="00FC6A1D" w:rsidP="00656DDF">
            <w:pPr>
              <w:rPr>
                <w:rFonts w:ascii="Calibri" w:hAnsi="Calibri"/>
                <w:sz w:val="16"/>
                <w:szCs w:val="16"/>
              </w:rPr>
            </w:pPr>
            <w:r w:rsidRPr="00890ECD">
              <w:rPr>
                <w:rFonts w:ascii="Calibri" w:hAnsi="Calibri"/>
                <w:sz w:val="16"/>
                <w:szCs w:val="16"/>
              </w:rPr>
              <w:t>Медицинский работник</w:t>
            </w:r>
          </w:p>
        </w:tc>
        <w:tc>
          <w:tcPr>
            <w:tcW w:w="1808" w:type="dxa"/>
            <w:tcBorders>
              <w:top w:val="single" w:sz="4" w:space="0" w:color="auto"/>
              <w:left w:val="single" w:sz="4" w:space="0" w:color="auto"/>
              <w:bottom w:val="single" w:sz="4" w:space="0" w:color="auto"/>
              <w:right w:val="single" w:sz="4" w:space="0" w:color="auto"/>
            </w:tcBorders>
            <w:shd w:val="clear" w:color="auto" w:fill="auto"/>
          </w:tcPr>
          <w:p w:rsidR="00FC6A1D" w:rsidRDefault="00FC6A1D" w:rsidP="00656DDF">
            <w:pPr>
              <w:rPr>
                <w:rFonts w:ascii="Calibri" w:hAnsi="Calibri"/>
                <w:sz w:val="16"/>
                <w:szCs w:val="16"/>
              </w:rPr>
            </w:pPr>
          </w:p>
        </w:tc>
        <w:tc>
          <w:tcPr>
            <w:tcW w:w="1411" w:type="dxa"/>
            <w:tcBorders>
              <w:top w:val="single" w:sz="4" w:space="0" w:color="auto"/>
              <w:left w:val="single" w:sz="4" w:space="0" w:color="auto"/>
              <w:bottom w:val="single" w:sz="4" w:space="0" w:color="auto"/>
              <w:right w:val="single" w:sz="4" w:space="0" w:color="auto"/>
            </w:tcBorders>
            <w:shd w:val="clear" w:color="auto" w:fill="auto"/>
          </w:tcPr>
          <w:p w:rsidR="00FC6A1D" w:rsidRDefault="00FC6A1D" w:rsidP="00656DDF">
            <w:pPr>
              <w:rPr>
                <w:rFonts w:ascii="Calibri" w:hAnsi="Calibri"/>
                <w:sz w:val="16"/>
                <w:szCs w:val="16"/>
              </w:rPr>
            </w:pPr>
            <w:r>
              <w:rPr>
                <w:rFonts w:ascii="Calibri" w:hAnsi="Calibri"/>
                <w:sz w:val="16"/>
                <w:szCs w:val="16"/>
              </w:rPr>
              <w:t>Медицинский работник</w:t>
            </w:r>
          </w:p>
        </w:tc>
        <w:tc>
          <w:tcPr>
            <w:tcW w:w="1760" w:type="dxa"/>
            <w:tcBorders>
              <w:top w:val="single" w:sz="4" w:space="0" w:color="auto"/>
              <w:left w:val="single" w:sz="4" w:space="0" w:color="auto"/>
              <w:bottom w:val="single" w:sz="4" w:space="0" w:color="auto"/>
              <w:right w:val="single" w:sz="4" w:space="0" w:color="auto"/>
            </w:tcBorders>
            <w:shd w:val="clear" w:color="auto" w:fill="auto"/>
          </w:tcPr>
          <w:p w:rsidR="00FC6A1D" w:rsidRDefault="00FC6A1D" w:rsidP="00656DDF">
            <w:pPr>
              <w:rPr>
                <w:rFonts w:ascii="Calibri" w:hAnsi="Calibri"/>
                <w:sz w:val="16"/>
                <w:szCs w:val="16"/>
              </w:rPr>
            </w:pPr>
            <w:r>
              <w:rPr>
                <w:rFonts w:ascii="Calibri" w:hAnsi="Calibri"/>
                <w:sz w:val="16"/>
                <w:szCs w:val="16"/>
              </w:rPr>
              <w:t>В хронологическом порядке</w:t>
            </w:r>
          </w:p>
        </w:tc>
        <w:tc>
          <w:tcPr>
            <w:tcW w:w="1365" w:type="dxa"/>
            <w:gridSpan w:val="2"/>
            <w:tcBorders>
              <w:top w:val="single" w:sz="4" w:space="0" w:color="auto"/>
              <w:left w:val="single" w:sz="4" w:space="0" w:color="auto"/>
              <w:bottom w:val="single" w:sz="4" w:space="0" w:color="auto"/>
              <w:right w:val="single" w:sz="4" w:space="0" w:color="auto"/>
            </w:tcBorders>
            <w:shd w:val="clear" w:color="auto" w:fill="auto"/>
          </w:tcPr>
          <w:p w:rsidR="00FC6A1D" w:rsidRDefault="00FC6A1D" w:rsidP="00656DDF">
            <w:pPr>
              <w:jc w:val="center"/>
              <w:rPr>
                <w:rFonts w:ascii="Calibri" w:hAnsi="Calibri"/>
                <w:sz w:val="16"/>
                <w:szCs w:val="16"/>
              </w:rPr>
            </w:pPr>
            <w:r>
              <w:rPr>
                <w:rFonts w:ascii="Calibri" w:hAnsi="Calibri"/>
                <w:sz w:val="16"/>
                <w:szCs w:val="16"/>
              </w:rPr>
              <w:t>3 года</w:t>
            </w:r>
          </w:p>
        </w:tc>
        <w:tc>
          <w:tcPr>
            <w:tcW w:w="1677" w:type="dxa"/>
            <w:tcBorders>
              <w:top w:val="single" w:sz="4" w:space="0" w:color="auto"/>
              <w:left w:val="single" w:sz="4" w:space="0" w:color="auto"/>
              <w:bottom w:val="single" w:sz="4" w:space="0" w:color="auto"/>
              <w:right w:val="single" w:sz="4" w:space="0" w:color="auto"/>
            </w:tcBorders>
            <w:shd w:val="clear" w:color="auto" w:fill="auto"/>
          </w:tcPr>
          <w:p w:rsidR="00FC6A1D" w:rsidRDefault="00FC6A1D" w:rsidP="00656DDF">
            <w:pPr>
              <w:rPr>
                <w:rFonts w:ascii="Calibri" w:hAnsi="Calibri"/>
                <w:sz w:val="16"/>
                <w:szCs w:val="16"/>
              </w:rPr>
            </w:pPr>
            <w:r>
              <w:rPr>
                <w:rFonts w:ascii="Calibri" w:hAnsi="Calibri"/>
                <w:sz w:val="16"/>
                <w:szCs w:val="16"/>
              </w:rPr>
              <w:t>Заместитель главного врача</w:t>
            </w:r>
          </w:p>
        </w:tc>
      </w:tr>
      <w:tr w:rsidR="00FC6A1D" w:rsidTr="007915B5">
        <w:trPr>
          <w:gridAfter w:val="2"/>
          <w:wAfter w:w="679" w:type="dxa"/>
          <w:jc w:val="center"/>
        </w:trPr>
        <w:tc>
          <w:tcPr>
            <w:tcW w:w="456" w:type="dxa"/>
            <w:tcBorders>
              <w:top w:val="single" w:sz="4" w:space="0" w:color="auto"/>
              <w:left w:val="single" w:sz="4" w:space="0" w:color="auto"/>
              <w:bottom w:val="single" w:sz="4" w:space="0" w:color="auto"/>
              <w:right w:val="single" w:sz="4" w:space="0" w:color="auto"/>
            </w:tcBorders>
            <w:shd w:val="clear" w:color="auto" w:fill="auto"/>
          </w:tcPr>
          <w:p w:rsidR="00FC6A1D" w:rsidRDefault="00FC6A1D" w:rsidP="00656DDF">
            <w:pPr>
              <w:rPr>
                <w:rFonts w:ascii="Calibri" w:hAnsi="Calibri"/>
                <w:sz w:val="16"/>
                <w:szCs w:val="16"/>
              </w:rPr>
            </w:pPr>
            <w:r>
              <w:rPr>
                <w:rFonts w:ascii="Calibri" w:hAnsi="Calibri"/>
                <w:sz w:val="16"/>
                <w:szCs w:val="16"/>
              </w:rPr>
              <w:t>34</w:t>
            </w:r>
          </w:p>
        </w:tc>
        <w:tc>
          <w:tcPr>
            <w:tcW w:w="2031" w:type="dxa"/>
            <w:tcBorders>
              <w:top w:val="single" w:sz="4" w:space="0" w:color="auto"/>
              <w:left w:val="single" w:sz="4" w:space="0" w:color="auto"/>
              <w:bottom w:val="single" w:sz="4" w:space="0" w:color="auto"/>
              <w:right w:val="single" w:sz="4" w:space="0" w:color="auto"/>
            </w:tcBorders>
            <w:shd w:val="clear" w:color="auto" w:fill="auto"/>
          </w:tcPr>
          <w:p w:rsidR="00FC6A1D" w:rsidRDefault="00FC6A1D" w:rsidP="00656DDF">
            <w:pPr>
              <w:jc w:val="center"/>
              <w:rPr>
                <w:rFonts w:ascii="Calibri" w:hAnsi="Calibri"/>
                <w:sz w:val="16"/>
                <w:szCs w:val="16"/>
              </w:rPr>
            </w:pPr>
            <w:r>
              <w:rPr>
                <w:rFonts w:ascii="Calibri" w:hAnsi="Calibri"/>
                <w:sz w:val="16"/>
                <w:szCs w:val="16"/>
              </w:rPr>
              <w:t>Книга прихода бланков родовых сертификатов</w:t>
            </w:r>
          </w:p>
        </w:tc>
        <w:tc>
          <w:tcPr>
            <w:tcW w:w="1430" w:type="dxa"/>
            <w:tcBorders>
              <w:top w:val="single" w:sz="4" w:space="0" w:color="auto"/>
              <w:left w:val="single" w:sz="4" w:space="0" w:color="auto"/>
              <w:bottom w:val="single" w:sz="4" w:space="0" w:color="auto"/>
              <w:right w:val="single" w:sz="4" w:space="0" w:color="auto"/>
            </w:tcBorders>
            <w:shd w:val="clear" w:color="auto" w:fill="auto"/>
          </w:tcPr>
          <w:p w:rsidR="00FC6A1D" w:rsidRDefault="00FC6A1D" w:rsidP="00656DDF">
            <w:pPr>
              <w:rPr>
                <w:rFonts w:ascii="Calibri" w:hAnsi="Calibri"/>
                <w:sz w:val="16"/>
                <w:szCs w:val="16"/>
              </w:rPr>
            </w:pPr>
          </w:p>
        </w:tc>
        <w:tc>
          <w:tcPr>
            <w:tcW w:w="2016" w:type="dxa"/>
            <w:gridSpan w:val="2"/>
            <w:tcBorders>
              <w:top w:val="single" w:sz="4" w:space="0" w:color="auto"/>
              <w:left w:val="single" w:sz="4" w:space="0" w:color="auto"/>
              <w:bottom w:val="single" w:sz="4" w:space="0" w:color="auto"/>
              <w:right w:val="single" w:sz="4" w:space="0" w:color="auto"/>
            </w:tcBorders>
            <w:shd w:val="clear" w:color="auto" w:fill="auto"/>
          </w:tcPr>
          <w:p w:rsidR="00FC6A1D" w:rsidRDefault="00FC6A1D" w:rsidP="00656DDF">
            <w:pPr>
              <w:jc w:val="center"/>
              <w:rPr>
                <w:rFonts w:ascii="Calibri" w:hAnsi="Calibri"/>
                <w:sz w:val="16"/>
                <w:szCs w:val="16"/>
              </w:rPr>
            </w:pPr>
          </w:p>
        </w:tc>
        <w:tc>
          <w:tcPr>
            <w:tcW w:w="1658" w:type="dxa"/>
            <w:tcBorders>
              <w:top w:val="single" w:sz="4" w:space="0" w:color="auto"/>
              <w:left w:val="single" w:sz="4" w:space="0" w:color="auto"/>
              <w:bottom w:val="single" w:sz="4" w:space="0" w:color="auto"/>
              <w:right w:val="single" w:sz="4" w:space="0" w:color="auto"/>
            </w:tcBorders>
            <w:shd w:val="clear" w:color="auto" w:fill="auto"/>
          </w:tcPr>
          <w:p w:rsidR="00FC6A1D" w:rsidRDefault="00FC6A1D" w:rsidP="00656DDF">
            <w:pPr>
              <w:rPr>
                <w:rFonts w:ascii="Calibri" w:hAnsi="Calibri"/>
                <w:sz w:val="16"/>
                <w:szCs w:val="16"/>
              </w:rPr>
            </w:pPr>
            <w:r>
              <w:rPr>
                <w:rFonts w:ascii="Calibri" w:hAnsi="Calibri"/>
                <w:sz w:val="16"/>
                <w:szCs w:val="16"/>
              </w:rPr>
              <w:t>Кассир</w:t>
            </w:r>
          </w:p>
        </w:tc>
        <w:tc>
          <w:tcPr>
            <w:tcW w:w="1808" w:type="dxa"/>
            <w:tcBorders>
              <w:top w:val="single" w:sz="4" w:space="0" w:color="auto"/>
              <w:left w:val="single" w:sz="4" w:space="0" w:color="auto"/>
              <w:bottom w:val="single" w:sz="4" w:space="0" w:color="auto"/>
              <w:right w:val="single" w:sz="4" w:space="0" w:color="auto"/>
            </w:tcBorders>
            <w:shd w:val="clear" w:color="auto" w:fill="auto"/>
          </w:tcPr>
          <w:p w:rsidR="00FC6A1D" w:rsidRDefault="00FC6A1D" w:rsidP="00656DDF">
            <w:pPr>
              <w:rPr>
                <w:rFonts w:ascii="Calibri" w:hAnsi="Calibri"/>
                <w:sz w:val="16"/>
                <w:szCs w:val="16"/>
              </w:rPr>
            </w:pPr>
            <w:r>
              <w:rPr>
                <w:rFonts w:ascii="Calibri" w:hAnsi="Calibri"/>
                <w:sz w:val="16"/>
                <w:szCs w:val="16"/>
              </w:rPr>
              <w:t>Ежедневно по наличию документов</w:t>
            </w:r>
          </w:p>
        </w:tc>
        <w:tc>
          <w:tcPr>
            <w:tcW w:w="1411" w:type="dxa"/>
            <w:tcBorders>
              <w:top w:val="single" w:sz="4" w:space="0" w:color="auto"/>
              <w:left w:val="single" w:sz="4" w:space="0" w:color="auto"/>
              <w:bottom w:val="single" w:sz="4" w:space="0" w:color="auto"/>
              <w:right w:val="single" w:sz="4" w:space="0" w:color="auto"/>
            </w:tcBorders>
            <w:shd w:val="clear" w:color="auto" w:fill="auto"/>
          </w:tcPr>
          <w:p w:rsidR="00FC6A1D" w:rsidRDefault="00FC6A1D" w:rsidP="00656DDF">
            <w:pPr>
              <w:rPr>
                <w:rFonts w:ascii="Calibri" w:hAnsi="Calibri"/>
                <w:sz w:val="16"/>
                <w:szCs w:val="16"/>
              </w:rPr>
            </w:pPr>
            <w:r>
              <w:rPr>
                <w:rFonts w:ascii="Calibri" w:hAnsi="Calibri"/>
                <w:sz w:val="16"/>
                <w:szCs w:val="16"/>
              </w:rPr>
              <w:t>кассир</w:t>
            </w:r>
          </w:p>
        </w:tc>
        <w:tc>
          <w:tcPr>
            <w:tcW w:w="1760" w:type="dxa"/>
            <w:tcBorders>
              <w:top w:val="single" w:sz="4" w:space="0" w:color="auto"/>
              <w:left w:val="single" w:sz="4" w:space="0" w:color="auto"/>
              <w:bottom w:val="single" w:sz="4" w:space="0" w:color="auto"/>
              <w:right w:val="single" w:sz="4" w:space="0" w:color="auto"/>
            </w:tcBorders>
            <w:shd w:val="clear" w:color="auto" w:fill="auto"/>
          </w:tcPr>
          <w:p w:rsidR="00FC6A1D" w:rsidRDefault="00FC6A1D" w:rsidP="00656DDF">
            <w:pPr>
              <w:rPr>
                <w:rFonts w:ascii="Calibri" w:hAnsi="Calibri"/>
                <w:sz w:val="16"/>
                <w:szCs w:val="16"/>
              </w:rPr>
            </w:pPr>
            <w:r>
              <w:rPr>
                <w:rFonts w:ascii="Calibri" w:hAnsi="Calibri"/>
                <w:sz w:val="16"/>
                <w:szCs w:val="16"/>
              </w:rPr>
              <w:t>В хронологическом порядке</w:t>
            </w:r>
          </w:p>
        </w:tc>
        <w:tc>
          <w:tcPr>
            <w:tcW w:w="1365" w:type="dxa"/>
            <w:gridSpan w:val="2"/>
            <w:tcBorders>
              <w:top w:val="single" w:sz="4" w:space="0" w:color="auto"/>
              <w:left w:val="single" w:sz="4" w:space="0" w:color="auto"/>
              <w:bottom w:val="single" w:sz="4" w:space="0" w:color="auto"/>
              <w:right w:val="single" w:sz="4" w:space="0" w:color="auto"/>
            </w:tcBorders>
            <w:shd w:val="clear" w:color="auto" w:fill="auto"/>
          </w:tcPr>
          <w:p w:rsidR="00FC6A1D" w:rsidRDefault="00FC6A1D" w:rsidP="00656DDF">
            <w:pPr>
              <w:jc w:val="center"/>
              <w:rPr>
                <w:rFonts w:ascii="Calibri" w:hAnsi="Calibri"/>
                <w:sz w:val="16"/>
                <w:szCs w:val="16"/>
              </w:rPr>
            </w:pPr>
            <w:r>
              <w:rPr>
                <w:rFonts w:ascii="Calibri" w:hAnsi="Calibri"/>
                <w:sz w:val="16"/>
                <w:szCs w:val="16"/>
              </w:rPr>
              <w:t>5 лет</w:t>
            </w:r>
          </w:p>
        </w:tc>
        <w:tc>
          <w:tcPr>
            <w:tcW w:w="1677" w:type="dxa"/>
            <w:tcBorders>
              <w:top w:val="single" w:sz="4" w:space="0" w:color="auto"/>
              <w:left w:val="single" w:sz="4" w:space="0" w:color="auto"/>
              <w:bottom w:val="single" w:sz="4" w:space="0" w:color="auto"/>
              <w:right w:val="single" w:sz="4" w:space="0" w:color="auto"/>
            </w:tcBorders>
            <w:shd w:val="clear" w:color="auto" w:fill="auto"/>
          </w:tcPr>
          <w:p w:rsidR="00FC6A1D" w:rsidRDefault="00FC6A1D" w:rsidP="00656DDF">
            <w:pPr>
              <w:rPr>
                <w:rFonts w:ascii="Calibri" w:hAnsi="Calibri"/>
                <w:sz w:val="16"/>
                <w:szCs w:val="16"/>
              </w:rPr>
            </w:pPr>
          </w:p>
          <w:p w:rsidR="00FC6A1D" w:rsidRDefault="00FC6A1D" w:rsidP="00656DDF">
            <w:pPr>
              <w:rPr>
                <w:rFonts w:ascii="Calibri" w:hAnsi="Calibri"/>
                <w:sz w:val="16"/>
                <w:szCs w:val="16"/>
              </w:rPr>
            </w:pPr>
            <w:r>
              <w:rPr>
                <w:rFonts w:ascii="Calibri" w:hAnsi="Calibri"/>
                <w:sz w:val="16"/>
                <w:szCs w:val="16"/>
              </w:rPr>
              <w:t>Главный бухгалтер</w:t>
            </w:r>
          </w:p>
        </w:tc>
      </w:tr>
      <w:tr w:rsidR="00FC6A1D" w:rsidTr="007915B5">
        <w:trPr>
          <w:gridAfter w:val="2"/>
          <w:wAfter w:w="679" w:type="dxa"/>
          <w:jc w:val="center"/>
        </w:trPr>
        <w:tc>
          <w:tcPr>
            <w:tcW w:w="456" w:type="dxa"/>
            <w:tcBorders>
              <w:top w:val="single" w:sz="4" w:space="0" w:color="auto"/>
              <w:left w:val="single" w:sz="4" w:space="0" w:color="auto"/>
              <w:bottom w:val="single" w:sz="4" w:space="0" w:color="auto"/>
              <w:right w:val="single" w:sz="4" w:space="0" w:color="auto"/>
            </w:tcBorders>
            <w:shd w:val="clear" w:color="auto" w:fill="auto"/>
          </w:tcPr>
          <w:p w:rsidR="00FC6A1D" w:rsidRDefault="00FC6A1D" w:rsidP="00656DDF">
            <w:pPr>
              <w:rPr>
                <w:rFonts w:ascii="Calibri" w:hAnsi="Calibri"/>
                <w:sz w:val="16"/>
                <w:szCs w:val="16"/>
              </w:rPr>
            </w:pPr>
            <w:r>
              <w:rPr>
                <w:rFonts w:ascii="Calibri" w:hAnsi="Calibri"/>
                <w:sz w:val="16"/>
                <w:szCs w:val="16"/>
              </w:rPr>
              <w:t>35</w:t>
            </w:r>
          </w:p>
        </w:tc>
        <w:tc>
          <w:tcPr>
            <w:tcW w:w="2031" w:type="dxa"/>
            <w:tcBorders>
              <w:top w:val="single" w:sz="4" w:space="0" w:color="auto"/>
              <w:left w:val="single" w:sz="4" w:space="0" w:color="auto"/>
              <w:bottom w:val="single" w:sz="4" w:space="0" w:color="auto"/>
              <w:right w:val="single" w:sz="4" w:space="0" w:color="auto"/>
            </w:tcBorders>
            <w:shd w:val="clear" w:color="auto" w:fill="auto"/>
          </w:tcPr>
          <w:p w:rsidR="00FC6A1D" w:rsidRDefault="00FC6A1D" w:rsidP="00656DDF">
            <w:pPr>
              <w:jc w:val="center"/>
              <w:rPr>
                <w:rFonts w:ascii="Calibri" w:hAnsi="Calibri"/>
                <w:sz w:val="16"/>
                <w:szCs w:val="16"/>
              </w:rPr>
            </w:pPr>
            <w:r>
              <w:rPr>
                <w:rFonts w:ascii="Calibri" w:hAnsi="Calibri"/>
                <w:sz w:val="16"/>
                <w:szCs w:val="16"/>
              </w:rPr>
              <w:t>Книга распределения бланков родовых сертификатов</w:t>
            </w:r>
          </w:p>
        </w:tc>
        <w:tc>
          <w:tcPr>
            <w:tcW w:w="1430" w:type="dxa"/>
            <w:tcBorders>
              <w:top w:val="single" w:sz="4" w:space="0" w:color="auto"/>
              <w:left w:val="single" w:sz="4" w:space="0" w:color="auto"/>
              <w:bottom w:val="single" w:sz="4" w:space="0" w:color="auto"/>
              <w:right w:val="single" w:sz="4" w:space="0" w:color="auto"/>
            </w:tcBorders>
            <w:shd w:val="clear" w:color="auto" w:fill="auto"/>
          </w:tcPr>
          <w:p w:rsidR="00FC6A1D" w:rsidRDefault="00FC6A1D" w:rsidP="00656DDF">
            <w:pPr>
              <w:rPr>
                <w:rFonts w:ascii="Calibri" w:hAnsi="Calibri"/>
                <w:sz w:val="16"/>
                <w:szCs w:val="16"/>
              </w:rPr>
            </w:pPr>
          </w:p>
        </w:tc>
        <w:tc>
          <w:tcPr>
            <w:tcW w:w="2016" w:type="dxa"/>
            <w:gridSpan w:val="2"/>
            <w:tcBorders>
              <w:top w:val="single" w:sz="4" w:space="0" w:color="auto"/>
              <w:left w:val="single" w:sz="4" w:space="0" w:color="auto"/>
              <w:bottom w:val="single" w:sz="4" w:space="0" w:color="auto"/>
              <w:right w:val="single" w:sz="4" w:space="0" w:color="auto"/>
            </w:tcBorders>
            <w:shd w:val="clear" w:color="auto" w:fill="auto"/>
          </w:tcPr>
          <w:p w:rsidR="00FC6A1D" w:rsidRDefault="00FC6A1D" w:rsidP="00656DDF">
            <w:pPr>
              <w:jc w:val="center"/>
              <w:rPr>
                <w:rFonts w:ascii="Calibri" w:hAnsi="Calibri"/>
                <w:sz w:val="16"/>
                <w:szCs w:val="16"/>
              </w:rPr>
            </w:pPr>
          </w:p>
        </w:tc>
        <w:tc>
          <w:tcPr>
            <w:tcW w:w="1658" w:type="dxa"/>
            <w:tcBorders>
              <w:top w:val="single" w:sz="4" w:space="0" w:color="auto"/>
              <w:left w:val="single" w:sz="4" w:space="0" w:color="auto"/>
              <w:bottom w:val="single" w:sz="4" w:space="0" w:color="auto"/>
              <w:right w:val="single" w:sz="4" w:space="0" w:color="auto"/>
            </w:tcBorders>
            <w:shd w:val="clear" w:color="auto" w:fill="auto"/>
          </w:tcPr>
          <w:p w:rsidR="00FC6A1D" w:rsidRDefault="00FC6A1D" w:rsidP="00656DDF">
            <w:pPr>
              <w:rPr>
                <w:rFonts w:ascii="Calibri" w:hAnsi="Calibri"/>
                <w:sz w:val="16"/>
                <w:szCs w:val="16"/>
              </w:rPr>
            </w:pPr>
            <w:r w:rsidRPr="00890ECD">
              <w:rPr>
                <w:rFonts w:ascii="Calibri" w:hAnsi="Calibri"/>
                <w:sz w:val="16"/>
                <w:szCs w:val="16"/>
              </w:rPr>
              <w:t>Медицинский работник</w:t>
            </w:r>
          </w:p>
        </w:tc>
        <w:tc>
          <w:tcPr>
            <w:tcW w:w="1808" w:type="dxa"/>
            <w:tcBorders>
              <w:top w:val="single" w:sz="4" w:space="0" w:color="auto"/>
              <w:left w:val="single" w:sz="4" w:space="0" w:color="auto"/>
              <w:bottom w:val="single" w:sz="4" w:space="0" w:color="auto"/>
              <w:right w:val="single" w:sz="4" w:space="0" w:color="auto"/>
            </w:tcBorders>
            <w:shd w:val="clear" w:color="auto" w:fill="auto"/>
          </w:tcPr>
          <w:p w:rsidR="00FC6A1D" w:rsidRDefault="00FC6A1D" w:rsidP="00656DDF">
            <w:pPr>
              <w:rPr>
                <w:rFonts w:ascii="Calibri" w:hAnsi="Calibri"/>
                <w:sz w:val="16"/>
                <w:szCs w:val="16"/>
              </w:rPr>
            </w:pPr>
            <w:r>
              <w:rPr>
                <w:rFonts w:ascii="Calibri" w:hAnsi="Calibri"/>
                <w:sz w:val="16"/>
                <w:szCs w:val="16"/>
              </w:rPr>
              <w:t>Ежедневно по наличию документов</w:t>
            </w:r>
          </w:p>
        </w:tc>
        <w:tc>
          <w:tcPr>
            <w:tcW w:w="1411" w:type="dxa"/>
            <w:tcBorders>
              <w:top w:val="single" w:sz="4" w:space="0" w:color="auto"/>
              <w:left w:val="single" w:sz="4" w:space="0" w:color="auto"/>
              <w:bottom w:val="single" w:sz="4" w:space="0" w:color="auto"/>
              <w:right w:val="single" w:sz="4" w:space="0" w:color="auto"/>
            </w:tcBorders>
            <w:shd w:val="clear" w:color="auto" w:fill="auto"/>
          </w:tcPr>
          <w:p w:rsidR="00FC6A1D" w:rsidRDefault="00FC6A1D" w:rsidP="00656DDF">
            <w:pPr>
              <w:rPr>
                <w:rFonts w:ascii="Calibri" w:hAnsi="Calibri"/>
                <w:sz w:val="16"/>
                <w:szCs w:val="16"/>
              </w:rPr>
            </w:pPr>
            <w:r>
              <w:rPr>
                <w:rFonts w:ascii="Calibri" w:hAnsi="Calibri"/>
                <w:sz w:val="16"/>
                <w:szCs w:val="16"/>
              </w:rPr>
              <w:t xml:space="preserve">Акушерка </w:t>
            </w:r>
          </w:p>
        </w:tc>
        <w:tc>
          <w:tcPr>
            <w:tcW w:w="1760" w:type="dxa"/>
            <w:tcBorders>
              <w:top w:val="single" w:sz="4" w:space="0" w:color="auto"/>
              <w:left w:val="single" w:sz="4" w:space="0" w:color="auto"/>
              <w:bottom w:val="single" w:sz="4" w:space="0" w:color="auto"/>
              <w:right w:val="single" w:sz="4" w:space="0" w:color="auto"/>
            </w:tcBorders>
            <w:shd w:val="clear" w:color="auto" w:fill="auto"/>
          </w:tcPr>
          <w:p w:rsidR="00FC6A1D" w:rsidRDefault="00FC6A1D" w:rsidP="00656DDF">
            <w:pPr>
              <w:rPr>
                <w:rFonts w:ascii="Calibri" w:hAnsi="Calibri"/>
                <w:sz w:val="16"/>
                <w:szCs w:val="16"/>
              </w:rPr>
            </w:pPr>
            <w:r>
              <w:rPr>
                <w:rFonts w:ascii="Calibri" w:hAnsi="Calibri"/>
                <w:sz w:val="16"/>
                <w:szCs w:val="16"/>
              </w:rPr>
              <w:t>Ежедневно по наличию документов</w:t>
            </w:r>
          </w:p>
        </w:tc>
        <w:tc>
          <w:tcPr>
            <w:tcW w:w="1365" w:type="dxa"/>
            <w:gridSpan w:val="2"/>
            <w:tcBorders>
              <w:top w:val="single" w:sz="4" w:space="0" w:color="auto"/>
              <w:left w:val="single" w:sz="4" w:space="0" w:color="auto"/>
              <w:bottom w:val="single" w:sz="4" w:space="0" w:color="auto"/>
              <w:right w:val="single" w:sz="4" w:space="0" w:color="auto"/>
            </w:tcBorders>
            <w:shd w:val="clear" w:color="auto" w:fill="auto"/>
          </w:tcPr>
          <w:p w:rsidR="00FC6A1D" w:rsidRDefault="00FC6A1D" w:rsidP="00656DDF">
            <w:pPr>
              <w:jc w:val="center"/>
              <w:rPr>
                <w:rFonts w:ascii="Calibri" w:hAnsi="Calibri"/>
                <w:sz w:val="16"/>
                <w:szCs w:val="16"/>
              </w:rPr>
            </w:pPr>
          </w:p>
        </w:tc>
        <w:tc>
          <w:tcPr>
            <w:tcW w:w="1677" w:type="dxa"/>
            <w:tcBorders>
              <w:top w:val="single" w:sz="4" w:space="0" w:color="auto"/>
              <w:left w:val="single" w:sz="4" w:space="0" w:color="auto"/>
              <w:bottom w:val="single" w:sz="4" w:space="0" w:color="auto"/>
              <w:right w:val="single" w:sz="4" w:space="0" w:color="auto"/>
            </w:tcBorders>
            <w:shd w:val="clear" w:color="auto" w:fill="auto"/>
          </w:tcPr>
          <w:p w:rsidR="00FC6A1D" w:rsidRDefault="00FC6A1D" w:rsidP="00656DDF">
            <w:pPr>
              <w:rPr>
                <w:rFonts w:ascii="Calibri" w:hAnsi="Calibri"/>
                <w:sz w:val="16"/>
                <w:szCs w:val="16"/>
              </w:rPr>
            </w:pPr>
            <w:r>
              <w:rPr>
                <w:rFonts w:ascii="Calibri" w:hAnsi="Calibri"/>
                <w:sz w:val="16"/>
                <w:szCs w:val="16"/>
              </w:rPr>
              <w:t xml:space="preserve">Заместитель главного врача </w:t>
            </w:r>
          </w:p>
          <w:p w:rsidR="00FC6A1D" w:rsidRDefault="00FC6A1D" w:rsidP="00656DDF">
            <w:pPr>
              <w:rPr>
                <w:rFonts w:ascii="Calibri" w:hAnsi="Calibri"/>
                <w:sz w:val="16"/>
                <w:szCs w:val="16"/>
              </w:rPr>
            </w:pPr>
          </w:p>
          <w:p w:rsidR="00FC6A1D" w:rsidRDefault="00FC6A1D" w:rsidP="00656DDF">
            <w:pPr>
              <w:rPr>
                <w:rFonts w:ascii="Calibri" w:hAnsi="Calibri"/>
                <w:sz w:val="16"/>
                <w:szCs w:val="16"/>
              </w:rPr>
            </w:pPr>
          </w:p>
        </w:tc>
      </w:tr>
      <w:tr w:rsidR="00FC6A1D" w:rsidTr="007915B5">
        <w:trPr>
          <w:gridAfter w:val="2"/>
          <w:wAfter w:w="679" w:type="dxa"/>
          <w:trHeight w:val="1591"/>
          <w:jc w:val="center"/>
        </w:trPr>
        <w:tc>
          <w:tcPr>
            <w:tcW w:w="456" w:type="dxa"/>
            <w:tcBorders>
              <w:top w:val="single" w:sz="4" w:space="0" w:color="auto"/>
              <w:left w:val="single" w:sz="4" w:space="0" w:color="auto"/>
              <w:bottom w:val="single" w:sz="4" w:space="0" w:color="auto"/>
              <w:right w:val="single" w:sz="4" w:space="0" w:color="auto"/>
            </w:tcBorders>
            <w:shd w:val="clear" w:color="auto" w:fill="auto"/>
          </w:tcPr>
          <w:p w:rsidR="00FC6A1D" w:rsidRDefault="00FC6A1D" w:rsidP="00656DDF">
            <w:pPr>
              <w:rPr>
                <w:rFonts w:ascii="Calibri" w:hAnsi="Calibri"/>
                <w:sz w:val="16"/>
                <w:szCs w:val="16"/>
              </w:rPr>
            </w:pPr>
            <w:r>
              <w:rPr>
                <w:rFonts w:ascii="Calibri" w:hAnsi="Calibri"/>
                <w:sz w:val="16"/>
                <w:szCs w:val="16"/>
              </w:rPr>
              <w:t>36</w:t>
            </w:r>
          </w:p>
        </w:tc>
        <w:tc>
          <w:tcPr>
            <w:tcW w:w="2031" w:type="dxa"/>
            <w:tcBorders>
              <w:top w:val="single" w:sz="4" w:space="0" w:color="auto"/>
              <w:left w:val="single" w:sz="4" w:space="0" w:color="auto"/>
              <w:bottom w:val="single" w:sz="4" w:space="0" w:color="auto"/>
              <w:right w:val="single" w:sz="4" w:space="0" w:color="auto"/>
            </w:tcBorders>
            <w:shd w:val="clear" w:color="auto" w:fill="auto"/>
          </w:tcPr>
          <w:p w:rsidR="00FC6A1D" w:rsidRDefault="00FC6A1D" w:rsidP="00656DDF">
            <w:pPr>
              <w:jc w:val="center"/>
              <w:rPr>
                <w:rFonts w:ascii="Calibri" w:hAnsi="Calibri"/>
                <w:sz w:val="16"/>
                <w:szCs w:val="16"/>
              </w:rPr>
            </w:pPr>
            <w:r>
              <w:rPr>
                <w:rFonts w:ascii="Calibri" w:hAnsi="Calibri"/>
                <w:sz w:val="16"/>
                <w:szCs w:val="16"/>
              </w:rPr>
              <w:t>Акт об уничтожении корешков родовых сертификатов, срок хранения которых истек</w:t>
            </w:r>
          </w:p>
        </w:tc>
        <w:tc>
          <w:tcPr>
            <w:tcW w:w="1430" w:type="dxa"/>
            <w:tcBorders>
              <w:top w:val="single" w:sz="4" w:space="0" w:color="auto"/>
              <w:left w:val="single" w:sz="4" w:space="0" w:color="auto"/>
              <w:bottom w:val="single" w:sz="4" w:space="0" w:color="auto"/>
              <w:right w:val="single" w:sz="4" w:space="0" w:color="auto"/>
            </w:tcBorders>
            <w:shd w:val="clear" w:color="auto" w:fill="auto"/>
          </w:tcPr>
          <w:p w:rsidR="00FC6A1D" w:rsidRDefault="00FC6A1D" w:rsidP="00656DDF">
            <w:pPr>
              <w:rPr>
                <w:rFonts w:ascii="Calibri" w:hAnsi="Calibri"/>
                <w:sz w:val="16"/>
                <w:szCs w:val="16"/>
              </w:rPr>
            </w:pPr>
          </w:p>
        </w:tc>
        <w:tc>
          <w:tcPr>
            <w:tcW w:w="2016" w:type="dxa"/>
            <w:gridSpan w:val="2"/>
            <w:tcBorders>
              <w:top w:val="single" w:sz="4" w:space="0" w:color="auto"/>
              <w:left w:val="single" w:sz="4" w:space="0" w:color="auto"/>
              <w:bottom w:val="single" w:sz="4" w:space="0" w:color="auto"/>
              <w:right w:val="single" w:sz="4" w:space="0" w:color="auto"/>
            </w:tcBorders>
            <w:shd w:val="clear" w:color="auto" w:fill="auto"/>
          </w:tcPr>
          <w:p w:rsidR="00FC6A1D" w:rsidRDefault="00FC6A1D" w:rsidP="00656DDF">
            <w:pPr>
              <w:jc w:val="center"/>
              <w:rPr>
                <w:rFonts w:ascii="Calibri" w:hAnsi="Calibri"/>
                <w:sz w:val="16"/>
                <w:szCs w:val="16"/>
              </w:rPr>
            </w:pPr>
          </w:p>
        </w:tc>
        <w:tc>
          <w:tcPr>
            <w:tcW w:w="1658" w:type="dxa"/>
            <w:tcBorders>
              <w:top w:val="single" w:sz="4" w:space="0" w:color="auto"/>
              <w:left w:val="single" w:sz="4" w:space="0" w:color="auto"/>
              <w:bottom w:val="single" w:sz="4" w:space="0" w:color="auto"/>
              <w:right w:val="single" w:sz="4" w:space="0" w:color="auto"/>
            </w:tcBorders>
            <w:shd w:val="clear" w:color="auto" w:fill="auto"/>
          </w:tcPr>
          <w:p w:rsidR="00FC6A1D" w:rsidRDefault="00FC6A1D" w:rsidP="00656DDF">
            <w:pPr>
              <w:rPr>
                <w:rFonts w:ascii="Calibri" w:hAnsi="Calibri"/>
                <w:sz w:val="16"/>
                <w:szCs w:val="16"/>
              </w:rPr>
            </w:pPr>
            <w:r>
              <w:rPr>
                <w:rFonts w:ascii="Calibri" w:hAnsi="Calibri"/>
                <w:sz w:val="16"/>
                <w:szCs w:val="16"/>
              </w:rPr>
              <w:t>Комиссия по контролю за хранением, учетом, выдачей и использованием бланков строгой отчетности</w:t>
            </w:r>
          </w:p>
        </w:tc>
        <w:tc>
          <w:tcPr>
            <w:tcW w:w="1808" w:type="dxa"/>
            <w:tcBorders>
              <w:top w:val="single" w:sz="4" w:space="0" w:color="auto"/>
              <w:left w:val="single" w:sz="4" w:space="0" w:color="auto"/>
              <w:bottom w:val="single" w:sz="4" w:space="0" w:color="auto"/>
              <w:right w:val="single" w:sz="4" w:space="0" w:color="auto"/>
            </w:tcBorders>
            <w:shd w:val="clear" w:color="auto" w:fill="auto"/>
          </w:tcPr>
          <w:p w:rsidR="00FC6A1D" w:rsidRDefault="00FC6A1D" w:rsidP="00656DDF">
            <w:pPr>
              <w:rPr>
                <w:rFonts w:ascii="Calibri" w:hAnsi="Calibri"/>
                <w:sz w:val="16"/>
                <w:szCs w:val="16"/>
              </w:rPr>
            </w:pPr>
            <w:r>
              <w:rPr>
                <w:rFonts w:ascii="Calibri" w:hAnsi="Calibri"/>
                <w:sz w:val="16"/>
                <w:szCs w:val="16"/>
              </w:rPr>
              <w:t>В течение 5 рабочих дней со дня обращения должностного лица</w:t>
            </w:r>
          </w:p>
        </w:tc>
        <w:tc>
          <w:tcPr>
            <w:tcW w:w="1411" w:type="dxa"/>
            <w:tcBorders>
              <w:top w:val="single" w:sz="4" w:space="0" w:color="auto"/>
              <w:left w:val="single" w:sz="4" w:space="0" w:color="auto"/>
              <w:bottom w:val="single" w:sz="4" w:space="0" w:color="auto"/>
              <w:right w:val="single" w:sz="4" w:space="0" w:color="auto"/>
            </w:tcBorders>
            <w:shd w:val="clear" w:color="auto" w:fill="auto"/>
          </w:tcPr>
          <w:p w:rsidR="00FC6A1D" w:rsidRDefault="00FC6A1D" w:rsidP="00656DDF">
            <w:pPr>
              <w:rPr>
                <w:rFonts w:ascii="Calibri" w:hAnsi="Calibri"/>
                <w:sz w:val="16"/>
                <w:szCs w:val="16"/>
              </w:rPr>
            </w:pPr>
            <w:r>
              <w:rPr>
                <w:rFonts w:ascii="Calibri" w:hAnsi="Calibri"/>
                <w:sz w:val="16"/>
                <w:szCs w:val="16"/>
              </w:rPr>
              <w:t>Комиссия по контролю за хранением, учетом, выдачей и использованием бланков строгой отчетности</w:t>
            </w:r>
          </w:p>
        </w:tc>
        <w:tc>
          <w:tcPr>
            <w:tcW w:w="1760" w:type="dxa"/>
            <w:tcBorders>
              <w:top w:val="single" w:sz="4" w:space="0" w:color="auto"/>
              <w:left w:val="single" w:sz="4" w:space="0" w:color="auto"/>
              <w:bottom w:val="single" w:sz="4" w:space="0" w:color="auto"/>
              <w:right w:val="single" w:sz="4" w:space="0" w:color="auto"/>
            </w:tcBorders>
            <w:shd w:val="clear" w:color="auto" w:fill="auto"/>
          </w:tcPr>
          <w:p w:rsidR="00FC6A1D" w:rsidRDefault="00FC6A1D" w:rsidP="00656DDF">
            <w:pPr>
              <w:rPr>
                <w:rFonts w:ascii="Calibri" w:hAnsi="Calibri"/>
                <w:sz w:val="16"/>
                <w:szCs w:val="16"/>
              </w:rPr>
            </w:pPr>
            <w:r>
              <w:rPr>
                <w:rFonts w:ascii="Calibri" w:hAnsi="Calibri"/>
                <w:sz w:val="16"/>
                <w:szCs w:val="16"/>
              </w:rPr>
              <w:t>В течение 1 рабочего дня со дня получения документов</w:t>
            </w:r>
          </w:p>
        </w:tc>
        <w:tc>
          <w:tcPr>
            <w:tcW w:w="1365" w:type="dxa"/>
            <w:gridSpan w:val="2"/>
            <w:tcBorders>
              <w:top w:val="single" w:sz="4" w:space="0" w:color="auto"/>
              <w:left w:val="single" w:sz="4" w:space="0" w:color="auto"/>
              <w:bottom w:val="single" w:sz="4" w:space="0" w:color="auto"/>
              <w:right w:val="single" w:sz="4" w:space="0" w:color="auto"/>
            </w:tcBorders>
            <w:shd w:val="clear" w:color="auto" w:fill="auto"/>
          </w:tcPr>
          <w:p w:rsidR="00FC6A1D" w:rsidRDefault="00FC6A1D" w:rsidP="00656DDF">
            <w:pPr>
              <w:jc w:val="center"/>
              <w:rPr>
                <w:rFonts w:ascii="Calibri" w:hAnsi="Calibri"/>
                <w:sz w:val="16"/>
                <w:szCs w:val="16"/>
              </w:rPr>
            </w:pPr>
            <w:r>
              <w:rPr>
                <w:rFonts w:ascii="Calibri" w:hAnsi="Calibri"/>
                <w:sz w:val="16"/>
                <w:szCs w:val="16"/>
              </w:rPr>
              <w:t>5 лет</w:t>
            </w:r>
          </w:p>
        </w:tc>
        <w:tc>
          <w:tcPr>
            <w:tcW w:w="1677" w:type="dxa"/>
            <w:tcBorders>
              <w:top w:val="single" w:sz="4" w:space="0" w:color="auto"/>
              <w:left w:val="single" w:sz="4" w:space="0" w:color="auto"/>
              <w:bottom w:val="single" w:sz="4" w:space="0" w:color="auto"/>
              <w:right w:val="single" w:sz="4" w:space="0" w:color="auto"/>
            </w:tcBorders>
            <w:shd w:val="clear" w:color="auto" w:fill="auto"/>
          </w:tcPr>
          <w:p w:rsidR="00FC6A1D" w:rsidRDefault="00FC6A1D" w:rsidP="00656DDF">
            <w:pPr>
              <w:rPr>
                <w:rFonts w:ascii="Calibri" w:hAnsi="Calibri"/>
                <w:sz w:val="16"/>
                <w:szCs w:val="16"/>
              </w:rPr>
            </w:pPr>
            <w:r>
              <w:rPr>
                <w:rFonts w:ascii="Calibri" w:hAnsi="Calibri"/>
                <w:sz w:val="16"/>
                <w:szCs w:val="16"/>
              </w:rPr>
              <w:t>Заместитель главного врача</w:t>
            </w:r>
          </w:p>
          <w:p w:rsidR="00FC6A1D" w:rsidRDefault="00FC6A1D" w:rsidP="00656DDF">
            <w:pPr>
              <w:rPr>
                <w:rFonts w:ascii="Calibri" w:hAnsi="Calibri"/>
                <w:sz w:val="16"/>
                <w:szCs w:val="16"/>
              </w:rPr>
            </w:pPr>
          </w:p>
          <w:p w:rsidR="00FC6A1D" w:rsidRDefault="00FC6A1D" w:rsidP="00656DDF">
            <w:pPr>
              <w:rPr>
                <w:rFonts w:ascii="Calibri" w:hAnsi="Calibri"/>
                <w:sz w:val="16"/>
                <w:szCs w:val="16"/>
              </w:rPr>
            </w:pPr>
          </w:p>
        </w:tc>
      </w:tr>
      <w:tr w:rsidR="00FC6A1D" w:rsidTr="007915B5">
        <w:trPr>
          <w:gridAfter w:val="2"/>
          <w:wAfter w:w="679" w:type="dxa"/>
          <w:jc w:val="center"/>
        </w:trPr>
        <w:tc>
          <w:tcPr>
            <w:tcW w:w="456" w:type="dxa"/>
            <w:tcBorders>
              <w:top w:val="single" w:sz="4" w:space="0" w:color="auto"/>
              <w:left w:val="single" w:sz="4" w:space="0" w:color="auto"/>
              <w:bottom w:val="single" w:sz="4" w:space="0" w:color="auto"/>
              <w:right w:val="single" w:sz="4" w:space="0" w:color="auto"/>
            </w:tcBorders>
            <w:shd w:val="clear" w:color="auto" w:fill="auto"/>
          </w:tcPr>
          <w:p w:rsidR="00FC6A1D" w:rsidRPr="003E1F54" w:rsidRDefault="00FC6A1D" w:rsidP="00656DDF">
            <w:pPr>
              <w:pStyle w:val="af5"/>
              <w:rPr>
                <w:sz w:val="16"/>
                <w:szCs w:val="16"/>
              </w:rPr>
            </w:pPr>
            <w:r>
              <w:rPr>
                <w:sz w:val="16"/>
                <w:szCs w:val="16"/>
              </w:rPr>
              <w:t>37</w:t>
            </w:r>
          </w:p>
        </w:tc>
        <w:tc>
          <w:tcPr>
            <w:tcW w:w="2031" w:type="dxa"/>
            <w:tcBorders>
              <w:top w:val="single" w:sz="4" w:space="0" w:color="auto"/>
              <w:left w:val="single" w:sz="4" w:space="0" w:color="auto"/>
              <w:bottom w:val="single" w:sz="4" w:space="0" w:color="auto"/>
              <w:right w:val="single" w:sz="4" w:space="0" w:color="auto"/>
            </w:tcBorders>
            <w:shd w:val="clear" w:color="auto" w:fill="auto"/>
          </w:tcPr>
          <w:p w:rsidR="00FC6A1D" w:rsidRDefault="00FC6A1D" w:rsidP="00656DDF">
            <w:pPr>
              <w:snapToGrid w:val="0"/>
              <w:jc w:val="center"/>
              <w:rPr>
                <w:rFonts w:ascii="Calibri" w:hAnsi="Calibri"/>
                <w:sz w:val="16"/>
                <w:szCs w:val="16"/>
              </w:rPr>
            </w:pPr>
            <w:r>
              <w:rPr>
                <w:rFonts w:ascii="Calibri" w:hAnsi="Calibri"/>
                <w:sz w:val="16"/>
                <w:szCs w:val="16"/>
              </w:rPr>
              <w:t>Книга учета испорченных, утерянных, похищенных бланков родовых сертификатов</w:t>
            </w:r>
          </w:p>
        </w:tc>
        <w:tc>
          <w:tcPr>
            <w:tcW w:w="1430" w:type="dxa"/>
            <w:tcBorders>
              <w:top w:val="single" w:sz="4" w:space="0" w:color="auto"/>
              <w:left w:val="single" w:sz="4" w:space="0" w:color="auto"/>
              <w:bottom w:val="single" w:sz="4" w:space="0" w:color="auto"/>
              <w:right w:val="single" w:sz="4" w:space="0" w:color="auto"/>
            </w:tcBorders>
            <w:shd w:val="clear" w:color="auto" w:fill="auto"/>
          </w:tcPr>
          <w:p w:rsidR="00FC6A1D" w:rsidRDefault="00FC6A1D" w:rsidP="00656DDF">
            <w:pPr>
              <w:snapToGrid w:val="0"/>
              <w:jc w:val="center"/>
              <w:rPr>
                <w:rFonts w:ascii="Calibri" w:hAnsi="Calibri"/>
                <w:sz w:val="16"/>
                <w:szCs w:val="16"/>
              </w:rPr>
            </w:pPr>
          </w:p>
        </w:tc>
        <w:tc>
          <w:tcPr>
            <w:tcW w:w="2016" w:type="dxa"/>
            <w:gridSpan w:val="2"/>
            <w:tcBorders>
              <w:top w:val="single" w:sz="4" w:space="0" w:color="auto"/>
              <w:left w:val="single" w:sz="4" w:space="0" w:color="auto"/>
              <w:bottom w:val="single" w:sz="4" w:space="0" w:color="auto"/>
              <w:right w:val="single" w:sz="4" w:space="0" w:color="auto"/>
            </w:tcBorders>
            <w:shd w:val="clear" w:color="auto" w:fill="auto"/>
          </w:tcPr>
          <w:p w:rsidR="00FC6A1D" w:rsidRDefault="00FC6A1D" w:rsidP="00656DDF">
            <w:pPr>
              <w:snapToGrid w:val="0"/>
              <w:jc w:val="center"/>
              <w:rPr>
                <w:rFonts w:ascii="Calibri" w:hAnsi="Calibri"/>
                <w:sz w:val="16"/>
                <w:szCs w:val="16"/>
              </w:rPr>
            </w:pPr>
          </w:p>
        </w:tc>
        <w:tc>
          <w:tcPr>
            <w:tcW w:w="1658" w:type="dxa"/>
            <w:tcBorders>
              <w:top w:val="single" w:sz="4" w:space="0" w:color="auto"/>
              <w:left w:val="single" w:sz="4" w:space="0" w:color="auto"/>
              <w:bottom w:val="single" w:sz="4" w:space="0" w:color="auto"/>
              <w:right w:val="single" w:sz="4" w:space="0" w:color="auto"/>
            </w:tcBorders>
            <w:shd w:val="clear" w:color="auto" w:fill="auto"/>
          </w:tcPr>
          <w:p w:rsidR="00FC6A1D" w:rsidRDefault="00FC6A1D" w:rsidP="00656DDF">
            <w:pPr>
              <w:snapToGrid w:val="0"/>
              <w:jc w:val="center"/>
              <w:rPr>
                <w:rFonts w:ascii="Calibri" w:hAnsi="Calibri"/>
                <w:sz w:val="16"/>
                <w:szCs w:val="16"/>
              </w:rPr>
            </w:pPr>
            <w:r w:rsidRPr="00890ECD">
              <w:rPr>
                <w:rFonts w:ascii="Calibri" w:hAnsi="Calibri"/>
                <w:sz w:val="16"/>
                <w:szCs w:val="16"/>
              </w:rPr>
              <w:t>Медицинский работник</w:t>
            </w:r>
          </w:p>
        </w:tc>
        <w:tc>
          <w:tcPr>
            <w:tcW w:w="1808" w:type="dxa"/>
            <w:tcBorders>
              <w:top w:val="single" w:sz="4" w:space="0" w:color="auto"/>
              <w:left w:val="single" w:sz="4" w:space="0" w:color="auto"/>
              <w:bottom w:val="single" w:sz="4" w:space="0" w:color="auto"/>
              <w:right w:val="single" w:sz="4" w:space="0" w:color="auto"/>
            </w:tcBorders>
            <w:shd w:val="clear" w:color="auto" w:fill="auto"/>
          </w:tcPr>
          <w:p w:rsidR="00FC6A1D" w:rsidRDefault="00FC6A1D" w:rsidP="00656DDF">
            <w:pPr>
              <w:snapToGrid w:val="0"/>
              <w:jc w:val="center"/>
              <w:rPr>
                <w:rFonts w:ascii="Calibri" w:hAnsi="Calibri"/>
                <w:sz w:val="16"/>
                <w:szCs w:val="16"/>
              </w:rPr>
            </w:pPr>
            <w:r>
              <w:rPr>
                <w:rFonts w:ascii="Calibri" w:hAnsi="Calibri"/>
                <w:sz w:val="16"/>
                <w:szCs w:val="16"/>
              </w:rPr>
              <w:t>Ежедневно по наличию документов</w:t>
            </w:r>
          </w:p>
        </w:tc>
        <w:tc>
          <w:tcPr>
            <w:tcW w:w="1411" w:type="dxa"/>
            <w:tcBorders>
              <w:top w:val="single" w:sz="4" w:space="0" w:color="auto"/>
              <w:left w:val="single" w:sz="4" w:space="0" w:color="auto"/>
              <w:bottom w:val="single" w:sz="4" w:space="0" w:color="auto"/>
              <w:right w:val="single" w:sz="4" w:space="0" w:color="auto"/>
            </w:tcBorders>
            <w:shd w:val="clear" w:color="auto" w:fill="auto"/>
          </w:tcPr>
          <w:p w:rsidR="00FC6A1D" w:rsidRDefault="00FC6A1D" w:rsidP="00656DDF">
            <w:pPr>
              <w:snapToGrid w:val="0"/>
              <w:jc w:val="center"/>
              <w:rPr>
                <w:rFonts w:ascii="Calibri" w:hAnsi="Calibri"/>
                <w:sz w:val="16"/>
                <w:szCs w:val="16"/>
              </w:rPr>
            </w:pPr>
            <w:r>
              <w:rPr>
                <w:rFonts w:ascii="Calibri" w:hAnsi="Calibri"/>
                <w:sz w:val="16"/>
                <w:szCs w:val="16"/>
              </w:rPr>
              <w:t>Старшая акушерка женской консультации консультативно-диагностической поликлиники</w:t>
            </w:r>
          </w:p>
        </w:tc>
        <w:tc>
          <w:tcPr>
            <w:tcW w:w="1760" w:type="dxa"/>
            <w:tcBorders>
              <w:top w:val="single" w:sz="4" w:space="0" w:color="auto"/>
              <w:left w:val="single" w:sz="4" w:space="0" w:color="auto"/>
              <w:bottom w:val="single" w:sz="4" w:space="0" w:color="auto"/>
              <w:right w:val="single" w:sz="4" w:space="0" w:color="auto"/>
            </w:tcBorders>
            <w:shd w:val="clear" w:color="auto" w:fill="auto"/>
          </w:tcPr>
          <w:p w:rsidR="00FC6A1D" w:rsidRDefault="00FC6A1D" w:rsidP="00656DDF">
            <w:pPr>
              <w:snapToGrid w:val="0"/>
              <w:jc w:val="center"/>
              <w:rPr>
                <w:rFonts w:ascii="Calibri" w:hAnsi="Calibri"/>
                <w:sz w:val="16"/>
                <w:szCs w:val="16"/>
              </w:rPr>
            </w:pPr>
            <w:r>
              <w:rPr>
                <w:rFonts w:ascii="Calibri" w:hAnsi="Calibri"/>
                <w:sz w:val="16"/>
                <w:szCs w:val="16"/>
              </w:rPr>
              <w:t>Ежедневно по наличию документов</w:t>
            </w:r>
          </w:p>
        </w:tc>
        <w:tc>
          <w:tcPr>
            <w:tcW w:w="1365" w:type="dxa"/>
            <w:gridSpan w:val="2"/>
            <w:tcBorders>
              <w:top w:val="single" w:sz="4" w:space="0" w:color="auto"/>
              <w:left w:val="single" w:sz="4" w:space="0" w:color="auto"/>
              <w:bottom w:val="single" w:sz="4" w:space="0" w:color="auto"/>
              <w:right w:val="single" w:sz="4" w:space="0" w:color="auto"/>
            </w:tcBorders>
            <w:shd w:val="clear" w:color="auto" w:fill="auto"/>
          </w:tcPr>
          <w:p w:rsidR="00FC6A1D" w:rsidRDefault="00FC6A1D" w:rsidP="00656DDF">
            <w:pPr>
              <w:snapToGrid w:val="0"/>
              <w:jc w:val="center"/>
              <w:rPr>
                <w:rFonts w:ascii="Calibri" w:hAnsi="Calibri"/>
                <w:sz w:val="16"/>
                <w:szCs w:val="16"/>
              </w:rPr>
            </w:pPr>
            <w:r>
              <w:rPr>
                <w:rFonts w:ascii="Calibri" w:hAnsi="Calibri"/>
                <w:sz w:val="16"/>
                <w:szCs w:val="16"/>
              </w:rPr>
              <w:t>5 лет</w:t>
            </w:r>
          </w:p>
        </w:tc>
        <w:tc>
          <w:tcPr>
            <w:tcW w:w="1677" w:type="dxa"/>
            <w:tcBorders>
              <w:top w:val="single" w:sz="4" w:space="0" w:color="auto"/>
              <w:left w:val="single" w:sz="4" w:space="0" w:color="auto"/>
              <w:bottom w:val="single" w:sz="4" w:space="0" w:color="auto"/>
              <w:right w:val="single" w:sz="4" w:space="0" w:color="auto"/>
            </w:tcBorders>
            <w:shd w:val="clear" w:color="auto" w:fill="auto"/>
          </w:tcPr>
          <w:p w:rsidR="00FC6A1D" w:rsidRDefault="00FC6A1D" w:rsidP="00656DDF">
            <w:pPr>
              <w:snapToGrid w:val="0"/>
              <w:jc w:val="center"/>
              <w:rPr>
                <w:rFonts w:ascii="Calibri" w:hAnsi="Calibri"/>
                <w:sz w:val="16"/>
                <w:szCs w:val="16"/>
              </w:rPr>
            </w:pPr>
            <w:r>
              <w:rPr>
                <w:rFonts w:ascii="Calibri" w:hAnsi="Calibri"/>
                <w:sz w:val="16"/>
                <w:szCs w:val="16"/>
              </w:rPr>
              <w:t>Заместитель главного врача</w:t>
            </w:r>
          </w:p>
          <w:p w:rsidR="00FC6A1D" w:rsidRDefault="00FC6A1D" w:rsidP="00656DDF">
            <w:pPr>
              <w:snapToGrid w:val="0"/>
              <w:jc w:val="center"/>
              <w:rPr>
                <w:rFonts w:ascii="Calibri" w:hAnsi="Calibri"/>
                <w:sz w:val="16"/>
                <w:szCs w:val="16"/>
              </w:rPr>
            </w:pPr>
          </w:p>
          <w:p w:rsidR="00FC6A1D" w:rsidRDefault="00FC6A1D" w:rsidP="00656DDF">
            <w:pPr>
              <w:jc w:val="center"/>
              <w:rPr>
                <w:rFonts w:ascii="Calibri" w:hAnsi="Calibri"/>
                <w:sz w:val="16"/>
                <w:szCs w:val="16"/>
              </w:rPr>
            </w:pPr>
          </w:p>
        </w:tc>
      </w:tr>
      <w:tr w:rsidR="00FC6A1D" w:rsidTr="007915B5">
        <w:trPr>
          <w:gridAfter w:val="2"/>
          <w:wAfter w:w="679" w:type="dxa"/>
          <w:jc w:val="center"/>
        </w:trPr>
        <w:tc>
          <w:tcPr>
            <w:tcW w:w="456" w:type="dxa"/>
            <w:tcBorders>
              <w:top w:val="single" w:sz="4" w:space="0" w:color="auto"/>
              <w:left w:val="single" w:sz="4" w:space="0" w:color="auto"/>
              <w:bottom w:val="single" w:sz="4" w:space="0" w:color="auto"/>
              <w:right w:val="single" w:sz="4" w:space="0" w:color="auto"/>
            </w:tcBorders>
            <w:shd w:val="clear" w:color="auto" w:fill="auto"/>
          </w:tcPr>
          <w:p w:rsidR="00FC6A1D" w:rsidRPr="003E1F54" w:rsidRDefault="00FC6A1D" w:rsidP="00656DDF">
            <w:pPr>
              <w:pStyle w:val="af5"/>
              <w:rPr>
                <w:sz w:val="16"/>
                <w:szCs w:val="16"/>
              </w:rPr>
            </w:pPr>
            <w:r>
              <w:rPr>
                <w:sz w:val="16"/>
                <w:szCs w:val="16"/>
              </w:rPr>
              <w:lastRenderedPageBreak/>
              <w:t>38</w:t>
            </w:r>
          </w:p>
        </w:tc>
        <w:tc>
          <w:tcPr>
            <w:tcW w:w="2031" w:type="dxa"/>
            <w:tcBorders>
              <w:top w:val="single" w:sz="4" w:space="0" w:color="auto"/>
              <w:left w:val="single" w:sz="4" w:space="0" w:color="auto"/>
              <w:bottom w:val="single" w:sz="4" w:space="0" w:color="auto"/>
              <w:right w:val="single" w:sz="4" w:space="0" w:color="auto"/>
            </w:tcBorders>
            <w:shd w:val="clear" w:color="auto" w:fill="auto"/>
          </w:tcPr>
          <w:p w:rsidR="00FC6A1D" w:rsidRDefault="00FC6A1D" w:rsidP="00656DDF">
            <w:pPr>
              <w:snapToGrid w:val="0"/>
              <w:jc w:val="center"/>
              <w:rPr>
                <w:rFonts w:ascii="Calibri" w:hAnsi="Calibri"/>
                <w:sz w:val="16"/>
                <w:szCs w:val="16"/>
              </w:rPr>
            </w:pPr>
            <w:r>
              <w:rPr>
                <w:rFonts w:ascii="Calibri" w:hAnsi="Calibri"/>
                <w:sz w:val="16"/>
                <w:szCs w:val="16"/>
              </w:rPr>
              <w:t>Акт об уничтожении испорченных бланков родовых сертификатов</w:t>
            </w:r>
          </w:p>
        </w:tc>
        <w:tc>
          <w:tcPr>
            <w:tcW w:w="1430" w:type="dxa"/>
            <w:tcBorders>
              <w:top w:val="single" w:sz="4" w:space="0" w:color="auto"/>
              <w:left w:val="single" w:sz="4" w:space="0" w:color="auto"/>
              <w:bottom w:val="single" w:sz="4" w:space="0" w:color="auto"/>
              <w:right w:val="single" w:sz="4" w:space="0" w:color="auto"/>
            </w:tcBorders>
            <w:shd w:val="clear" w:color="auto" w:fill="auto"/>
          </w:tcPr>
          <w:p w:rsidR="00FC6A1D" w:rsidRDefault="00FC6A1D" w:rsidP="00656DDF">
            <w:pPr>
              <w:snapToGrid w:val="0"/>
              <w:jc w:val="center"/>
              <w:rPr>
                <w:rFonts w:ascii="Calibri" w:hAnsi="Calibri"/>
                <w:sz w:val="16"/>
                <w:szCs w:val="16"/>
              </w:rPr>
            </w:pPr>
          </w:p>
        </w:tc>
        <w:tc>
          <w:tcPr>
            <w:tcW w:w="2016" w:type="dxa"/>
            <w:gridSpan w:val="2"/>
            <w:tcBorders>
              <w:top w:val="single" w:sz="4" w:space="0" w:color="auto"/>
              <w:left w:val="single" w:sz="4" w:space="0" w:color="auto"/>
              <w:bottom w:val="single" w:sz="4" w:space="0" w:color="auto"/>
              <w:right w:val="single" w:sz="4" w:space="0" w:color="auto"/>
            </w:tcBorders>
            <w:shd w:val="clear" w:color="auto" w:fill="auto"/>
          </w:tcPr>
          <w:p w:rsidR="00FC6A1D" w:rsidRDefault="00FC6A1D" w:rsidP="00656DDF">
            <w:pPr>
              <w:snapToGrid w:val="0"/>
              <w:jc w:val="center"/>
              <w:rPr>
                <w:rFonts w:ascii="Calibri" w:hAnsi="Calibri"/>
                <w:sz w:val="16"/>
                <w:szCs w:val="16"/>
              </w:rPr>
            </w:pPr>
          </w:p>
        </w:tc>
        <w:tc>
          <w:tcPr>
            <w:tcW w:w="1658" w:type="dxa"/>
            <w:tcBorders>
              <w:top w:val="single" w:sz="4" w:space="0" w:color="auto"/>
              <w:left w:val="single" w:sz="4" w:space="0" w:color="auto"/>
              <w:bottom w:val="single" w:sz="4" w:space="0" w:color="auto"/>
              <w:right w:val="single" w:sz="4" w:space="0" w:color="auto"/>
            </w:tcBorders>
            <w:shd w:val="clear" w:color="auto" w:fill="auto"/>
          </w:tcPr>
          <w:p w:rsidR="00FC6A1D" w:rsidRDefault="00FC6A1D" w:rsidP="00656DDF">
            <w:pPr>
              <w:snapToGrid w:val="0"/>
              <w:jc w:val="center"/>
              <w:rPr>
                <w:rFonts w:ascii="Calibri" w:hAnsi="Calibri"/>
                <w:sz w:val="16"/>
                <w:szCs w:val="16"/>
              </w:rPr>
            </w:pPr>
            <w:r w:rsidRPr="00890ECD">
              <w:rPr>
                <w:rFonts w:ascii="Calibri" w:hAnsi="Calibri"/>
                <w:sz w:val="16"/>
                <w:szCs w:val="16"/>
              </w:rPr>
              <w:t>Медицинский работник</w:t>
            </w:r>
          </w:p>
        </w:tc>
        <w:tc>
          <w:tcPr>
            <w:tcW w:w="1808" w:type="dxa"/>
            <w:tcBorders>
              <w:top w:val="single" w:sz="4" w:space="0" w:color="auto"/>
              <w:left w:val="single" w:sz="4" w:space="0" w:color="auto"/>
              <w:bottom w:val="single" w:sz="4" w:space="0" w:color="auto"/>
              <w:right w:val="single" w:sz="4" w:space="0" w:color="auto"/>
            </w:tcBorders>
            <w:shd w:val="clear" w:color="auto" w:fill="auto"/>
          </w:tcPr>
          <w:p w:rsidR="00FC6A1D" w:rsidRDefault="00FC6A1D" w:rsidP="00656DDF">
            <w:pPr>
              <w:snapToGrid w:val="0"/>
              <w:jc w:val="center"/>
              <w:rPr>
                <w:rFonts w:ascii="Calibri" w:hAnsi="Calibri"/>
                <w:sz w:val="16"/>
                <w:szCs w:val="16"/>
              </w:rPr>
            </w:pPr>
            <w:r>
              <w:rPr>
                <w:rFonts w:ascii="Calibri" w:hAnsi="Calibri"/>
                <w:sz w:val="16"/>
                <w:szCs w:val="16"/>
              </w:rPr>
              <w:t>В течение 5 рабочих дней со дня обращения должностного лица</w:t>
            </w:r>
          </w:p>
        </w:tc>
        <w:tc>
          <w:tcPr>
            <w:tcW w:w="1411" w:type="dxa"/>
            <w:tcBorders>
              <w:top w:val="single" w:sz="4" w:space="0" w:color="auto"/>
              <w:left w:val="single" w:sz="4" w:space="0" w:color="auto"/>
              <w:bottom w:val="single" w:sz="4" w:space="0" w:color="auto"/>
              <w:right w:val="single" w:sz="4" w:space="0" w:color="auto"/>
            </w:tcBorders>
            <w:shd w:val="clear" w:color="auto" w:fill="auto"/>
          </w:tcPr>
          <w:p w:rsidR="00FC6A1D" w:rsidRDefault="00FC6A1D" w:rsidP="00656DDF">
            <w:pPr>
              <w:snapToGrid w:val="0"/>
              <w:jc w:val="center"/>
              <w:rPr>
                <w:rFonts w:ascii="Calibri" w:hAnsi="Calibri"/>
                <w:sz w:val="16"/>
                <w:szCs w:val="16"/>
              </w:rPr>
            </w:pPr>
            <w:r>
              <w:rPr>
                <w:rFonts w:ascii="Calibri" w:hAnsi="Calibri"/>
                <w:sz w:val="16"/>
                <w:szCs w:val="16"/>
              </w:rPr>
              <w:t xml:space="preserve">Старшая медицинская сестра поликлиники </w:t>
            </w:r>
          </w:p>
        </w:tc>
        <w:tc>
          <w:tcPr>
            <w:tcW w:w="1760" w:type="dxa"/>
            <w:tcBorders>
              <w:top w:val="single" w:sz="4" w:space="0" w:color="auto"/>
              <w:left w:val="single" w:sz="4" w:space="0" w:color="auto"/>
              <w:bottom w:val="single" w:sz="4" w:space="0" w:color="auto"/>
              <w:right w:val="single" w:sz="4" w:space="0" w:color="auto"/>
            </w:tcBorders>
            <w:shd w:val="clear" w:color="auto" w:fill="auto"/>
          </w:tcPr>
          <w:p w:rsidR="00FC6A1D" w:rsidRDefault="00FC6A1D" w:rsidP="00656DDF">
            <w:pPr>
              <w:snapToGrid w:val="0"/>
              <w:jc w:val="center"/>
              <w:rPr>
                <w:rFonts w:ascii="Calibri" w:hAnsi="Calibri"/>
                <w:sz w:val="16"/>
                <w:szCs w:val="16"/>
              </w:rPr>
            </w:pPr>
            <w:r>
              <w:rPr>
                <w:rFonts w:ascii="Calibri" w:hAnsi="Calibri"/>
                <w:sz w:val="16"/>
                <w:szCs w:val="16"/>
              </w:rPr>
              <w:t>В течение 1 рабочего дня со дня получения документов</w:t>
            </w:r>
          </w:p>
        </w:tc>
        <w:tc>
          <w:tcPr>
            <w:tcW w:w="1365" w:type="dxa"/>
            <w:gridSpan w:val="2"/>
            <w:tcBorders>
              <w:top w:val="single" w:sz="4" w:space="0" w:color="auto"/>
              <w:left w:val="single" w:sz="4" w:space="0" w:color="auto"/>
              <w:bottom w:val="single" w:sz="4" w:space="0" w:color="auto"/>
              <w:right w:val="single" w:sz="4" w:space="0" w:color="auto"/>
            </w:tcBorders>
            <w:shd w:val="clear" w:color="auto" w:fill="auto"/>
          </w:tcPr>
          <w:p w:rsidR="00FC6A1D" w:rsidRDefault="00FC6A1D" w:rsidP="00656DDF">
            <w:pPr>
              <w:snapToGrid w:val="0"/>
              <w:jc w:val="center"/>
              <w:rPr>
                <w:rFonts w:ascii="Calibri" w:hAnsi="Calibri"/>
                <w:sz w:val="16"/>
                <w:szCs w:val="16"/>
              </w:rPr>
            </w:pPr>
            <w:r>
              <w:rPr>
                <w:rFonts w:ascii="Calibri" w:hAnsi="Calibri"/>
                <w:sz w:val="16"/>
                <w:szCs w:val="16"/>
              </w:rPr>
              <w:t>5 лет</w:t>
            </w:r>
          </w:p>
        </w:tc>
        <w:tc>
          <w:tcPr>
            <w:tcW w:w="1677" w:type="dxa"/>
            <w:tcBorders>
              <w:top w:val="single" w:sz="4" w:space="0" w:color="auto"/>
              <w:left w:val="single" w:sz="4" w:space="0" w:color="auto"/>
              <w:bottom w:val="single" w:sz="4" w:space="0" w:color="auto"/>
              <w:right w:val="single" w:sz="4" w:space="0" w:color="auto"/>
            </w:tcBorders>
            <w:shd w:val="clear" w:color="auto" w:fill="auto"/>
          </w:tcPr>
          <w:p w:rsidR="00FC6A1D" w:rsidRDefault="00FC6A1D" w:rsidP="00656DDF">
            <w:pPr>
              <w:snapToGrid w:val="0"/>
              <w:jc w:val="center"/>
              <w:rPr>
                <w:rFonts w:ascii="Calibri" w:hAnsi="Calibri"/>
                <w:sz w:val="16"/>
                <w:szCs w:val="16"/>
              </w:rPr>
            </w:pPr>
            <w:r>
              <w:rPr>
                <w:rFonts w:ascii="Calibri" w:hAnsi="Calibri"/>
                <w:sz w:val="16"/>
                <w:szCs w:val="16"/>
              </w:rPr>
              <w:t>Заместитель главного врача</w:t>
            </w:r>
          </w:p>
          <w:p w:rsidR="00FC6A1D" w:rsidRDefault="00FC6A1D" w:rsidP="00656DDF">
            <w:pPr>
              <w:snapToGrid w:val="0"/>
              <w:jc w:val="center"/>
              <w:rPr>
                <w:rFonts w:ascii="Calibri" w:hAnsi="Calibri"/>
                <w:sz w:val="16"/>
                <w:szCs w:val="16"/>
              </w:rPr>
            </w:pPr>
          </w:p>
          <w:p w:rsidR="00FC6A1D" w:rsidRDefault="00FC6A1D" w:rsidP="00656DDF">
            <w:pPr>
              <w:jc w:val="center"/>
              <w:rPr>
                <w:rFonts w:ascii="Calibri" w:hAnsi="Calibri"/>
                <w:sz w:val="16"/>
                <w:szCs w:val="16"/>
              </w:rPr>
            </w:pPr>
          </w:p>
        </w:tc>
      </w:tr>
      <w:tr w:rsidR="00FC6A1D" w:rsidTr="007915B5">
        <w:trPr>
          <w:gridAfter w:val="2"/>
          <w:wAfter w:w="679" w:type="dxa"/>
          <w:jc w:val="center"/>
        </w:trPr>
        <w:tc>
          <w:tcPr>
            <w:tcW w:w="456" w:type="dxa"/>
            <w:shd w:val="clear" w:color="auto" w:fill="auto"/>
          </w:tcPr>
          <w:p w:rsidR="00FC6A1D" w:rsidRPr="003E1F54" w:rsidRDefault="00FC6A1D" w:rsidP="00656DDF">
            <w:pPr>
              <w:pStyle w:val="af5"/>
              <w:rPr>
                <w:sz w:val="16"/>
                <w:szCs w:val="16"/>
              </w:rPr>
            </w:pPr>
            <w:r>
              <w:rPr>
                <w:sz w:val="16"/>
                <w:szCs w:val="16"/>
              </w:rPr>
              <w:t>39</w:t>
            </w:r>
          </w:p>
        </w:tc>
        <w:tc>
          <w:tcPr>
            <w:tcW w:w="2031" w:type="dxa"/>
            <w:shd w:val="clear" w:color="auto" w:fill="auto"/>
          </w:tcPr>
          <w:p w:rsidR="00FC6A1D" w:rsidRDefault="00FC6A1D" w:rsidP="00656DDF">
            <w:pPr>
              <w:snapToGrid w:val="0"/>
              <w:jc w:val="center"/>
              <w:rPr>
                <w:rFonts w:ascii="Calibri" w:hAnsi="Calibri"/>
                <w:sz w:val="16"/>
                <w:szCs w:val="16"/>
              </w:rPr>
            </w:pPr>
            <w:r>
              <w:rPr>
                <w:rFonts w:ascii="Calibri" w:hAnsi="Calibri"/>
                <w:sz w:val="16"/>
                <w:szCs w:val="16"/>
              </w:rPr>
              <w:t>Отчет – заявка на получение бланков родовых сертификатов, листков нетрудоспособности</w:t>
            </w:r>
          </w:p>
        </w:tc>
        <w:tc>
          <w:tcPr>
            <w:tcW w:w="1430" w:type="dxa"/>
            <w:shd w:val="clear" w:color="auto" w:fill="auto"/>
          </w:tcPr>
          <w:p w:rsidR="00FC6A1D" w:rsidRDefault="00FC6A1D" w:rsidP="00656DDF">
            <w:pPr>
              <w:snapToGrid w:val="0"/>
              <w:jc w:val="center"/>
              <w:rPr>
                <w:rFonts w:ascii="Calibri" w:hAnsi="Calibri"/>
                <w:sz w:val="16"/>
                <w:szCs w:val="16"/>
              </w:rPr>
            </w:pPr>
          </w:p>
        </w:tc>
        <w:tc>
          <w:tcPr>
            <w:tcW w:w="2016" w:type="dxa"/>
            <w:gridSpan w:val="2"/>
            <w:shd w:val="clear" w:color="auto" w:fill="auto"/>
          </w:tcPr>
          <w:p w:rsidR="00FC6A1D" w:rsidRDefault="00FC6A1D" w:rsidP="00656DDF">
            <w:pPr>
              <w:snapToGrid w:val="0"/>
              <w:jc w:val="center"/>
              <w:rPr>
                <w:rFonts w:ascii="Calibri" w:hAnsi="Calibri"/>
                <w:sz w:val="16"/>
                <w:szCs w:val="16"/>
              </w:rPr>
            </w:pPr>
          </w:p>
        </w:tc>
        <w:tc>
          <w:tcPr>
            <w:tcW w:w="1658" w:type="dxa"/>
            <w:shd w:val="clear" w:color="auto" w:fill="auto"/>
          </w:tcPr>
          <w:p w:rsidR="00FC6A1D" w:rsidRDefault="00FC6A1D" w:rsidP="00656DDF">
            <w:pPr>
              <w:snapToGrid w:val="0"/>
              <w:jc w:val="center"/>
              <w:rPr>
                <w:rFonts w:ascii="Calibri" w:hAnsi="Calibri"/>
                <w:sz w:val="16"/>
                <w:szCs w:val="16"/>
              </w:rPr>
            </w:pPr>
            <w:r w:rsidRPr="00890ECD">
              <w:rPr>
                <w:rFonts w:ascii="Calibri" w:hAnsi="Calibri"/>
                <w:sz w:val="16"/>
                <w:szCs w:val="16"/>
              </w:rPr>
              <w:t>Медицинский работник</w:t>
            </w:r>
          </w:p>
        </w:tc>
        <w:tc>
          <w:tcPr>
            <w:tcW w:w="1808" w:type="dxa"/>
            <w:shd w:val="clear" w:color="auto" w:fill="auto"/>
          </w:tcPr>
          <w:p w:rsidR="00FC6A1D" w:rsidRDefault="00FC6A1D" w:rsidP="00656DDF">
            <w:pPr>
              <w:snapToGrid w:val="0"/>
              <w:jc w:val="center"/>
              <w:rPr>
                <w:rFonts w:ascii="Calibri" w:hAnsi="Calibri"/>
                <w:sz w:val="16"/>
                <w:szCs w:val="16"/>
              </w:rPr>
            </w:pPr>
            <w:r>
              <w:rPr>
                <w:rFonts w:ascii="Calibri" w:hAnsi="Calibri"/>
                <w:sz w:val="16"/>
                <w:szCs w:val="16"/>
              </w:rPr>
              <w:t>По мере необходимости</w:t>
            </w:r>
          </w:p>
        </w:tc>
        <w:tc>
          <w:tcPr>
            <w:tcW w:w="1411" w:type="dxa"/>
            <w:shd w:val="clear" w:color="auto" w:fill="auto"/>
          </w:tcPr>
          <w:p w:rsidR="00FC6A1D" w:rsidRDefault="00FC6A1D" w:rsidP="00656DDF">
            <w:pPr>
              <w:snapToGrid w:val="0"/>
              <w:jc w:val="center"/>
              <w:rPr>
                <w:rFonts w:ascii="Calibri" w:hAnsi="Calibri"/>
                <w:sz w:val="16"/>
                <w:szCs w:val="16"/>
              </w:rPr>
            </w:pPr>
            <w:r>
              <w:rPr>
                <w:rFonts w:ascii="Calibri" w:hAnsi="Calibri"/>
                <w:sz w:val="16"/>
                <w:szCs w:val="16"/>
              </w:rPr>
              <w:t>Старший кассир</w:t>
            </w:r>
          </w:p>
        </w:tc>
        <w:tc>
          <w:tcPr>
            <w:tcW w:w="1760" w:type="dxa"/>
            <w:shd w:val="clear" w:color="auto" w:fill="auto"/>
          </w:tcPr>
          <w:p w:rsidR="00FC6A1D" w:rsidRDefault="00FC6A1D" w:rsidP="00656DDF">
            <w:pPr>
              <w:snapToGrid w:val="0"/>
              <w:jc w:val="center"/>
              <w:rPr>
                <w:rFonts w:ascii="Calibri" w:hAnsi="Calibri"/>
                <w:sz w:val="16"/>
                <w:szCs w:val="16"/>
              </w:rPr>
            </w:pPr>
            <w:r>
              <w:rPr>
                <w:rFonts w:ascii="Calibri" w:hAnsi="Calibri"/>
                <w:sz w:val="16"/>
                <w:szCs w:val="16"/>
              </w:rPr>
              <w:t>1 раз в квартал</w:t>
            </w:r>
          </w:p>
        </w:tc>
        <w:tc>
          <w:tcPr>
            <w:tcW w:w="1365" w:type="dxa"/>
            <w:gridSpan w:val="2"/>
            <w:shd w:val="clear" w:color="auto" w:fill="auto"/>
          </w:tcPr>
          <w:p w:rsidR="00FC6A1D" w:rsidRDefault="00FC6A1D" w:rsidP="00656DDF">
            <w:pPr>
              <w:snapToGrid w:val="0"/>
              <w:jc w:val="center"/>
              <w:rPr>
                <w:rFonts w:ascii="Calibri" w:hAnsi="Calibri"/>
                <w:sz w:val="16"/>
                <w:szCs w:val="16"/>
              </w:rPr>
            </w:pPr>
            <w:r>
              <w:rPr>
                <w:rFonts w:ascii="Calibri" w:hAnsi="Calibri"/>
                <w:sz w:val="16"/>
                <w:szCs w:val="16"/>
              </w:rPr>
              <w:t>3 года</w:t>
            </w:r>
          </w:p>
        </w:tc>
        <w:tc>
          <w:tcPr>
            <w:tcW w:w="1677" w:type="dxa"/>
            <w:shd w:val="clear" w:color="auto" w:fill="auto"/>
          </w:tcPr>
          <w:p w:rsidR="00FC6A1D" w:rsidRDefault="00FC6A1D" w:rsidP="00656DDF">
            <w:pPr>
              <w:snapToGrid w:val="0"/>
              <w:jc w:val="center"/>
              <w:rPr>
                <w:rFonts w:ascii="Calibri" w:hAnsi="Calibri"/>
                <w:sz w:val="16"/>
                <w:szCs w:val="16"/>
              </w:rPr>
            </w:pPr>
            <w:r>
              <w:rPr>
                <w:rFonts w:ascii="Calibri" w:hAnsi="Calibri"/>
                <w:sz w:val="16"/>
                <w:szCs w:val="16"/>
              </w:rPr>
              <w:t>Главный бухгалтер</w:t>
            </w:r>
          </w:p>
        </w:tc>
      </w:tr>
      <w:tr w:rsidR="00FC6A1D" w:rsidTr="007915B5">
        <w:trPr>
          <w:gridAfter w:val="2"/>
          <w:wAfter w:w="679" w:type="dxa"/>
          <w:jc w:val="center"/>
        </w:trPr>
        <w:tc>
          <w:tcPr>
            <w:tcW w:w="456" w:type="dxa"/>
            <w:shd w:val="clear" w:color="auto" w:fill="auto"/>
          </w:tcPr>
          <w:p w:rsidR="00FC6A1D" w:rsidRPr="00022741" w:rsidRDefault="00FC6A1D" w:rsidP="00656DDF">
            <w:pPr>
              <w:rPr>
                <w:rFonts w:ascii="Calibri" w:hAnsi="Calibri"/>
                <w:sz w:val="16"/>
                <w:szCs w:val="16"/>
              </w:rPr>
            </w:pPr>
            <w:r>
              <w:rPr>
                <w:rFonts w:ascii="Calibri" w:hAnsi="Calibri"/>
                <w:sz w:val="16"/>
                <w:szCs w:val="16"/>
              </w:rPr>
              <w:t>40</w:t>
            </w:r>
          </w:p>
        </w:tc>
        <w:tc>
          <w:tcPr>
            <w:tcW w:w="2031" w:type="dxa"/>
            <w:shd w:val="clear" w:color="auto" w:fill="auto"/>
          </w:tcPr>
          <w:p w:rsidR="00FC6A1D" w:rsidRPr="00022741" w:rsidRDefault="00FC6A1D" w:rsidP="00656DDF">
            <w:pPr>
              <w:jc w:val="center"/>
              <w:rPr>
                <w:rFonts w:ascii="Calibri" w:hAnsi="Calibri"/>
                <w:sz w:val="16"/>
                <w:szCs w:val="16"/>
              </w:rPr>
            </w:pPr>
            <w:r w:rsidRPr="00022741">
              <w:rPr>
                <w:rFonts w:ascii="Calibri" w:hAnsi="Calibri"/>
                <w:sz w:val="16"/>
                <w:szCs w:val="16"/>
              </w:rPr>
              <w:t>Акт о списании бланков строгой отчетности</w:t>
            </w:r>
          </w:p>
        </w:tc>
        <w:tc>
          <w:tcPr>
            <w:tcW w:w="1430" w:type="dxa"/>
            <w:shd w:val="clear" w:color="auto" w:fill="auto"/>
          </w:tcPr>
          <w:p w:rsidR="00FC6A1D" w:rsidRPr="00022741" w:rsidRDefault="00FC6A1D" w:rsidP="00656DDF">
            <w:pPr>
              <w:rPr>
                <w:rFonts w:ascii="Calibri" w:hAnsi="Calibri"/>
                <w:sz w:val="16"/>
                <w:szCs w:val="16"/>
              </w:rPr>
            </w:pPr>
          </w:p>
        </w:tc>
        <w:tc>
          <w:tcPr>
            <w:tcW w:w="2016" w:type="dxa"/>
            <w:gridSpan w:val="2"/>
            <w:shd w:val="clear" w:color="auto" w:fill="auto"/>
          </w:tcPr>
          <w:p w:rsidR="00FC6A1D" w:rsidRPr="00022741" w:rsidRDefault="00FC6A1D" w:rsidP="00656DDF">
            <w:pPr>
              <w:jc w:val="center"/>
              <w:rPr>
                <w:rFonts w:ascii="Calibri" w:hAnsi="Calibri"/>
                <w:sz w:val="16"/>
                <w:szCs w:val="16"/>
              </w:rPr>
            </w:pPr>
            <w:r w:rsidRPr="00022741">
              <w:rPr>
                <w:rFonts w:ascii="Calibri" w:hAnsi="Calibri"/>
                <w:sz w:val="16"/>
                <w:szCs w:val="16"/>
              </w:rPr>
              <w:t>0504816</w:t>
            </w:r>
          </w:p>
        </w:tc>
        <w:tc>
          <w:tcPr>
            <w:tcW w:w="1658" w:type="dxa"/>
            <w:shd w:val="clear" w:color="auto" w:fill="auto"/>
          </w:tcPr>
          <w:p w:rsidR="00FC6A1D" w:rsidRPr="00022741" w:rsidRDefault="00FC6A1D" w:rsidP="00656DDF">
            <w:pPr>
              <w:rPr>
                <w:rFonts w:ascii="Calibri" w:hAnsi="Calibri"/>
                <w:sz w:val="16"/>
                <w:szCs w:val="16"/>
              </w:rPr>
            </w:pPr>
            <w:r>
              <w:rPr>
                <w:rFonts w:ascii="Calibri" w:hAnsi="Calibri"/>
                <w:sz w:val="16"/>
                <w:szCs w:val="16"/>
              </w:rPr>
              <w:t xml:space="preserve">Старшая  мед. сестра </w:t>
            </w:r>
          </w:p>
        </w:tc>
        <w:tc>
          <w:tcPr>
            <w:tcW w:w="1808" w:type="dxa"/>
            <w:shd w:val="clear" w:color="auto" w:fill="auto"/>
          </w:tcPr>
          <w:p w:rsidR="00FC6A1D" w:rsidRPr="00022741" w:rsidRDefault="00FC6A1D" w:rsidP="00656DDF">
            <w:pPr>
              <w:rPr>
                <w:rFonts w:ascii="Calibri" w:hAnsi="Calibri"/>
                <w:sz w:val="16"/>
                <w:szCs w:val="16"/>
              </w:rPr>
            </w:pPr>
            <w:r>
              <w:rPr>
                <w:rFonts w:ascii="Calibri" w:hAnsi="Calibri"/>
                <w:sz w:val="16"/>
                <w:szCs w:val="16"/>
              </w:rPr>
              <w:t>По мере необходимости</w:t>
            </w:r>
          </w:p>
        </w:tc>
        <w:tc>
          <w:tcPr>
            <w:tcW w:w="1411" w:type="dxa"/>
            <w:shd w:val="clear" w:color="auto" w:fill="auto"/>
          </w:tcPr>
          <w:p w:rsidR="00FC6A1D" w:rsidRPr="00022741" w:rsidRDefault="00FC6A1D" w:rsidP="00656DDF">
            <w:pPr>
              <w:rPr>
                <w:rFonts w:ascii="Calibri" w:hAnsi="Calibri"/>
                <w:sz w:val="16"/>
                <w:szCs w:val="16"/>
              </w:rPr>
            </w:pPr>
            <w:r>
              <w:rPr>
                <w:rFonts w:ascii="Calibri" w:hAnsi="Calibri"/>
                <w:sz w:val="16"/>
                <w:szCs w:val="16"/>
              </w:rPr>
              <w:t xml:space="preserve">Бухгалтер Кассир </w:t>
            </w:r>
          </w:p>
        </w:tc>
        <w:tc>
          <w:tcPr>
            <w:tcW w:w="1760" w:type="dxa"/>
            <w:shd w:val="clear" w:color="auto" w:fill="auto"/>
          </w:tcPr>
          <w:p w:rsidR="00FC6A1D" w:rsidRPr="00022741" w:rsidRDefault="00FC6A1D" w:rsidP="00656DDF">
            <w:pPr>
              <w:rPr>
                <w:rFonts w:ascii="Calibri" w:hAnsi="Calibri"/>
                <w:sz w:val="16"/>
                <w:szCs w:val="16"/>
              </w:rPr>
            </w:pPr>
            <w:r>
              <w:rPr>
                <w:rFonts w:ascii="Calibri" w:hAnsi="Calibri"/>
                <w:sz w:val="16"/>
                <w:szCs w:val="16"/>
              </w:rPr>
              <w:t>Не позднее следующего дня после получения Акта  подписанного членами комиссии и утвержденного главным врачом производится запись в жургнале операций  по выбытию и перемещению нефинансовых активов</w:t>
            </w:r>
          </w:p>
        </w:tc>
        <w:tc>
          <w:tcPr>
            <w:tcW w:w="1365" w:type="dxa"/>
            <w:gridSpan w:val="2"/>
            <w:shd w:val="clear" w:color="auto" w:fill="auto"/>
          </w:tcPr>
          <w:p w:rsidR="00FC6A1D" w:rsidRPr="00022741" w:rsidRDefault="00FC6A1D" w:rsidP="00656DDF">
            <w:pPr>
              <w:rPr>
                <w:rFonts w:ascii="Calibri" w:hAnsi="Calibri"/>
                <w:sz w:val="16"/>
                <w:szCs w:val="16"/>
              </w:rPr>
            </w:pPr>
            <w:r w:rsidRPr="00FA7E10">
              <w:rPr>
                <w:rFonts w:ascii="Calibri" w:hAnsi="Calibri"/>
                <w:sz w:val="16"/>
                <w:szCs w:val="16"/>
              </w:rPr>
              <w:t>5 лет</w:t>
            </w:r>
            <w:r>
              <w:rPr>
                <w:rFonts w:ascii="Calibri" w:hAnsi="Calibri"/>
                <w:sz w:val="16"/>
                <w:szCs w:val="16"/>
              </w:rPr>
              <w:t>/До 01 февраля второго года, следующего за отчетным</w:t>
            </w:r>
          </w:p>
        </w:tc>
        <w:tc>
          <w:tcPr>
            <w:tcW w:w="1677" w:type="dxa"/>
            <w:shd w:val="clear" w:color="auto" w:fill="auto"/>
          </w:tcPr>
          <w:p w:rsidR="00FC6A1D" w:rsidRPr="00022741" w:rsidRDefault="00FC6A1D" w:rsidP="00656DDF">
            <w:pPr>
              <w:rPr>
                <w:rFonts w:ascii="Calibri" w:hAnsi="Calibri"/>
                <w:sz w:val="16"/>
                <w:szCs w:val="16"/>
              </w:rPr>
            </w:pPr>
            <w:r>
              <w:rPr>
                <w:rFonts w:ascii="Calibri" w:hAnsi="Calibri"/>
                <w:sz w:val="16"/>
                <w:szCs w:val="16"/>
              </w:rPr>
              <w:t>Главный бухгалтер</w:t>
            </w:r>
          </w:p>
        </w:tc>
      </w:tr>
      <w:tr w:rsidR="00FC6A1D" w:rsidTr="007915B5">
        <w:trPr>
          <w:gridAfter w:val="2"/>
          <w:wAfter w:w="679" w:type="dxa"/>
          <w:jc w:val="center"/>
        </w:trPr>
        <w:tc>
          <w:tcPr>
            <w:tcW w:w="456" w:type="dxa"/>
            <w:shd w:val="clear" w:color="auto" w:fill="auto"/>
          </w:tcPr>
          <w:p w:rsidR="00FC6A1D" w:rsidRPr="00022741" w:rsidRDefault="00FC6A1D" w:rsidP="00656DDF">
            <w:pPr>
              <w:rPr>
                <w:rFonts w:ascii="Calibri" w:hAnsi="Calibri"/>
                <w:sz w:val="16"/>
                <w:szCs w:val="16"/>
              </w:rPr>
            </w:pPr>
            <w:r>
              <w:rPr>
                <w:rFonts w:ascii="Calibri" w:hAnsi="Calibri"/>
                <w:sz w:val="16"/>
                <w:szCs w:val="16"/>
              </w:rPr>
              <w:t>42</w:t>
            </w:r>
          </w:p>
        </w:tc>
        <w:tc>
          <w:tcPr>
            <w:tcW w:w="2031" w:type="dxa"/>
            <w:shd w:val="clear" w:color="auto" w:fill="auto"/>
          </w:tcPr>
          <w:p w:rsidR="00FC6A1D" w:rsidRPr="00022741" w:rsidRDefault="00FC6A1D" w:rsidP="00656DDF">
            <w:pPr>
              <w:jc w:val="center"/>
              <w:rPr>
                <w:rFonts w:ascii="Calibri" w:hAnsi="Calibri"/>
                <w:sz w:val="16"/>
                <w:szCs w:val="16"/>
              </w:rPr>
            </w:pPr>
            <w:r w:rsidRPr="00022741">
              <w:rPr>
                <w:rFonts w:ascii="Calibri" w:hAnsi="Calibri"/>
                <w:sz w:val="16"/>
                <w:szCs w:val="16"/>
              </w:rPr>
              <w:t>Платежное поручение</w:t>
            </w:r>
          </w:p>
        </w:tc>
        <w:tc>
          <w:tcPr>
            <w:tcW w:w="1430" w:type="dxa"/>
            <w:shd w:val="clear" w:color="auto" w:fill="auto"/>
          </w:tcPr>
          <w:p w:rsidR="00FC6A1D" w:rsidRPr="00022741" w:rsidRDefault="00FC6A1D" w:rsidP="00656DDF">
            <w:pPr>
              <w:rPr>
                <w:rFonts w:ascii="Calibri" w:hAnsi="Calibri"/>
                <w:sz w:val="16"/>
                <w:szCs w:val="16"/>
              </w:rPr>
            </w:pPr>
          </w:p>
        </w:tc>
        <w:tc>
          <w:tcPr>
            <w:tcW w:w="2016" w:type="dxa"/>
            <w:gridSpan w:val="2"/>
            <w:shd w:val="clear" w:color="auto" w:fill="auto"/>
          </w:tcPr>
          <w:p w:rsidR="00FC6A1D" w:rsidRPr="00022741" w:rsidRDefault="00FC6A1D" w:rsidP="00656DDF">
            <w:pPr>
              <w:jc w:val="center"/>
              <w:rPr>
                <w:rFonts w:ascii="Calibri" w:hAnsi="Calibri"/>
                <w:sz w:val="16"/>
                <w:szCs w:val="16"/>
              </w:rPr>
            </w:pPr>
            <w:r w:rsidRPr="00022741">
              <w:rPr>
                <w:rFonts w:ascii="Calibri" w:hAnsi="Calibri"/>
                <w:sz w:val="16"/>
                <w:szCs w:val="16"/>
              </w:rPr>
              <w:t>0401060</w:t>
            </w:r>
          </w:p>
        </w:tc>
        <w:tc>
          <w:tcPr>
            <w:tcW w:w="1658" w:type="dxa"/>
            <w:shd w:val="clear" w:color="auto" w:fill="auto"/>
          </w:tcPr>
          <w:p w:rsidR="00FC6A1D" w:rsidRPr="00022741" w:rsidRDefault="00FC6A1D" w:rsidP="00656DDF">
            <w:pPr>
              <w:rPr>
                <w:rFonts w:ascii="Calibri" w:hAnsi="Calibri"/>
                <w:sz w:val="16"/>
                <w:szCs w:val="16"/>
              </w:rPr>
            </w:pPr>
            <w:r>
              <w:rPr>
                <w:rFonts w:ascii="Calibri" w:hAnsi="Calibri"/>
                <w:sz w:val="16"/>
                <w:szCs w:val="16"/>
              </w:rPr>
              <w:t>Бухгалтер</w:t>
            </w:r>
          </w:p>
        </w:tc>
        <w:tc>
          <w:tcPr>
            <w:tcW w:w="1808" w:type="dxa"/>
            <w:shd w:val="clear" w:color="auto" w:fill="auto"/>
          </w:tcPr>
          <w:p w:rsidR="00FC6A1D" w:rsidRPr="00022741" w:rsidRDefault="00FC6A1D" w:rsidP="00656DDF">
            <w:pPr>
              <w:rPr>
                <w:rFonts w:ascii="Calibri" w:hAnsi="Calibri"/>
                <w:sz w:val="16"/>
                <w:szCs w:val="16"/>
              </w:rPr>
            </w:pPr>
            <w:r>
              <w:rPr>
                <w:rFonts w:ascii="Calibri" w:hAnsi="Calibri"/>
                <w:sz w:val="16"/>
                <w:szCs w:val="16"/>
              </w:rPr>
              <w:t>В день предъявления платежного поручения в Министерство финансов ПО</w:t>
            </w:r>
          </w:p>
        </w:tc>
        <w:tc>
          <w:tcPr>
            <w:tcW w:w="1411" w:type="dxa"/>
            <w:shd w:val="clear" w:color="auto" w:fill="auto"/>
          </w:tcPr>
          <w:p w:rsidR="00FC6A1D" w:rsidRPr="00022741" w:rsidRDefault="00FC6A1D" w:rsidP="00656DDF">
            <w:pPr>
              <w:rPr>
                <w:rFonts w:ascii="Calibri" w:hAnsi="Calibri"/>
                <w:sz w:val="16"/>
                <w:szCs w:val="16"/>
              </w:rPr>
            </w:pPr>
            <w:r>
              <w:rPr>
                <w:rFonts w:ascii="Calibri" w:hAnsi="Calibri"/>
                <w:sz w:val="16"/>
                <w:szCs w:val="16"/>
              </w:rPr>
              <w:t>Бухгалтер</w:t>
            </w:r>
          </w:p>
        </w:tc>
        <w:tc>
          <w:tcPr>
            <w:tcW w:w="1760" w:type="dxa"/>
            <w:shd w:val="clear" w:color="auto" w:fill="auto"/>
          </w:tcPr>
          <w:p w:rsidR="00FC6A1D" w:rsidRPr="00022741" w:rsidRDefault="00FC6A1D" w:rsidP="00656DDF">
            <w:pPr>
              <w:rPr>
                <w:rFonts w:ascii="Calibri" w:hAnsi="Calibri"/>
                <w:sz w:val="16"/>
                <w:szCs w:val="16"/>
              </w:rPr>
            </w:pPr>
            <w:r>
              <w:rPr>
                <w:rFonts w:ascii="Calibri" w:hAnsi="Calibri"/>
                <w:sz w:val="16"/>
                <w:szCs w:val="16"/>
              </w:rPr>
              <w:t xml:space="preserve">Исполнение в течение 5 рабочих дней </w:t>
            </w:r>
          </w:p>
        </w:tc>
        <w:tc>
          <w:tcPr>
            <w:tcW w:w="1365" w:type="dxa"/>
            <w:gridSpan w:val="2"/>
            <w:shd w:val="clear" w:color="auto" w:fill="auto"/>
          </w:tcPr>
          <w:p w:rsidR="00FC6A1D" w:rsidRPr="00022741" w:rsidRDefault="00FC6A1D" w:rsidP="00656DDF">
            <w:pPr>
              <w:rPr>
                <w:rFonts w:ascii="Calibri" w:hAnsi="Calibri"/>
                <w:sz w:val="16"/>
                <w:szCs w:val="16"/>
              </w:rPr>
            </w:pPr>
            <w:r w:rsidRPr="00FA7E10">
              <w:rPr>
                <w:rFonts w:ascii="Calibri" w:hAnsi="Calibri"/>
                <w:sz w:val="16"/>
                <w:szCs w:val="16"/>
              </w:rPr>
              <w:t>5 лет</w:t>
            </w:r>
            <w:r>
              <w:rPr>
                <w:rFonts w:ascii="Calibri" w:hAnsi="Calibri"/>
                <w:sz w:val="16"/>
                <w:szCs w:val="16"/>
              </w:rPr>
              <w:t>/До 01 февраля второго года, следующего за отчетным</w:t>
            </w:r>
          </w:p>
        </w:tc>
        <w:tc>
          <w:tcPr>
            <w:tcW w:w="1677" w:type="dxa"/>
            <w:shd w:val="clear" w:color="auto" w:fill="auto"/>
          </w:tcPr>
          <w:p w:rsidR="00FC6A1D" w:rsidRPr="00022741" w:rsidRDefault="00FC6A1D" w:rsidP="00656DDF">
            <w:pPr>
              <w:rPr>
                <w:rFonts w:ascii="Calibri" w:hAnsi="Calibri"/>
                <w:sz w:val="16"/>
                <w:szCs w:val="16"/>
              </w:rPr>
            </w:pPr>
            <w:r>
              <w:rPr>
                <w:rFonts w:ascii="Calibri" w:hAnsi="Calibri"/>
                <w:sz w:val="16"/>
                <w:szCs w:val="16"/>
              </w:rPr>
              <w:t>Главный бухгалтер</w:t>
            </w:r>
          </w:p>
        </w:tc>
      </w:tr>
      <w:tr w:rsidR="00FC6A1D" w:rsidTr="007915B5">
        <w:trPr>
          <w:gridAfter w:val="2"/>
          <w:wAfter w:w="679" w:type="dxa"/>
          <w:jc w:val="center"/>
        </w:trPr>
        <w:tc>
          <w:tcPr>
            <w:tcW w:w="456" w:type="dxa"/>
            <w:shd w:val="clear" w:color="auto" w:fill="auto"/>
          </w:tcPr>
          <w:p w:rsidR="00FC6A1D" w:rsidRPr="00022741" w:rsidRDefault="00FC6A1D" w:rsidP="00656DDF">
            <w:pPr>
              <w:rPr>
                <w:rFonts w:ascii="Calibri" w:hAnsi="Calibri"/>
                <w:sz w:val="16"/>
                <w:szCs w:val="16"/>
              </w:rPr>
            </w:pPr>
            <w:r>
              <w:rPr>
                <w:rFonts w:ascii="Calibri" w:hAnsi="Calibri"/>
                <w:sz w:val="16"/>
                <w:szCs w:val="16"/>
              </w:rPr>
              <w:t>43</w:t>
            </w:r>
          </w:p>
        </w:tc>
        <w:tc>
          <w:tcPr>
            <w:tcW w:w="2031" w:type="dxa"/>
            <w:shd w:val="clear" w:color="auto" w:fill="auto"/>
          </w:tcPr>
          <w:p w:rsidR="00FC6A1D" w:rsidRPr="00022741" w:rsidRDefault="00FC6A1D" w:rsidP="00656DDF">
            <w:pPr>
              <w:jc w:val="center"/>
              <w:rPr>
                <w:rFonts w:ascii="Calibri" w:hAnsi="Calibri"/>
                <w:sz w:val="16"/>
                <w:szCs w:val="16"/>
              </w:rPr>
            </w:pPr>
            <w:r w:rsidRPr="00022741">
              <w:rPr>
                <w:rFonts w:ascii="Calibri" w:hAnsi="Calibri"/>
                <w:sz w:val="16"/>
                <w:szCs w:val="16"/>
              </w:rPr>
              <w:t>Объявление на взнос наличными</w:t>
            </w:r>
          </w:p>
        </w:tc>
        <w:tc>
          <w:tcPr>
            <w:tcW w:w="1430" w:type="dxa"/>
            <w:shd w:val="clear" w:color="auto" w:fill="auto"/>
          </w:tcPr>
          <w:p w:rsidR="00FC6A1D" w:rsidRPr="00022741" w:rsidRDefault="00FC6A1D" w:rsidP="00656DDF">
            <w:pPr>
              <w:rPr>
                <w:rFonts w:ascii="Calibri" w:hAnsi="Calibri"/>
                <w:sz w:val="16"/>
                <w:szCs w:val="16"/>
              </w:rPr>
            </w:pPr>
          </w:p>
        </w:tc>
        <w:tc>
          <w:tcPr>
            <w:tcW w:w="2016" w:type="dxa"/>
            <w:gridSpan w:val="2"/>
            <w:shd w:val="clear" w:color="auto" w:fill="auto"/>
          </w:tcPr>
          <w:p w:rsidR="00FC6A1D" w:rsidRPr="00022741" w:rsidRDefault="00FC6A1D" w:rsidP="00656DDF">
            <w:pPr>
              <w:jc w:val="center"/>
              <w:rPr>
                <w:rFonts w:ascii="Calibri" w:hAnsi="Calibri"/>
                <w:sz w:val="16"/>
                <w:szCs w:val="16"/>
              </w:rPr>
            </w:pPr>
            <w:r w:rsidRPr="00022741">
              <w:rPr>
                <w:rFonts w:ascii="Calibri" w:hAnsi="Calibri"/>
                <w:sz w:val="16"/>
                <w:szCs w:val="16"/>
              </w:rPr>
              <w:t>0402001</w:t>
            </w:r>
          </w:p>
        </w:tc>
        <w:tc>
          <w:tcPr>
            <w:tcW w:w="1658" w:type="dxa"/>
            <w:shd w:val="clear" w:color="auto" w:fill="auto"/>
          </w:tcPr>
          <w:p w:rsidR="00FC6A1D" w:rsidRPr="00022741" w:rsidRDefault="00FC6A1D" w:rsidP="00656DDF">
            <w:pPr>
              <w:rPr>
                <w:rFonts w:ascii="Calibri" w:hAnsi="Calibri"/>
                <w:sz w:val="16"/>
                <w:szCs w:val="16"/>
              </w:rPr>
            </w:pPr>
            <w:r>
              <w:rPr>
                <w:rFonts w:ascii="Calibri" w:hAnsi="Calibri"/>
                <w:sz w:val="16"/>
                <w:szCs w:val="16"/>
              </w:rPr>
              <w:t>Кассир</w:t>
            </w:r>
          </w:p>
        </w:tc>
        <w:tc>
          <w:tcPr>
            <w:tcW w:w="1808" w:type="dxa"/>
            <w:shd w:val="clear" w:color="auto" w:fill="auto"/>
          </w:tcPr>
          <w:p w:rsidR="00FC6A1D" w:rsidRPr="00022741" w:rsidRDefault="00FC6A1D" w:rsidP="00656DDF">
            <w:pPr>
              <w:rPr>
                <w:rFonts w:ascii="Calibri" w:hAnsi="Calibri"/>
                <w:sz w:val="16"/>
                <w:szCs w:val="16"/>
              </w:rPr>
            </w:pPr>
            <w:r>
              <w:rPr>
                <w:rFonts w:ascii="Calibri" w:hAnsi="Calibri"/>
                <w:sz w:val="16"/>
                <w:szCs w:val="16"/>
              </w:rPr>
              <w:t>В день сдачи на лицевой счет</w:t>
            </w:r>
          </w:p>
        </w:tc>
        <w:tc>
          <w:tcPr>
            <w:tcW w:w="1411" w:type="dxa"/>
            <w:shd w:val="clear" w:color="auto" w:fill="auto"/>
          </w:tcPr>
          <w:p w:rsidR="00FC6A1D" w:rsidRDefault="00FC6A1D" w:rsidP="00656DDF">
            <w:pPr>
              <w:rPr>
                <w:rFonts w:ascii="Calibri" w:hAnsi="Calibri"/>
                <w:sz w:val="16"/>
                <w:szCs w:val="16"/>
              </w:rPr>
            </w:pPr>
            <w:r>
              <w:rPr>
                <w:rFonts w:ascii="Calibri" w:hAnsi="Calibri"/>
                <w:sz w:val="16"/>
                <w:szCs w:val="16"/>
              </w:rPr>
              <w:t>Кассир</w:t>
            </w:r>
          </w:p>
          <w:p w:rsidR="00FC6A1D" w:rsidRPr="00022741" w:rsidRDefault="00FC6A1D" w:rsidP="00656DDF">
            <w:pPr>
              <w:rPr>
                <w:rFonts w:ascii="Calibri" w:hAnsi="Calibri"/>
                <w:sz w:val="16"/>
                <w:szCs w:val="16"/>
              </w:rPr>
            </w:pPr>
            <w:r>
              <w:rPr>
                <w:rFonts w:ascii="Calibri" w:hAnsi="Calibri"/>
                <w:sz w:val="16"/>
                <w:szCs w:val="16"/>
              </w:rPr>
              <w:t>Бухгалтер</w:t>
            </w:r>
          </w:p>
        </w:tc>
        <w:tc>
          <w:tcPr>
            <w:tcW w:w="1760" w:type="dxa"/>
            <w:shd w:val="clear" w:color="auto" w:fill="auto"/>
          </w:tcPr>
          <w:p w:rsidR="00FC6A1D" w:rsidRPr="00022741" w:rsidRDefault="00FC6A1D" w:rsidP="00656DDF">
            <w:pPr>
              <w:rPr>
                <w:rFonts w:ascii="Calibri" w:hAnsi="Calibri"/>
                <w:sz w:val="16"/>
                <w:szCs w:val="16"/>
              </w:rPr>
            </w:pPr>
            <w:r>
              <w:rPr>
                <w:rFonts w:ascii="Calibri" w:hAnsi="Calibri"/>
                <w:sz w:val="16"/>
                <w:szCs w:val="16"/>
              </w:rPr>
              <w:t>Не позднее следующего дня</w:t>
            </w:r>
          </w:p>
        </w:tc>
        <w:tc>
          <w:tcPr>
            <w:tcW w:w="1365" w:type="dxa"/>
            <w:gridSpan w:val="2"/>
            <w:shd w:val="clear" w:color="auto" w:fill="auto"/>
          </w:tcPr>
          <w:p w:rsidR="00FC6A1D" w:rsidRPr="00022741" w:rsidRDefault="00FC6A1D" w:rsidP="00656DDF">
            <w:pPr>
              <w:rPr>
                <w:rFonts w:ascii="Calibri" w:hAnsi="Calibri"/>
                <w:sz w:val="16"/>
                <w:szCs w:val="16"/>
              </w:rPr>
            </w:pPr>
            <w:r w:rsidRPr="00FA7E10">
              <w:rPr>
                <w:rFonts w:ascii="Calibri" w:hAnsi="Calibri"/>
                <w:sz w:val="16"/>
                <w:szCs w:val="16"/>
              </w:rPr>
              <w:t>5 лет</w:t>
            </w:r>
            <w:r>
              <w:rPr>
                <w:rFonts w:ascii="Calibri" w:hAnsi="Calibri"/>
                <w:sz w:val="16"/>
                <w:szCs w:val="16"/>
              </w:rPr>
              <w:t>/До 01 февраля второго года, следующего за отчетным</w:t>
            </w:r>
          </w:p>
        </w:tc>
        <w:tc>
          <w:tcPr>
            <w:tcW w:w="1677" w:type="dxa"/>
            <w:shd w:val="clear" w:color="auto" w:fill="auto"/>
          </w:tcPr>
          <w:p w:rsidR="00FC6A1D" w:rsidRPr="00022741" w:rsidRDefault="00FC6A1D" w:rsidP="00656DDF">
            <w:pPr>
              <w:rPr>
                <w:rFonts w:ascii="Calibri" w:hAnsi="Calibri"/>
                <w:sz w:val="16"/>
                <w:szCs w:val="16"/>
              </w:rPr>
            </w:pPr>
            <w:r>
              <w:rPr>
                <w:rFonts w:ascii="Calibri" w:hAnsi="Calibri"/>
                <w:sz w:val="16"/>
                <w:szCs w:val="16"/>
              </w:rPr>
              <w:t>Главный бухгалтер</w:t>
            </w:r>
          </w:p>
        </w:tc>
      </w:tr>
      <w:tr w:rsidR="00FC6A1D" w:rsidTr="007915B5">
        <w:trPr>
          <w:gridAfter w:val="2"/>
          <w:wAfter w:w="679" w:type="dxa"/>
          <w:jc w:val="center"/>
        </w:trPr>
        <w:tc>
          <w:tcPr>
            <w:tcW w:w="456" w:type="dxa"/>
            <w:shd w:val="clear" w:color="auto" w:fill="auto"/>
          </w:tcPr>
          <w:p w:rsidR="00FC6A1D" w:rsidRPr="00022741" w:rsidRDefault="00FC6A1D" w:rsidP="00656DDF">
            <w:pPr>
              <w:rPr>
                <w:rFonts w:ascii="Calibri" w:hAnsi="Calibri"/>
                <w:sz w:val="16"/>
                <w:szCs w:val="16"/>
              </w:rPr>
            </w:pPr>
          </w:p>
        </w:tc>
        <w:tc>
          <w:tcPr>
            <w:tcW w:w="2031" w:type="dxa"/>
            <w:shd w:val="clear" w:color="auto" w:fill="auto"/>
          </w:tcPr>
          <w:p w:rsidR="00FC6A1D" w:rsidRPr="00022741" w:rsidRDefault="00FC6A1D" w:rsidP="00656DDF">
            <w:pPr>
              <w:jc w:val="center"/>
              <w:rPr>
                <w:rFonts w:ascii="Calibri" w:hAnsi="Calibri"/>
                <w:sz w:val="16"/>
                <w:szCs w:val="16"/>
              </w:rPr>
            </w:pPr>
          </w:p>
        </w:tc>
        <w:tc>
          <w:tcPr>
            <w:tcW w:w="1430" w:type="dxa"/>
            <w:shd w:val="clear" w:color="auto" w:fill="auto"/>
          </w:tcPr>
          <w:p w:rsidR="00FC6A1D" w:rsidRPr="00022741" w:rsidRDefault="00FC6A1D" w:rsidP="00656DDF">
            <w:pPr>
              <w:rPr>
                <w:rFonts w:ascii="Calibri" w:hAnsi="Calibri"/>
                <w:sz w:val="16"/>
                <w:szCs w:val="16"/>
              </w:rPr>
            </w:pPr>
          </w:p>
        </w:tc>
        <w:tc>
          <w:tcPr>
            <w:tcW w:w="2016" w:type="dxa"/>
            <w:gridSpan w:val="2"/>
            <w:shd w:val="clear" w:color="auto" w:fill="auto"/>
          </w:tcPr>
          <w:p w:rsidR="00FC6A1D" w:rsidRPr="00022741" w:rsidRDefault="00FC6A1D" w:rsidP="00656DDF">
            <w:pPr>
              <w:jc w:val="center"/>
              <w:rPr>
                <w:rFonts w:ascii="Calibri" w:hAnsi="Calibri"/>
                <w:sz w:val="16"/>
                <w:szCs w:val="16"/>
              </w:rPr>
            </w:pPr>
          </w:p>
        </w:tc>
        <w:tc>
          <w:tcPr>
            <w:tcW w:w="1658" w:type="dxa"/>
            <w:shd w:val="clear" w:color="auto" w:fill="auto"/>
          </w:tcPr>
          <w:p w:rsidR="00FC6A1D" w:rsidRPr="00022741" w:rsidRDefault="00FC6A1D" w:rsidP="00656DDF">
            <w:pPr>
              <w:rPr>
                <w:rFonts w:ascii="Calibri" w:hAnsi="Calibri"/>
                <w:sz w:val="16"/>
                <w:szCs w:val="16"/>
              </w:rPr>
            </w:pPr>
          </w:p>
        </w:tc>
        <w:tc>
          <w:tcPr>
            <w:tcW w:w="1808" w:type="dxa"/>
            <w:shd w:val="clear" w:color="auto" w:fill="auto"/>
          </w:tcPr>
          <w:p w:rsidR="00FC6A1D" w:rsidRPr="00022741" w:rsidRDefault="00FC6A1D" w:rsidP="00656DDF">
            <w:pPr>
              <w:rPr>
                <w:rFonts w:ascii="Calibri" w:hAnsi="Calibri"/>
                <w:sz w:val="16"/>
                <w:szCs w:val="16"/>
              </w:rPr>
            </w:pPr>
          </w:p>
        </w:tc>
        <w:tc>
          <w:tcPr>
            <w:tcW w:w="1411" w:type="dxa"/>
            <w:shd w:val="clear" w:color="auto" w:fill="auto"/>
          </w:tcPr>
          <w:p w:rsidR="00FC6A1D" w:rsidRPr="00022741" w:rsidRDefault="00FC6A1D" w:rsidP="00656DDF">
            <w:pPr>
              <w:rPr>
                <w:rFonts w:ascii="Calibri" w:hAnsi="Calibri"/>
                <w:sz w:val="16"/>
                <w:szCs w:val="16"/>
              </w:rPr>
            </w:pPr>
          </w:p>
        </w:tc>
        <w:tc>
          <w:tcPr>
            <w:tcW w:w="1760" w:type="dxa"/>
            <w:shd w:val="clear" w:color="auto" w:fill="auto"/>
          </w:tcPr>
          <w:p w:rsidR="00FC6A1D" w:rsidRPr="00022741" w:rsidRDefault="00FC6A1D" w:rsidP="00656DDF">
            <w:pPr>
              <w:rPr>
                <w:rFonts w:ascii="Calibri" w:hAnsi="Calibri"/>
                <w:sz w:val="16"/>
                <w:szCs w:val="16"/>
              </w:rPr>
            </w:pPr>
          </w:p>
        </w:tc>
        <w:tc>
          <w:tcPr>
            <w:tcW w:w="1365" w:type="dxa"/>
            <w:gridSpan w:val="2"/>
            <w:shd w:val="clear" w:color="auto" w:fill="auto"/>
          </w:tcPr>
          <w:p w:rsidR="00FC6A1D" w:rsidRPr="00022741" w:rsidRDefault="00FC6A1D" w:rsidP="00656DDF">
            <w:pPr>
              <w:rPr>
                <w:rFonts w:ascii="Calibri" w:hAnsi="Calibri"/>
                <w:sz w:val="16"/>
                <w:szCs w:val="16"/>
              </w:rPr>
            </w:pPr>
          </w:p>
        </w:tc>
        <w:tc>
          <w:tcPr>
            <w:tcW w:w="1677" w:type="dxa"/>
            <w:shd w:val="clear" w:color="auto" w:fill="auto"/>
          </w:tcPr>
          <w:p w:rsidR="00FC6A1D" w:rsidRPr="00022741" w:rsidRDefault="00FC6A1D" w:rsidP="00656DDF">
            <w:pPr>
              <w:rPr>
                <w:rFonts w:ascii="Calibri" w:hAnsi="Calibri"/>
                <w:sz w:val="16"/>
                <w:szCs w:val="16"/>
              </w:rPr>
            </w:pPr>
          </w:p>
        </w:tc>
      </w:tr>
      <w:tr w:rsidR="00FC6A1D" w:rsidTr="007915B5">
        <w:trPr>
          <w:gridAfter w:val="2"/>
          <w:wAfter w:w="679" w:type="dxa"/>
          <w:jc w:val="center"/>
        </w:trPr>
        <w:tc>
          <w:tcPr>
            <w:tcW w:w="456" w:type="dxa"/>
            <w:shd w:val="clear" w:color="auto" w:fill="auto"/>
          </w:tcPr>
          <w:p w:rsidR="00FC6A1D" w:rsidRPr="00022741" w:rsidRDefault="00FC6A1D" w:rsidP="00656DDF">
            <w:pPr>
              <w:rPr>
                <w:rFonts w:ascii="Calibri" w:hAnsi="Calibri"/>
                <w:sz w:val="16"/>
                <w:szCs w:val="16"/>
              </w:rPr>
            </w:pPr>
            <w:r>
              <w:rPr>
                <w:rFonts w:ascii="Calibri" w:hAnsi="Calibri"/>
                <w:sz w:val="16"/>
                <w:szCs w:val="16"/>
              </w:rPr>
              <w:lastRenderedPageBreak/>
              <w:t>44</w:t>
            </w:r>
          </w:p>
        </w:tc>
        <w:tc>
          <w:tcPr>
            <w:tcW w:w="2031" w:type="dxa"/>
            <w:shd w:val="clear" w:color="auto" w:fill="auto"/>
          </w:tcPr>
          <w:p w:rsidR="00FC6A1D" w:rsidRPr="00022741" w:rsidRDefault="00FC6A1D" w:rsidP="00656DDF">
            <w:pPr>
              <w:jc w:val="center"/>
              <w:rPr>
                <w:rFonts w:ascii="Calibri" w:hAnsi="Calibri"/>
                <w:sz w:val="16"/>
                <w:szCs w:val="16"/>
              </w:rPr>
            </w:pPr>
            <w:r w:rsidRPr="00022741">
              <w:rPr>
                <w:rFonts w:ascii="Calibri" w:hAnsi="Calibri"/>
                <w:sz w:val="16"/>
                <w:szCs w:val="16"/>
              </w:rPr>
              <w:t>Табель учета использования рабочего времени</w:t>
            </w:r>
          </w:p>
        </w:tc>
        <w:tc>
          <w:tcPr>
            <w:tcW w:w="1430" w:type="dxa"/>
            <w:shd w:val="clear" w:color="auto" w:fill="auto"/>
          </w:tcPr>
          <w:p w:rsidR="00FC6A1D" w:rsidRPr="00022741" w:rsidRDefault="00FC6A1D" w:rsidP="00656DDF">
            <w:pPr>
              <w:rPr>
                <w:rFonts w:ascii="Calibri" w:hAnsi="Calibri"/>
                <w:sz w:val="16"/>
                <w:szCs w:val="16"/>
              </w:rPr>
            </w:pPr>
          </w:p>
        </w:tc>
        <w:tc>
          <w:tcPr>
            <w:tcW w:w="2016" w:type="dxa"/>
            <w:gridSpan w:val="2"/>
            <w:shd w:val="clear" w:color="auto" w:fill="auto"/>
          </w:tcPr>
          <w:p w:rsidR="00FC6A1D" w:rsidRPr="00022741" w:rsidRDefault="00FC6A1D" w:rsidP="00656DDF">
            <w:pPr>
              <w:jc w:val="center"/>
              <w:rPr>
                <w:rFonts w:ascii="Calibri" w:hAnsi="Calibri"/>
                <w:sz w:val="16"/>
                <w:szCs w:val="16"/>
              </w:rPr>
            </w:pPr>
            <w:r w:rsidRPr="00022741">
              <w:rPr>
                <w:rFonts w:ascii="Calibri" w:hAnsi="Calibri"/>
                <w:sz w:val="16"/>
                <w:szCs w:val="16"/>
              </w:rPr>
              <w:t>0504421</w:t>
            </w:r>
          </w:p>
        </w:tc>
        <w:tc>
          <w:tcPr>
            <w:tcW w:w="1658" w:type="dxa"/>
            <w:shd w:val="clear" w:color="auto" w:fill="auto"/>
          </w:tcPr>
          <w:p w:rsidR="00FC6A1D" w:rsidRPr="00022741" w:rsidRDefault="00FC6A1D" w:rsidP="00656DDF">
            <w:pPr>
              <w:rPr>
                <w:rFonts w:ascii="Calibri" w:hAnsi="Calibri"/>
                <w:sz w:val="16"/>
                <w:szCs w:val="16"/>
              </w:rPr>
            </w:pPr>
            <w:r>
              <w:rPr>
                <w:rFonts w:ascii="Calibri" w:hAnsi="Calibri"/>
                <w:sz w:val="16"/>
                <w:szCs w:val="16"/>
              </w:rPr>
              <w:t>Работники перечисленные в Приказе по учреждению « О назначении ответственных за учет рабочего времени и ведение графика и табеля учета рабочего времени»</w:t>
            </w:r>
          </w:p>
        </w:tc>
        <w:tc>
          <w:tcPr>
            <w:tcW w:w="1808" w:type="dxa"/>
            <w:shd w:val="clear" w:color="auto" w:fill="auto"/>
          </w:tcPr>
          <w:p w:rsidR="00FC6A1D" w:rsidRPr="00022741" w:rsidRDefault="00FC6A1D" w:rsidP="00656DDF">
            <w:pPr>
              <w:rPr>
                <w:rFonts w:ascii="Calibri" w:hAnsi="Calibri"/>
                <w:sz w:val="16"/>
                <w:szCs w:val="16"/>
              </w:rPr>
            </w:pPr>
            <w:r>
              <w:rPr>
                <w:rFonts w:ascii="Calibri" w:hAnsi="Calibri"/>
                <w:sz w:val="16"/>
                <w:szCs w:val="16"/>
              </w:rPr>
              <w:t xml:space="preserve"> В конце каждого рабочего дня оформляют Табель и не позднее 25 числа текущего месяца представляют зам.главного бухгалтера</w:t>
            </w:r>
          </w:p>
        </w:tc>
        <w:tc>
          <w:tcPr>
            <w:tcW w:w="1411" w:type="dxa"/>
            <w:shd w:val="clear" w:color="auto" w:fill="auto"/>
          </w:tcPr>
          <w:p w:rsidR="00FC6A1D" w:rsidRPr="00022741" w:rsidRDefault="00FC6A1D" w:rsidP="00656DDF">
            <w:pPr>
              <w:rPr>
                <w:rFonts w:ascii="Calibri" w:hAnsi="Calibri"/>
                <w:sz w:val="16"/>
                <w:szCs w:val="16"/>
              </w:rPr>
            </w:pPr>
            <w:r>
              <w:rPr>
                <w:rFonts w:ascii="Calibri" w:hAnsi="Calibri"/>
                <w:sz w:val="16"/>
                <w:szCs w:val="16"/>
              </w:rPr>
              <w:t>Ведущий бухгалтер</w:t>
            </w:r>
          </w:p>
        </w:tc>
        <w:tc>
          <w:tcPr>
            <w:tcW w:w="1760" w:type="dxa"/>
            <w:shd w:val="clear" w:color="auto" w:fill="auto"/>
          </w:tcPr>
          <w:p w:rsidR="00FC6A1D" w:rsidRPr="00022741" w:rsidRDefault="00FC6A1D" w:rsidP="00656DDF">
            <w:pPr>
              <w:rPr>
                <w:rFonts w:ascii="Calibri" w:hAnsi="Calibri"/>
                <w:sz w:val="16"/>
                <w:szCs w:val="16"/>
              </w:rPr>
            </w:pPr>
            <w:r>
              <w:rPr>
                <w:rFonts w:ascii="Calibri" w:hAnsi="Calibri"/>
                <w:sz w:val="16"/>
                <w:szCs w:val="16"/>
              </w:rPr>
              <w:t>На основании сведений , указанных в табеле производит начисление заработной платы</w:t>
            </w:r>
          </w:p>
        </w:tc>
        <w:tc>
          <w:tcPr>
            <w:tcW w:w="1365" w:type="dxa"/>
            <w:gridSpan w:val="2"/>
            <w:shd w:val="clear" w:color="auto" w:fill="auto"/>
          </w:tcPr>
          <w:p w:rsidR="00FC6A1D" w:rsidRPr="00022741" w:rsidRDefault="00FC6A1D" w:rsidP="00656DDF">
            <w:pPr>
              <w:rPr>
                <w:rFonts w:ascii="Calibri" w:hAnsi="Calibri"/>
                <w:sz w:val="16"/>
                <w:szCs w:val="16"/>
              </w:rPr>
            </w:pPr>
            <w:r w:rsidRPr="00FA7E10">
              <w:rPr>
                <w:rFonts w:ascii="Calibri" w:hAnsi="Calibri"/>
                <w:sz w:val="16"/>
                <w:szCs w:val="16"/>
              </w:rPr>
              <w:t>5 лет</w:t>
            </w:r>
            <w:r>
              <w:rPr>
                <w:rFonts w:ascii="Calibri" w:hAnsi="Calibri"/>
                <w:sz w:val="16"/>
                <w:szCs w:val="16"/>
              </w:rPr>
              <w:t>/До 01 февраля второго года, следующего за</w:t>
            </w:r>
          </w:p>
        </w:tc>
        <w:tc>
          <w:tcPr>
            <w:tcW w:w="1677" w:type="dxa"/>
            <w:shd w:val="clear" w:color="auto" w:fill="auto"/>
          </w:tcPr>
          <w:p w:rsidR="00FC6A1D" w:rsidRPr="00022741" w:rsidRDefault="00FC6A1D" w:rsidP="00656DDF">
            <w:pPr>
              <w:rPr>
                <w:rFonts w:ascii="Calibri" w:hAnsi="Calibri"/>
                <w:sz w:val="16"/>
                <w:szCs w:val="16"/>
              </w:rPr>
            </w:pPr>
            <w:r>
              <w:rPr>
                <w:rFonts w:ascii="Calibri" w:hAnsi="Calibri"/>
                <w:sz w:val="16"/>
                <w:szCs w:val="16"/>
              </w:rPr>
              <w:t>Экономист</w:t>
            </w:r>
          </w:p>
        </w:tc>
      </w:tr>
      <w:tr w:rsidR="00FC6A1D" w:rsidTr="007915B5">
        <w:trPr>
          <w:gridAfter w:val="2"/>
          <w:wAfter w:w="679" w:type="dxa"/>
          <w:jc w:val="center"/>
        </w:trPr>
        <w:tc>
          <w:tcPr>
            <w:tcW w:w="456" w:type="dxa"/>
            <w:shd w:val="clear" w:color="auto" w:fill="auto"/>
          </w:tcPr>
          <w:p w:rsidR="00FC6A1D" w:rsidRPr="00022741" w:rsidRDefault="00FC6A1D" w:rsidP="00656DDF">
            <w:pPr>
              <w:rPr>
                <w:rFonts w:ascii="Calibri" w:hAnsi="Calibri"/>
                <w:sz w:val="16"/>
                <w:szCs w:val="16"/>
              </w:rPr>
            </w:pPr>
            <w:r>
              <w:rPr>
                <w:rFonts w:ascii="Calibri" w:hAnsi="Calibri"/>
                <w:sz w:val="16"/>
                <w:szCs w:val="16"/>
              </w:rPr>
              <w:t>45</w:t>
            </w:r>
          </w:p>
        </w:tc>
        <w:tc>
          <w:tcPr>
            <w:tcW w:w="2031" w:type="dxa"/>
            <w:shd w:val="clear" w:color="auto" w:fill="auto"/>
          </w:tcPr>
          <w:p w:rsidR="00FC6A1D" w:rsidRPr="00022741" w:rsidRDefault="00FC6A1D" w:rsidP="00656DDF">
            <w:pPr>
              <w:jc w:val="center"/>
              <w:rPr>
                <w:rFonts w:ascii="Calibri" w:hAnsi="Calibri"/>
                <w:sz w:val="16"/>
                <w:szCs w:val="16"/>
              </w:rPr>
            </w:pPr>
            <w:r w:rsidRPr="00022741">
              <w:rPr>
                <w:rFonts w:ascii="Calibri" w:hAnsi="Calibri"/>
                <w:sz w:val="16"/>
                <w:szCs w:val="16"/>
              </w:rPr>
              <w:t>Записка – расчет об исчислении среднего заработка при предоставлении отпуска, увольнении и других случаях</w:t>
            </w:r>
          </w:p>
        </w:tc>
        <w:tc>
          <w:tcPr>
            <w:tcW w:w="1430" w:type="dxa"/>
            <w:shd w:val="clear" w:color="auto" w:fill="auto"/>
          </w:tcPr>
          <w:p w:rsidR="00FC6A1D" w:rsidRPr="00022741" w:rsidRDefault="00FC6A1D" w:rsidP="00656DDF">
            <w:pPr>
              <w:rPr>
                <w:rFonts w:ascii="Calibri" w:hAnsi="Calibri"/>
                <w:sz w:val="16"/>
                <w:szCs w:val="16"/>
              </w:rPr>
            </w:pPr>
          </w:p>
        </w:tc>
        <w:tc>
          <w:tcPr>
            <w:tcW w:w="2016" w:type="dxa"/>
            <w:gridSpan w:val="2"/>
            <w:shd w:val="clear" w:color="auto" w:fill="auto"/>
          </w:tcPr>
          <w:p w:rsidR="00FC6A1D" w:rsidRPr="00022741" w:rsidRDefault="00FC6A1D" w:rsidP="00656DDF">
            <w:pPr>
              <w:jc w:val="center"/>
              <w:rPr>
                <w:rFonts w:ascii="Calibri" w:hAnsi="Calibri"/>
                <w:sz w:val="16"/>
                <w:szCs w:val="16"/>
              </w:rPr>
            </w:pPr>
            <w:r w:rsidRPr="00022741">
              <w:rPr>
                <w:rFonts w:ascii="Calibri" w:hAnsi="Calibri"/>
                <w:sz w:val="16"/>
                <w:szCs w:val="16"/>
              </w:rPr>
              <w:t>0504425</w:t>
            </w:r>
          </w:p>
        </w:tc>
        <w:tc>
          <w:tcPr>
            <w:tcW w:w="1658" w:type="dxa"/>
            <w:shd w:val="clear" w:color="auto" w:fill="auto"/>
          </w:tcPr>
          <w:p w:rsidR="00FC6A1D" w:rsidRDefault="00FC6A1D" w:rsidP="00656DDF">
            <w:pPr>
              <w:rPr>
                <w:rFonts w:ascii="Calibri" w:hAnsi="Calibri"/>
                <w:sz w:val="16"/>
                <w:szCs w:val="16"/>
              </w:rPr>
            </w:pPr>
            <w:r>
              <w:rPr>
                <w:rFonts w:ascii="Calibri" w:hAnsi="Calibri"/>
                <w:sz w:val="16"/>
                <w:szCs w:val="16"/>
              </w:rPr>
              <w:t>Бухгалтер</w:t>
            </w:r>
          </w:p>
          <w:p w:rsidR="00FC6A1D" w:rsidRPr="00022741" w:rsidRDefault="00FC6A1D" w:rsidP="00656DDF">
            <w:pPr>
              <w:rPr>
                <w:rFonts w:ascii="Calibri" w:hAnsi="Calibri"/>
                <w:sz w:val="16"/>
                <w:szCs w:val="16"/>
              </w:rPr>
            </w:pPr>
            <w:r>
              <w:rPr>
                <w:rFonts w:ascii="Calibri" w:hAnsi="Calibri"/>
                <w:sz w:val="16"/>
                <w:szCs w:val="16"/>
              </w:rPr>
              <w:t>Специалист по кадрам</w:t>
            </w:r>
          </w:p>
        </w:tc>
        <w:tc>
          <w:tcPr>
            <w:tcW w:w="1808" w:type="dxa"/>
            <w:shd w:val="clear" w:color="auto" w:fill="auto"/>
          </w:tcPr>
          <w:p w:rsidR="00FC6A1D" w:rsidRPr="00022741" w:rsidRDefault="00FC6A1D" w:rsidP="00656DDF">
            <w:pPr>
              <w:rPr>
                <w:rFonts w:ascii="Calibri" w:hAnsi="Calibri"/>
                <w:sz w:val="16"/>
                <w:szCs w:val="16"/>
              </w:rPr>
            </w:pPr>
            <w:r>
              <w:rPr>
                <w:rFonts w:ascii="Calibri" w:hAnsi="Calibri"/>
                <w:sz w:val="16"/>
                <w:szCs w:val="16"/>
              </w:rPr>
              <w:t>В день получения  из отдела кадров приказа об увольнении , предоставлении отпуска итд</w:t>
            </w:r>
          </w:p>
        </w:tc>
        <w:tc>
          <w:tcPr>
            <w:tcW w:w="1411" w:type="dxa"/>
            <w:shd w:val="clear" w:color="auto" w:fill="auto"/>
          </w:tcPr>
          <w:p w:rsidR="00FC6A1D" w:rsidRDefault="00FC6A1D" w:rsidP="00656DDF">
            <w:pPr>
              <w:rPr>
                <w:rFonts w:ascii="Calibri" w:hAnsi="Calibri"/>
                <w:sz w:val="16"/>
                <w:szCs w:val="16"/>
              </w:rPr>
            </w:pPr>
            <w:r>
              <w:rPr>
                <w:rFonts w:ascii="Calibri" w:hAnsi="Calibri"/>
                <w:sz w:val="16"/>
                <w:szCs w:val="16"/>
              </w:rPr>
              <w:t>Бухгалтер</w:t>
            </w:r>
          </w:p>
          <w:p w:rsidR="00FC6A1D" w:rsidRPr="00022741" w:rsidRDefault="00FC6A1D" w:rsidP="00656DDF">
            <w:pPr>
              <w:rPr>
                <w:rFonts w:ascii="Calibri" w:hAnsi="Calibri"/>
                <w:sz w:val="16"/>
                <w:szCs w:val="16"/>
              </w:rPr>
            </w:pPr>
            <w:r>
              <w:rPr>
                <w:rFonts w:ascii="Calibri" w:hAnsi="Calibri"/>
                <w:sz w:val="16"/>
                <w:szCs w:val="16"/>
              </w:rPr>
              <w:t>Специалист по кадрам</w:t>
            </w:r>
          </w:p>
        </w:tc>
        <w:tc>
          <w:tcPr>
            <w:tcW w:w="1760" w:type="dxa"/>
            <w:shd w:val="clear" w:color="auto" w:fill="auto"/>
          </w:tcPr>
          <w:p w:rsidR="00FC6A1D" w:rsidRPr="00022741" w:rsidRDefault="00FC6A1D" w:rsidP="00656DDF">
            <w:pPr>
              <w:rPr>
                <w:rFonts w:ascii="Calibri" w:hAnsi="Calibri"/>
                <w:sz w:val="16"/>
                <w:szCs w:val="16"/>
              </w:rPr>
            </w:pPr>
            <w:r>
              <w:rPr>
                <w:rFonts w:ascii="Calibri" w:hAnsi="Calibri"/>
                <w:sz w:val="16"/>
                <w:szCs w:val="16"/>
              </w:rPr>
              <w:t>Не позднее следующего дня с момента получения записки-расчета производит перечисления денежных средств на зарплатную катру работника</w:t>
            </w:r>
          </w:p>
        </w:tc>
        <w:tc>
          <w:tcPr>
            <w:tcW w:w="1365" w:type="dxa"/>
            <w:gridSpan w:val="2"/>
            <w:shd w:val="clear" w:color="auto" w:fill="auto"/>
          </w:tcPr>
          <w:p w:rsidR="00FC6A1D" w:rsidRPr="00022741" w:rsidRDefault="00FC6A1D" w:rsidP="00656DDF">
            <w:pPr>
              <w:rPr>
                <w:rFonts w:ascii="Calibri" w:hAnsi="Calibri"/>
                <w:sz w:val="16"/>
                <w:szCs w:val="16"/>
              </w:rPr>
            </w:pPr>
            <w:r w:rsidRPr="00FA7E10">
              <w:rPr>
                <w:rFonts w:ascii="Calibri" w:hAnsi="Calibri"/>
                <w:sz w:val="16"/>
                <w:szCs w:val="16"/>
              </w:rPr>
              <w:t>5 лет</w:t>
            </w:r>
            <w:r>
              <w:rPr>
                <w:rFonts w:ascii="Calibri" w:hAnsi="Calibri"/>
                <w:sz w:val="16"/>
                <w:szCs w:val="16"/>
              </w:rPr>
              <w:t>/До 01 февраля второго года, следующего за</w:t>
            </w:r>
          </w:p>
        </w:tc>
        <w:tc>
          <w:tcPr>
            <w:tcW w:w="1677" w:type="dxa"/>
            <w:shd w:val="clear" w:color="auto" w:fill="auto"/>
          </w:tcPr>
          <w:p w:rsidR="00FC6A1D" w:rsidRPr="00022741" w:rsidRDefault="00FC6A1D" w:rsidP="00656DDF">
            <w:pPr>
              <w:rPr>
                <w:rFonts w:ascii="Calibri" w:hAnsi="Calibri"/>
                <w:sz w:val="16"/>
                <w:szCs w:val="16"/>
              </w:rPr>
            </w:pPr>
            <w:r>
              <w:rPr>
                <w:rFonts w:ascii="Calibri" w:hAnsi="Calibri"/>
                <w:sz w:val="16"/>
                <w:szCs w:val="16"/>
              </w:rPr>
              <w:t>Ведущий бухгалтер</w:t>
            </w:r>
          </w:p>
        </w:tc>
      </w:tr>
      <w:tr w:rsidR="00FC6A1D" w:rsidTr="007915B5">
        <w:trPr>
          <w:gridAfter w:val="2"/>
          <w:wAfter w:w="679" w:type="dxa"/>
          <w:jc w:val="center"/>
        </w:trPr>
        <w:tc>
          <w:tcPr>
            <w:tcW w:w="456" w:type="dxa"/>
            <w:shd w:val="clear" w:color="auto" w:fill="auto"/>
          </w:tcPr>
          <w:p w:rsidR="00FC6A1D" w:rsidRPr="00022741" w:rsidRDefault="00FC6A1D" w:rsidP="00656DDF">
            <w:pPr>
              <w:rPr>
                <w:rFonts w:ascii="Calibri" w:hAnsi="Calibri"/>
                <w:sz w:val="16"/>
                <w:szCs w:val="16"/>
              </w:rPr>
            </w:pPr>
            <w:r>
              <w:rPr>
                <w:rFonts w:ascii="Calibri" w:hAnsi="Calibri"/>
                <w:sz w:val="16"/>
                <w:szCs w:val="16"/>
              </w:rPr>
              <w:t>46</w:t>
            </w:r>
          </w:p>
        </w:tc>
        <w:tc>
          <w:tcPr>
            <w:tcW w:w="2031" w:type="dxa"/>
            <w:shd w:val="clear" w:color="auto" w:fill="auto"/>
          </w:tcPr>
          <w:p w:rsidR="00FC6A1D" w:rsidRPr="00022741" w:rsidRDefault="00FC6A1D" w:rsidP="00656DDF">
            <w:pPr>
              <w:jc w:val="center"/>
              <w:rPr>
                <w:rFonts w:ascii="Calibri" w:hAnsi="Calibri"/>
                <w:sz w:val="16"/>
                <w:szCs w:val="16"/>
              </w:rPr>
            </w:pPr>
            <w:r>
              <w:rPr>
                <w:rFonts w:ascii="Calibri" w:hAnsi="Calibri"/>
                <w:sz w:val="16"/>
                <w:szCs w:val="16"/>
              </w:rPr>
              <w:t>Карточка-справка</w:t>
            </w:r>
          </w:p>
        </w:tc>
        <w:tc>
          <w:tcPr>
            <w:tcW w:w="1430" w:type="dxa"/>
            <w:shd w:val="clear" w:color="auto" w:fill="auto"/>
          </w:tcPr>
          <w:p w:rsidR="00FC6A1D" w:rsidRPr="00022741" w:rsidRDefault="00FC6A1D" w:rsidP="00656DDF">
            <w:pPr>
              <w:rPr>
                <w:rFonts w:ascii="Calibri" w:hAnsi="Calibri"/>
                <w:sz w:val="16"/>
                <w:szCs w:val="16"/>
              </w:rPr>
            </w:pPr>
          </w:p>
        </w:tc>
        <w:tc>
          <w:tcPr>
            <w:tcW w:w="2016" w:type="dxa"/>
            <w:gridSpan w:val="2"/>
            <w:shd w:val="clear" w:color="auto" w:fill="auto"/>
          </w:tcPr>
          <w:p w:rsidR="00FC6A1D" w:rsidRPr="00022741" w:rsidRDefault="00FC6A1D" w:rsidP="00656DDF">
            <w:pPr>
              <w:jc w:val="center"/>
              <w:rPr>
                <w:rFonts w:ascii="Calibri" w:hAnsi="Calibri"/>
                <w:sz w:val="16"/>
                <w:szCs w:val="16"/>
              </w:rPr>
            </w:pPr>
            <w:r>
              <w:rPr>
                <w:rFonts w:ascii="Calibri" w:hAnsi="Calibri"/>
                <w:sz w:val="16"/>
                <w:szCs w:val="16"/>
              </w:rPr>
              <w:t>0504417</w:t>
            </w:r>
          </w:p>
        </w:tc>
        <w:tc>
          <w:tcPr>
            <w:tcW w:w="1658" w:type="dxa"/>
            <w:shd w:val="clear" w:color="auto" w:fill="auto"/>
          </w:tcPr>
          <w:p w:rsidR="00FC6A1D" w:rsidRPr="00022741" w:rsidRDefault="00FC6A1D" w:rsidP="00656DDF">
            <w:pPr>
              <w:rPr>
                <w:rFonts w:ascii="Calibri" w:hAnsi="Calibri"/>
                <w:sz w:val="16"/>
                <w:szCs w:val="16"/>
              </w:rPr>
            </w:pPr>
            <w:r>
              <w:rPr>
                <w:rFonts w:ascii="Calibri" w:hAnsi="Calibri"/>
                <w:sz w:val="16"/>
                <w:szCs w:val="16"/>
              </w:rPr>
              <w:t>Бухгалтер</w:t>
            </w:r>
          </w:p>
        </w:tc>
        <w:tc>
          <w:tcPr>
            <w:tcW w:w="1808" w:type="dxa"/>
            <w:shd w:val="clear" w:color="auto" w:fill="auto"/>
          </w:tcPr>
          <w:p w:rsidR="00FC6A1D" w:rsidRPr="00022741" w:rsidRDefault="00FC6A1D" w:rsidP="00656DDF">
            <w:pPr>
              <w:rPr>
                <w:rFonts w:ascii="Calibri" w:hAnsi="Calibri"/>
                <w:sz w:val="16"/>
                <w:szCs w:val="16"/>
              </w:rPr>
            </w:pPr>
            <w:r>
              <w:rPr>
                <w:rFonts w:ascii="Calibri" w:hAnsi="Calibri"/>
                <w:sz w:val="16"/>
                <w:szCs w:val="16"/>
              </w:rPr>
              <w:t>В день издания документа</w:t>
            </w:r>
          </w:p>
        </w:tc>
        <w:tc>
          <w:tcPr>
            <w:tcW w:w="1411" w:type="dxa"/>
            <w:shd w:val="clear" w:color="auto" w:fill="auto"/>
          </w:tcPr>
          <w:p w:rsidR="00FC6A1D" w:rsidRDefault="00FC6A1D" w:rsidP="00656DDF">
            <w:pPr>
              <w:rPr>
                <w:rFonts w:ascii="Calibri" w:hAnsi="Calibri"/>
                <w:sz w:val="16"/>
                <w:szCs w:val="16"/>
              </w:rPr>
            </w:pPr>
            <w:r>
              <w:rPr>
                <w:rFonts w:ascii="Calibri" w:hAnsi="Calibri"/>
                <w:sz w:val="16"/>
                <w:szCs w:val="16"/>
              </w:rPr>
              <w:t>Бухгалтер</w:t>
            </w:r>
          </w:p>
          <w:p w:rsidR="00FC6A1D" w:rsidRPr="00022741" w:rsidRDefault="00FC6A1D" w:rsidP="00656DDF">
            <w:pPr>
              <w:rPr>
                <w:rFonts w:ascii="Calibri" w:hAnsi="Calibri"/>
                <w:sz w:val="16"/>
                <w:szCs w:val="16"/>
              </w:rPr>
            </w:pPr>
          </w:p>
        </w:tc>
        <w:tc>
          <w:tcPr>
            <w:tcW w:w="1760" w:type="dxa"/>
            <w:shd w:val="clear" w:color="auto" w:fill="auto"/>
          </w:tcPr>
          <w:p w:rsidR="00FC6A1D" w:rsidRPr="00022741" w:rsidRDefault="00FC6A1D" w:rsidP="00656DDF">
            <w:pPr>
              <w:rPr>
                <w:rFonts w:ascii="Calibri" w:hAnsi="Calibri"/>
                <w:sz w:val="16"/>
                <w:szCs w:val="16"/>
              </w:rPr>
            </w:pPr>
            <w:r>
              <w:rPr>
                <w:rFonts w:ascii="Calibri" w:hAnsi="Calibri"/>
                <w:sz w:val="16"/>
                <w:szCs w:val="16"/>
              </w:rPr>
              <w:t xml:space="preserve"> Не позднее 15 дней после окончания года.</w:t>
            </w:r>
          </w:p>
        </w:tc>
        <w:tc>
          <w:tcPr>
            <w:tcW w:w="1365" w:type="dxa"/>
            <w:gridSpan w:val="2"/>
            <w:shd w:val="clear" w:color="auto" w:fill="auto"/>
          </w:tcPr>
          <w:p w:rsidR="00FC6A1D" w:rsidRPr="00022741" w:rsidRDefault="00FC6A1D" w:rsidP="00656DDF">
            <w:pPr>
              <w:rPr>
                <w:rFonts w:ascii="Calibri" w:hAnsi="Calibri"/>
                <w:sz w:val="16"/>
                <w:szCs w:val="16"/>
              </w:rPr>
            </w:pPr>
            <w:r>
              <w:rPr>
                <w:rFonts w:ascii="Calibri" w:hAnsi="Calibri"/>
                <w:sz w:val="16"/>
                <w:szCs w:val="16"/>
              </w:rPr>
              <w:t>7</w:t>
            </w:r>
            <w:r w:rsidRPr="00FA7E10">
              <w:rPr>
                <w:rFonts w:ascii="Calibri" w:hAnsi="Calibri"/>
                <w:sz w:val="16"/>
                <w:szCs w:val="16"/>
              </w:rPr>
              <w:t>5 лет</w:t>
            </w:r>
            <w:r>
              <w:rPr>
                <w:rFonts w:ascii="Calibri" w:hAnsi="Calibri"/>
                <w:sz w:val="16"/>
                <w:szCs w:val="16"/>
              </w:rPr>
              <w:t>/До 01 февраля второго года, следующего за</w:t>
            </w:r>
          </w:p>
        </w:tc>
        <w:tc>
          <w:tcPr>
            <w:tcW w:w="1677" w:type="dxa"/>
            <w:shd w:val="clear" w:color="auto" w:fill="auto"/>
          </w:tcPr>
          <w:p w:rsidR="00FC6A1D" w:rsidRPr="00022741" w:rsidRDefault="00FC6A1D" w:rsidP="00656DDF">
            <w:pPr>
              <w:rPr>
                <w:rFonts w:ascii="Calibri" w:hAnsi="Calibri"/>
                <w:sz w:val="16"/>
                <w:szCs w:val="16"/>
              </w:rPr>
            </w:pPr>
            <w:r>
              <w:rPr>
                <w:rFonts w:ascii="Calibri" w:hAnsi="Calibri"/>
                <w:sz w:val="16"/>
                <w:szCs w:val="16"/>
              </w:rPr>
              <w:t>Ведущий бухгалтер</w:t>
            </w:r>
          </w:p>
        </w:tc>
      </w:tr>
      <w:tr w:rsidR="00FC6A1D" w:rsidTr="007915B5">
        <w:trPr>
          <w:gridAfter w:val="2"/>
          <w:wAfter w:w="679" w:type="dxa"/>
          <w:trHeight w:val="440"/>
          <w:jc w:val="center"/>
        </w:trPr>
        <w:tc>
          <w:tcPr>
            <w:tcW w:w="456" w:type="dxa"/>
            <w:shd w:val="clear" w:color="auto" w:fill="auto"/>
          </w:tcPr>
          <w:p w:rsidR="00FC6A1D" w:rsidRPr="00022741" w:rsidRDefault="00FC6A1D" w:rsidP="00656DDF">
            <w:pPr>
              <w:rPr>
                <w:rFonts w:ascii="Calibri" w:hAnsi="Calibri"/>
                <w:sz w:val="16"/>
                <w:szCs w:val="16"/>
              </w:rPr>
            </w:pPr>
            <w:r>
              <w:rPr>
                <w:rFonts w:ascii="Calibri" w:hAnsi="Calibri"/>
                <w:sz w:val="16"/>
                <w:szCs w:val="16"/>
              </w:rPr>
              <w:t>47</w:t>
            </w:r>
          </w:p>
        </w:tc>
        <w:tc>
          <w:tcPr>
            <w:tcW w:w="2031" w:type="dxa"/>
            <w:shd w:val="clear" w:color="auto" w:fill="auto"/>
          </w:tcPr>
          <w:p w:rsidR="00FC6A1D" w:rsidRPr="00022741" w:rsidRDefault="00FC6A1D" w:rsidP="00656DDF">
            <w:pPr>
              <w:jc w:val="center"/>
              <w:rPr>
                <w:rFonts w:ascii="Calibri" w:hAnsi="Calibri"/>
                <w:sz w:val="16"/>
                <w:szCs w:val="16"/>
              </w:rPr>
            </w:pPr>
            <w:r w:rsidRPr="00022741">
              <w:rPr>
                <w:rFonts w:ascii="Calibri" w:hAnsi="Calibri"/>
                <w:sz w:val="16"/>
                <w:szCs w:val="16"/>
              </w:rPr>
              <w:t>Приказ(распоряжение)о приеме работника на работу</w:t>
            </w:r>
          </w:p>
        </w:tc>
        <w:tc>
          <w:tcPr>
            <w:tcW w:w="1430" w:type="dxa"/>
            <w:shd w:val="clear" w:color="auto" w:fill="auto"/>
          </w:tcPr>
          <w:p w:rsidR="00FC6A1D" w:rsidRPr="00022741" w:rsidRDefault="00FC6A1D" w:rsidP="00656DDF">
            <w:pPr>
              <w:rPr>
                <w:rFonts w:ascii="Calibri" w:hAnsi="Calibri"/>
                <w:sz w:val="16"/>
                <w:szCs w:val="16"/>
              </w:rPr>
            </w:pPr>
            <w:r>
              <w:rPr>
                <w:rFonts w:ascii="Calibri" w:hAnsi="Calibri"/>
                <w:sz w:val="16"/>
                <w:szCs w:val="16"/>
              </w:rPr>
              <w:t>Т-1</w:t>
            </w:r>
          </w:p>
        </w:tc>
        <w:tc>
          <w:tcPr>
            <w:tcW w:w="2016" w:type="dxa"/>
            <w:gridSpan w:val="2"/>
            <w:shd w:val="clear" w:color="auto" w:fill="auto"/>
          </w:tcPr>
          <w:p w:rsidR="00FC6A1D" w:rsidRPr="00022741" w:rsidRDefault="00FC6A1D" w:rsidP="00656DDF">
            <w:pPr>
              <w:jc w:val="center"/>
              <w:rPr>
                <w:rFonts w:ascii="Calibri" w:hAnsi="Calibri"/>
                <w:sz w:val="16"/>
                <w:szCs w:val="16"/>
              </w:rPr>
            </w:pPr>
            <w:r w:rsidRPr="00022741">
              <w:rPr>
                <w:rFonts w:ascii="Calibri" w:hAnsi="Calibri"/>
                <w:sz w:val="16"/>
                <w:szCs w:val="16"/>
              </w:rPr>
              <w:t>0301015</w:t>
            </w:r>
          </w:p>
        </w:tc>
        <w:tc>
          <w:tcPr>
            <w:tcW w:w="1658" w:type="dxa"/>
            <w:shd w:val="clear" w:color="auto" w:fill="auto"/>
          </w:tcPr>
          <w:p w:rsidR="00FC6A1D" w:rsidRPr="00022741" w:rsidRDefault="00FC6A1D" w:rsidP="00656DDF">
            <w:pPr>
              <w:rPr>
                <w:rFonts w:ascii="Calibri" w:hAnsi="Calibri"/>
                <w:sz w:val="16"/>
                <w:szCs w:val="16"/>
              </w:rPr>
            </w:pPr>
            <w:r>
              <w:rPr>
                <w:rFonts w:ascii="Calibri" w:hAnsi="Calibri"/>
                <w:sz w:val="16"/>
                <w:szCs w:val="16"/>
              </w:rPr>
              <w:t>Специалист по кадрам</w:t>
            </w:r>
          </w:p>
        </w:tc>
        <w:tc>
          <w:tcPr>
            <w:tcW w:w="1808" w:type="dxa"/>
            <w:shd w:val="clear" w:color="auto" w:fill="auto"/>
          </w:tcPr>
          <w:p w:rsidR="00FC6A1D" w:rsidRPr="00022741" w:rsidRDefault="00FC6A1D" w:rsidP="00656DDF">
            <w:pPr>
              <w:rPr>
                <w:rFonts w:ascii="Calibri" w:hAnsi="Calibri"/>
                <w:sz w:val="16"/>
                <w:szCs w:val="16"/>
              </w:rPr>
            </w:pPr>
            <w:r>
              <w:rPr>
                <w:rFonts w:ascii="Calibri" w:hAnsi="Calibri"/>
                <w:sz w:val="16"/>
                <w:szCs w:val="16"/>
              </w:rPr>
              <w:t>Не позднее следующего дня после получения подписанного главным врачом заявления работника о приеме</w:t>
            </w:r>
          </w:p>
        </w:tc>
        <w:tc>
          <w:tcPr>
            <w:tcW w:w="1411" w:type="dxa"/>
            <w:shd w:val="clear" w:color="auto" w:fill="auto"/>
          </w:tcPr>
          <w:p w:rsidR="00FC6A1D" w:rsidRPr="00022741" w:rsidRDefault="00FC6A1D" w:rsidP="00656DDF">
            <w:pPr>
              <w:rPr>
                <w:rFonts w:ascii="Calibri" w:hAnsi="Calibri"/>
                <w:sz w:val="16"/>
                <w:szCs w:val="16"/>
              </w:rPr>
            </w:pPr>
            <w:r>
              <w:rPr>
                <w:rFonts w:ascii="Calibri" w:hAnsi="Calibri"/>
                <w:sz w:val="16"/>
                <w:szCs w:val="16"/>
              </w:rPr>
              <w:t>Специалист по кадрам</w:t>
            </w:r>
          </w:p>
        </w:tc>
        <w:tc>
          <w:tcPr>
            <w:tcW w:w="1760" w:type="dxa"/>
            <w:shd w:val="clear" w:color="auto" w:fill="auto"/>
          </w:tcPr>
          <w:p w:rsidR="00FC6A1D" w:rsidRPr="00022741" w:rsidRDefault="00FC6A1D" w:rsidP="00656DDF">
            <w:pPr>
              <w:rPr>
                <w:rFonts w:ascii="Calibri" w:hAnsi="Calibri"/>
                <w:sz w:val="16"/>
                <w:szCs w:val="16"/>
              </w:rPr>
            </w:pPr>
            <w:r>
              <w:rPr>
                <w:rFonts w:ascii="Calibri" w:hAnsi="Calibri"/>
                <w:sz w:val="16"/>
                <w:szCs w:val="16"/>
              </w:rPr>
              <w:t>Регистрируется в журнале регистрации приказов в день издания приказа</w:t>
            </w:r>
          </w:p>
        </w:tc>
        <w:tc>
          <w:tcPr>
            <w:tcW w:w="1365" w:type="dxa"/>
            <w:gridSpan w:val="2"/>
            <w:shd w:val="clear" w:color="auto" w:fill="auto"/>
          </w:tcPr>
          <w:p w:rsidR="00FC6A1D" w:rsidRPr="00022741" w:rsidRDefault="00FC6A1D" w:rsidP="00656DDF">
            <w:pPr>
              <w:rPr>
                <w:rFonts w:ascii="Calibri" w:hAnsi="Calibri"/>
                <w:sz w:val="16"/>
                <w:szCs w:val="16"/>
              </w:rPr>
            </w:pPr>
            <w:r>
              <w:rPr>
                <w:rFonts w:ascii="Calibri" w:hAnsi="Calibri"/>
                <w:sz w:val="16"/>
                <w:szCs w:val="16"/>
              </w:rPr>
              <w:t>75 лет</w:t>
            </w:r>
          </w:p>
        </w:tc>
        <w:tc>
          <w:tcPr>
            <w:tcW w:w="1677" w:type="dxa"/>
            <w:shd w:val="clear" w:color="auto" w:fill="auto"/>
          </w:tcPr>
          <w:p w:rsidR="00FC6A1D" w:rsidRPr="00022741" w:rsidRDefault="00FC6A1D" w:rsidP="00656DDF">
            <w:pPr>
              <w:rPr>
                <w:rFonts w:ascii="Calibri" w:hAnsi="Calibri"/>
                <w:sz w:val="16"/>
                <w:szCs w:val="16"/>
              </w:rPr>
            </w:pPr>
            <w:r>
              <w:rPr>
                <w:rFonts w:ascii="Calibri" w:hAnsi="Calibri"/>
                <w:sz w:val="16"/>
                <w:szCs w:val="16"/>
              </w:rPr>
              <w:t>Начальник отдела кадров</w:t>
            </w:r>
          </w:p>
        </w:tc>
      </w:tr>
      <w:tr w:rsidR="00FC6A1D" w:rsidTr="007915B5">
        <w:trPr>
          <w:gridAfter w:val="2"/>
          <w:wAfter w:w="679" w:type="dxa"/>
          <w:jc w:val="center"/>
        </w:trPr>
        <w:tc>
          <w:tcPr>
            <w:tcW w:w="456" w:type="dxa"/>
            <w:shd w:val="clear" w:color="auto" w:fill="auto"/>
          </w:tcPr>
          <w:p w:rsidR="00FC6A1D" w:rsidRPr="00022741" w:rsidRDefault="00FC6A1D" w:rsidP="00656DDF">
            <w:pPr>
              <w:rPr>
                <w:rFonts w:ascii="Calibri" w:hAnsi="Calibri"/>
                <w:sz w:val="16"/>
                <w:szCs w:val="16"/>
              </w:rPr>
            </w:pPr>
            <w:r>
              <w:rPr>
                <w:rFonts w:ascii="Calibri" w:hAnsi="Calibri"/>
                <w:sz w:val="16"/>
                <w:szCs w:val="16"/>
              </w:rPr>
              <w:t>48</w:t>
            </w:r>
          </w:p>
        </w:tc>
        <w:tc>
          <w:tcPr>
            <w:tcW w:w="2031" w:type="dxa"/>
            <w:shd w:val="clear" w:color="auto" w:fill="auto"/>
          </w:tcPr>
          <w:p w:rsidR="00FC6A1D" w:rsidRPr="00022741" w:rsidRDefault="00FC6A1D" w:rsidP="00656DDF">
            <w:pPr>
              <w:jc w:val="center"/>
              <w:rPr>
                <w:rFonts w:ascii="Calibri" w:hAnsi="Calibri"/>
                <w:sz w:val="16"/>
                <w:szCs w:val="16"/>
              </w:rPr>
            </w:pPr>
            <w:r w:rsidRPr="00022741">
              <w:rPr>
                <w:rFonts w:ascii="Calibri" w:hAnsi="Calibri"/>
                <w:sz w:val="16"/>
                <w:szCs w:val="16"/>
              </w:rPr>
              <w:t>Приказ(распоряжение) о направлении работника в командировку</w:t>
            </w:r>
          </w:p>
        </w:tc>
        <w:tc>
          <w:tcPr>
            <w:tcW w:w="1430" w:type="dxa"/>
            <w:shd w:val="clear" w:color="auto" w:fill="auto"/>
          </w:tcPr>
          <w:p w:rsidR="00FC6A1D" w:rsidRPr="00022741" w:rsidRDefault="00FC6A1D" w:rsidP="00656DDF">
            <w:pPr>
              <w:rPr>
                <w:rFonts w:ascii="Calibri" w:hAnsi="Calibri"/>
                <w:sz w:val="16"/>
                <w:szCs w:val="16"/>
              </w:rPr>
            </w:pPr>
            <w:r>
              <w:rPr>
                <w:rFonts w:ascii="Calibri" w:hAnsi="Calibri"/>
                <w:sz w:val="16"/>
                <w:szCs w:val="16"/>
              </w:rPr>
              <w:t>Т-9</w:t>
            </w:r>
          </w:p>
        </w:tc>
        <w:tc>
          <w:tcPr>
            <w:tcW w:w="2016" w:type="dxa"/>
            <w:gridSpan w:val="2"/>
            <w:shd w:val="clear" w:color="auto" w:fill="auto"/>
          </w:tcPr>
          <w:p w:rsidR="00FC6A1D" w:rsidRPr="00022741" w:rsidRDefault="00FC6A1D" w:rsidP="00656DDF">
            <w:pPr>
              <w:jc w:val="center"/>
              <w:rPr>
                <w:rFonts w:ascii="Calibri" w:hAnsi="Calibri"/>
                <w:sz w:val="16"/>
                <w:szCs w:val="16"/>
              </w:rPr>
            </w:pPr>
            <w:r w:rsidRPr="00022741">
              <w:rPr>
                <w:rFonts w:ascii="Calibri" w:hAnsi="Calibri"/>
                <w:sz w:val="16"/>
                <w:szCs w:val="16"/>
              </w:rPr>
              <w:t>0301022</w:t>
            </w:r>
          </w:p>
        </w:tc>
        <w:tc>
          <w:tcPr>
            <w:tcW w:w="1658" w:type="dxa"/>
            <w:shd w:val="clear" w:color="auto" w:fill="auto"/>
          </w:tcPr>
          <w:p w:rsidR="00FC6A1D" w:rsidRPr="00022741" w:rsidRDefault="00FC6A1D" w:rsidP="00656DDF">
            <w:pPr>
              <w:rPr>
                <w:rFonts w:ascii="Calibri" w:hAnsi="Calibri"/>
                <w:sz w:val="16"/>
                <w:szCs w:val="16"/>
              </w:rPr>
            </w:pPr>
            <w:r>
              <w:rPr>
                <w:rFonts w:ascii="Calibri" w:hAnsi="Calibri"/>
                <w:sz w:val="16"/>
                <w:szCs w:val="16"/>
              </w:rPr>
              <w:t>Специалист по кадрам</w:t>
            </w:r>
          </w:p>
        </w:tc>
        <w:tc>
          <w:tcPr>
            <w:tcW w:w="1808" w:type="dxa"/>
            <w:shd w:val="clear" w:color="auto" w:fill="auto"/>
          </w:tcPr>
          <w:p w:rsidR="00FC6A1D" w:rsidRPr="00022741" w:rsidRDefault="00FC6A1D" w:rsidP="00656DDF">
            <w:pPr>
              <w:rPr>
                <w:rFonts w:ascii="Calibri" w:hAnsi="Calibri"/>
                <w:sz w:val="16"/>
                <w:szCs w:val="16"/>
              </w:rPr>
            </w:pPr>
            <w:r>
              <w:rPr>
                <w:rFonts w:ascii="Calibri" w:hAnsi="Calibri"/>
                <w:sz w:val="16"/>
                <w:szCs w:val="16"/>
              </w:rPr>
              <w:t>В день, предшествующий командировке</w:t>
            </w:r>
          </w:p>
        </w:tc>
        <w:tc>
          <w:tcPr>
            <w:tcW w:w="1411" w:type="dxa"/>
            <w:shd w:val="clear" w:color="auto" w:fill="auto"/>
          </w:tcPr>
          <w:p w:rsidR="00FC6A1D" w:rsidRPr="00022741" w:rsidRDefault="00FC6A1D" w:rsidP="00656DDF">
            <w:pPr>
              <w:rPr>
                <w:rFonts w:ascii="Calibri" w:hAnsi="Calibri"/>
                <w:sz w:val="16"/>
                <w:szCs w:val="16"/>
              </w:rPr>
            </w:pPr>
            <w:r>
              <w:rPr>
                <w:rFonts w:ascii="Calibri" w:hAnsi="Calibri"/>
                <w:sz w:val="16"/>
                <w:szCs w:val="16"/>
              </w:rPr>
              <w:t>Специалист по кадрам</w:t>
            </w:r>
          </w:p>
        </w:tc>
        <w:tc>
          <w:tcPr>
            <w:tcW w:w="1760" w:type="dxa"/>
            <w:shd w:val="clear" w:color="auto" w:fill="auto"/>
          </w:tcPr>
          <w:p w:rsidR="00FC6A1D" w:rsidRPr="00022741" w:rsidRDefault="00FC6A1D" w:rsidP="00656DDF">
            <w:pPr>
              <w:rPr>
                <w:rFonts w:ascii="Calibri" w:hAnsi="Calibri"/>
                <w:sz w:val="16"/>
                <w:szCs w:val="16"/>
              </w:rPr>
            </w:pPr>
            <w:r>
              <w:rPr>
                <w:rFonts w:ascii="Calibri" w:hAnsi="Calibri"/>
                <w:sz w:val="16"/>
                <w:szCs w:val="16"/>
              </w:rPr>
              <w:t>Регистрируется в журнале регистрации приказов в день издания приказа</w:t>
            </w:r>
          </w:p>
        </w:tc>
        <w:tc>
          <w:tcPr>
            <w:tcW w:w="1365" w:type="dxa"/>
            <w:gridSpan w:val="2"/>
            <w:shd w:val="clear" w:color="auto" w:fill="auto"/>
          </w:tcPr>
          <w:p w:rsidR="00FC6A1D" w:rsidRPr="00022741" w:rsidRDefault="00FC6A1D" w:rsidP="00656DDF">
            <w:pPr>
              <w:rPr>
                <w:rFonts w:ascii="Calibri" w:hAnsi="Calibri"/>
                <w:sz w:val="16"/>
                <w:szCs w:val="16"/>
              </w:rPr>
            </w:pPr>
            <w:r>
              <w:rPr>
                <w:rFonts w:ascii="Calibri" w:hAnsi="Calibri"/>
                <w:sz w:val="16"/>
                <w:szCs w:val="16"/>
              </w:rPr>
              <w:t>5 лет</w:t>
            </w:r>
          </w:p>
        </w:tc>
        <w:tc>
          <w:tcPr>
            <w:tcW w:w="1677" w:type="dxa"/>
            <w:shd w:val="clear" w:color="auto" w:fill="auto"/>
          </w:tcPr>
          <w:p w:rsidR="00FC6A1D" w:rsidRPr="00022741" w:rsidRDefault="00FC6A1D" w:rsidP="00656DDF">
            <w:pPr>
              <w:rPr>
                <w:rFonts w:ascii="Calibri" w:hAnsi="Calibri"/>
                <w:sz w:val="16"/>
                <w:szCs w:val="16"/>
              </w:rPr>
            </w:pPr>
            <w:r>
              <w:rPr>
                <w:rFonts w:ascii="Calibri" w:hAnsi="Calibri"/>
                <w:sz w:val="16"/>
                <w:szCs w:val="16"/>
              </w:rPr>
              <w:t>Начальник отдела кадров</w:t>
            </w:r>
          </w:p>
        </w:tc>
      </w:tr>
      <w:tr w:rsidR="00FC6A1D" w:rsidTr="007915B5">
        <w:trPr>
          <w:gridAfter w:val="2"/>
          <w:wAfter w:w="679" w:type="dxa"/>
          <w:jc w:val="center"/>
        </w:trPr>
        <w:tc>
          <w:tcPr>
            <w:tcW w:w="456" w:type="dxa"/>
            <w:shd w:val="clear" w:color="auto" w:fill="auto"/>
          </w:tcPr>
          <w:p w:rsidR="00FC6A1D" w:rsidRPr="00022741" w:rsidRDefault="00FC6A1D" w:rsidP="00656DDF">
            <w:pPr>
              <w:rPr>
                <w:rFonts w:ascii="Calibri" w:hAnsi="Calibri"/>
                <w:sz w:val="16"/>
                <w:szCs w:val="16"/>
              </w:rPr>
            </w:pPr>
            <w:r>
              <w:rPr>
                <w:rFonts w:ascii="Calibri" w:hAnsi="Calibri"/>
                <w:sz w:val="16"/>
                <w:szCs w:val="16"/>
              </w:rPr>
              <w:lastRenderedPageBreak/>
              <w:t>49</w:t>
            </w:r>
          </w:p>
        </w:tc>
        <w:tc>
          <w:tcPr>
            <w:tcW w:w="2031" w:type="dxa"/>
            <w:shd w:val="clear" w:color="auto" w:fill="auto"/>
          </w:tcPr>
          <w:p w:rsidR="00FC6A1D" w:rsidRPr="00022741" w:rsidRDefault="00FC6A1D" w:rsidP="00656DDF">
            <w:pPr>
              <w:jc w:val="center"/>
              <w:rPr>
                <w:rFonts w:ascii="Calibri" w:hAnsi="Calibri"/>
                <w:sz w:val="16"/>
                <w:szCs w:val="16"/>
              </w:rPr>
            </w:pPr>
            <w:r w:rsidRPr="00022741">
              <w:rPr>
                <w:rFonts w:ascii="Calibri" w:hAnsi="Calibri"/>
                <w:sz w:val="16"/>
                <w:szCs w:val="16"/>
              </w:rPr>
              <w:t>Приказ(распоряжение) о предоставлении отпуска</w:t>
            </w:r>
          </w:p>
        </w:tc>
        <w:tc>
          <w:tcPr>
            <w:tcW w:w="1430" w:type="dxa"/>
            <w:shd w:val="clear" w:color="auto" w:fill="auto"/>
          </w:tcPr>
          <w:p w:rsidR="00FC6A1D" w:rsidRPr="00022741" w:rsidRDefault="00FC6A1D" w:rsidP="00656DDF">
            <w:pPr>
              <w:rPr>
                <w:rFonts w:ascii="Calibri" w:hAnsi="Calibri"/>
                <w:sz w:val="16"/>
                <w:szCs w:val="16"/>
              </w:rPr>
            </w:pPr>
            <w:r>
              <w:rPr>
                <w:rFonts w:ascii="Calibri" w:hAnsi="Calibri"/>
                <w:sz w:val="16"/>
                <w:szCs w:val="16"/>
              </w:rPr>
              <w:t>Т-6</w:t>
            </w:r>
          </w:p>
        </w:tc>
        <w:tc>
          <w:tcPr>
            <w:tcW w:w="2016" w:type="dxa"/>
            <w:gridSpan w:val="2"/>
            <w:shd w:val="clear" w:color="auto" w:fill="auto"/>
          </w:tcPr>
          <w:p w:rsidR="00FC6A1D" w:rsidRPr="00022741" w:rsidRDefault="00FC6A1D" w:rsidP="00656DDF">
            <w:pPr>
              <w:jc w:val="center"/>
              <w:rPr>
                <w:rFonts w:ascii="Calibri" w:hAnsi="Calibri"/>
                <w:sz w:val="16"/>
                <w:szCs w:val="16"/>
              </w:rPr>
            </w:pPr>
            <w:r w:rsidRPr="00022741">
              <w:rPr>
                <w:rFonts w:ascii="Calibri" w:hAnsi="Calibri"/>
                <w:sz w:val="16"/>
                <w:szCs w:val="16"/>
              </w:rPr>
              <w:t>0301019</w:t>
            </w:r>
          </w:p>
        </w:tc>
        <w:tc>
          <w:tcPr>
            <w:tcW w:w="1658" w:type="dxa"/>
            <w:shd w:val="clear" w:color="auto" w:fill="auto"/>
          </w:tcPr>
          <w:p w:rsidR="00FC6A1D" w:rsidRPr="00022741" w:rsidRDefault="00FC6A1D" w:rsidP="00656DDF">
            <w:pPr>
              <w:rPr>
                <w:rFonts w:ascii="Calibri" w:hAnsi="Calibri"/>
                <w:sz w:val="16"/>
                <w:szCs w:val="16"/>
              </w:rPr>
            </w:pPr>
            <w:r>
              <w:rPr>
                <w:rFonts w:ascii="Calibri" w:hAnsi="Calibri"/>
                <w:sz w:val="16"/>
                <w:szCs w:val="16"/>
              </w:rPr>
              <w:t>Специалист по кадрам</w:t>
            </w:r>
          </w:p>
        </w:tc>
        <w:tc>
          <w:tcPr>
            <w:tcW w:w="1808" w:type="dxa"/>
            <w:shd w:val="clear" w:color="auto" w:fill="auto"/>
          </w:tcPr>
          <w:p w:rsidR="00FC6A1D" w:rsidRPr="00022741" w:rsidRDefault="00FC6A1D" w:rsidP="00656DDF">
            <w:pPr>
              <w:rPr>
                <w:rFonts w:ascii="Calibri" w:hAnsi="Calibri"/>
                <w:sz w:val="16"/>
                <w:szCs w:val="16"/>
              </w:rPr>
            </w:pPr>
            <w:r>
              <w:rPr>
                <w:rFonts w:ascii="Calibri" w:hAnsi="Calibri"/>
                <w:sz w:val="16"/>
                <w:szCs w:val="16"/>
              </w:rPr>
              <w:t xml:space="preserve">Не позднее следующего дня после получения подписанного главным врачом заявления работника </w:t>
            </w:r>
          </w:p>
        </w:tc>
        <w:tc>
          <w:tcPr>
            <w:tcW w:w="1411" w:type="dxa"/>
            <w:shd w:val="clear" w:color="auto" w:fill="auto"/>
          </w:tcPr>
          <w:p w:rsidR="00FC6A1D" w:rsidRPr="00022741" w:rsidRDefault="00FC6A1D" w:rsidP="00656DDF">
            <w:pPr>
              <w:rPr>
                <w:rFonts w:ascii="Calibri" w:hAnsi="Calibri"/>
                <w:sz w:val="16"/>
                <w:szCs w:val="16"/>
              </w:rPr>
            </w:pPr>
            <w:r>
              <w:rPr>
                <w:rFonts w:ascii="Calibri" w:hAnsi="Calibri"/>
                <w:sz w:val="16"/>
                <w:szCs w:val="16"/>
              </w:rPr>
              <w:t>Специалист по кадрам</w:t>
            </w:r>
          </w:p>
        </w:tc>
        <w:tc>
          <w:tcPr>
            <w:tcW w:w="1760" w:type="dxa"/>
            <w:shd w:val="clear" w:color="auto" w:fill="auto"/>
          </w:tcPr>
          <w:p w:rsidR="00FC6A1D" w:rsidRPr="00022741" w:rsidRDefault="00FC6A1D" w:rsidP="00656DDF">
            <w:pPr>
              <w:rPr>
                <w:rFonts w:ascii="Calibri" w:hAnsi="Calibri"/>
                <w:sz w:val="16"/>
                <w:szCs w:val="16"/>
              </w:rPr>
            </w:pPr>
            <w:r>
              <w:rPr>
                <w:rFonts w:ascii="Calibri" w:hAnsi="Calibri"/>
                <w:sz w:val="16"/>
                <w:szCs w:val="16"/>
              </w:rPr>
              <w:t>Регистрируется в журнале регистрации приказов в день издания приказа</w:t>
            </w:r>
          </w:p>
        </w:tc>
        <w:tc>
          <w:tcPr>
            <w:tcW w:w="1365" w:type="dxa"/>
            <w:gridSpan w:val="2"/>
            <w:shd w:val="clear" w:color="auto" w:fill="auto"/>
          </w:tcPr>
          <w:p w:rsidR="00FC6A1D" w:rsidRPr="00022741" w:rsidRDefault="00FC6A1D" w:rsidP="00656DDF">
            <w:pPr>
              <w:rPr>
                <w:rFonts w:ascii="Calibri" w:hAnsi="Calibri"/>
                <w:sz w:val="16"/>
                <w:szCs w:val="16"/>
              </w:rPr>
            </w:pPr>
            <w:r>
              <w:rPr>
                <w:rFonts w:ascii="Calibri" w:hAnsi="Calibri"/>
                <w:sz w:val="16"/>
                <w:szCs w:val="16"/>
              </w:rPr>
              <w:t>5 лет</w:t>
            </w:r>
          </w:p>
        </w:tc>
        <w:tc>
          <w:tcPr>
            <w:tcW w:w="1677" w:type="dxa"/>
            <w:shd w:val="clear" w:color="auto" w:fill="auto"/>
          </w:tcPr>
          <w:p w:rsidR="00FC6A1D" w:rsidRPr="00022741" w:rsidRDefault="00FC6A1D" w:rsidP="00656DDF">
            <w:pPr>
              <w:rPr>
                <w:rFonts w:ascii="Calibri" w:hAnsi="Calibri"/>
                <w:sz w:val="16"/>
                <w:szCs w:val="16"/>
              </w:rPr>
            </w:pPr>
            <w:r>
              <w:rPr>
                <w:rFonts w:ascii="Calibri" w:hAnsi="Calibri"/>
                <w:sz w:val="16"/>
                <w:szCs w:val="16"/>
              </w:rPr>
              <w:t>Начальник отдела кадров</w:t>
            </w:r>
          </w:p>
        </w:tc>
      </w:tr>
      <w:tr w:rsidR="00FC6A1D" w:rsidTr="007915B5">
        <w:trPr>
          <w:gridAfter w:val="2"/>
          <w:wAfter w:w="679" w:type="dxa"/>
          <w:jc w:val="center"/>
        </w:trPr>
        <w:tc>
          <w:tcPr>
            <w:tcW w:w="456" w:type="dxa"/>
            <w:shd w:val="clear" w:color="auto" w:fill="auto"/>
          </w:tcPr>
          <w:p w:rsidR="00FC6A1D" w:rsidRPr="00022741" w:rsidRDefault="00FC6A1D" w:rsidP="00656DDF">
            <w:pPr>
              <w:rPr>
                <w:rFonts w:ascii="Calibri" w:hAnsi="Calibri"/>
                <w:sz w:val="16"/>
                <w:szCs w:val="16"/>
              </w:rPr>
            </w:pPr>
            <w:r>
              <w:rPr>
                <w:rFonts w:ascii="Calibri" w:hAnsi="Calibri"/>
                <w:sz w:val="16"/>
                <w:szCs w:val="16"/>
              </w:rPr>
              <w:t>50</w:t>
            </w:r>
          </w:p>
        </w:tc>
        <w:tc>
          <w:tcPr>
            <w:tcW w:w="2031" w:type="dxa"/>
            <w:shd w:val="clear" w:color="auto" w:fill="auto"/>
          </w:tcPr>
          <w:p w:rsidR="00FC6A1D" w:rsidRPr="00022741" w:rsidRDefault="00FC6A1D" w:rsidP="00656DDF">
            <w:pPr>
              <w:jc w:val="center"/>
              <w:rPr>
                <w:rFonts w:ascii="Calibri" w:hAnsi="Calibri"/>
                <w:sz w:val="16"/>
                <w:szCs w:val="16"/>
              </w:rPr>
            </w:pPr>
            <w:r w:rsidRPr="00022741">
              <w:rPr>
                <w:rFonts w:ascii="Calibri" w:hAnsi="Calibri"/>
                <w:sz w:val="16"/>
                <w:szCs w:val="16"/>
              </w:rPr>
              <w:t>Приказ(распоряжение) о переводе работника на другую работу</w:t>
            </w:r>
          </w:p>
        </w:tc>
        <w:tc>
          <w:tcPr>
            <w:tcW w:w="1430" w:type="dxa"/>
            <w:shd w:val="clear" w:color="auto" w:fill="auto"/>
          </w:tcPr>
          <w:p w:rsidR="00FC6A1D" w:rsidRPr="00022741" w:rsidRDefault="00FC6A1D" w:rsidP="00656DDF">
            <w:pPr>
              <w:rPr>
                <w:rFonts w:ascii="Calibri" w:hAnsi="Calibri"/>
                <w:sz w:val="16"/>
                <w:szCs w:val="16"/>
              </w:rPr>
            </w:pPr>
            <w:r>
              <w:rPr>
                <w:rFonts w:ascii="Calibri" w:hAnsi="Calibri"/>
                <w:sz w:val="16"/>
                <w:szCs w:val="16"/>
              </w:rPr>
              <w:t>Т-5</w:t>
            </w:r>
          </w:p>
        </w:tc>
        <w:tc>
          <w:tcPr>
            <w:tcW w:w="2016" w:type="dxa"/>
            <w:gridSpan w:val="2"/>
            <w:shd w:val="clear" w:color="auto" w:fill="auto"/>
          </w:tcPr>
          <w:p w:rsidR="00FC6A1D" w:rsidRPr="00022741" w:rsidRDefault="00FC6A1D" w:rsidP="00656DDF">
            <w:pPr>
              <w:jc w:val="center"/>
              <w:rPr>
                <w:rFonts w:ascii="Calibri" w:hAnsi="Calibri"/>
                <w:sz w:val="16"/>
                <w:szCs w:val="16"/>
              </w:rPr>
            </w:pPr>
            <w:r w:rsidRPr="00022741">
              <w:rPr>
                <w:rFonts w:ascii="Calibri" w:hAnsi="Calibri"/>
                <w:sz w:val="16"/>
                <w:szCs w:val="16"/>
              </w:rPr>
              <w:t>0301018</w:t>
            </w:r>
          </w:p>
        </w:tc>
        <w:tc>
          <w:tcPr>
            <w:tcW w:w="1658" w:type="dxa"/>
            <w:shd w:val="clear" w:color="auto" w:fill="auto"/>
          </w:tcPr>
          <w:p w:rsidR="00FC6A1D" w:rsidRPr="00022741" w:rsidRDefault="00FC6A1D" w:rsidP="00656DDF">
            <w:pPr>
              <w:rPr>
                <w:rFonts w:ascii="Calibri" w:hAnsi="Calibri"/>
                <w:sz w:val="16"/>
                <w:szCs w:val="16"/>
              </w:rPr>
            </w:pPr>
            <w:r>
              <w:rPr>
                <w:rFonts w:ascii="Calibri" w:hAnsi="Calibri"/>
                <w:sz w:val="16"/>
                <w:szCs w:val="16"/>
              </w:rPr>
              <w:t>Специалист по кадрам</w:t>
            </w:r>
          </w:p>
        </w:tc>
        <w:tc>
          <w:tcPr>
            <w:tcW w:w="1808" w:type="dxa"/>
            <w:shd w:val="clear" w:color="auto" w:fill="auto"/>
          </w:tcPr>
          <w:p w:rsidR="00FC6A1D" w:rsidRPr="00022741" w:rsidRDefault="00FC6A1D" w:rsidP="00656DDF">
            <w:pPr>
              <w:rPr>
                <w:rFonts w:ascii="Calibri" w:hAnsi="Calibri"/>
                <w:sz w:val="16"/>
                <w:szCs w:val="16"/>
              </w:rPr>
            </w:pPr>
            <w:r>
              <w:rPr>
                <w:rFonts w:ascii="Calibri" w:hAnsi="Calibri"/>
                <w:sz w:val="16"/>
                <w:szCs w:val="16"/>
              </w:rPr>
              <w:t xml:space="preserve">Не позднее следующего дня после получения подписанного главным врачом заявления работника </w:t>
            </w:r>
          </w:p>
        </w:tc>
        <w:tc>
          <w:tcPr>
            <w:tcW w:w="1411" w:type="dxa"/>
            <w:shd w:val="clear" w:color="auto" w:fill="auto"/>
          </w:tcPr>
          <w:p w:rsidR="00FC6A1D" w:rsidRPr="00022741" w:rsidRDefault="00FC6A1D" w:rsidP="00656DDF">
            <w:pPr>
              <w:rPr>
                <w:rFonts w:ascii="Calibri" w:hAnsi="Calibri"/>
                <w:sz w:val="16"/>
                <w:szCs w:val="16"/>
              </w:rPr>
            </w:pPr>
            <w:r>
              <w:rPr>
                <w:rFonts w:ascii="Calibri" w:hAnsi="Calibri"/>
                <w:sz w:val="16"/>
                <w:szCs w:val="16"/>
              </w:rPr>
              <w:t>Специалист по кадрам</w:t>
            </w:r>
          </w:p>
        </w:tc>
        <w:tc>
          <w:tcPr>
            <w:tcW w:w="1760" w:type="dxa"/>
            <w:shd w:val="clear" w:color="auto" w:fill="auto"/>
          </w:tcPr>
          <w:p w:rsidR="00FC6A1D" w:rsidRPr="00022741" w:rsidRDefault="00FC6A1D" w:rsidP="00656DDF">
            <w:pPr>
              <w:rPr>
                <w:rFonts w:ascii="Calibri" w:hAnsi="Calibri"/>
                <w:sz w:val="16"/>
                <w:szCs w:val="16"/>
              </w:rPr>
            </w:pPr>
            <w:r>
              <w:rPr>
                <w:rFonts w:ascii="Calibri" w:hAnsi="Calibri"/>
                <w:sz w:val="16"/>
                <w:szCs w:val="16"/>
              </w:rPr>
              <w:t>Регистрируется в журнале регистрации приказов в день издания приказа</w:t>
            </w:r>
          </w:p>
        </w:tc>
        <w:tc>
          <w:tcPr>
            <w:tcW w:w="1365" w:type="dxa"/>
            <w:gridSpan w:val="2"/>
            <w:shd w:val="clear" w:color="auto" w:fill="auto"/>
          </w:tcPr>
          <w:p w:rsidR="00FC6A1D" w:rsidRPr="00022741" w:rsidRDefault="00FC6A1D" w:rsidP="00656DDF">
            <w:pPr>
              <w:rPr>
                <w:rFonts w:ascii="Calibri" w:hAnsi="Calibri"/>
                <w:sz w:val="16"/>
                <w:szCs w:val="16"/>
              </w:rPr>
            </w:pPr>
            <w:r>
              <w:rPr>
                <w:rFonts w:ascii="Calibri" w:hAnsi="Calibri"/>
                <w:sz w:val="16"/>
                <w:szCs w:val="16"/>
              </w:rPr>
              <w:t>75 лет</w:t>
            </w:r>
          </w:p>
        </w:tc>
        <w:tc>
          <w:tcPr>
            <w:tcW w:w="1677" w:type="dxa"/>
            <w:shd w:val="clear" w:color="auto" w:fill="auto"/>
          </w:tcPr>
          <w:p w:rsidR="00FC6A1D" w:rsidRPr="00022741" w:rsidRDefault="00FC6A1D" w:rsidP="00656DDF">
            <w:pPr>
              <w:rPr>
                <w:rFonts w:ascii="Calibri" w:hAnsi="Calibri"/>
                <w:sz w:val="16"/>
                <w:szCs w:val="16"/>
              </w:rPr>
            </w:pPr>
            <w:r>
              <w:rPr>
                <w:rFonts w:ascii="Calibri" w:hAnsi="Calibri"/>
                <w:sz w:val="16"/>
                <w:szCs w:val="16"/>
              </w:rPr>
              <w:t>Начальник отдела кадров</w:t>
            </w:r>
          </w:p>
        </w:tc>
      </w:tr>
      <w:tr w:rsidR="00FC6A1D" w:rsidTr="007915B5">
        <w:trPr>
          <w:gridAfter w:val="2"/>
          <w:wAfter w:w="679" w:type="dxa"/>
          <w:jc w:val="center"/>
        </w:trPr>
        <w:tc>
          <w:tcPr>
            <w:tcW w:w="456" w:type="dxa"/>
            <w:shd w:val="clear" w:color="auto" w:fill="auto"/>
          </w:tcPr>
          <w:p w:rsidR="00FC6A1D" w:rsidRPr="00022741" w:rsidRDefault="00FC6A1D" w:rsidP="00656DDF">
            <w:pPr>
              <w:rPr>
                <w:rFonts w:ascii="Calibri" w:hAnsi="Calibri"/>
                <w:sz w:val="16"/>
                <w:szCs w:val="16"/>
              </w:rPr>
            </w:pPr>
            <w:r>
              <w:rPr>
                <w:rFonts w:ascii="Calibri" w:hAnsi="Calibri"/>
                <w:sz w:val="16"/>
                <w:szCs w:val="16"/>
              </w:rPr>
              <w:t>51</w:t>
            </w:r>
          </w:p>
        </w:tc>
        <w:tc>
          <w:tcPr>
            <w:tcW w:w="2031" w:type="dxa"/>
            <w:shd w:val="clear" w:color="auto" w:fill="auto"/>
          </w:tcPr>
          <w:p w:rsidR="00FC6A1D" w:rsidRPr="00022741" w:rsidRDefault="00FC6A1D" w:rsidP="00656DDF">
            <w:pPr>
              <w:jc w:val="center"/>
              <w:rPr>
                <w:rFonts w:ascii="Calibri" w:hAnsi="Calibri"/>
                <w:sz w:val="16"/>
                <w:szCs w:val="16"/>
              </w:rPr>
            </w:pPr>
            <w:r w:rsidRPr="00022741">
              <w:rPr>
                <w:rFonts w:ascii="Calibri" w:hAnsi="Calibri"/>
                <w:sz w:val="16"/>
                <w:szCs w:val="16"/>
              </w:rPr>
              <w:t>Приказ(распоряжение) на смену фамилии</w:t>
            </w:r>
          </w:p>
        </w:tc>
        <w:tc>
          <w:tcPr>
            <w:tcW w:w="1430" w:type="dxa"/>
            <w:shd w:val="clear" w:color="auto" w:fill="auto"/>
          </w:tcPr>
          <w:p w:rsidR="00FC6A1D" w:rsidRPr="00022741" w:rsidRDefault="00FC6A1D" w:rsidP="00656DDF">
            <w:pPr>
              <w:rPr>
                <w:rFonts w:ascii="Calibri" w:hAnsi="Calibri"/>
                <w:sz w:val="16"/>
                <w:szCs w:val="16"/>
              </w:rPr>
            </w:pPr>
            <w:r w:rsidRPr="00022741">
              <w:rPr>
                <w:rFonts w:ascii="Calibri" w:hAnsi="Calibri"/>
                <w:sz w:val="16"/>
                <w:szCs w:val="16"/>
              </w:rPr>
              <w:t>Т-1</w:t>
            </w:r>
          </w:p>
        </w:tc>
        <w:tc>
          <w:tcPr>
            <w:tcW w:w="2016" w:type="dxa"/>
            <w:gridSpan w:val="2"/>
            <w:shd w:val="clear" w:color="auto" w:fill="auto"/>
          </w:tcPr>
          <w:p w:rsidR="00FC6A1D" w:rsidRPr="00022741" w:rsidRDefault="00FC6A1D" w:rsidP="00656DDF">
            <w:pPr>
              <w:jc w:val="center"/>
              <w:rPr>
                <w:rFonts w:ascii="Calibri" w:hAnsi="Calibri"/>
                <w:sz w:val="16"/>
                <w:szCs w:val="16"/>
              </w:rPr>
            </w:pPr>
            <w:r w:rsidRPr="00022741">
              <w:rPr>
                <w:rFonts w:ascii="Calibri" w:hAnsi="Calibri"/>
                <w:sz w:val="16"/>
                <w:szCs w:val="16"/>
              </w:rPr>
              <w:t>0301001</w:t>
            </w:r>
          </w:p>
        </w:tc>
        <w:tc>
          <w:tcPr>
            <w:tcW w:w="1658" w:type="dxa"/>
            <w:shd w:val="clear" w:color="auto" w:fill="auto"/>
          </w:tcPr>
          <w:p w:rsidR="00FC6A1D" w:rsidRPr="00022741" w:rsidRDefault="00FC6A1D" w:rsidP="00656DDF">
            <w:pPr>
              <w:rPr>
                <w:rFonts w:ascii="Calibri" w:hAnsi="Calibri"/>
                <w:sz w:val="16"/>
                <w:szCs w:val="16"/>
              </w:rPr>
            </w:pPr>
            <w:r>
              <w:rPr>
                <w:rFonts w:ascii="Calibri" w:hAnsi="Calibri"/>
                <w:sz w:val="16"/>
                <w:szCs w:val="16"/>
              </w:rPr>
              <w:t>Специалист по кадрам</w:t>
            </w:r>
          </w:p>
        </w:tc>
        <w:tc>
          <w:tcPr>
            <w:tcW w:w="1808" w:type="dxa"/>
            <w:shd w:val="clear" w:color="auto" w:fill="auto"/>
          </w:tcPr>
          <w:p w:rsidR="00FC6A1D" w:rsidRPr="00022741" w:rsidRDefault="00FC6A1D" w:rsidP="00656DDF">
            <w:pPr>
              <w:rPr>
                <w:rFonts w:ascii="Calibri" w:hAnsi="Calibri"/>
                <w:sz w:val="16"/>
                <w:szCs w:val="16"/>
              </w:rPr>
            </w:pPr>
            <w:r>
              <w:rPr>
                <w:rFonts w:ascii="Calibri" w:hAnsi="Calibri"/>
                <w:sz w:val="16"/>
                <w:szCs w:val="16"/>
              </w:rPr>
              <w:t>Не позднее следующего дня после предоставления документов о смене фамилии</w:t>
            </w:r>
          </w:p>
        </w:tc>
        <w:tc>
          <w:tcPr>
            <w:tcW w:w="1411" w:type="dxa"/>
            <w:shd w:val="clear" w:color="auto" w:fill="auto"/>
          </w:tcPr>
          <w:p w:rsidR="00FC6A1D" w:rsidRPr="00022741" w:rsidRDefault="00FC6A1D" w:rsidP="00656DDF">
            <w:pPr>
              <w:rPr>
                <w:rFonts w:ascii="Calibri" w:hAnsi="Calibri"/>
                <w:sz w:val="16"/>
                <w:szCs w:val="16"/>
              </w:rPr>
            </w:pPr>
            <w:r>
              <w:rPr>
                <w:rFonts w:ascii="Calibri" w:hAnsi="Calibri"/>
                <w:sz w:val="16"/>
                <w:szCs w:val="16"/>
              </w:rPr>
              <w:t>Специалист по кадрам</w:t>
            </w:r>
          </w:p>
        </w:tc>
        <w:tc>
          <w:tcPr>
            <w:tcW w:w="1760" w:type="dxa"/>
            <w:shd w:val="clear" w:color="auto" w:fill="auto"/>
          </w:tcPr>
          <w:p w:rsidR="00FC6A1D" w:rsidRPr="00022741" w:rsidRDefault="00FC6A1D" w:rsidP="00656DDF">
            <w:pPr>
              <w:rPr>
                <w:rFonts w:ascii="Calibri" w:hAnsi="Calibri"/>
                <w:sz w:val="16"/>
                <w:szCs w:val="16"/>
              </w:rPr>
            </w:pPr>
            <w:r>
              <w:rPr>
                <w:rFonts w:ascii="Calibri" w:hAnsi="Calibri"/>
                <w:sz w:val="16"/>
                <w:szCs w:val="16"/>
              </w:rPr>
              <w:t>Регистрируется в журнале регистрации приказов в день издания приказа</w:t>
            </w:r>
          </w:p>
        </w:tc>
        <w:tc>
          <w:tcPr>
            <w:tcW w:w="1365" w:type="dxa"/>
            <w:gridSpan w:val="2"/>
            <w:shd w:val="clear" w:color="auto" w:fill="auto"/>
          </w:tcPr>
          <w:p w:rsidR="00FC6A1D" w:rsidRPr="00022741" w:rsidRDefault="00FC6A1D" w:rsidP="00656DDF">
            <w:pPr>
              <w:rPr>
                <w:rFonts w:ascii="Calibri" w:hAnsi="Calibri"/>
                <w:sz w:val="16"/>
                <w:szCs w:val="16"/>
              </w:rPr>
            </w:pPr>
            <w:r>
              <w:rPr>
                <w:rFonts w:ascii="Calibri" w:hAnsi="Calibri"/>
                <w:sz w:val="16"/>
                <w:szCs w:val="16"/>
              </w:rPr>
              <w:t>75 лет</w:t>
            </w:r>
          </w:p>
        </w:tc>
        <w:tc>
          <w:tcPr>
            <w:tcW w:w="1677" w:type="dxa"/>
            <w:shd w:val="clear" w:color="auto" w:fill="auto"/>
          </w:tcPr>
          <w:p w:rsidR="00FC6A1D" w:rsidRPr="00022741" w:rsidRDefault="00FC6A1D" w:rsidP="00656DDF">
            <w:pPr>
              <w:rPr>
                <w:rFonts w:ascii="Calibri" w:hAnsi="Calibri"/>
                <w:sz w:val="16"/>
                <w:szCs w:val="16"/>
              </w:rPr>
            </w:pPr>
            <w:r>
              <w:rPr>
                <w:rFonts w:ascii="Calibri" w:hAnsi="Calibri"/>
                <w:sz w:val="16"/>
                <w:szCs w:val="16"/>
              </w:rPr>
              <w:t>Начальник отдела кадров</w:t>
            </w:r>
          </w:p>
        </w:tc>
      </w:tr>
      <w:tr w:rsidR="00FC6A1D" w:rsidTr="007915B5">
        <w:trPr>
          <w:gridAfter w:val="2"/>
          <w:wAfter w:w="679" w:type="dxa"/>
          <w:jc w:val="center"/>
        </w:trPr>
        <w:tc>
          <w:tcPr>
            <w:tcW w:w="456" w:type="dxa"/>
            <w:shd w:val="clear" w:color="auto" w:fill="auto"/>
          </w:tcPr>
          <w:p w:rsidR="00FC6A1D" w:rsidRPr="00022741" w:rsidRDefault="00FC6A1D" w:rsidP="00656DDF">
            <w:pPr>
              <w:rPr>
                <w:rFonts w:ascii="Calibri" w:hAnsi="Calibri"/>
                <w:sz w:val="16"/>
                <w:szCs w:val="16"/>
              </w:rPr>
            </w:pPr>
            <w:r>
              <w:rPr>
                <w:rFonts w:ascii="Calibri" w:hAnsi="Calibri"/>
                <w:sz w:val="16"/>
                <w:szCs w:val="16"/>
              </w:rPr>
              <w:t>52</w:t>
            </w:r>
          </w:p>
        </w:tc>
        <w:tc>
          <w:tcPr>
            <w:tcW w:w="2031" w:type="dxa"/>
            <w:shd w:val="clear" w:color="auto" w:fill="auto"/>
          </w:tcPr>
          <w:p w:rsidR="00FC6A1D" w:rsidRPr="00022741" w:rsidRDefault="00FC6A1D" w:rsidP="00656DDF">
            <w:pPr>
              <w:jc w:val="center"/>
              <w:rPr>
                <w:rFonts w:ascii="Calibri" w:hAnsi="Calibri"/>
                <w:sz w:val="16"/>
                <w:szCs w:val="16"/>
              </w:rPr>
            </w:pPr>
            <w:r w:rsidRPr="00022741">
              <w:rPr>
                <w:rFonts w:ascii="Calibri" w:hAnsi="Calibri"/>
                <w:sz w:val="16"/>
                <w:szCs w:val="16"/>
              </w:rPr>
              <w:t>Приказ (распоряжение)о поощрении работников</w:t>
            </w:r>
          </w:p>
        </w:tc>
        <w:tc>
          <w:tcPr>
            <w:tcW w:w="1430" w:type="dxa"/>
            <w:shd w:val="clear" w:color="auto" w:fill="auto"/>
          </w:tcPr>
          <w:p w:rsidR="00FC6A1D" w:rsidRPr="00022741" w:rsidRDefault="00FC6A1D" w:rsidP="00656DDF">
            <w:pPr>
              <w:rPr>
                <w:rFonts w:ascii="Calibri" w:hAnsi="Calibri"/>
                <w:sz w:val="16"/>
                <w:szCs w:val="16"/>
              </w:rPr>
            </w:pPr>
            <w:r w:rsidRPr="00022741">
              <w:rPr>
                <w:rFonts w:ascii="Calibri" w:hAnsi="Calibri"/>
                <w:sz w:val="16"/>
                <w:szCs w:val="16"/>
              </w:rPr>
              <w:t>Т-11</w:t>
            </w:r>
          </w:p>
        </w:tc>
        <w:tc>
          <w:tcPr>
            <w:tcW w:w="2016" w:type="dxa"/>
            <w:gridSpan w:val="2"/>
            <w:shd w:val="clear" w:color="auto" w:fill="auto"/>
          </w:tcPr>
          <w:p w:rsidR="00FC6A1D" w:rsidRPr="00022741" w:rsidRDefault="00FC6A1D" w:rsidP="00656DDF">
            <w:pPr>
              <w:jc w:val="center"/>
              <w:rPr>
                <w:rFonts w:ascii="Calibri" w:hAnsi="Calibri"/>
                <w:sz w:val="16"/>
                <w:szCs w:val="16"/>
              </w:rPr>
            </w:pPr>
            <w:r w:rsidRPr="00022741">
              <w:rPr>
                <w:rFonts w:ascii="Calibri" w:hAnsi="Calibri"/>
                <w:sz w:val="16"/>
                <w:szCs w:val="16"/>
              </w:rPr>
              <w:t>0301027</w:t>
            </w:r>
          </w:p>
        </w:tc>
        <w:tc>
          <w:tcPr>
            <w:tcW w:w="1658" w:type="dxa"/>
            <w:shd w:val="clear" w:color="auto" w:fill="auto"/>
          </w:tcPr>
          <w:p w:rsidR="00FC6A1D" w:rsidRPr="00022741" w:rsidRDefault="00FC6A1D" w:rsidP="00656DDF">
            <w:pPr>
              <w:rPr>
                <w:rFonts w:ascii="Calibri" w:hAnsi="Calibri"/>
                <w:sz w:val="16"/>
                <w:szCs w:val="16"/>
              </w:rPr>
            </w:pPr>
            <w:r>
              <w:rPr>
                <w:rFonts w:ascii="Calibri" w:hAnsi="Calibri"/>
                <w:sz w:val="16"/>
                <w:szCs w:val="16"/>
              </w:rPr>
              <w:t>Специалист по кадрам</w:t>
            </w:r>
          </w:p>
        </w:tc>
        <w:tc>
          <w:tcPr>
            <w:tcW w:w="1808" w:type="dxa"/>
            <w:shd w:val="clear" w:color="auto" w:fill="auto"/>
          </w:tcPr>
          <w:p w:rsidR="00FC6A1D" w:rsidRPr="00022741" w:rsidRDefault="00FC6A1D" w:rsidP="00656DDF">
            <w:pPr>
              <w:rPr>
                <w:rFonts w:ascii="Calibri" w:hAnsi="Calibri"/>
                <w:sz w:val="16"/>
                <w:szCs w:val="16"/>
              </w:rPr>
            </w:pPr>
            <w:r>
              <w:rPr>
                <w:rFonts w:ascii="Calibri" w:hAnsi="Calibri"/>
                <w:sz w:val="16"/>
                <w:szCs w:val="16"/>
              </w:rPr>
              <w:t>Не позднее следующего дня после поступления проекта приказа</w:t>
            </w:r>
          </w:p>
        </w:tc>
        <w:tc>
          <w:tcPr>
            <w:tcW w:w="1411" w:type="dxa"/>
            <w:shd w:val="clear" w:color="auto" w:fill="auto"/>
          </w:tcPr>
          <w:p w:rsidR="00FC6A1D" w:rsidRPr="00022741" w:rsidRDefault="00FC6A1D" w:rsidP="00656DDF">
            <w:pPr>
              <w:rPr>
                <w:rFonts w:ascii="Calibri" w:hAnsi="Calibri"/>
                <w:sz w:val="16"/>
                <w:szCs w:val="16"/>
              </w:rPr>
            </w:pPr>
            <w:r>
              <w:rPr>
                <w:rFonts w:ascii="Calibri" w:hAnsi="Calibri"/>
                <w:sz w:val="16"/>
                <w:szCs w:val="16"/>
              </w:rPr>
              <w:t>Специалист по кадрам</w:t>
            </w:r>
          </w:p>
        </w:tc>
        <w:tc>
          <w:tcPr>
            <w:tcW w:w="1760" w:type="dxa"/>
            <w:shd w:val="clear" w:color="auto" w:fill="auto"/>
          </w:tcPr>
          <w:p w:rsidR="00FC6A1D" w:rsidRPr="00022741" w:rsidRDefault="00FC6A1D" w:rsidP="00656DDF">
            <w:pPr>
              <w:rPr>
                <w:rFonts w:ascii="Calibri" w:hAnsi="Calibri"/>
                <w:sz w:val="16"/>
                <w:szCs w:val="16"/>
              </w:rPr>
            </w:pPr>
            <w:r>
              <w:rPr>
                <w:rFonts w:ascii="Calibri" w:hAnsi="Calibri"/>
                <w:sz w:val="16"/>
                <w:szCs w:val="16"/>
              </w:rPr>
              <w:t>Регистрируется в журнале регистрации приказов в день издания приказа</w:t>
            </w:r>
          </w:p>
        </w:tc>
        <w:tc>
          <w:tcPr>
            <w:tcW w:w="1365" w:type="dxa"/>
            <w:gridSpan w:val="2"/>
            <w:shd w:val="clear" w:color="auto" w:fill="auto"/>
          </w:tcPr>
          <w:p w:rsidR="00FC6A1D" w:rsidRPr="00022741" w:rsidRDefault="00FC6A1D" w:rsidP="00656DDF">
            <w:pPr>
              <w:rPr>
                <w:rFonts w:ascii="Calibri" w:hAnsi="Calibri"/>
                <w:sz w:val="16"/>
                <w:szCs w:val="16"/>
              </w:rPr>
            </w:pPr>
            <w:r>
              <w:rPr>
                <w:rFonts w:ascii="Calibri" w:hAnsi="Calibri"/>
                <w:sz w:val="16"/>
                <w:szCs w:val="16"/>
              </w:rPr>
              <w:t>5 лет</w:t>
            </w:r>
          </w:p>
        </w:tc>
        <w:tc>
          <w:tcPr>
            <w:tcW w:w="1677" w:type="dxa"/>
            <w:shd w:val="clear" w:color="auto" w:fill="auto"/>
          </w:tcPr>
          <w:p w:rsidR="00FC6A1D" w:rsidRPr="00022741" w:rsidRDefault="00FC6A1D" w:rsidP="00656DDF">
            <w:pPr>
              <w:rPr>
                <w:rFonts w:ascii="Calibri" w:hAnsi="Calibri"/>
                <w:sz w:val="16"/>
                <w:szCs w:val="16"/>
              </w:rPr>
            </w:pPr>
            <w:r>
              <w:rPr>
                <w:rFonts w:ascii="Calibri" w:hAnsi="Calibri"/>
                <w:sz w:val="16"/>
                <w:szCs w:val="16"/>
              </w:rPr>
              <w:t>Начальник отдела кадров</w:t>
            </w:r>
          </w:p>
        </w:tc>
      </w:tr>
      <w:tr w:rsidR="00FC6A1D" w:rsidTr="007915B5">
        <w:trPr>
          <w:gridAfter w:val="2"/>
          <w:wAfter w:w="679" w:type="dxa"/>
          <w:jc w:val="center"/>
        </w:trPr>
        <w:tc>
          <w:tcPr>
            <w:tcW w:w="456" w:type="dxa"/>
            <w:shd w:val="clear" w:color="auto" w:fill="auto"/>
          </w:tcPr>
          <w:p w:rsidR="00FC6A1D" w:rsidRPr="00022741" w:rsidRDefault="00FC6A1D" w:rsidP="00656DDF">
            <w:pPr>
              <w:rPr>
                <w:rFonts w:ascii="Calibri" w:hAnsi="Calibri"/>
                <w:sz w:val="16"/>
                <w:szCs w:val="16"/>
              </w:rPr>
            </w:pPr>
            <w:r>
              <w:rPr>
                <w:rFonts w:ascii="Calibri" w:hAnsi="Calibri"/>
                <w:sz w:val="16"/>
                <w:szCs w:val="16"/>
              </w:rPr>
              <w:t>53</w:t>
            </w:r>
          </w:p>
        </w:tc>
        <w:tc>
          <w:tcPr>
            <w:tcW w:w="2031" w:type="dxa"/>
            <w:shd w:val="clear" w:color="auto" w:fill="auto"/>
          </w:tcPr>
          <w:p w:rsidR="00FC6A1D" w:rsidRPr="00022741" w:rsidRDefault="00FC6A1D" w:rsidP="00656DDF">
            <w:pPr>
              <w:jc w:val="center"/>
              <w:rPr>
                <w:rFonts w:ascii="Calibri" w:hAnsi="Calibri"/>
                <w:sz w:val="16"/>
                <w:szCs w:val="16"/>
              </w:rPr>
            </w:pPr>
            <w:r w:rsidRPr="00022741">
              <w:rPr>
                <w:rFonts w:ascii="Calibri" w:hAnsi="Calibri"/>
                <w:sz w:val="16"/>
                <w:szCs w:val="16"/>
              </w:rPr>
              <w:t>Приказ (распоряжение) о прекращении (расторжении) трудового договора с работниками (увольнении)</w:t>
            </w:r>
          </w:p>
        </w:tc>
        <w:tc>
          <w:tcPr>
            <w:tcW w:w="1430" w:type="dxa"/>
            <w:shd w:val="clear" w:color="auto" w:fill="auto"/>
          </w:tcPr>
          <w:p w:rsidR="00FC6A1D" w:rsidRPr="00022741" w:rsidRDefault="00FC6A1D" w:rsidP="00656DDF">
            <w:pPr>
              <w:rPr>
                <w:rFonts w:ascii="Calibri" w:hAnsi="Calibri"/>
                <w:sz w:val="16"/>
                <w:szCs w:val="16"/>
              </w:rPr>
            </w:pPr>
            <w:r>
              <w:rPr>
                <w:rFonts w:ascii="Calibri" w:hAnsi="Calibri"/>
                <w:sz w:val="16"/>
                <w:szCs w:val="16"/>
              </w:rPr>
              <w:t>Т-8</w:t>
            </w:r>
          </w:p>
        </w:tc>
        <w:tc>
          <w:tcPr>
            <w:tcW w:w="2016" w:type="dxa"/>
            <w:gridSpan w:val="2"/>
            <w:shd w:val="clear" w:color="auto" w:fill="auto"/>
          </w:tcPr>
          <w:p w:rsidR="00FC6A1D" w:rsidRPr="00022741" w:rsidRDefault="00FC6A1D" w:rsidP="00656DDF">
            <w:pPr>
              <w:jc w:val="center"/>
              <w:rPr>
                <w:rFonts w:ascii="Calibri" w:hAnsi="Calibri"/>
                <w:sz w:val="16"/>
                <w:szCs w:val="16"/>
              </w:rPr>
            </w:pPr>
            <w:r w:rsidRPr="00022741">
              <w:rPr>
                <w:rFonts w:ascii="Calibri" w:hAnsi="Calibri"/>
                <w:sz w:val="16"/>
                <w:szCs w:val="16"/>
              </w:rPr>
              <w:t>0301021</w:t>
            </w:r>
          </w:p>
        </w:tc>
        <w:tc>
          <w:tcPr>
            <w:tcW w:w="1658" w:type="dxa"/>
            <w:shd w:val="clear" w:color="auto" w:fill="auto"/>
          </w:tcPr>
          <w:p w:rsidR="00FC6A1D" w:rsidRPr="00022741" w:rsidRDefault="00FC6A1D" w:rsidP="00656DDF">
            <w:pPr>
              <w:rPr>
                <w:rFonts w:ascii="Calibri" w:hAnsi="Calibri"/>
                <w:sz w:val="16"/>
                <w:szCs w:val="16"/>
              </w:rPr>
            </w:pPr>
            <w:r>
              <w:rPr>
                <w:rFonts w:ascii="Calibri" w:hAnsi="Calibri"/>
                <w:sz w:val="16"/>
                <w:szCs w:val="16"/>
              </w:rPr>
              <w:t>Специалист по кадрам</w:t>
            </w:r>
          </w:p>
        </w:tc>
        <w:tc>
          <w:tcPr>
            <w:tcW w:w="1808" w:type="dxa"/>
            <w:shd w:val="clear" w:color="auto" w:fill="auto"/>
          </w:tcPr>
          <w:p w:rsidR="00FC6A1D" w:rsidRPr="00022741" w:rsidRDefault="00FC6A1D" w:rsidP="00656DDF">
            <w:pPr>
              <w:rPr>
                <w:rFonts w:ascii="Calibri" w:hAnsi="Calibri"/>
                <w:sz w:val="16"/>
                <w:szCs w:val="16"/>
              </w:rPr>
            </w:pPr>
          </w:p>
        </w:tc>
        <w:tc>
          <w:tcPr>
            <w:tcW w:w="1411" w:type="dxa"/>
            <w:shd w:val="clear" w:color="auto" w:fill="auto"/>
          </w:tcPr>
          <w:p w:rsidR="00FC6A1D" w:rsidRPr="00022741" w:rsidRDefault="00FC6A1D" w:rsidP="00656DDF">
            <w:pPr>
              <w:rPr>
                <w:rFonts w:ascii="Calibri" w:hAnsi="Calibri"/>
                <w:sz w:val="16"/>
                <w:szCs w:val="16"/>
              </w:rPr>
            </w:pPr>
            <w:r>
              <w:rPr>
                <w:rFonts w:ascii="Calibri" w:hAnsi="Calibri"/>
                <w:sz w:val="16"/>
                <w:szCs w:val="16"/>
              </w:rPr>
              <w:t>Специалист по кадрам</w:t>
            </w:r>
          </w:p>
        </w:tc>
        <w:tc>
          <w:tcPr>
            <w:tcW w:w="1760" w:type="dxa"/>
            <w:shd w:val="clear" w:color="auto" w:fill="auto"/>
          </w:tcPr>
          <w:p w:rsidR="00FC6A1D" w:rsidRPr="00022741" w:rsidRDefault="00FC6A1D" w:rsidP="00656DDF">
            <w:pPr>
              <w:rPr>
                <w:rFonts w:ascii="Calibri" w:hAnsi="Calibri"/>
                <w:sz w:val="16"/>
                <w:szCs w:val="16"/>
              </w:rPr>
            </w:pPr>
            <w:r>
              <w:rPr>
                <w:rFonts w:ascii="Calibri" w:hAnsi="Calibri"/>
                <w:sz w:val="16"/>
                <w:szCs w:val="16"/>
              </w:rPr>
              <w:t>Регистрируется в журнале регистрации приказов в день издания приказа</w:t>
            </w:r>
          </w:p>
        </w:tc>
        <w:tc>
          <w:tcPr>
            <w:tcW w:w="1365" w:type="dxa"/>
            <w:gridSpan w:val="2"/>
            <w:shd w:val="clear" w:color="auto" w:fill="auto"/>
          </w:tcPr>
          <w:p w:rsidR="00FC6A1D" w:rsidRPr="00022741" w:rsidRDefault="00FC6A1D" w:rsidP="00656DDF">
            <w:pPr>
              <w:rPr>
                <w:rFonts w:ascii="Calibri" w:hAnsi="Calibri"/>
                <w:sz w:val="16"/>
                <w:szCs w:val="16"/>
              </w:rPr>
            </w:pPr>
            <w:r>
              <w:rPr>
                <w:rFonts w:ascii="Calibri" w:hAnsi="Calibri"/>
                <w:sz w:val="16"/>
                <w:szCs w:val="16"/>
              </w:rPr>
              <w:t>75 лет</w:t>
            </w:r>
          </w:p>
        </w:tc>
        <w:tc>
          <w:tcPr>
            <w:tcW w:w="1677" w:type="dxa"/>
            <w:shd w:val="clear" w:color="auto" w:fill="auto"/>
          </w:tcPr>
          <w:p w:rsidR="00FC6A1D" w:rsidRPr="00022741" w:rsidRDefault="00FC6A1D" w:rsidP="00656DDF">
            <w:pPr>
              <w:rPr>
                <w:rFonts w:ascii="Calibri" w:hAnsi="Calibri"/>
                <w:sz w:val="16"/>
                <w:szCs w:val="16"/>
              </w:rPr>
            </w:pPr>
            <w:r>
              <w:rPr>
                <w:rFonts w:ascii="Calibri" w:hAnsi="Calibri"/>
                <w:sz w:val="16"/>
                <w:szCs w:val="16"/>
              </w:rPr>
              <w:t>Начальник отдела кадров</w:t>
            </w:r>
          </w:p>
        </w:tc>
      </w:tr>
      <w:tr w:rsidR="00FC6A1D" w:rsidTr="007915B5">
        <w:trPr>
          <w:gridAfter w:val="2"/>
          <w:wAfter w:w="679" w:type="dxa"/>
          <w:jc w:val="center"/>
        </w:trPr>
        <w:tc>
          <w:tcPr>
            <w:tcW w:w="456" w:type="dxa"/>
            <w:shd w:val="clear" w:color="auto" w:fill="auto"/>
          </w:tcPr>
          <w:p w:rsidR="00FC6A1D" w:rsidRPr="00022741" w:rsidRDefault="00FC6A1D" w:rsidP="00656DDF">
            <w:pPr>
              <w:rPr>
                <w:rFonts w:ascii="Calibri" w:hAnsi="Calibri"/>
                <w:sz w:val="16"/>
                <w:szCs w:val="16"/>
              </w:rPr>
            </w:pPr>
            <w:r>
              <w:rPr>
                <w:rFonts w:ascii="Calibri" w:hAnsi="Calibri"/>
                <w:sz w:val="16"/>
                <w:szCs w:val="16"/>
              </w:rPr>
              <w:t>54</w:t>
            </w:r>
          </w:p>
        </w:tc>
        <w:tc>
          <w:tcPr>
            <w:tcW w:w="2031" w:type="dxa"/>
            <w:shd w:val="clear" w:color="auto" w:fill="auto"/>
          </w:tcPr>
          <w:p w:rsidR="00FC6A1D" w:rsidRPr="00022741" w:rsidRDefault="00FC6A1D" w:rsidP="00656DDF">
            <w:pPr>
              <w:jc w:val="center"/>
              <w:rPr>
                <w:rFonts w:ascii="Calibri" w:hAnsi="Calibri"/>
                <w:sz w:val="16"/>
                <w:szCs w:val="16"/>
              </w:rPr>
            </w:pPr>
            <w:r w:rsidRPr="00022741">
              <w:rPr>
                <w:rFonts w:ascii="Calibri" w:hAnsi="Calibri"/>
                <w:sz w:val="16"/>
                <w:szCs w:val="16"/>
              </w:rPr>
              <w:t>График отпусков</w:t>
            </w:r>
          </w:p>
        </w:tc>
        <w:tc>
          <w:tcPr>
            <w:tcW w:w="1430" w:type="dxa"/>
            <w:shd w:val="clear" w:color="auto" w:fill="auto"/>
          </w:tcPr>
          <w:p w:rsidR="00FC6A1D" w:rsidRPr="00022741" w:rsidRDefault="00FC6A1D" w:rsidP="00656DDF">
            <w:pPr>
              <w:rPr>
                <w:rFonts w:ascii="Calibri" w:hAnsi="Calibri"/>
                <w:sz w:val="16"/>
                <w:szCs w:val="16"/>
              </w:rPr>
            </w:pPr>
            <w:r w:rsidRPr="00022741">
              <w:rPr>
                <w:rFonts w:ascii="Calibri" w:hAnsi="Calibri"/>
                <w:sz w:val="16"/>
                <w:szCs w:val="16"/>
              </w:rPr>
              <w:t>Т-7</w:t>
            </w:r>
          </w:p>
        </w:tc>
        <w:tc>
          <w:tcPr>
            <w:tcW w:w="2016" w:type="dxa"/>
            <w:gridSpan w:val="2"/>
            <w:shd w:val="clear" w:color="auto" w:fill="auto"/>
          </w:tcPr>
          <w:p w:rsidR="00FC6A1D" w:rsidRPr="00022741" w:rsidRDefault="00FC6A1D" w:rsidP="00656DDF">
            <w:pPr>
              <w:jc w:val="center"/>
              <w:rPr>
                <w:rFonts w:ascii="Calibri" w:hAnsi="Calibri"/>
                <w:sz w:val="16"/>
                <w:szCs w:val="16"/>
              </w:rPr>
            </w:pPr>
            <w:r w:rsidRPr="00022741">
              <w:rPr>
                <w:rFonts w:ascii="Calibri" w:hAnsi="Calibri"/>
                <w:sz w:val="16"/>
                <w:szCs w:val="16"/>
              </w:rPr>
              <w:t>0301020</w:t>
            </w:r>
          </w:p>
        </w:tc>
        <w:tc>
          <w:tcPr>
            <w:tcW w:w="1658" w:type="dxa"/>
            <w:shd w:val="clear" w:color="auto" w:fill="auto"/>
          </w:tcPr>
          <w:p w:rsidR="00FC6A1D" w:rsidRPr="00022741" w:rsidRDefault="00FC6A1D" w:rsidP="00656DDF">
            <w:pPr>
              <w:rPr>
                <w:rFonts w:ascii="Calibri" w:hAnsi="Calibri"/>
                <w:sz w:val="16"/>
                <w:szCs w:val="16"/>
              </w:rPr>
            </w:pPr>
            <w:r>
              <w:rPr>
                <w:rFonts w:ascii="Calibri" w:hAnsi="Calibri"/>
                <w:sz w:val="16"/>
                <w:szCs w:val="16"/>
              </w:rPr>
              <w:t>Начальник отдела кадров</w:t>
            </w:r>
          </w:p>
        </w:tc>
        <w:tc>
          <w:tcPr>
            <w:tcW w:w="1808" w:type="dxa"/>
            <w:shd w:val="clear" w:color="auto" w:fill="auto"/>
          </w:tcPr>
          <w:p w:rsidR="00FC6A1D" w:rsidRPr="00022741" w:rsidRDefault="00FC6A1D" w:rsidP="00656DDF">
            <w:pPr>
              <w:rPr>
                <w:rFonts w:ascii="Calibri" w:hAnsi="Calibri"/>
                <w:sz w:val="16"/>
                <w:szCs w:val="16"/>
              </w:rPr>
            </w:pPr>
            <w:r>
              <w:rPr>
                <w:rFonts w:ascii="Calibri" w:hAnsi="Calibri"/>
                <w:sz w:val="16"/>
                <w:szCs w:val="16"/>
              </w:rPr>
              <w:t>Не менее чем за 2 недели до окончания текущего года</w:t>
            </w:r>
          </w:p>
        </w:tc>
        <w:tc>
          <w:tcPr>
            <w:tcW w:w="1411" w:type="dxa"/>
            <w:shd w:val="clear" w:color="auto" w:fill="auto"/>
          </w:tcPr>
          <w:p w:rsidR="00FC6A1D" w:rsidRPr="00022741" w:rsidRDefault="00FC6A1D" w:rsidP="00656DDF">
            <w:pPr>
              <w:rPr>
                <w:rFonts w:ascii="Calibri" w:hAnsi="Calibri"/>
                <w:sz w:val="16"/>
                <w:szCs w:val="16"/>
              </w:rPr>
            </w:pPr>
            <w:r>
              <w:rPr>
                <w:rFonts w:ascii="Calibri" w:hAnsi="Calibri"/>
                <w:sz w:val="16"/>
                <w:szCs w:val="16"/>
              </w:rPr>
              <w:t>Специалист по кадрам</w:t>
            </w:r>
          </w:p>
        </w:tc>
        <w:tc>
          <w:tcPr>
            <w:tcW w:w="1760" w:type="dxa"/>
            <w:shd w:val="clear" w:color="auto" w:fill="auto"/>
          </w:tcPr>
          <w:p w:rsidR="00FC6A1D" w:rsidRPr="00022741" w:rsidRDefault="00FC6A1D" w:rsidP="00656DDF">
            <w:pPr>
              <w:rPr>
                <w:rFonts w:ascii="Calibri" w:hAnsi="Calibri"/>
                <w:sz w:val="16"/>
                <w:szCs w:val="16"/>
              </w:rPr>
            </w:pPr>
            <w:r>
              <w:rPr>
                <w:rFonts w:ascii="Calibri" w:hAnsi="Calibri"/>
                <w:sz w:val="16"/>
                <w:szCs w:val="16"/>
              </w:rPr>
              <w:t>Не менее чем за 2 недели до окончания текущего года</w:t>
            </w:r>
          </w:p>
        </w:tc>
        <w:tc>
          <w:tcPr>
            <w:tcW w:w="1365" w:type="dxa"/>
            <w:gridSpan w:val="2"/>
            <w:shd w:val="clear" w:color="auto" w:fill="auto"/>
          </w:tcPr>
          <w:p w:rsidR="00FC6A1D" w:rsidRPr="00022741" w:rsidRDefault="00FC6A1D" w:rsidP="00656DDF">
            <w:pPr>
              <w:rPr>
                <w:rFonts w:ascii="Calibri" w:hAnsi="Calibri"/>
                <w:sz w:val="16"/>
                <w:szCs w:val="16"/>
              </w:rPr>
            </w:pPr>
            <w:r>
              <w:rPr>
                <w:rFonts w:ascii="Calibri" w:hAnsi="Calibri"/>
                <w:sz w:val="16"/>
                <w:szCs w:val="16"/>
              </w:rPr>
              <w:t>1 год</w:t>
            </w:r>
          </w:p>
        </w:tc>
        <w:tc>
          <w:tcPr>
            <w:tcW w:w="1677" w:type="dxa"/>
            <w:shd w:val="clear" w:color="auto" w:fill="auto"/>
          </w:tcPr>
          <w:p w:rsidR="00FC6A1D" w:rsidRPr="00022741" w:rsidRDefault="00FC6A1D" w:rsidP="00656DDF">
            <w:pPr>
              <w:rPr>
                <w:rFonts w:ascii="Calibri" w:hAnsi="Calibri"/>
                <w:sz w:val="16"/>
                <w:szCs w:val="16"/>
              </w:rPr>
            </w:pPr>
            <w:r>
              <w:rPr>
                <w:rFonts w:ascii="Calibri" w:hAnsi="Calibri"/>
                <w:sz w:val="16"/>
                <w:szCs w:val="16"/>
              </w:rPr>
              <w:t>Руководители структурных подразделения, главный врач</w:t>
            </w:r>
          </w:p>
        </w:tc>
      </w:tr>
      <w:tr w:rsidR="00FC6A1D" w:rsidTr="007915B5">
        <w:trPr>
          <w:gridAfter w:val="2"/>
          <w:wAfter w:w="679" w:type="dxa"/>
          <w:jc w:val="center"/>
        </w:trPr>
        <w:tc>
          <w:tcPr>
            <w:tcW w:w="456" w:type="dxa"/>
            <w:shd w:val="clear" w:color="auto" w:fill="auto"/>
          </w:tcPr>
          <w:p w:rsidR="00FC6A1D" w:rsidRPr="00022741" w:rsidRDefault="00FC6A1D" w:rsidP="00656DDF">
            <w:pPr>
              <w:rPr>
                <w:rFonts w:ascii="Calibri" w:hAnsi="Calibri"/>
                <w:sz w:val="16"/>
                <w:szCs w:val="16"/>
              </w:rPr>
            </w:pPr>
            <w:r>
              <w:rPr>
                <w:rFonts w:ascii="Calibri" w:hAnsi="Calibri"/>
                <w:sz w:val="16"/>
                <w:szCs w:val="16"/>
              </w:rPr>
              <w:t>55</w:t>
            </w:r>
          </w:p>
        </w:tc>
        <w:tc>
          <w:tcPr>
            <w:tcW w:w="2031" w:type="dxa"/>
            <w:shd w:val="clear" w:color="auto" w:fill="auto"/>
          </w:tcPr>
          <w:p w:rsidR="00FC6A1D" w:rsidRPr="00022741" w:rsidRDefault="00FC6A1D" w:rsidP="00656DDF">
            <w:pPr>
              <w:jc w:val="center"/>
              <w:rPr>
                <w:rFonts w:ascii="Calibri" w:hAnsi="Calibri"/>
                <w:sz w:val="16"/>
                <w:szCs w:val="16"/>
              </w:rPr>
            </w:pPr>
            <w:r w:rsidRPr="00022741">
              <w:rPr>
                <w:rFonts w:ascii="Calibri" w:hAnsi="Calibri"/>
                <w:sz w:val="16"/>
                <w:szCs w:val="16"/>
              </w:rPr>
              <w:t>Листок нетрудоспособности</w:t>
            </w:r>
          </w:p>
        </w:tc>
        <w:tc>
          <w:tcPr>
            <w:tcW w:w="1430" w:type="dxa"/>
            <w:shd w:val="clear" w:color="auto" w:fill="auto"/>
          </w:tcPr>
          <w:p w:rsidR="00FC6A1D" w:rsidRPr="00022741" w:rsidRDefault="00FC6A1D" w:rsidP="00656DDF">
            <w:pPr>
              <w:rPr>
                <w:rFonts w:ascii="Calibri" w:hAnsi="Calibri"/>
                <w:sz w:val="16"/>
                <w:szCs w:val="16"/>
              </w:rPr>
            </w:pPr>
          </w:p>
        </w:tc>
        <w:tc>
          <w:tcPr>
            <w:tcW w:w="2016" w:type="dxa"/>
            <w:gridSpan w:val="2"/>
            <w:shd w:val="clear" w:color="auto" w:fill="auto"/>
          </w:tcPr>
          <w:p w:rsidR="00FC6A1D" w:rsidRPr="00022741" w:rsidRDefault="00FC6A1D" w:rsidP="00656DDF">
            <w:pPr>
              <w:jc w:val="center"/>
              <w:rPr>
                <w:rFonts w:ascii="Calibri" w:hAnsi="Calibri"/>
                <w:sz w:val="16"/>
                <w:szCs w:val="16"/>
              </w:rPr>
            </w:pPr>
          </w:p>
        </w:tc>
        <w:tc>
          <w:tcPr>
            <w:tcW w:w="1658" w:type="dxa"/>
            <w:shd w:val="clear" w:color="auto" w:fill="auto"/>
          </w:tcPr>
          <w:p w:rsidR="00FC6A1D" w:rsidRDefault="00FC6A1D" w:rsidP="00656DDF">
            <w:pPr>
              <w:rPr>
                <w:rFonts w:ascii="Calibri" w:hAnsi="Calibri"/>
                <w:sz w:val="16"/>
                <w:szCs w:val="16"/>
              </w:rPr>
            </w:pPr>
            <w:r>
              <w:rPr>
                <w:rFonts w:ascii="Calibri" w:hAnsi="Calibri"/>
                <w:sz w:val="16"/>
                <w:szCs w:val="16"/>
              </w:rPr>
              <w:t xml:space="preserve">Работник, ответственный за ведения Табеля  учета  использования  </w:t>
            </w:r>
            <w:r>
              <w:rPr>
                <w:rFonts w:ascii="Calibri" w:hAnsi="Calibri"/>
                <w:sz w:val="16"/>
                <w:szCs w:val="16"/>
              </w:rPr>
              <w:lastRenderedPageBreak/>
              <w:t>рабочего времени, на работника учреждения, которому выдан листок нетрудоспособности</w:t>
            </w:r>
          </w:p>
          <w:p w:rsidR="00FC6A1D" w:rsidRDefault="00FC6A1D" w:rsidP="00656DDF">
            <w:pPr>
              <w:rPr>
                <w:rFonts w:ascii="Calibri" w:hAnsi="Calibri"/>
                <w:sz w:val="16"/>
                <w:szCs w:val="16"/>
              </w:rPr>
            </w:pPr>
            <w:r>
              <w:rPr>
                <w:rFonts w:ascii="Calibri" w:hAnsi="Calibri"/>
                <w:sz w:val="16"/>
                <w:szCs w:val="16"/>
              </w:rPr>
              <w:t xml:space="preserve">Специалист по кадрам </w:t>
            </w:r>
          </w:p>
          <w:p w:rsidR="00FC6A1D" w:rsidRPr="00022741" w:rsidRDefault="00FC6A1D" w:rsidP="00656DDF">
            <w:pPr>
              <w:rPr>
                <w:rFonts w:ascii="Calibri" w:hAnsi="Calibri"/>
                <w:sz w:val="16"/>
                <w:szCs w:val="16"/>
              </w:rPr>
            </w:pPr>
            <w:r>
              <w:rPr>
                <w:rFonts w:ascii="Calibri" w:hAnsi="Calibri"/>
                <w:sz w:val="16"/>
                <w:szCs w:val="16"/>
              </w:rPr>
              <w:t>Бухгалтер</w:t>
            </w:r>
          </w:p>
        </w:tc>
        <w:tc>
          <w:tcPr>
            <w:tcW w:w="1808" w:type="dxa"/>
            <w:shd w:val="clear" w:color="auto" w:fill="auto"/>
          </w:tcPr>
          <w:p w:rsidR="00FC6A1D" w:rsidRPr="00022741" w:rsidRDefault="00FC6A1D" w:rsidP="00656DDF">
            <w:pPr>
              <w:rPr>
                <w:rFonts w:ascii="Calibri" w:hAnsi="Calibri"/>
                <w:sz w:val="16"/>
                <w:szCs w:val="16"/>
              </w:rPr>
            </w:pPr>
            <w:r>
              <w:rPr>
                <w:rFonts w:ascii="Calibri" w:hAnsi="Calibri"/>
                <w:sz w:val="16"/>
                <w:szCs w:val="16"/>
              </w:rPr>
              <w:lastRenderedPageBreak/>
              <w:t xml:space="preserve">В течении  1 рабочего дня с момента получения листка нетрудоспособности передает в отдел </w:t>
            </w:r>
            <w:r>
              <w:rPr>
                <w:rFonts w:ascii="Calibri" w:hAnsi="Calibri"/>
                <w:sz w:val="16"/>
                <w:szCs w:val="16"/>
              </w:rPr>
              <w:lastRenderedPageBreak/>
              <w:t>кадров, проставляется стаж работы, передается в бухгалтерию для оплаты</w:t>
            </w:r>
          </w:p>
        </w:tc>
        <w:tc>
          <w:tcPr>
            <w:tcW w:w="1411" w:type="dxa"/>
            <w:shd w:val="clear" w:color="auto" w:fill="auto"/>
          </w:tcPr>
          <w:p w:rsidR="00FC6A1D" w:rsidRPr="00022741" w:rsidRDefault="00FC6A1D" w:rsidP="00656DDF">
            <w:pPr>
              <w:rPr>
                <w:rFonts w:ascii="Calibri" w:hAnsi="Calibri"/>
                <w:sz w:val="16"/>
                <w:szCs w:val="16"/>
              </w:rPr>
            </w:pPr>
            <w:r>
              <w:rPr>
                <w:rFonts w:ascii="Calibri" w:hAnsi="Calibri"/>
                <w:sz w:val="16"/>
                <w:szCs w:val="16"/>
              </w:rPr>
              <w:lastRenderedPageBreak/>
              <w:t>Ведущий бухгалтер</w:t>
            </w:r>
          </w:p>
        </w:tc>
        <w:tc>
          <w:tcPr>
            <w:tcW w:w="1760" w:type="dxa"/>
            <w:shd w:val="clear" w:color="auto" w:fill="auto"/>
          </w:tcPr>
          <w:p w:rsidR="00FC6A1D" w:rsidRPr="00022741" w:rsidRDefault="00FC6A1D" w:rsidP="00656DDF">
            <w:pPr>
              <w:rPr>
                <w:rFonts w:ascii="Calibri" w:hAnsi="Calibri"/>
                <w:sz w:val="16"/>
                <w:szCs w:val="16"/>
              </w:rPr>
            </w:pPr>
            <w:r>
              <w:rPr>
                <w:rFonts w:ascii="Calibri" w:hAnsi="Calibri"/>
                <w:sz w:val="16"/>
                <w:szCs w:val="16"/>
              </w:rPr>
              <w:t xml:space="preserve">С момента получения листка нетрудоспособности производится начисление и до 14 </w:t>
            </w:r>
            <w:r>
              <w:rPr>
                <w:rFonts w:ascii="Calibri" w:hAnsi="Calibri"/>
                <w:sz w:val="16"/>
                <w:szCs w:val="16"/>
              </w:rPr>
              <w:lastRenderedPageBreak/>
              <w:t>числа следующего за отчетным производится перечисление на расчетные счета работников.</w:t>
            </w:r>
          </w:p>
        </w:tc>
        <w:tc>
          <w:tcPr>
            <w:tcW w:w="1365" w:type="dxa"/>
            <w:gridSpan w:val="2"/>
            <w:shd w:val="clear" w:color="auto" w:fill="auto"/>
          </w:tcPr>
          <w:p w:rsidR="00FC6A1D" w:rsidRPr="00022741" w:rsidRDefault="00FC6A1D" w:rsidP="00656DDF">
            <w:pPr>
              <w:rPr>
                <w:rFonts w:ascii="Calibri" w:hAnsi="Calibri"/>
                <w:sz w:val="16"/>
                <w:szCs w:val="16"/>
              </w:rPr>
            </w:pPr>
            <w:r w:rsidRPr="00FA7E10">
              <w:rPr>
                <w:rFonts w:ascii="Calibri" w:hAnsi="Calibri"/>
                <w:sz w:val="16"/>
                <w:szCs w:val="16"/>
              </w:rPr>
              <w:lastRenderedPageBreak/>
              <w:t>5 лет</w:t>
            </w:r>
            <w:r>
              <w:rPr>
                <w:rFonts w:ascii="Calibri" w:hAnsi="Calibri"/>
                <w:sz w:val="16"/>
                <w:szCs w:val="16"/>
              </w:rPr>
              <w:t>/До 01 февраля второго года, следующего за</w:t>
            </w:r>
          </w:p>
        </w:tc>
        <w:tc>
          <w:tcPr>
            <w:tcW w:w="1677" w:type="dxa"/>
            <w:shd w:val="clear" w:color="auto" w:fill="auto"/>
          </w:tcPr>
          <w:p w:rsidR="00FC6A1D" w:rsidRPr="00022741" w:rsidRDefault="00FC6A1D" w:rsidP="00656DDF">
            <w:pPr>
              <w:rPr>
                <w:rFonts w:ascii="Calibri" w:hAnsi="Calibri"/>
                <w:sz w:val="16"/>
                <w:szCs w:val="16"/>
              </w:rPr>
            </w:pPr>
            <w:r>
              <w:rPr>
                <w:rFonts w:ascii="Calibri" w:hAnsi="Calibri"/>
                <w:sz w:val="16"/>
                <w:szCs w:val="16"/>
              </w:rPr>
              <w:t>Ведущий бухгалтер</w:t>
            </w:r>
          </w:p>
        </w:tc>
      </w:tr>
      <w:tr w:rsidR="00FC6A1D" w:rsidTr="007915B5">
        <w:trPr>
          <w:gridAfter w:val="2"/>
          <w:wAfter w:w="679" w:type="dxa"/>
          <w:jc w:val="center"/>
        </w:trPr>
        <w:tc>
          <w:tcPr>
            <w:tcW w:w="456" w:type="dxa"/>
            <w:shd w:val="clear" w:color="auto" w:fill="auto"/>
          </w:tcPr>
          <w:p w:rsidR="00FC6A1D" w:rsidRPr="00022741" w:rsidRDefault="00FC6A1D" w:rsidP="00656DDF">
            <w:pPr>
              <w:rPr>
                <w:rFonts w:ascii="Calibri" w:hAnsi="Calibri"/>
                <w:sz w:val="16"/>
                <w:szCs w:val="16"/>
              </w:rPr>
            </w:pPr>
            <w:r>
              <w:rPr>
                <w:rFonts w:ascii="Calibri" w:hAnsi="Calibri"/>
                <w:sz w:val="16"/>
                <w:szCs w:val="16"/>
              </w:rPr>
              <w:lastRenderedPageBreak/>
              <w:t>56</w:t>
            </w:r>
          </w:p>
        </w:tc>
        <w:tc>
          <w:tcPr>
            <w:tcW w:w="2031" w:type="dxa"/>
            <w:shd w:val="clear" w:color="auto" w:fill="auto"/>
          </w:tcPr>
          <w:p w:rsidR="00FC6A1D" w:rsidRPr="00022741" w:rsidRDefault="00FC6A1D" w:rsidP="00656DDF">
            <w:pPr>
              <w:jc w:val="center"/>
              <w:rPr>
                <w:rFonts w:ascii="Calibri" w:hAnsi="Calibri"/>
                <w:sz w:val="16"/>
                <w:szCs w:val="16"/>
              </w:rPr>
            </w:pPr>
            <w:r>
              <w:rPr>
                <w:rFonts w:ascii="Calibri" w:hAnsi="Calibri"/>
                <w:sz w:val="16"/>
                <w:szCs w:val="16"/>
              </w:rPr>
              <w:t>Расчетная ведомость</w:t>
            </w:r>
          </w:p>
        </w:tc>
        <w:tc>
          <w:tcPr>
            <w:tcW w:w="1430" w:type="dxa"/>
            <w:shd w:val="clear" w:color="auto" w:fill="auto"/>
          </w:tcPr>
          <w:p w:rsidR="00FC6A1D" w:rsidRPr="00022741" w:rsidRDefault="00FC6A1D" w:rsidP="00656DDF">
            <w:pPr>
              <w:rPr>
                <w:rFonts w:ascii="Calibri" w:hAnsi="Calibri"/>
                <w:sz w:val="16"/>
                <w:szCs w:val="16"/>
              </w:rPr>
            </w:pPr>
          </w:p>
        </w:tc>
        <w:tc>
          <w:tcPr>
            <w:tcW w:w="2016" w:type="dxa"/>
            <w:gridSpan w:val="2"/>
            <w:shd w:val="clear" w:color="auto" w:fill="auto"/>
          </w:tcPr>
          <w:p w:rsidR="00FC6A1D" w:rsidRPr="00022741" w:rsidRDefault="00FC6A1D" w:rsidP="00656DDF">
            <w:pPr>
              <w:jc w:val="center"/>
              <w:rPr>
                <w:rFonts w:ascii="Calibri" w:hAnsi="Calibri"/>
                <w:sz w:val="16"/>
                <w:szCs w:val="16"/>
              </w:rPr>
            </w:pPr>
            <w:r>
              <w:rPr>
                <w:rFonts w:ascii="Calibri" w:hAnsi="Calibri"/>
                <w:sz w:val="16"/>
                <w:szCs w:val="16"/>
              </w:rPr>
              <w:t>0504402</w:t>
            </w:r>
          </w:p>
        </w:tc>
        <w:tc>
          <w:tcPr>
            <w:tcW w:w="1658" w:type="dxa"/>
            <w:shd w:val="clear" w:color="auto" w:fill="auto"/>
          </w:tcPr>
          <w:p w:rsidR="00FC6A1D" w:rsidRPr="00022741" w:rsidRDefault="00FC6A1D" w:rsidP="00656DDF">
            <w:pPr>
              <w:rPr>
                <w:rFonts w:ascii="Calibri" w:hAnsi="Calibri"/>
                <w:sz w:val="16"/>
                <w:szCs w:val="16"/>
              </w:rPr>
            </w:pPr>
            <w:r>
              <w:rPr>
                <w:rFonts w:ascii="Calibri" w:hAnsi="Calibri"/>
                <w:sz w:val="16"/>
                <w:szCs w:val="16"/>
              </w:rPr>
              <w:t>Ведущий бухгалтер</w:t>
            </w:r>
          </w:p>
        </w:tc>
        <w:tc>
          <w:tcPr>
            <w:tcW w:w="1808" w:type="dxa"/>
            <w:shd w:val="clear" w:color="auto" w:fill="auto"/>
          </w:tcPr>
          <w:p w:rsidR="00FC6A1D" w:rsidRPr="00022741" w:rsidRDefault="00FC6A1D" w:rsidP="00656DDF">
            <w:pPr>
              <w:rPr>
                <w:rFonts w:ascii="Calibri" w:hAnsi="Calibri"/>
                <w:sz w:val="16"/>
                <w:szCs w:val="16"/>
              </w:rPr>
            </w:pPr>
            <w:r>
              <w:rPr>
                <w:rFonts w:ascii="Calibri" w:hAnsi="Calibri"/>
                <w:sz w:val="16"/>
                <w:szCs w:val="16"/>
              </w:rPr>
              <w:t>До 15 числа следующим за отчетным месяцем</w:t>
            </w:r>
          </w:p>
        </w:tc>
        <w:tc>
          <w:tcPr>
            <w:tcW w:w="1411" w:type="dxa"/>
            <w:shd w:val="clear" w:color="auto" w:fill="auto"/>
          </w:tcPr>
          <w:p w:rsidR="00FC6A1D" w:rsidRDefault="00FC6A1D" w:rsidP="00656DDF">
            <w:pPr>
              <w:rPr>
                <w:rFonts w:ascii="Calibri" w:hAnsi="Calibri"/>
                <w:sz w:val="16"/>
                <w:szCs w:val="16"/>
              </w:rPr>
            </w:pPr>
            <w:r>
              <w:rPr>
                <w:rFonts w:ascii="Calibri" w:hAnsi="Calibri"/>
                <w:sz w:val="16"/>
                <w:szCs w:val="16"/>
              </w:rPr>
              <w:t>Ведущий бухгалтер,</w:t>
            </w:r>
          </w:p>
          <w:p w:rsidR="00FC6A1D" w:rsidRDefault="00FC6A1D" w:rsidP="00656DDF">
            <w:pPr>
              <w:rPr>
                <w:rFonts w:ascii="Calibri" w:hAnsi="Calibri"/>
                <w:sz w:val="16"/>
                <w:szCs w:val="16"/>
              </w:rPr>
            </w:pPr>
          </w:p>
          <w:p w:rsidR="00FC6A1D" w:rsidRPr="00022741" w:rsidRDefault="00FC6A1D" w:rsidP="00656DDF">
            <w:pPr>
              <w:rPr>
                <w:rFonts w:ascii="Calibri" w:hAnsi="Calibri"/>
                <w:sz w:val="16"/>
                <w:szCs w:val="16"/>
              </w:rPr>
            </w:pPr>
          </w:p>
        </w:tc>
        <w:tc>
          <w:tcPr>
            <w:tcW w:w="1760" w:type="dxa"/>
            <w:shd w:val="clear" w:color="auto" w:fill="auto"/>
          </w:tcPr>
          <w:p w:rsidR="00FC6A1D" w:rsidRPr="00022741" w:rsidRDefault="00FC6A1D" w:rsidP="00656DDF">
            <w:pPr>
              <w:rPr>
                <w:rFonts w:ascii="Calibri" w:hAnsi="Calibri"/>
                <w:sz w:val="16"/>
                <w:szCs w:val="16"/>
              </w:rPr>
            </w:pPr>
            <w:r>
              <w:rPr>
                <w:rFonts w:ascii="Calibri" w:hAnsi="Calibri"/>
                <w:sz w:val="16"/>
                <w:szCs w:val="16"/>
              </w:rPr>
              <w:t>На основании ведомости производится запись в  соответствующий журнал операций</w:t>
            </w:r>
          </w:p>
        </w:tc>
        <w:tc>
          <w:tcPr>
            <w:tcW w:w="1365" w:type="dxa"/>
            <w:gridSpan w:val="2"/>
            <w:shd w:val="clear" w:color="auto" w:fill="auto"/>
          </w:tcPr>
          <w:p w:rsidR="00FC6A1D" w:rsidRPr="00022741" w:rsidRDefault="00FC6A1D" w:rsidP="00656DDF">
            <w:pPr>
              <w:rPr>
                <w:rFonts w:ascii="Calibri" w:hAnsi="Calibri"/>
                <w:sz w:val="16"/>
                <w:szCs w:val="16"/>
              </w:rPr>
            </w:pPr>
            <w:r w:rsidRPr="00FA7E10">
              <w:rPr>
                <w:rFonts w:ascii="Calibri" w:hAnsi="Calibri"/>
                <w:sz w:val="16"/>
                <w:szCs w:val="16"/>
              </w:rPr>
              <w:t>5 лет</w:t>
            </w:r>
            <w:r>
              <w:rPr>
                <w:rFonts w:ascii="Calibri" w:hAnsi="Calibri"/>
                <w:sz w:val="16"/>
                <w:szCs w:val="16"/>
              </w:rPr>
              <w:t>/До 01 февраля второго года, следующего за</w:t>
            </w:r>
          </w:p>
        </w:tc>
        <w:tc>
          <w:tcPr>
            <w:tcW w:w="1677" w:type="dxa"/>
            <w:shd w:val="clear" w:color="auto" w:fill="auto"/>
          </w:tcPr>
          <w:p w:rsidR="00FC6A1D" w:rsidRPr="00022741" w:rsidRDefault="00FC6A1D" w:rsidP="00656DDF">
            <w:pPr>
              <w:rPr>
                <w:rFonts w:ascii="Calibri" w:hAnsi="Calibri"/>
                <w:sz w:val="16"/>
                <w:szCs w:val="16"/>
              </w:rPr>
            </w:pPr>
            <w:r>
              <w:rPr>
                <w:rFonts w:ascii="Calibri" w:hAnsi="Calibri"/>
                <w:sz w:val="16"/>
                <w:szCs w:val="16"/>
              </w:rPr>
              <w:t>Ведущий бухгалтер</w:t>
            </w:r>
          </w:p>
        </w:tc>
      </w:tr>
      <w:tr w:rsidR="00FC6A1D" w:rsidTr="007915B5">
        <w:trPr>
          <w:gridAfter w:val="2"/>
          <w:wAfter w:w="679" w:type="dxa"/>
          <w:jc w:val="center"/>
        </w:trPr>
        <w:tc>
          <w:tcPr>
            <w:tcW w:w="456" w:type="dxa"/>
            <w:shd w:val="clear" w:color="auto" w:fill="auto"/>
          </w:tcPr>
          <w:p w:rsidR="00FC6A1D" w:rsidRPr="00022741" w:rsidRDefault="00FC6A1D" w:rsidP="00656DDF">
            <w:pPr>
              <w:rPr>
                <w:rFonts w:ascii="Calibri" w:hAnsi="Calibri"/>
                <w:sz w:val="16"/>
                <w:szCs w:val="16"/>
              </w:rPr>
            </w:pPr>
          </w:p>
        </w:tc>
        <w:tc>
          <w:tcPr>
            <w:tcW w:w="2031" w:type="dxa"/>
            <w:shd w:val="clear" w:color="auto" w:fill="auto"/>
          </w:tcPr>
          <w:p w:rsidR="00FC6A1D" w:rsidRPr="00022741" w:rsidRDefault="00FC6A1D" w:rsidP="00656DDF">
            <w:pPr>
              <w:jc w:val="center"/>
              <w:rPr>
                <w:rFonts w:ascii="Calibri" w:hAnsi="Calibri"/>
                <w:sz w:val="16"/>
                <w:szCs w:val="16"/>
              </w:rPr>
            </w:pPr>
          </w:p>
        </w:tc>
        <w:tc>
          <w:tcPr>
            <w:tcW w:w="1430" w:type="dxa"/>
            <w:shd w:val="clear" w:color="auto" w:fill="auto"/>
          </w:tcPr>
          <w:p w:rsidR="00FC6A1D" w:rsidRPr="00022741" w:rsidRDefault="00FC6A1D" w:rsidP="00656DDF">
            <w:pPr>
              <w:rPr>
                <w:rFonts w:ascii="Calibri" w:hAnsi="Calibri"/>
                <w:sz w:val="16"/>
                <w:szCs w:val="16"/>
              </w:rPr>
            </w:pPr>
          </w:p>
        </w:tc>
        <w:tc>
          <w:tcPr>
            <w:tcW w:w="2016" w:type="dxa"/>
            <w:gridSpan w:val="2"/>
            <w:shd w:val="clear" w:color="auto" w:fill="auto"/>
          </w:tcPr>
          <w:p w:rsidR="00FC6A1D" w:rsidRPr="00022741" w:rsidRDefault="00FC6A1D" w:rsidP="00656DDF">
            <w:pPr>
              <w:jc w:val="center"/>
              <w:rPr>
                <w:rFonts w:ascii="Calibri" w:hAnsi="Calibri"/>
                <w:sz w:val="16"/>
                <w:szCs w:val="16"/>
              </w:rPr>
            </w:pPr>
          </w:p>
        </w:tc>
        <w:tc>
          <w:tcPr>
            <w:tcW w:w="1658" w:type="dxa"/>
            <w:shd w:val="clear" w:color="auto" w:fill="auto"/>
          </w:tcPr>
          <w:p w:rsidR="00FC6A1D" w:rsidRPr="00022741" w:rsidRDefault="00FC6A1D" w:rsidP="00656DDF">
            <w:pPr>
              <w:rPr>
                <w:rFonts w:ascii="Calibri" w:hAnsi="Calibri"/>
                <w:sz w:val="16"/>
                <w:szCs w:val="16"/>
              </w:rPr>
            </w:pPr>
          </w:p>
        </w:tc>
        <w:tc>
          <w:tcPr>
            <w:tcW w:w="1808" w:type="dxa"/>
            <w:shd w:val="clear" w:color="auto" w:fill="auto"/>
          </w:tcPr>
          <w:p w:rsidR="00FC6A1D" w:rsidRPr="00022741" w:rsidRDefault="00FC6A1D" w:rsidP="00656DDF">
            <w:pPr>
              <w:rPr>
                <w:rFonts w:ascii="Calibri" w:hAnsi="Calibri"/>
                <w:sz w:val="16"/>
                <w:szCs w:val="16"/>
              </w:rPr>
            </w:pPr>
          </w:p>
        </w:tc>
        <w:tc>
          <w:tcPr>
            <w:tcW w:w="1411" w:type="dxa"/>
            <w:shd w:val="clear" w:color="auto" w:fill="auto"/>
          </w:tcPr>
          <w:p w:rsidR="00FC6A1D" w:rsidRPr="00022741" w:rsidRDefault="00FC6A1D" w:rsidP="00656DDF">
            <w:pPr>
              <w:rPr>
                <w:rFonts w:ascii="Calibri" w:hAnsi="Calibri"/>
                <w:sz w:val="16"/>
                <w:szCs w:val="16"/>
              </w:rPr>
            </w:pPr>
          </w:p>
        </w:tc>
        <w:tc>
          <w:tcPr>
            <w:tcW w:w="1760" w:type="dxa"/>
            <w:shd w:val="clear" w:color="auto" w:fill="auto"/>
          </w:tcPr>
          <w:p w:rsidR="00FC6A1D" w:rsidRPr="00022741" w:rsidRDefault="00FC6A1D" w:rsidP="00656DDF">
            <w:pPr>
              <w:rPr>
                <w:rFonts w:ascii="Calibri" w:hAnsi="Calibri"/>
                <w:sz w:val="16"/>
                <w:szCs w:val="16"/>
              </w:rPr>
            </w:pPr>
          </w:p>
        </w:tc>
        <w:tc>
          <w:tcPr>
            <w:tcW w:w="1365" w:type="dxa"/>
            <w:gridSpan w:val="2"/>
            <w:shd w:val="clear" w:color="auto" w:fill="auto"/>
          </w:tcPr>
          <w:p w:rsidR="00FC6A1D" w:rsidRPr="00022741" w:rsidRDefault="00FC6A1D" w:rsidP="00656DDF">
            <w:pPr>
              <w:rPr>
                <w:rFonts w:ascii="Calibri" w:hAnsi="Calibri"/>
                <w:sz w:val="16"/>
                <w:szCs w:val="16"/>
              </w:rPr>
            </w:pPr>
          </w:p>
        </w:tc>
        <w:tc>
          <w:tcPr>
            <w:tcW w:w="1677" w:type="dxa"/>
            <w:shd w:val="clear" w:color="auto" w:fill="auto"/>
          </w:tcPr>
          <w:p w:rsidR="00FC6A1D" w:rsidRPr="00022741" w:rsidRDefault="00FC6A1D" w:rsidP="00656DDF">
            <w:pPr>
              <w:rPr>
                <w:rFonts w:ascii="Calibri" w:hAnsi="Calibri"/>
                <w:sz w:val="16"/>
                <w:szCs w:val="16"/>
              </w:rPr>
            </w:pPr>
          </w:p>
        </w:tc>
      </w:tr>
      <w:tr w:rsidR="00FC6A1D" w:rsidTr="007915B5">
        <w:trPr>
          <w:gridAfter w:val="2"/>
          <w:wAfter w:w="679" w:type="dxa"/>
          <w:jc w:val="center"/>
        </w:trPr>
        <w:tc>
          <w:tcPr>
            <w:tcW w:w="456" w:type="dxa"/>
            <w:shd w:val="clear" w:color="auto" w:fill="auto"/>
          </w:tcPr>
          <w:p w:rsidR="00FC6A1D" w:rsidRPr="00022741" w:rsidRDefault="00FC6A1D" w:rsidP="00656DDF">
            <w:pPr>
              <w:rPr>
                <w:rFonts w:ascii="Calibri" w:hAnsi="Calibri"/>
                <w:sz w:val="16"/>
                <w:szCs w:val="16"/>
              </w:rPr>
            </w:pPr>
            <w:r>
              <w:rPr>
                <w:rFonts w:ascii="Calibri" w:hAnsi="Calibri"/>
                <w:sz w:val="16"/>
                <w:szCs w:val="16"/>
              </w:rPr>
              <w:t>57</w:t>
            </w:r>
          </w:p>
        </w:tc>
        <w:tc>
          <w:tcPr>
            <w:tcW w:w="2031" w:type="dxa"/>
            <w:shd w:val="clear" w:color="auto" w:fill="auto"/>
          </w:tcPr>
          <w:p w:rsidR="00FC6A1D" w:rsidRPr="00022741" w:rsidRDefault="00FC6A1D" w:rsidP="00656DDF">
            <w:pPr>
              <w:jc w:val="center"/>
              <w:rPr>
                <w:rFonts w:ascii="Calibri" w:hAnsi="Calibri"/>
                <w:sz w:val="16"/>
                <w:szCs w:val="16"/>
              </w:rPr>
            </w:pPr>
            <w:r w:rsidRPr="00022741">
              <w:rPr>
                <w:rFonts w:ascii="Calibri" w:hAnsi="Calibri"/>
                <w:sz w:val="16"/>
                <w:szCs w:val="16"/>
              </w:rPr>
              <w:t>Авансовый отчет</w:t>
            </w:r>
          </w:p>
        </w:tc>
        <w:tc>
          <w:tcPr>
            <w:tcW w:w="1430" w:type="dxa"/>
            <w:shd w:val="clear" w:color="auto" w:fill="auto"/>
          </w:tcPr>
          <w:p w:rsidR="00FC6A1D" w:rsidRPr="00022741" w:rsidRDefault="00FC6A1D" w:rsidP="00656DDF">
            <w:pPr>
              <w:rPr>
                <w:rFonts w:ascii="Calibri" w:hAnsi="Calibri"/>
                <w:sz w:val="16"/>
                <w:szCs w:val="16"/>
              </w:rPr>
            </w:pPr>
          </w:p>
        </w:tc>
        <w:tc>
          <w:tcPr>
            <w:tcW w:w="2016" w:type="dxa"/>
            <w:gridSpan w:val="2"/>
            <w:shd w:val="clear" w:color="auto" w:fill="auto"/>
          </w:tcPr>
          <w:p w:rsidR="00FC6A1D" w:rsidRPr="00022741" w:rsidRDefault="00FC6A1D" w:rsidP="00656DDF">
            <w:pPr>
              <w:jc w:val="center"/>
              <w:rPr>
                <w:rFonts w:ascii="Calibri" w:hAnsi="Calibri"/>
                <w:sz w:val="16"/>
                <w:szCs w:val="16"/>
              </w:rPr>
            </w:pPr>
            <w:r w:rsidRPr="00022741">
              <w:rPr>
                <w:rFonts w:ascii="Calibri" w:hAnsi="Calibri"/>
                <w:sz w:val="16"/>
                <w:szCs w:val="16"/>
              </w:rPr>
              <w:t>0504</w:t>
            </w:r>
            <w:r>
              <w:rPr>
                <w:rFonts w:ascii="Calibri" w:hAnsi="Calibri"/>
                <w:sz w:val="16"/>
                <w:szCs w:val="16"/>
              </w:rPr>
              <w:t>505</w:t>
            </w:r>
          </w:p>
        </w:tc>
        <w:tc>
          <w:tcPr>
            <w:tcW w:w="1658" w:type="dxa"/>
            <w:shd w:val="clear" w:color="auto" w:fill="auto"/>
          </w:tcPr>
          <w:p w:rsidR="00FC6A1D" w:rsidRPr="00022741" w:rsidRDefault="00FC6A1D" w:rsidP="00656DDF">
            <w:pPr>
              <w:rPr>
                <w:rFonts w:ascii="Calibri" w:hAnsi="Calibri"/>
                <w:sz w:val="16"/>
                <w:szCs w:val="16"/>
              </w:rPr>
            </w:pPr>
            <w:r>
              <w:rPr>
                <w:rFonts w:ascii="Calibri" w:hAnsi="Calibri"/>
                <w:sz w:val="16"/>
                <w:szCs w:val="16"/>
              </w:rPr>
              <w:t>Подотчетное лицо</w:t>
            </w:r>
          </w:p>
        </w:tc>
        <w:tc>
          <w:tcPr>
            <w:tcW w:w="1808" w:type="dxa"/>
            <w:shd w:val="clear" w:color="auto" w:fill="auto"/>
          </w:tcPr>
          <w:p w:rsidR="00FC6A1D" w:rsidRPr="00022741" w:rsidRDefault="00FC6A1D" w:rsidP="00656DDF">
            <w:pPr>
              <w:rPr>
                <w:rFonts w:ascii="Calibri" w:hAnsi="Calibri"/>
                <w:sz w:val="16"/>
                <w:szCs w:val="16"/>
              </w:rPr>
            </w:pPr>
            <w:r>
              <w:rPr>
                <w:rFonts w:ascii="Calibri" w:hAnsi="Calibri"/>
                <w:sz w:val="16"/>
                <w:szCs w:val="16"/>
              </w:rPr>
              <w:t>В течении 3 рабочих дней с момента осуществления хозяйственных расходов или возвращения из командировки оформляет и сдает авансовый отчет бухгалтеру</w:t>
            </w:r>
          </w:p>
        </w:tc>
        <w:tc>
          <w:tcPr>
            <w:tcW w:w="1411" w:type="dxa"/>
            <w:shd w:val="clear" w:color="auto" w:fill="auto"/>
          </w:tcPr>
          <w:p w:rsidR="00FC6A1D" w:rsidRPr="00022741" w:rsidRDefault="00FC6A1D" w:rsidP="00656DDF">
            <w:pPr>
              <w:rPr>
                <w:rFonts w:ascii="Calibri" w:hAnsi="Calibri"/>
                <w:sz w:val="16"/>
                <w:szCs w:val="16"/>
              </w:rPr>
            </w:pPr>
            <w:r>
              <w:rPr>
                <w:rFonts w:ascii="Calibri" w:hAnsi="Calibri"/>
                <w:sz w:val="16"/>
                <w:szCs w:val="16"/>
              </w:rPr>
              <w:t>Бухгалтер</w:t>
            </w:r>
          </w:p>
        </w:tc>
        <w:tc>
          <w:tcPr>
            <w:tcW w:w="1760" w:type="dxa"/>
            <w:shd w:val="clear" w:color="auto" w:fill="auto"/>
          </w:tcPr>
          <w:p w:rsidR="00FC6A1D" w:rsidRPr="00022741" w:rsidRDefault="00FC6A1D" w:rsidP="00656DDF">
            <w:pPr>
              <w:rPr>
                <w:rFonts w:ascii="Calibri" w:hAnsi="Calibri"/>
                <w:sz w:val="16"/>
                <w:szCs w:val="16"/>
              </w:rPr>
            </w:pPr>
            <w:r>
              <w:rPr>
                <w:rFonts w:ascii="Calibri" w:hAnsi="Calibri"/>
                <w:sz w:val="16"/>
                <w:szCs w:val="16"/>
              </w:rPr>
              <w:t>В день получения авансового отчета от подотчетного лица проверяет наличие задолженности по выданному авансу</w:t>
            </w:r>
          </w:p>
        </w:tc>
        <w:tc>
          <w:tcPr>
            <w:tcW w:w="1365" w:type="dxa"/>
            <w:gridSpan w:val="2"/>
            <w:shd w:val="clear" w:color="auto" w:fill="auto"/>
          </w:tcPr>
          <w:p w:rsidR="00FC6A1D" w:rsidRPr="00022741" w:rsidRDefault="00FC6A1D" w:rsidP="00656DDF">
            <w:pPr>
              <w:rPr>
                <w:rFonts w:ascii="Calibri" w:hAnsi="Calibri"/>
                <w:sz w:val="16"/>
                <w:szCs w:val="16"/>
              </w:rPr>
            </w:pPr>
            <w:r w:rsidRPr="00FA7E10">
              <w:rPr>
                <w:rFonts w:ascii="Calibri" w:hAnsi="Calibri"/>
                <w:sz w:val="16"/>
                <w:szCs w:val="16"/>
              </w:rPr>
              <w:t>5 лет</w:t>
            </w:r>
            <w:r>
              <w:rPr>
                <w:rFonts w:ascii="Calibri" w:hAnsi="Calibri"/>
                <w:sz w:val="16"/>
                <w:szCs w:val="16"/>
              </w:rPr>
              <w:t>/До 01 февраля второго года, следующего за</w:t>
            </w:r>
          </w:p>
        </w:tc>
        <w:tc>
          <w:tcPr>
            <w:tcW w:w="1677" w:type="dxa"/>
            <w:shd w:val="clear" w:color="auto" w:fill="auto"/>
          </w:tcPr>
          <w:p w:rsidR="00FC6A1D" w:rsidRPr="00022741" w:rsidRDefault="00FC6A1D" w:rsidP="00656DDF">
            <w:pPr>
              <w:rPr>
                <w:rFonts w:ascii="Calibri" w:hAnsi="Calibri"/>
                <w:sz w:val="16"/>
                <w:szCs w:val="16"/>
              </w:rPr>
            </w:pPr>
            <w:r>
              <w:rPr>
                <w:rFonts w:ascii="Calibri" w:hAnsi="Calibri"/>
                <w:sz w:val="16"/>
                <w:szCs w:val="16"/>
              </w:rPr>
              <w:t>Главный бухгалтер</w:t>
            </w:r>
          </w:p>
        </w:tc>
      </w:tr>
      <w:tr w:rsidR="00FC6A1D" w:rsidTr="007915B5">
        <w:trPr>
          <w:gridAfter w:val="2"/>
          <w:wAfter w:w="679" w:type="dxa"/>
          <w:jc w:val="center"/>
        </w:trPr>
        <w:tc>
          <w:tcPr>
            <w:tcW w:w="456" w:type="dxa"/>
            <w:shd w:val="clear" w:color="auto" w:fill="auto"/>
          </w:tcPr>
          <w:p w:rsidR="00FC6A1D" w:rsidRPr="00022741" w:rsidRDefault="00FC6A1D" w:rsidP="00656DDF">
            <w:pPr>
              <w:rPr>
                <w:rFonts w:ascii="Calibri" w:hAnsi="Calibri"/>
                <w:sz w:val="16"/>
                <w:szCs w:val="16"/>
              </w:rPr>
            </w:pPr>
            <w:r>
              <w:rPr>
                <w:rFonts w:ascii="Calibri" w:hAnsi="Calibri"/>
                <w:sz w:val="16"/>
                <w:szCs w:val="16"/>
              </w:rPr>
              <w:t>58</w:t>
            </w:r>
          </w:p>
        </w:tc>
        <w:tc>
          <w:tcPr>
            <w:tcW w:w="2031" w:type="dxa"/>
            <w:shd w:val="clear" w:color="auto" w:fill="auto"/>
          </w:tcPr>
          <w:p w:rsidR="00FC6A1D" w:rsidRPr="00022741" w:rsidRDefault="00FC6A1D" w:rsidP="00656DDF">
            <w:pPr>
              <w:jc w:val="center"/>
              <w:rPr>
                <w:rFonts w:ascii="Calibri" w:hAnsi="Calibri"/>
                <w:sz w:val="16"/>
                <w:szCs w:val="16"/>
              </w:rPr>
            </w:pPr>
            <w:r w:rsidRPr="00022741">
              <w:rPr>
                <w:rFonts w:ascii="Calibri" w:hAnsi="Calibri"/>
                <w:sz w:val="16"/>
                <w:szCs w:val="16"/>
              </w:rPr>
              <w:t>Договор о полной индивидуальной материальной ответственности</w:t>
            </w:r>
          </w:p>
        </w:tc>
        <w:tc>
          <w:tcPr>
            <w:tcW w:w="1430" w:type="dxa"/>
            <w:shd w:val="clear" w:color="auto" w:fill="auto"/>
          </w:tcPr>
          <w:p w:rsidR="00FC6A1D" w:rsidRPr="00022741" w:rsidRDefault="00FC6A1D" w:rsidP="00656DDF">
            <w:pPr>
              <w:rPr>
                <w:rFonts w:ascii="Calibri" w:hAnsi="Calibri"/>
                <w:sz w:val="16"/>
                <w:szCs w:val="16"/>
              </w:rPr>
            </w:pPr>
          </w:p>
        </w:tc>
        <w:tc>
          <w:tcPr>
            <w:tcW w:w="2016" w:type="dxa"/>
            <w:gridSpan w:val="2"/>
            <w:shd w:val="clear" w:color="auto" w:fill="auto"/>
          </w:tcPr>
          <w:p w:rsidR="00FC6A1D" w:rsidRPr="00022741" w:rsidRDefault="00FC6A1D" w:rsidP="00656DDF">
            <w:pPr>
              <w:jc w:val="center"/>
              <w:rPr>
                <w:rFonts w:ascii="Calibri" w:hAnsi="Calibri"/>
                <w:sz w:val="16"/>
                <w:szCs w:val="16"/>
              </w:rPr>
            </w:pPr>
          </w:p>
        </w:tc>
        <w:tc>
          <w:tcPr>
            <w:tcW w:w="1658" w:type="dxa"/>
            <w:shd w:val="clear" w:color="auto" w:fill="auto"/>
          </w:tcPr>
          <w:p w:rsidR="00FC6A1D" w:rsidRPr="00022741" w:rsidRDefault="00FC6A1D" w:rsidP="00656DDF">
            <w:pPr>
              <w:rPr>
                <w:rFonts w:ascii="Calibri" w:hAnsi="Calibri"/>
                <w:sz w:val="16"/>
                <w:szCs w:val="16"/>
              </w:rPr>
            </w:pPr>
            <w:r>
              <w:rPr>
                <w:rFonts w:ascii="Calibri" w:hAnsi="Calibri"/>
                <w:sz w:val="16"/>
                <w:szCs w:val="16"/>
              </w:rPr>
              <w:t>Специалист по кадрам</w:t>
            </w:r>
          </w:p>
        </w:tc>
        <w:tc>
          <w:tcPr>
            <w:tcW w:w="1808" w:type="dxa"/>
            <w:shd w:val="clear" w:color="auto" w:fill="auto"/>
          </w:tcPr>
          <w:p w:rsidR="00FC6A1D" w:rsidRPr="00022741" w:rsidRDefault="00FC6A1D" w:rsidP="00656DDF">
            <w:pPr>
              <w:rPr>
                <w:rFonts w:ascii="Calibri" w:hAnsi="Calibri"/>
                <w:sz w:val="16"/>
                <w:szCs w:val="16"/>
              </w:rPr>
            </w:pPr>
            <w:r>
              <w:rPr>
                <w:rFonts w:ascii="Calibri" w:hAnsi="Calibri"/>
                <w:sz w:val="16"/>
                <w:szCs w:val="16"/>
              </w:rPr>
              <w:t>В день заключения с работником трудового договора</w:t>
            </w:r>
          </w:p>
        </w:tc>
        <w:tc>
          <w:tcPr>
            <w:tcW w:w="1411" w:type="dxa"/>
            <w:shd w:val="clear" w:color="auto" w:fill="auto"/>
          </w:tcPr>
          <w:p w:rsidR="00FC6A1D" w:rsidRPr="00022741" w:rsidRDefault="00FC6A1D" w:rsidP="00656DDF">
            <w:pPr>
              <w:rPr>
                <w:rFonts w:ascii="Calibri" w:hAnsi="Calibri"/>
                <w:sz w:val="16"/>
                <w:szCs w:val="16"/>
              </w:rPr>
            </w:pPr>
            <w:r>
              <w:rPr>
                <w:rFonts w:ascii="Calibri" w:hAnsi="Calibri"/>
                <w:sz w:val="16"/>
                <w:szCs w:val="16"/>
              </w:rPr>
              <w:t>Главный бухгалтер</w:t>
            </w:r>
          </w:p>
          <w:p w:rsidR="00FC6A1D" w:rsidRPr="00614A1B" w:rsidRDefault="00FC6A1D" w:rsidP="00656DDF">
            <w:pPr>
              <w:rPr>
                <w:rFonts w:ascii="Calibri" w:hAnsi="Calibri"/>
                <w:sz w:val="16"/>
                <w:szCs w:val="16"/>
              </w:rPr>
            </w:pPr>
          </w:p>
          <w:p w:rsidR="00FC6A1D" w:rsidRPr="00614A1B" w:rsidRDefault="00FC6A1D" w:rsidP="00656DDF">
            <w:pPr>
              <w:rPr>
                <w:rFonts w:ascii="Calibri" w:hAnsi="Calibri"/>
                <w:sz w:val="16"/>
                <w:szCs w:val="16"/>
              </w:rPr>
            </w:pPr>
          </w:p>
        </w:tc>
        <w:tc>
          <w:tcPr>
            <w:tcW w:w="1760" w:type="dxa"/>
            <w:shd w:val="clear" w:color="auto" w:fill="auto"/>
          </w:tcPr>
          <w:p w:rsidR="00FC6A1D" w:rsidRPr="00022741" w:rsidRDefault="00FC6A1D" w:rsidP="00656DDF">
            <w:pPr>
              <w:rPr>
                <w:rFonts w:ascii="Calibri" w:hAnsi="Calibri"/>
                <w:sz w:val="16"/>
                <w:szCs w:val="16"/>
              </w:rPr>
            </w:pPr>
            <w:r>
              <w:rPr>
                <w:rFonts w:ascii="Calibri" w:hAnsi="Calibri"/>
                <w:sz w:val="16"/>
                <w:szCs w:val="16"/>
              </w:rPr>
              <w:t>В хронологическом порядке в течение календарного года</w:t>
            </w:r>
          </w:p>
        </w:tc>
        <w:tc>
          <w:tcPr>
            <w:tcW w:w="1365" w:type="dxa"/>
            <w:gridSpan w:val="2"/>
            <w:shd w:val="clear" w:color="auto" w:fill="auto"/>
          </w:tcPr>
          <w:p w:rsidR="00FC6A1D" w:rsidRPr="00022741" w:rsidRDefault="00FC6A1D" w:rsidP="00656DDF">
            <w:pPr>
              <w:rPr>
                <w:rFonts w:ascii="Calibri" w:hAnsi="Calibri"/>
                <w:sz w:val="16"/>
                <w:szCs w:val="16"/>
              </w:rPr>
            </w:pPr>
            <w:r>
              <w:rPr>
                <w:rFonts w:ascii="Calibri" w:hAnsi="Calibri"/>
                <w:sz w:val="16"/>
                <w:szCs w:val="16"/>
              </w:rPr>
              <w:t>2</w:t>
            </w:r>
            <w:r w:rsidRPr="00FA7E10">
              <w:rPr>
                <w:rFonts w:ascii="Calibri" w:hAnsi="Calibri"/>
                <w:sz w:val="16"/>
                <w:szCs w:val="16"/>
              </w:rPr>
              <w:t>5 лет</w:t>
            </w:r>
            <w:r>
              <w:rPr>
                <w:rFonts w:ascii="Calibri" w:hAnsi="Calibri"/>
                <w:sz w:val="16"/>
                <w:szCs w:val="16"/>
              </w:rPr>
              <w:t>/До 01 февраля второго года, следующего за</w:t>
            </w:r>
          </w:p>
        </w:tc>
        <w:tc>
          <w:tcPr>
            <w:tcW w:w="1677" w:type="dxa"/>
            <w:shd w:val="clear" w:color="auto" w:fill="auto"/>
          </w:tcPr>
          <w:p w:rsidR="00FC6A1D" w:rsidRPr="00022741" w:rsidRDefault="00FC6A1D" w:rsidP="00656DDF">
            <w:pPr>
              <w:rPr>
                <w:rFonts w:ascii="Calibri" w:hAnsi="Calibri"/>
                <w:sz w:val="16"/>
                <w:szCs w:val="16"/>
              </w:rPr>
            </w:pPr>
            <w:r>
              <w:rPr>
                <w:rFonts w:ascii="Calibri" w:hAnsi="Calibri"/>
                <w:sz w:val="16"/>
                <w:szCs w:val="16"/>
              </w:rPr>
              <w:t>Юрист</w:t>
            </w:r>
          </w:p>
        </w:tc>
      </w:tr>
      <w:tr w:rsidR="00FC6A1D" w:rsidTr="007915B5">
        <w:trPr>
          <w:gridAfter w:val="2"/>
          <w:wAfter w:w="679" w:type="dxa"/>
          <w:jc w:val="center"/>
        </w:trPr>
        <w:tc>
          <w:tcPr>
            <w:tcW w:w="456" w:type="dxa"/>
            <w:shd w:val="clear" w:color="auto" w:fill="auto"/>
          </w:tcPr>
          <w:p w:rsidR="00FC6A1D" w:rsidRPr="00022741" w:rsidRDefault="00FC6A1D" w:rsidP="00656DDF">
            <w:pPr>
              <w:rPr>
                <w:rFonts w:ascii="Calibri" w:hAnsi="Calibri"/>
                <w:sz w:val="16"/>
                <w:szCs w:val="16"/>
              </w:rPr>
            </w:pPr>
            <w:r>
              <w:rPr>
                <w:rFonts w:ascii="Calibri" w:hAnsi="Calibri"/>
                <w:sz w:val="16"/>
                <w:szCs w:val="16"/>
              </w:rPr>
              <w:t>59</w:t>
            </w:r>
          </w:p>
        </w:tc>
        <w:tc>
          <w:tcPr>
            <w:tcW w:w="2031" w:type="dxa"/>
            <w:shd w:val="clear" w:color="auto" w:fill="auto"/>
          </w:tcPr>
          <w:p w:rsidR="00FC6A1D" w:rsidRPr="00022741" w:rsidRDefault="00FC6A1D" w:rsidP="00656DDF">
            <w:pPr>
              <w:jc w:val="center"/>
              <w:rPr>
                <w:rFonts w:ascii="Calibri" w:hAnsi="Calibri"/>
                <w:sz w:val="16"/>
                <w:szCs w:val="16"/>
              </w:rPr>
            </w:pPr>
            <w:r w:rsidRPr="00022741">
              <w:rPr>
                <w:rFonts w:ascii="Calibri" w:hAnsi="Calibri"/>
                <w:sz w:val="16"/>
                <w:szCs w:val="16"/>
              </w:rPr>
              <w:t>Извещение</w:t>
            </w:r>
          </w:p>
        </w:tc>
        <w:tc>
          <w:tcPr>
            <w:tcW w:w="1430" w:type="dxa"/>
            <w:shd w:val="clear" w:color="auto" w:fill="auto"/>
          </w:tcPr>
          <w:p w:rsidR="00FC6A1D" w:rsidRPr="00022741" w:rsidRDefault="00FC6A1D" w:rsidP="00656DDF">
            <w:pPr>
              <w:rPr>
                <w:rFonts w:ascii="Calibri" w:hAnsi="Calibri"/>
                <w:sz w:val="16"/>
                <w:szCs w:val="16"/>
              </w:rPr>
            </w:pPr>
          </w:p>
        </w:tc>
        <w:tc>
          <w:tcPr>
            <w:tcW w:w="2016" w:type="dxa"/>
            <w:gridSpan w:val="2"/>
            <w:shd w:val="clear" w:color="auto" w:fill="auto"/>
          </w:tcPr>
          <w:p w:rsidR="00FC6A1D" w:rsidRPr="00022741" w:rsidRDefault="00FC6A1D" w:rsidP="00656DDF">
            <w:pPr>
              <w:jc w:val="center"/>
              <w:rPr>
                <w:rFonts w:ascii="Calibri" w:hAnsi="Calibri"/>
                <w:sz w:val="16"/>
                <w:szCs w:val="16"/>
              </w:rPr>
            </w:pPr>
            <w:r w:rsidRPr="00022741">
              <w:rPr>
                <w:rFonts w:ascii="Calibri" w:hAnsi="Calibri"/>
                <w:sz w:val="16"/>
                <w:szCs w:val="16"/>
              </w:rPr>
              <w:t>0504805</w:t>
            </w:r>
          </w:p>
        </w:tc>
        <w:tc>
          <w:tcPr>
            <w:tcW w:w="1658" w:type="dxa"/>
            <w:shd w:val="clear" w:color="auto" w:fill="auto"/>
          </w:tcPr>
          <w:p w:rsidR="00FC6A1D" w:rsidRPr="00022741" w:rsidRDefault="00FC6A1D" w:rsidP="00656DDF">
            <w:pPr>
              <w:rPr>
                <w:rFonts w:ascii="Calibri" w:hAnsi="Calibri"/>
                <w:sz w:val="16"/>
                <w:szCs w:val="16"/>
              </w:rPr>
            </w:pPr>
            <w:r>
              <w:rPr>
                <w:rFonts w:ascii="Calibri" w:hAnsi="Calibri"/>
                <w:sz w:val="16"/>
                <w:szCs w:val="16"/>
              </w:rPr>
              <w:t>Бухгалтер</w:t>
            </w:r>
          </w:p>
        </w:tc>
        <w:tc>
          <w:tcPr>
            <w:tcW w:w="1808" w:type="dxa"/>
            <w:shd w:val="clear" w:color="auto" w:fill="auto"/>
          </w:tcPr>
          <w:p w:rsidR="00FC6A1D" w:rsidRPr="00022741" w:rsidRDefault="00FC6A1D" w:rsidP="00656DDF">
            <w:pPr>
              <w:rPr>
                <w:rFonts w:ascii="Calibri" w:hAnsi="Calibri"/>
                <w:sz w:val="16"/>
                <w:szCs w:val="16"/>
              </w:rPr>
            </w:pPr>
            <w:r>
              <w:rPr>
                <w:rFonts w:ascii="Calibri" w:hAnsi="Calibri"/>
                <w:sz w:val="16"/>
                <w:szCs w:val="16"/>
              </w:rPr>
              <w:t xml:space="preserve">В день приема-передачи материальных </w:t>
            </w:r>
            <w:r>
              <w:rPr>
                <w:rFonts w:ascii="Calibri" w:hAnsi="Calibri"/>
                <w:sz w:val="16"/>
                <w:szCs w:val="16"/>
              </w:rPr>
              <w:lastRenderedPageBreak/>
              <w:t>ценностей</w:t>
            </w:r>
          </w:p>
        </w:tc>
        <w:tc>
          <w:tcPr>
            <w:tcW w:w="1411" w:type="dxa"/>
            <w:shd w:val="clear" w:color="auto" w:fill="auto"/>
          </w:tcPr>
          <w:p w:rsidR="00FC6A1D" w:rsidRPr="00022741" w:rsidRDefault="00FC6A1D" w:rsidP="00656DDF">
            <w:pPr>
              <w:rPr>
                <w:rFonts w:ascii="Calibri" w:hAnsi="Calibri"/>
                <w:sz w:val="16"/>
                <w:szCs w:val="16"/>
              </w:rPr>
            </w:pPr>
            <w:r>
              <w:rPr>
                <w:rFonts w:ascii="Calibri" w:hAnsi="Calibri"/>
                <w:sz w:val="16"/>
                <w:szCs w:val="16"/>
              </w:rPr>
              <w:lastRenderedPageBreak/>
              <w:t>Бухгалтер</w:t>
            </w:r>
          </w:p>
        </w:tc>
        <w:tc>
          <w:tcPr>
            <w:tcW w:w="1760" w:type="dxa"/>
            <w:shd w:val="clear" w:color="auto" w:fill="auto"/>
          </w:tcPr>
          <w:p w:rsidR="00FC6A1D" w:rsidRPr="00022741" w:rsidRDefault="00FC6A1D" w:rsidP="00656DDF">
            <w:pPr>
              <w:rPr>
                <w:rFonts w:ascii="Calibri" w:hAnsi="Calibri"/>
                <w:sz w:val="16"/>
                <w:szCs w:val="16"/>
              </w:rPr>
            </w:pPr>
            <w:r>
              <w:rPr>
                <w:rFonts w:ascii="Calibri" w:hAnsi="Calibri"/>
                <w:sz w:val="16"/>
                <w:szCs w:val="16"/>
              </w:rPr>
              <w:t>В день оформления извещения</w:t>
            </w:r>
          </w:p>
        </w:tc>
        <w:tc>
          <w:tcPr>
            <w:tcW w:w="1365" w:type="dxa"/>
            <w:gridSpan w:val="2"/>
            <w:shd w:val="clear" w:color="auto" w:fill="auto"/>
          </w:tcPr>
          <w:p w:rsidR="00FC6A1D" w:rsidRPr="00022741" w:rsidRDefault="00FC6A1D" w:rsidP="00656DDF">
            <w:pPr>
              <w:rPr>
                <w:rFonts w:ascii="Calibri" w:hAnsi="Calibri"/>
                <w:sz w:val="16"/>
                <w:szCs w:val="16"/>
              </w:rPr>
            </w:pPr>
            <w:r w:rsidRPr="00FA7E10">
              <w:rPr>
                <w:rFonts w:ascii="Calibri" w:hAnsi="Calibri"/>
                <w:sz w:val="16"/>
                <w:szCs w:val="16"/>
              </w:rPr>
              <w:t>5 лет</w:t>
            </w:r>
            <w:r>
              <w:rPr>
                <w:rFonts w:ascii="Calibri" w:hAnsi="Calibri"/>
                <w:sz w:val="16"/>
                <w:szCs w:val="16"/>
              </w:rPr>
              <w:t xml:space="preserve">/До 01 февраля второго года, </w:t>
            </w:r>
            <w:r>
              <w:rPr>
                <w:rFonts w:ascii="Calibri" w:hAnsi="Calibri"/>
                <w:sz w:val="16"/>
                <w:szCs w:val="16"/>
              </w:rPr>
              <w:lastRenderedPageBreak/>
              <w:t>следующего за</w:t>
            </w:r>
          </w:p>
        </w:tc>
        <w:tc>
          <w:tcPr>
            <w:tcW w:w="1677" w:type="dxa"/>
            <w:shd w:val="clear" w:color="auto" w:fill="auto"/>
          </w:tcPr>
          <w:p w:rsidR="00FC6A1D" w:rsidRPr="00022741" w:rsidRDefault="00FC6A1D" w:rsidP="00656DDF">
            <w:pPr>
              <w:rPr>
                <w:rFonts w:ascii="Calibri" w:hAnsi="Calibri"/>
                <w:sz w:val="16"/>
                <w:szCs w:val="16"/>
              </w:rPr>
            </w:pPr>
            <w:r>
              <w:rPr>
                <w:rFonts w:ascii="Calibri" w:hAnsi="Calibri"/>
                <w:sz w:val="16"/>
                <w:szCs w:val="16"/>
              </w:rPr>
              <w:lastRenderedPageBreak/>
              <w:t>Главный бухгалтер</w:t>
            </w:r>
          </w:p>
        </w:tc>
      </w:tr>
      <w:tr w:rsidR="00FC6A1D" w:rsidTr="007915B5">
        <w:trPr>
          <w:gridAfter w:val="2"/>
          <w:wAfter w:w="679" w:type="dxa"/>
          <w:jc w:val="center"/>
        </w:trPr>
        <w:tc>
          <w:tcPr>
            <w:tcW w:w="456" w:type="dxa"/>
            <w:shd w:val="clear" w:color="auto" w:fill="auto"/>
          </w:tcPr>
          <w:p w:rsidR="00FC6A1D" w:rsidRPr="00022741" w:rsidRDefault="00FC6A1D" w:rsidP="00656DDF">
            <w:pPr>
              <w:rPr>
                <w:rFonts w:ascii="Calibri" w:hAnsi="Calibri"/>
                <w:sz w:val="16"/>
                <w:szCs w:val="16"/>
              </w:rPr>
            </w:pPr>
            <w:r>
              <w:rPr>
                <w:rFonts w:ascii="Calibri" w:hAnsi="Calibri"/>
                <w:sz w:val="16"/>
                <w:szCs w:val="16"/>
              </w:rPr>
              <w:lastRenderedPageBreak/>
              <w:t>60</w:t>
            </w:r>
          </w:p>
        </w:tc>
        <w:tc>
          <w:tcPr>
            <w:tcW w:w="2031" w:type="dxa"/>
            <w:shd w:val="clear" w:color="auto" w:fill="auto"/>
          </w:tcPr>
          <w:p w:rsidR="00FC6A1D" w:rsidRPr="00022741" w:rsidRDefault="00FC6A1D" w:rsidP="00656DDF">
            <w:pPr>
              <w:jc w:val="center"/>
              <w:rPr>
                <w:rFonts w:ascii="Calibri" w:hAnsi="Calibri"/>
                <w:sz w:val="16"/>
                <w:szCs w:val="16"/>
              </w:rPr>
            </w:pPr>
            <w:r w:rsidRPr="00022741">
              <w:rPr>
                <w:rFonts w:ascii="Calibri" w:hAnsi="Calibri"/>
                <w:sz w:val="16"/>
                <w:szCs w:val="16"/>
              </w:rPr>
              <w:t>Доверенность (на прием – передачу денежных средств, товарных и имущественных ценностей, в том числе документов)</w:t>
            </w:r>
          </w:p>
        </w:tc>
        <w:tc>
          <w:tcPr>
            <w:tcW w:w="1430" w:type="dxa"/>
            <w:shd w:val="clear" w:color="auto" w:fill="auto"/>
          </w:tcPr>
          <w:p w:rsidR="00FC6A1D" w:rsidRPr="00022741" w:rsidRDefault="00FC6A1D" w:rsidP="00656DDF">
            <w:pPr>
              <w:rPr>
                <w:rFonts w:ascii="Calibri" w:hAnsi="Calibri"/>
                <w:sz w:val="16"/>
                <w:szCs w:val="16"/>
              </w:rPr>
            </w:pPr>
            <w:r>
              <w:rPr>
                <w:rFonts w:ascii="Calibri" w:hAnsi="Calibri"/>
                <w:sz w:val="16"/>
                <w:szCs w:val="16"/>
              </w:rPr>
              <w:t>М-2</w:t>
            </w:r>
          </w:p>
        </w:tc>
        <w:tc>
          <w:tcPr>
            <w:tcW w:w="2016" w:type="dxa"/>
            <w:gridSpan w:val="2"/>
            <w:shd w:val="clear" w:color="auto" w:fill="auto"/>
          </w:tcPr>
          <w:p w:rsidR="00FC6A1D" w:rsidRPr="00022741" w:rsidRDefault="00FC6A1D" w:rsidP="00656DDF">
            <w:pPr>
              <w:jc w:val="center"/>
              <w:rPr>
                <w:rFonts w:ascii="Calibri" w:hAnsi="Calibri"/>
                <w:sz w:val="16"/>
                <w:szCs w:val="16"/>
              </w:rPr>
            </w:pPr>
            <w:r w:rsidRPr="00022741">
              <w:rPr>
                <w:rFonts w:ascii="Calibri" w:hAnsi="Calibri"/>
                <w:sz w:val="16"/>
                <w:szCs w:val="16"/>
              </w:rPr>
              <w:t>0315001</w:t>
            </w:r>
          </w:p>
        </w:tc>
        <w:tc>
          <w:tcPr>
            <w:tcW w:w="1658" w:type="dxa"/>
            <w:shd w:val="clear" w:color="auto" w:fill="auto"/>
          </w:tcPr>
          <w:p w:rsidR="00FC6A1D" w:rsidRPr="00022741" w:rsidRDefault="00FC6A1D" w:rsidP="00656DDF">
            <w:pPr>
              <w:rPr>
                <w:rFonts w:ascii="Calibri" w:hAnsi="Calibri"/>
                <w:sz w:val="16"/>
                <w:szCs w:val="16"/>
              </w:rPr>
            </w:pPr>
            <w:r>
              <w:rPr>
                <w:rFonts w:ascii="Calibri" w:hAnsi="Calibri"/>
                <w:sz w:val="16"/>
                <w:szCs w:val="16"/>
              </w:rPr>
              <w:t>Бухгалтер</w:t>
            </w:r>
          </w:p>
        </w:tc>
        <w:tc>
          <w:tcPr>
            <w:tcW w:w="1808" w:type="dxa"/>
            <w:shd w:val="clear" w:color="auto" w:fill="auto"/>
          </w:tcPr>
          <w:p w:rsidR="00FC6A1D" w:rsidRPr="00022741" w:rsidRDefault="00FC6A1D" w:rsidP="00656DDF">
            <w:pPr>
              <w:rPr>
                <w:rFonts w:ascii="Calibri" w:hAnsi="Calibri"/>
                <w:sz w:val="16"/>
                <w:szCs w:val="16"/>
              </w:rPr>
            </w:pPr>
            <w:r>
              <w:rPr>
                <w:rFonts w:ascii="Calibri" w:hAnsi="Calibri"/>
                <w:sz w:val="16"/>
                <w:szCs w:val="16"/>
              </w:rPr>
              <w:t>По мере необходимости оформляет доверенность</w:t>
            </w:r>
          </w:p>
        </w:tc>
        <w:tc>
          <w:tcPr>
            <w:tcW w:w="1411" w:type="dxa"/>
            <w:shd w:val="clear" w:color="auto" w:fill="auto"/>
          </w:tcPr>
          <w:p w:rsidR="00FC6A1D" w:rsidRPr="00022741" w:rsidRDefault="00FC6A1D" w:rsidP="00656DDF">
            <w:pPr>
              <w:rPr>
                <w:rFonts w:ascii="Calibri" w:hAnsi="Calibri"/>
                <w:sz w:val="16"/>
                <w:szCs w:val="16"/>
              </w:rPr>
            </w:pPr>
            <w:r>
              <w:rPr>
                <w:rFonts w:ascii="Calibri" w:hAnsi="Calibri"/>
                <w:sz w:val="16"/>
                <w:szCs w:val="16"/>
              </w:rPr>
              <w:t>Работник, кому выдана доверенность</w:t>
            </w:r>
          </w:p>
        </w:tc>
        <w:tc>
          <w:tcPr>
            <w:tcW w:w="1760" w:type="dxa"/>
            <w:shd w:val="clear" w:color="auto" w:fill="auto"/>
          </w:tcPr>
          <w:p w:rsidR="00FC6A1D" w:rsidRPr="00022741" w:rsidRDefault="00FC6A1D" w:rsidP="00656DDF">
            <w:pPr>
              <w:rPr>
                <w:rFonts w:ascii="Calibri" w:hAnsi="Calibri"/>
                <w:sz w:val="16"/>
                <w:szCs w:val="16"/>
              </w:rPr>
            </w:pPr>
            <w:r>
              <w:rPr>
                <w:rFonts w:ascii="Calibri" w:hAnsi="Calibri"/>
                <w:sz w:val="16"/>
                <w:szCs w:val="16"/>
              </w:rPr>
              <w:t>В течении срока, указанного в Доверенности исполняет поручения и в течении 5 рабочих дней сдает корешок использованной доверенности</w:t>
            </w:r>
          </w:p>
        </w:tc>
        <w:tc>
          <w:tcPr>
            <w:tcW w:w="1365" w:type="dxa"/>
            <w:gridSpan w:val="2"/>
            <w:shd w:val="clear" w:color="auto" w:fill="auto"/>
          </w:tcPr>
          <w:p w:rsidR="00FC6A1D" w:rsidRPr="00022741" w:rsidRDefault="00FC6A1D" w:rsidP="00656DDF">
            <w:pPr>
              <w:rPr>
                <w:rFonts w:ascii="Calibri" w:hAnsi="Calibri"/>
                <w:sz w:val="16"/>
                <w:szCs w:val="16"/>
              </w:rPr>
            </w:pPr>
            <w:r w:rsidRPr="00FA7E10">
              <w:rPr>
                <w:rFonts w:ascii="Calibri" w:hAnsi="Calibri"/>
                <w:sz w:val="16"/>
                <w:szCs w:val="16"/>
              </w:rPr>
              <w:t>5 лет</w:t>
            </w:r>
            <w:r>
              <w:rPr>
                <w:rFonts w:ascii="Calibri" w:hAnsi="Calibri"/>
                <w:sz w:val="16"/>
                <w:szCs w:val="16"/>
              </w:rPr>
              <w:t>/До 01 февраля второго года, следующего за</w:t>
            </w:r>
          </w:p>
        </w:tc>
        <w:tc>
          <w:tcPr>
            <w:tcW w:w="1677" w:type="dxa"/>
            <w:shd w:val="clear" w:color="auto" w:fill="auto"/>
          </w:tcPr>
          <w:p w:rsidR="00FC6A1D" w:rsidRPr="00022741" w:rsidRDefault="00FC6A1D" w:rsidP="00656DDF">
            <w:pPr>
              <w:rPr>
                <w:rFonts w:ascii="Calibri" w:hAnsi="Calibri"/>
                <w:sz w:val="16"/>
                <w:szCs w:val="16"/>
              </w:rPr>
            </w:pPr>
            <w:r>
              <w:rPr>
                <w:rFonts w:ascii="Calibri" w:hAnsi="Calibri"/>
                <w:sz w:val="16"/>
                <w:szCs w:val="16"/>
              </w:rPr>
              <w:t>Главный бухгалтер</w:t>
            </w:r>
          </w:p>
        </w:tc>
      </w:tr>
      <w:tr w:rsidR="00FC6A1D" w:rsidTr="007915B5">
        <w:trPr>
          <w:gridAfter w:val="2"/>
          <w:wAfter w:w="679" w:type="dxa"/>
          <w:jc w:val="center"/>
        </w:trPr>
        <w:tc>
          <w:tcPr>
            <w:tcW w:w="456" w:type="dxa"/>
            <w:shd w:val="clear" w:color="auto" w:fill="auto"/>
          </w:tcPr>
          <w:p w:rsidR="00FC6A1D" w:rsidRPr="00022741" w:rsidRDefault="00FC6A1D" w:rsidP="00656DDF">
            <w:pPr>
              <w:rPr>
                <w:rFonts w:ascii="Calibri" w:hAnsi="Calibri"/>
                <w:sz w:val="16"/>
                <w:szCs w:val="16"/>
              </w:rPr>
            </w:pPr>
            <w:r>
              <w:rPr>
                <w:rFonts w:ascii="Calibri" w:hAnsi="Calibri"/>
                <w:sz w:val="16"/>
                <w:szCs w:val="16"/>
              </w:rPr>
              <w:t>61</w:t>
            </w:r>
          </w:p>
        </w:tc>
        <w:tc>
          <w:tcPr>
            <w:tcW w:w="2031" w:type="dxa"/>
            <w:shd w:val="clear" w:color="auto" w:fill="auto"/>
          </w:tcPr>
          <w:p w:rsidR="00FC6A1D" w:rsidRPr="00022741" w:rsidRDefault="00FC6A1D" w:rsidP="00656DDF">
            <w:pPr>
              <w:jc w:val="center"/>
              <w:rPr>
                <w:rFonts w:ascii="Calibri" w:hAnsi="Calibri"/>
                <w:sz w:val="16"/>
                <w:szCs w:val="16"/>
              </w:rPr>
            </w:pPr>
            <w:r>
              <w:rPr>
                <w:rFonts w:ascii="Calibri" w:hAnsi="Calibri"/>
                <w:sz w:val="16"/>
                <w:szCs w:val="16"/>
              </w:rPr>
              <w:t>Журнал</w:t>
            </w:r>
            <w:r w:rsidRPr="00022741">
              <w:rPr>
                <w:rFonts w:ascii="Calibri" w:hAnsi="Calibri"/>
                <w:sz w:val="16"/>
                <w:szCs w:val="16"/>
              </w:rPr>
              <w:t xml:space="preserve"> регистрации доверенностей</w:t>
            </w:r>
          </w:p>
        </w:tc>
        <w:tc>
          <w:tcPr>
            <w:tcW w:w="1430" w:type="dxa"/>
            <w:shd w:val="clear" w:color="auto" w:fill="auto"/>
          </w:tcPr>
          <w:p w:rsidR="00FC6A1D" w:rsidRPr="00022741" w:rsidRDefault="00FC6A1D" w:rsidP="00656DDF">
            <w:pPr>
              <w:rPr>
                <w:rFonts w:ascii="Calibri" w:hAnsi="Calibri"/>
                <w:sz w:val="16"/>
                <w:szCs w:val="16"/>
              </w:rPr>
            </w:pPr>
            <w:r>
              <w:rPr>
                <w:rFonts w:ascii="Calibri" w:hAnsi="Calibri"/>
                <w:sz w:val="16"/>
                <w:szCs w:val="16"/>
              </w:rPr>
              <w:t>М-3</w:t>
            </w:r>
          </w:p>
        </w:tc>
        <w:tc>
          <w:tcPr>
            <w:tcW w:w="2016" w:type="dxa"/>
            <w:gridSpan w:val="2"/>
            <w:shd w:val="clear" w:color="auto" w:fill="auto"/>
          </w:tcPr>
          <w:p w:rsidR="00FC6A1D" w:rsidRPr="00022741" w:rsidRDefault="00FC6A1D" w:rsidP="00656DDF">
            <w:pPr>
              <w:jc w:val="center"/>
              <w:rPr>
                <w:rFonts w:ascii="Calibri" w:hAnsi="Calibri"/>
                <w:sz w:val="16"/>
                <w:szCs w:val="16"/>
              </w:rPr>
            </w:pPr>
          </w:p>
        </w:tc>
        <w:tc>
          <w:tcPr>
            <w:tcW w:w="1658" w:type="dxa"/>
            <w:shd w:val="clear" w:color="auto" w:fill="auto"/>
          </w:tcPr>
          <w:p w:rsidR="00FC6A1D" w:rsidRPr="00022741" w:rsidRDefault="00FC6A1D" w:rsidP="00656DDF">
            <w:pPr>
              <w:rPr>
                <w:rFonts w:ascii="Calibri" w:hAnsi="Calibri"/>
                <w:sz w:val="16"/>
                <w:szCs w:val="16"/>
              </w:rPr>
            </w:pPr>
            <w:r>
              <w:rPr>
                <w:rFonts w:ascii="Calibri" w:hAnsi="Calibri"/>
                <w:sz w:val="16"/>
                <w:szCs w:val="16"/>
              </w:rPr>
              <w:t>Бухгалтер</w:t>
            </w:r>
          </w:p>
        </w:tc>
        <w:tc>
          <w:tcPr>
            <w:tcW w:w="1808" w:type="dxa"/>
            <w:shd w:val="clear" w:color="auto" w:fill="auto"/>
          </w:tcPr>
          <w:p w:rsidR="00FC6A1D" w:rsidRPr="00022741" w:rsidRDefault="00FC6A1D" w:rsidP="00656DDF">
            <w:pPr>
              <w:rPr>
                <w:rFonts w:ascii="Calibri" w:hAnsi="Calibri"/>
                <w:sz w:val="16"/>
                <w:szCs w:val="16"/>
              </w:rPr>
            </w:pPr>
            <w:r>
              <w:rPr>
                <w:rFonts w:ascii="Calibri" w:hAnsi="Calibri"/>
                <w:sz w:val="16"/>
                <w:szCs w:val="16"/>
              </w:rPr>
              <w:t>В момент выдачи доверенности</w:t>
            </w:r>
          </w:p>
        </w:tc>
        <w:tc>
          <w:tcPr>
            <w:tcW w:w="1411" w:type="dxa"/>
            <w:shd w:val="clear" w:color="auto" w:fill="auto"/>
          </w:tcPr>
          <w:p w:rsidR="00FC6A1D" w:rsidRPr="00022741" w:rsidRDefault="00FC6A1D" w:rsidP="00656DDF">
            <w:pPr>
              <w:rPr>
                <w:rFonts w:ascii="Calibri" w:hAnsi="Calibri"/>
                <w:sz w:val="16"/>
                <w:szCs w:val="16"/>
              </w:rPr>
            </w:pPr>
            <w:r>
              <w:rPr>
                <w:rFonts w:ascii="Calibri" w:hAnsi="Calibri"/>
                <w:sz w:val="16"/>
                <w:szCs w:val="16"/>
              </w:rPr>
              <w:t>Бухгалтер</w:t>
            </w:r>
          </w:p>
        </w:tc>
        <w:tc>
          <w:tcPr>
            <w:tcW w:w="1760" w:type="dxa"/>
            <w:shd w:val="clear" w:color="auto" w:fill="auto"/>
          </w:tcPr>
          <w:p w:rsidR="00FC6A1D" w:rsidRPr="00022741" w:rsidRDefault="00FC6A1D" w:rsidP="00656DDF">
            <w:pPr>
              <w:rPr>
                <w:rFonts w:ascii="Calibri" w:hAnsi="Calibri"/>
                <w:sz w:val="16"/>
                <w:szCs w:val="16"/>
              </w:rPr>
            </w:pPr>
            <w:r>
              <w:rPr>
                <w:rFonts w:ascii="Calibri" w:hAnsi="Calibri"/>
                <w:sz w:val="16"/>
                <w:szCs w:val="16"/>
              </w:rPr>
              <w:t>В хронологическом порядке в течении календарного года</w:t>
            </w:r>
          </w:p>
        </w:tc>
        <w:tc>
          <w:tcPr>
            <w:tcW w:w="1365" w:type="dxa"/>
            <w:gridSpan w:val="2"/>
            <w:shd w:val="clear" w:color="auto" w:fill="auto"/>
          </w:tcPr>
          <w:p w:rsidR="00FC6A1D" w:rsidRPr="00022741" w:rsidRDefault="00FC6A1D" w:rsidP="00656DDF">
            <w:pPr>
              <w:rPr>
                <w:rFonts w:ascii="Calibri" w:hAnsi="Calibri"/>
                <w:sz w:val="16"/>
                <w:szCs w:val="16"/>
              </w:rPr>
            </w:pPr>
            <w:r w:rsidRPr="00FA7E10">
              <w:rPr>
                <w:rFonts w:ascii="Calibri" w:hAnsi="Calibri"/>
                <w:sz w:val="16"/>
                <w:szCs w:val="16"/>
              </w:rPr>
              <w:t>5 лет</w:t>
            </w:r>
            <w:r>
              <w:rPr>
                <w:rFonts w:ascii="Calibri" w:hAnsi="Calibri"/>
                <w:sz w:val="16"/>
                <w:szCs w:val="16"/>
              </w:rPr>
              <w:t>/До 01 февраля второго года, следующего за</w:t>
            </w:r>
          </w:p>
        </w:tc>
        <w:tc>
          <w:tcPr>
            <w:tcW w:w="1677" w:type="dxa"/>
            <w:shd w:val="clear" w:color="auto" w:fill="auto"/>
          </w:tcPr>
          <w:p w:rsidR="00FC6A1D" w:rsidRPr="00022741" w:rsidRDefault="00FC6A1D" w:rsidP="00656DDF">
            <w:pPr>
              <w:rPr>
                <w:rFonts w:ascii="Calibri" w:hAnsi="Calibri"/>
                <w:sz w:val="16"/>
                <w:szCs w:val="16"/>
              </w:rPr>
            </w:pPr>
            <w:r>
              <w:rPr>
                <w:rFonts w:ascii="Calibri" w:hAnsi="Calibri"/>
                <w:sz w:val="16"/>
                <w:szCs w:val="16"/>
              </w:rPr>
              <w:t>Бухгалтер</w:t>
            </w:r>
          </w:p>
        </w:tc>
      </w:tr>
      <w:tr w:rsidR="00FC6A1D" w:rsidTr="007915B5">
        <w:trPr>
          <w:gridAfter w:val="2"/>
          <w:wAfter w:w="679" w:type="dxa"/>
          <w:jc w:val="center"/>
        </w:trPr>
        <w:tc>
          <w:tcPr>
            <w:tcW w:w="456" w:type="dxa"/>
            <w:shd w:val="clear" w:color="auto" w:fill="auto"/>
          </w:tcPr>
          <w:p w:rsidR="00FC6A1D" w:rsidRPr="00022741" w:rsidRDefault="00FC6A1D" w:rsidP="00656DDF">
            <w:pPr>
              <w:rPr>
                <w:rFonts w:ascii="Calibri" w:hAnsi="Calibri"/>
                <w:sz w:val="16"/>
                <w:szCs w:val="16"/>
              </w:rPr>
            </w:pPr>
            <w:r>
              <w:rPr>
                <w:rFonts w:ascii="Calibri" w:hAnsi="Calibri"/>
                <w:sz w:val="16"/>
                <w:szCs w:val="16"/>
              </w:rPr>
              <w:t>62</w:t>
            </w:r>
          </w:p>
        </w:tc>
        <w:tc>
          <w:tcPr>
            <w:tcW w:w="2031" w:type="dxa"/>
            <w:shd w:val="clear" w:color="auto" w:fill="auto"/>
          </w:tcPr>
          <w:p w:rsidR="00FC6A1D" w:rsidRPr="00022741" w:rsidRDefault="00FC6A1D" w:rsidP="00656DDF">
            <w:pPr>
              <w:jc w:val="center"/>
              <w:rPr>
                <w:rFonts w:ascii="Calibri" w:hAnsi="Calibri"/>
                <w:sz w:val="16"/>
                <w:szCs w:val="16"/>
              </w:rPr>
            </w:pPr>
            <w:r>
              <w:rPr>
                <w:rFonts w:ascii="Calibri" w:hAnsi="Calibri"/>
                <w:sz w:val="16"/>
                <w:szCs w:val="16"/>
              </w:rPr>
              <w:t xml:space="preserve">Договор/контракт </w:t>
            </w:r>
            <w:r w:rsidRPr="00022741">
              <w:rPr>
                <w:rFonts w:ascii="Calibri" w:hAnsi="Calibri"/>
                <w:sz w:val="16"/>
                <w:szCs w:val="16"/>
              </w:rPr>
              <w:t>на поставку товаров (выполнение работ или оказание услуг) для нужд учреждения, Дополнительное соглашение и (или) Протокол разногласий к договору</w:t>
            </w:r>
          </w:p>
        </w:tc>
        <w:tc>
          <w:tcPr>
            <w:tcW w:w="1430" w:type="dxa"/>
            <w:shd w:val="clear" w:color="auto" w:fill="auto"/>
          </w:tcPr>
          <w:p w:rsidR="00FC6A1D" w:rsidRPr="00022741" w:rsidRDefault="00FC6A1D" w:rsidP="00656DDF">
            <w:pPr>
              <w:rPr>
                <w:rFonts w:ascii="Calibri" w:hAnsi="Calibri"/>
                <w:sz w:val="16"/>
                <w:szCs w:val="16"/>
              </w:rPr>
            </w:pPr>
          </w:p>
        </w:tc>
        <w:tc>
          <w:tcPr>
            <w:tcW w:w="2016" w:type="dxa"/>
            <w:gridSpan w:val="2"/>
            <w:shd w:val="clear" w:color="auto" w:fill="auto"/>
          </w:tcPr>
          <w:p w:rsidR="00FC6A1D" w:rsidRPr="00022741" w:rsidRDefault="00FC6A1D" w:rsidP="00656DDF">
            <w:pPr>
              <w:jc w:val="center"/>
              <w:rPr>
                <w:rFonts w:ascii="Calibri" w:hAnsi="Calibri"/>
                <w:sz w:val="16"/>
                <w:szCs w:val="16"/>
              </w:rPr>
            </w:pPr>
          </w:p>
        </w:tc>
        <w:tc>
          <w:tcPr>
            <w:tcW w:w="1658" w:type="dxa"/>
            <w:shd w:val="clear" w:color="auto" w:fill="auto"/>
          </w:tcPr>
          <w:p w:rsidR="00FC6A1D" w:rsidRPr="00022741" w:rsidRDefault="00FC6A1D" w:rsidP="00656DDF">
            <w:pPr>
              <w:rPr>
                <w:rFonts w:ascii="Calibri" w:hAnsi="Calibri"/>
                <w:sz w:val="16"/>
                <w:szCs w:val="16"/>
              </w:rPr>
            </w:pPr>
            <w:r>
              <w:rPr>
                <w:rFonts w:ascii="Calibri" w:hAnsi="Calibri"/>
                <w:sz w:val="16"/>
                <w:szCs w:val="16"/>
              </w:rPr>
              <w:t>юрист</w:t>
            </w:r>
          </w:p>
        </w:tc>
        <w:tc>
          <w:tcPr>
            <w:tcW w:w="1808" w:type="dxa"/>
            <w:shd w:val="clear" w:color="auto" w:fill="auto"/>
          </w:tcPr>
          <w:p w:rsidR="00FC6A1D" w:rsidRPr="00022741" w:rsidRDefault="00FC6A1D" w:rsidP="00656DDF">
            <w:pPr>
              <w:rPr>
                <w:rFonts w:ascii="Calibri" w:hAnsi="Calibri"/>
                <w:sz w:val="16"/>
                <w:szCs w:val="16"/>
              </w:rPr>
            </w:pPr>
            <w:r>
              <w:rPr>
                <w:rFonts w:ascii="Calibri" w:hAnsi="Calibri"/>
                <w:sz w:val="16"/>
                <w:szCs w:val="16"/>
              </w:rPr>
              <w:t>В течение 5 рабочих дней, если более короткий срок не был установлен Главным врачом</w:t>
            </w:r>
          </w:p>
        </w:tc>
        <w:tc>
          <w:tcPr>
            <w:tcW w:w="1411" w:type="dxa"/>
            <w:shd w:val="clear" w:color="auto" w:fill="auto"/>
          </w:tcPr>
          <w:p w:rsidR="00FC6A1D" w:rsidRPr="00022741" w:rsidRDefault="00FC6A1D" w:rsidP="00656DDF">
            <w:pPr>
              <w:rPr>
                <w:rFonts w:ascii="Calibri" w:hAnsi="Calibri"/>
                <w:sz w:val="16"/>
                <w:szCs w:val="16"/>
              </w:rPr>
            </w:pPr>
            <w:r>
              <w:rPr>
                <w:rFonts w:ascii="Calibri" w:hAnsi="Calibri"/>
                <w:sz w:val="16"/>
                <w:szCs w:val="16"/>
              </w:rPr>
              <w:t>Бухгалтер</w:t>
            </w:r>
          </w:p>
        </w:tc>
        <w:tc>
          <w:tcPr>
            <w:tcW w:w="1760" w:type="dxa"/>
            <w:shd w:val="clear" w:color="auto" w:fill="auto"/>
          </w:tcPr>
          <w:p w:rsidR="00FC6A1D" w:rsidRPr="00022741" w:rsidRDefault="00FC6A1D" w:rsidP="00656DDF">
            <w:pPr>
              <w:rPr>
                <w:rFonts w:ascii="Calibri" w:hAnsi="Calibri"/>
                <w:sz w:val="16"/>
                <w:szCs w:val="16"/>
              </w:rPr>
            </w:pPr>
            <w:r>
              <w:rPr>
                <w:rFonts w:ascii="Calibri" w:hAnsi="Calibri"/>
                <w:sz w:val="16"/>
                <w:szCs w:val="16"/>
              </w:rPr>
              <w:t>Подлежит исполнению в срок и в порядке, указанные в данном договоре или в дополнительном соглашении к договору</w:t>
            </w:r>
          </w:p>
        </w:tc>
        <w:tc>
          <w:tcPr>
            <w:tcW w:w="1365" w:type="dxa"/>
            <w:gridSpan w:val="2"/>
            <w:shd w:val="clear" w:color="auto" w:fill="auto"/>
          </w:tcPr>
          <w:p w:rsidR="00FC6A1D" w:rsidRPr="00022741" w:rsidRDefault="00FC6A1D" w:rsidP="00656DDF">
            <w:pPr>
              <w:rPr>
                <w:rFonts w:ascii="Calibri" w:hAnsi="Calibri"/>
                <w:sz w:val="16"/>
                <w:szCs w:val="16"/>
              </w:rPr>
            </w:pPr>
            <w:r w:rsidRPr="00FA7E10">
              <w:rPr>
                <w:rFonts w:ascii="Calibri" w:hAnsi="Calibri"/>
                <w:sz w:val="16"/>
                <w:szCs w:val="16"/>
              </w:rPr>
              <w:t>5 лет</w:t>
            </w:r>
            <w:r>
              <w:rPr>
                <w:rFonts w:ascii="Calibri" w:hAnsi="Calibri"/>
                <w:sz w:val="16"/>
                <w:szCs w:val="16"/>
              </w:rPr>
              <w:t>/До 01 февраля второго года, следующего за</w:t>
            </w:r>
          </w:p>
        </w:tc>
        <w:tc>
          <w:tcPr>
            <w:tcW w:w="1677" w:type="dxa"/>
            <w:shd w:val="clear" w:color="auto" w:fill="auto"/>
          </w:tcPr>
          <w:p w:rsidR="00FC6A1D" w:rsidRDefault="00FC6A1D" w:rsidP="00656DDF">
            <w:pPr>
              <w:rPr>
                <w:rFonts w:ascii="Calibri" w:hAnsi="Calibri"/>
                <w:sz w:val="16"/>
                <w:szCs w:val="16"/>
              </w:rPr>
            </w:pPr>
            <w:r>
              <w:rPr>
                <w:rFonts w:ascii="Calibri" w:hAnsi="Calibri"/>
                <w:sz w:val="16"/>
                <w:szCs w:val="16"/>
              </w:rPr>
              <w:t>Главный врач</w:t>
            </w:r>
          </w:p>
          <w:p w:rsidR="00FC6A1D" w:rsidRDefault="00FC6A1D" w:rsidP="00656DDF">
            <w:pPr>
              <w:rPr>
                <w:rFonts w:ascii="Calibri" w:hAnsi="Calibri"/>
                <w:sz w:val="16"/>
                <w:szCs w:val="16"/>
              </w:rPr>
            </w:pPr>
            <w:r>
              <w:rPr>
                <w:rFonts w:ascii="Calibri" w:hAnsi="Calibri"/>
                <w:sz w:val="16"/>
                <w:szCs w:val="16"/>
              </w:rPr>
              <w:t>Начальник ПЭО</w:t>
            </w:r>
          </w:p>
          <w:p w:rsidR="00FC6A1D" w:rsidRPr="00022741" w:rsidRDefault="00FC6A1D" w:rsidP="00656DDF">
            <w:pPr>
              <w:rPr>
                <w:rFonts w:ascii="Calibri" w:hAnsi="Calibri"/>
                <w:sz w:val="16"/>
                <w:szCs w:val="16"/>
              </w:rPr>
            </w:pPr>
            <w:r>
              <w:rPr>
                <w:rFonts w:ascii="Calibri" w:hAnsi="Calibri"/>
                <w:sz w:val="16"/>
                <w:szCs w:val="16"/>
              </w:rPr>
              <w:t>Главный бухгалтер</w:t>
            </w:r>
          </w:p>
        </w:tc>
      </w:tr>
      <w:tr w:rsidR="00FC6A1D" w:rsidTr="007915B5">
        <w:trPr>
          <w:gridAfter w:val="2"/>
          <w:wAfter w:w="679" w:type="dxa"/>
          <w:jc w:val="center"/>
        </w:trPr>
        <w:tc>
          <w:tcPr>
            <w:tcW w:w="456" w:type="dxa"/>
            <w:shd w:val="clear" w:color="auto" w:fill="auto"/>
          </w:tcPr>
          <w:p w:rsidR="00FC6A1D" w:rsidRPr="00022741" w:rsidRDefault="00FC6A1D" w:rsidP="00656DDF">
            <w:pPr>
              <w:rPr>
                <w:rFonts w:ascii="Calibri" w:hAnsi="Calibri"/>
                <w:sz w:val="16"/>
                <w:szCs w:val="16"/>
              </w:rPr>
            </w:pPr>
            <w:r>
              <w:rPr>
                <w:rFonts w:ascii="Calibri" w:hAnsi="Calibri"/>
                <w:sz w:val="16"/>
                <w:szCs w:val="16"/>
              </w:rPr>
              <w:t>63</w:t>
            </w:r>
          </w:p>
        </w:tc>
        <w:tc>
          <w:tcPr>
            <w:tcW w:w="2031" w:type="dxa"/>
            <w:shd w:val="clear" w:color="auto" w:fill="auto"/>
          </w:tcPr>
          <w:p w:rsidR="00FC6A1D" w:rsidRPr="00022741" w:rsidRDefault="00FC6A1D" w:rsidP="00656DDF">
            <w:pPr>
              <w:jc w:val="center"/>
              <w:rPr>
                <w:rFonts w:ascii="Calibri" w:hAnsi="Calibri"/>
                <w:sz w:val="16"/>
                <w:szCs w:val="16"/>
              </w:rPr>
            </w:pPr>
            <w:r w:rsidRPr="00022741">
              <w:rPr>
                <w:rFonts w:ascii="Calibri" w:hAnsi="Calibri"/>
                <w:color w:val="000000"/>
                <w:spacing w:val="-1"/>
                <w:sz w:val="16"/>
                <w:szCs w:val="16"/>
              </w:rPr>
              <w:t xml:space="preserve">Договор </w:t>
            </w:r>
            <w:r w:rsidRPr="00022741">
              <w:rPr>
                <w:rFonts w:ascii="Calibri" w:hAnsi="Calibri"/>
                <w:color w:val="000000"/>
                <w:sz w:val="16"/>
                <w:szCs w:val="16"/>
              </w:rPr>
              <w:t xml:space="preserve">на оказание платных </w:t>
            </w:r>
            <w:r w:rsidRPr="00022741">
              <w:rPr>
                <w:rFonts w:ascii="Calibri" w:hAnsi="Calibri"/>
                <w:color w:val="000000"/>
                <w:spacing w:val="-1"/>
                <w:sz w:val="16"/>
                <w:szCs w:val="16"/>
              </w:rPr>
              <w:t>медицинских и иных услуг</w:t>
            </w:r>
          </w:p>
        </w:tc>
        <w:tc>
          <w:tcPr>
            <w:tcW w:w="1430" w:type="dxa"/>
            <w:shd w:val="clear" w:color="auto" w:fill="auto"/>
          </w:tcPr>
          <w:p w:rsidR="00FC6A1D" w:rsidRPr="00022741" w:rsidRDefault="00FC6A1D" w:rsidP="00656DDF">
            <w:pPr>
              <w:rPr>
                <w:rFonts w:ascii="Calibri" w:hAnsi="Calibri"/>
                <w:sz w:val="16"/>
                <w:szCs w:val="16"/>
              </w:rPr>
            </w:pPr>
          </w:p>
        </w:tc>
        <w:tc>
          <w:tcPr>
            <w:tcW w:w="2016" w:type="dxa"/>
            <w:gridSpan w:val="2"/>
            <w:shd w:val="clear" w:color="auto" w:fill="auto"/>
          </w:tcPr>
          <w:p w:rsidR="00FC6A1D" w:rsidRPr="00022741" w:rsidRDefault="00FC6A1D" w:rsidP="00656DDF">
            <w:pPr>
              <w:jc w:val="center"/>
              <w:rPr>
                <w:rFonts w:ascii="Calibri" w:hAnsi="Calibri"/>
                <w:sz w:val="16"/>
                <w:szCs w:val="16"/>
              </w:rPr>
            </w:pPr>
          </w:p>
        </w:tc>
        <w:tc>
          <w:tcPr>
            <w:tcW w:w="1658" w:type="dxa"/>
            <w:shd w:val="clear" w:color="auto" w:fill="auto"/>
          </w:tcPr>
          <w:p w:rsidR="00FC6A1D" w:rsidRPr="00022741" w:rsidRDefault="00FC6A1D" w:rsidP="00656DDF">
            <w:pPr>
              <w:rPr>
                <w:rFonts w:ascii="Calibri" w:hAnsi="Calibri"/>
                <w:sz w:val="16"/>
                <w:szCs w:val="16"/>
              </w:rPr>
            </w:pPr>
            <w:r>
              <w:rPr>
                <w:rFonts w:ascii="Calibri" w:hAnsi="Calibri"/>
                <w:sz w:val="16"/>
                <w:szCs w:val="16"/>
              </w:rPr>
              <w:t>юрист</w:t>
            </w:r>
          </w:p>
        </w:tc>
        <w:tc>
          <w:tcPr>
            <w:tcW w:w="1808" w:type="dxa"/>
            <w:shd w:val="clear" w:color="auto" w:fill="auto"/>
          </w:tcPr>
          <w:p w:rsidR="00FC6A1D" w:rsidRPr="00022741" w:rsidRDefault="00FC6A1D" w:rsidP="00656DDF">
            <w:pPr>
              <w:rPr>
                <w:rFonts w:ascii="Calibri" w:hAnsi="Calibri"/>
                <w:sz w:val="16"/>
                <w:szCs w:val="16"/>
              </w:rPr>
            </w:pPr>
            <w:r>
              <w:rPr>
                <w:rFonts w:ascii="Calibri" w:hAnsi="Calibri"/>
                <w:sz w:val="16"/>
                <w:szCs w:val="16"/>
              </w:rPr>
              <w:t>В течении 3 рабочих дней</w:t>
            </w:r>
          </w:p>
        </w:tc>
        <w:tc>
          <w:tcPr>
            <w:tcW w:w="1411" w:type="dxa"/>
            <w:shd w:val="clear" w:color="auto" w:fill="auto"/>
          </w:tcPr>
          <w:p w:rsidR="00FC6A1D" w:rsidRPr="00022741" w:rsidRDefault="00FC6A1D" w:rsidP="00656DDF">
            <w:pPr>
              <w:rPr>
                <w:rFonts w:ascii="Calibri" w:hAnsi="Calibri"/>
                <w:sz w:val="16"/>
                <w:szCs w:val="16"/>
              </w:rPr>
            </w:pPr>
            <w:r>
              <w:rPr>
                <w:rFonts w:ascii="Calibri" w:hAnsi="Calibri"/>
                <w:sz w:val="16"/>
                <w:szCs w:val="16"/>
              </w:rPr>
              <w:t>Экономист по платным услугам</w:t>
            </w:r>
          </w:p>
        </w:tc>
        <w:tc>
          <w:tcPr>
            <w:tcW w:w="1760" w:type="dxa"/>
            <w:shd w:val="clear" w:color="auto" w:fill="auto"/>
          </w:tcPr>
          <w:p w:rsidR="00FC6A1D" w:rsidRPr="00022741" w:rsidRDefault="00FC6A1D" w:rsidP="00656DDF">
            <w:pPr>
              <w:rPr>
                <w:rFonts w:ascii="Calibri" w:hAnsi="Calibri"/>
                <w:sz w:val="16"/>
                <w:szCs w:val="16"/>
              </w:rPr>
            </w:pPr>
            <w:r>
              <w:rPr>
                <w:rFonts w:ascii="Calibri" w:hAnsi="Calibri"/>
                <w:sz w:val="16"/>
                <w:szCs w:val="16"/>
              </w:rPr>
              <w:t>Подлежит исполнению в срок и в порядке, указанные в данном договоре или в дополнительном соглашении к договору</w:t>
            </w:r>
          </w:p>
        </w:tc>
        <w:tc>
          <w:tcPr>
            <w:tcW w:w="1365" w:type="dxa"/>
            <w:gridSpan w:val="2"/>
            <w:shd w:val="clear" w:color="auto" w:fill="auto"/>
          </w:tcPr>
          <w:p w:rsidR="00FC6A1D" w:rsidRPr="00022741" w:rsidRDefault="00FC6A1D" w:rsidP="00656DDF">
            <w:pPr>
              <w:rPr>
                <w:rFonts w:ascii="Calibri" w:hAnsi="Calibri"/>
                <w:sz w:val="16"/>
                <w:szCs w:val="16"/>
              </w:rPr>
            </w:pPr>
            <w:r>
              <w:rPr>
                <w:rFonts w:ascii="Calibri" w:hAnsi="Calibri"/>
                <w:sz w:val="16"/>
                <w:szCs w:val="16"/>
              </w:rPr>
              <w:t>2</w:t>
            </w:r>
            <w:r w:rsidRPr="00FA7E10">
              <w:rPr>
                <w:rFonts w:ascii="Calibri" w:hAnsi="Calibri"/>
                <w:sz w:val="16"/>
                <w:szCs w:val="16"/>
              </w:rPr>
              <w:t>5 лет</w:t>
            </w:r>
            <w:r>
              <w:rPr>
                <w:rFonts w:ascii="Calibri" w:hAnsi="Calibri"/>
                <w:sz w:val="16"/>
                <w:szCs w:val="16"/>
              </w:rPr>
              <w:t>/До 01 февраля второго года, следующего за</w:t>
            </w:r>
          </w:p>
        </w:tc>
        <w:tc>
          <w:tcPr>
            <w:tcW w:w="1677" w:type="dxa"/>
            <w:shd w:val="clear" w:color="auto" w:fill="auto"/>
          </w:tcPr>
          <w:p w:rsidR="00FC6A1D" w:rsidRPr="00022741" w:rsidRDefault="00FC6A1D" w:rsidP="00656DDF">
            <w:pPr>
              <w:rPr>
                <w:rFonts w:ascii="Calibri" w:hAnsi="Calibri"/>
                <w:sz w:val="16"/>
                <w:szCs w:val="16"/>
              </w:rPr>
            </w:pPr>
            <w:r>
              <w:rPr>
                <w:rFonts w:ascii="Calibri" w:hAnsi="Calibri"/>
                <w:sz w:val="16"/>
                <w:szCs w:val="16"/>
              </w:rPr>
              <w:t>Начальник ПЭО</w:t>
            </w:r>
          </w:p>
        </w:tc>
      </w:tr>
      <w:tr w:rsidR="00FC6A1D" w:rsidTr="007915B5">
        <w:trPr>
          <w:gridAfter w:val="2"/>
          <w:wAfter w:w="679" w:type="dxa"/>
          <w:jc w:val="center"/>
        </w:trPr>
        <w:tc>
          <w:tcPr>
            <w:tcW w:w="456" w:type="dxa"/>
            <w:shd w:val="clear" w:color="auto" w:fill="auto"/>
          </w:tcPr>
          <w:p w:rsidR="00FC6A1D" w:rsidRPr="00022741" w:rsidRDefault="00FC6A1D" w:rsidP="00656DDF">
            <w:pPr>
              <w:rPr>
                <w:rFonts w:ascii="Calibri" w:hAnsi="Calibri"/>
                <w:sz w:val="16"/>
                <w:szCs w:val="16"/>
              </w:rPr>
            </w:pPr>
            <w:r>
              <w:rPr>
                <w:rFonts w:ascii="Calibri" w:hAnsi="Calibri"/>
                <w:sz w:val="16"/>
                <w:szCs w:val="16"/>
              </w:rPr>
              <w:t>64</w:t>
            </w:r>
          </w:p>
        </w:tc>
        <w:tc>
          <w:tcPr>
            <w:tcW w:w="2031" w:type="dxa"/>
            <w:shd w:val="clear" w:color="auto" w:fill="auto"/>
          </w:tcPr>
          <w:p w:rsidR="00FC6A1D" w:rsidRPr="00022741" w:rsidRDefault="00FC6A1D" w:rsidP="00656DDF">
            <w:pPr>
              <w:jc w:val="center"/>
              <w:rPr>
                <w:rFonts w:ascii="Calibri" w:hAnsi="Calibri"/>
                <w:sz w:val="16"/>
                <w:szCs w:val="16"/>
              </w:rPr>
            </w:pPr>
            <w:r w:rsidRPr="00022741">
              <w:rPr>
                <w:rFonts w:ascii="Calibri" w:hAnsi="Calibri"/>
                <w:sz w:val="16"/>
                <w:szCs w:val="16"/>
              </w:rPr>
              <w:t>Книга регистрации договоров</w:t>
            </w:r>
          </w:p>
        </w:tc>
        <w:tc>
          <w:tcPr>
            <w:tcW w:w="1430" w:type="dxa"/>
            <w:shd w:val="clear" w:color="auto" w:fill="auto"/>
          </w:tcPr>
          <w:p w:rsidR="00FC6A1D" w:rsidRPr="00022741" w:rsidRDefault="00FC6A1D" w:rsidP="00656DDF">
            <w:pPr>
              <w:rPr>
                <w:rFonts w:ascii="Calibri" w:hAnsi="Calibri"/>
                <w:sz w:val="16"/>
                <w:szCs w:val="16"/>
              </w:rPr>
            </w:pPr>
          </w:p>
        </w:tc>
        <w:tc>
          <w:tcPr>
            <w:tcW w:w="2016" w:type="dxa"/>
            <w:gridSpan w:val="2"/>
            <w:shd w:val="clear" w:color="auto" w:fill="auto"/>
          </w:tcPr>
          <w:p w:rsidR="00FC6A1D" w:rsidRPr="00022741" w:rsidRDefault="00FC6A1D" w:rsidP="00656DDF">
            <w:pPr>
              <w:jc w:val="center"/>
              <w:rPr>
                <w:rFonts w:ascii="Calibri" w:hAnsi="Calibri"/>
                <w:sz w:val="16"/>
                <w:szCs w:val="16"/>
              </w:rPr>
            </w:pPr>
            <w:r>
              <w:rPr>
                <w:rFonts w:ascii="Calibri" w:hAnsi="Calibri"/>
                <w:sz w:val="16"/>
                <w:szCs w:val="16"/>
              </w:rPr>
              <w:t xml:space="preserve"> </w:t>
            </w:r>
          </w:p>
        </w:tc>
        <w:tc>
          <w:tcPr>
            <w:tcW w:w="1658" w:type="dxa"/>
            <w:shd w:val="clear" w:color="auto" w:fill="auto"/>
          </w:tcPr>
          <w:p w:rsidR="00FC6A1D" w:rsidRPr="00022741" w:rsidRDefault="00FC6A1D" w:rsidP="00656DDF">
            <w:pPr>
              <w:rPr>
                <w:rFonts w:ascii="Calibri" w:hAnsi="Calibri"/>
                <w:sz w:val="16"/>
                <w:szCs w:val="16"/>
              </w:rPr>
            </w:pPr>
            <w:r>
              <w:rPr>
                <w:rFonts w:ascii="Calibri" w:hAnsi="Calibri"/>
                <w:sz w:val="16"/>
                <w:szCs w:val="16"/>
              </w:rPr>
              <w:t>Экономист по платным услугам</w:t>
            </w:r>
          </w:p>
        </w:tc>
        <w:tc>
          <w:tcPr>
            <w:tcW w:w="1808" w:type="dxa"/>
            <w:shd w:val="clear" w:color="auto" w:fill="auto"/>
          </w:tcPr>
          <w:p w:rsidR="00FC6A1D" w:rsidRPr="00022741" w:rsidRDefault="00FC6A1D" w:rsidP="00656DDF">
            <w:pPr>
              <w:rPr>
                <w:rFonts w:ascii="Calibri" w:hAnsi="Calibri"/>
                <w:sz w:val="16"/>
                <w:szCs w:val="16"/>
              </w:rPr>
            </w:pPr>
            <w:r>
              <w:rPr>
                <w:rFonts w:ascii="Calibri" w:hAnsi="Calibri"/>
                <w:sz w:val="16"/>
                <w:szCs w:val="16"/>
              </w:rPr>
              <w:t>В день подписания договора главным врачом</w:t>
            </w:r>
          </w:p>
        </w:tc>
        <w:tc>
          <w:tcPr>
            <w:tcW w:w="1411" w:type="dxa"/>
            <w:shd w:val="clear" w:color="auto" w:fill="auto"/>
          </w:tcPr>
          <w:p w:rsidR="00FC6A1D" w:rsidRPr="00022741" w:rsidRDefault="00FC6A1D" w:rsidP="00656DDF">
            <w:pPr>
              <w:rPr>
                <w:rFonts w:ascii="Calibri" w:hAnsi="Calibri"/>
                <w:sz w:val="16"/>
                <w:szCs w:val="16"/>
              </w:rPr>
            </w:pPr>
            <w:r>
              <w:rPr>
                <w:rFonts w:ascii="Calibri" w:hAnsi="Calibri"/>
                <w:sz w:val="16"/>
                <w:szCs w:val="16"/>
              </w:rPr>
              <w:t>Экономист по платным услугам</w:t>
            </w:r>
          </w:p>
        </w:tc>
        <w:tc>
          <w:tcPr>
            <w:tcW w:w="1760" w:type="dxa"/>
            <w:shd w:val="clear" w:color="auto" w:fill="auto"/>
          </w:tcPr>
          <w:p w:rsidR="00FC6A1D" w:rsidRPr="00022741" w:rsidRDefault="00FC6A1D" w:rsidP="00656DDF">
            <w:pPr>
              <w:rPr>
                <w:rFonts w:ascii="Calibri" w:hAnsi="Calibri"/>
                <w:sz w:val="16"/>
                <w:szCs w:val="16"/>
              </w:rPr>
            </w:pPr>
            <w:r>
              <w:rPr>
                <w:rFonts w:ascii="Calibri" w:hAnsi="Calibri"/>
                <w:sz w:val="16"/>
                <w:szCs w:val="16"/>
              </w:rPr>
              <w:t xml:space="preserve">Регистрирует и хранит  договоры в хронологическом порядке в течение календарного года </w:t>
            </w:r>
          </w:p>
        </w:tc>
        <w:tc>
          <w:tcPr>
            <w:tcW w:w="1365" w:type="dxa"/>
            <w:gridSpan w:val="2"/>
            <w:shd w:val="clear" w:color="auto" w:fill="auto"/>
          </w:tcPr>
          <w:p w:rsidR="00FC6A1D" w:rsidRPr="00022741" w:rsidRDefault="00FC6A1D" w:rsidP="00656DDF">
            <w:pPr>
              <w:rPr>
                <w:rFonts w:ascii="Calibri" w:hAnsi="Calibri"/>
                <w:sz w:val="16"/>
                <w:szCs w:val="16"/>
              </w:rPr>
            </w:pPr>
            <w:r w:rsidRPr="00FA7E10">
              <w:rPr>
                <w:rFonts w:ascii="Calibri" w:hAnsi="Calibri"/>
                <w:sz w:val="16"/>
                <w:szCs w:val="16"/>
              </w:rPr>
              <w:t>5 лет</w:t>
            </w:r>
            <w:r>
              <w:rPr>
                <w:rFonts w:ascii="Calibri" w:hAnsi="Calibri"/>
                <w:sz w:val="16"/>
                <w:szCs w:val="16"/>
              </w:rPr>
              <w:t>/До 01 февраля второго года, следующего за</w:t>
            </w:r>
          </w:p>
        </w:tc>
        <w:tc>
          <w:tcPr>
            <w:tcW w:w="1677" w:type="dxa"/>
            <w:shd w:val="clear" w:color="auto" w:fill="auto"/>
          </w:tcPr>
          <w:p w:rsidR="00FC6A1D" w:rsidRPr="00022741" w:rsidRDefault="00FC6A1D" w:rsidP="00656DDF">
            <w:pPr>
              <w:rPr>
                <w:rFonts w:ascii="Calibri" w:hAnsi="Calibri"/>
                <w:sz w:val="16"/>
                <w:szCs w:val="16"/>
              </w:rPr>
            </w:pPr>
            <w:r>
              <w:rPr>
                <w:rFonts w:ascii="Calibri" w:hAnsi="Calibri"/>
                <w:sz w:val="16"/>
                <w:szCs w:val="16"/>
              </w:rPr>
              <w:t>Начальник ПЭО</w:t>
            </w:r>
          </w:p>
        </w:tc>
      </w:tr>
      <w:tr w:rsidR="00FC6A1D" w:rsidTr="007915B5">
        <w:trPr>
          <w:gridAfter w:val="2"/>
          <w:wAfter w:w="679" w:type="dxa"/>
          <w:jc w:val="center"/>
        </w:trPr>
        <w:tc>
          <w:tcPr>
            <w:tcW w:w="456" w:type="dxa"/>
            <w:shd w:val="clear" w:color="auto" w:fill="auto"/>
          </w:tcPr>
          <w:p w:rsidR="00FC6A1D" w:rsidRPr="00022741" w:rsidRDefault="00FC6A1D" w:rsidP="00656DDF">
            <w:pPr>
              <w:rPr>
                <w:rFonts w:ascii="Calibri" w:hAnsi="Calibri"/>
                <w:sz w:val="16"/>
                <w:szCs w:val="16"/>
              </w:rPr>
            </w:pPr>
            <w:r>
              <w:rPr>
                <w:rFonts w:ascii="Calibri" w:hAnsi="Calibri"/>
                <w:sz w:val="16"/>
                <w:szCs w:val="16"/>
              </w:rPr>
              <w:lastRenderedPageBreak/>
              <w:t>65</w:t>
            </w:r>
          </w:p>
        </w:tc>
        <w:tc>
          <w:tcPr>
            <w:tcW w:w="2031" w:type="dxa"/>
            <w:shd w:val="clear" w:color="auto" w:fill="auto"/>
          </w:tcPr>
          <w:p w:rsidR="00FC6A1D" w:rsidRPr="00022741" w:rsidRDefault="00FC6A1D" w:rsidP="00656DDF">
            <w:pPr>
              <w:jc w:val="center"/>
              <w:rPr>
                <w:rFonts w:ascii="Calibri" w:hAnsi="Calibri"/>
                <w:color w:val="000000"/>
                <w:sz w:val="16"/>
                <w:szCs w:val="16"/>
              </w:rPr>
            </w:pPr>
            <w:r w:rsidRPr="00022741">
              <w:rPr>
                <w:rFonts w:ascii="Calibri" w:hAnsi="Calibri"/>
                <w:color w:val="000000"/>
                <w:spacing w:val="-5"/>
                <w:sz w:val="16"/>
                <w:szCs w:val="16"/>
              </w:rPr>
              <w:t xml:space="preserve">Акт  приемки—передачи </w:t>
            </w:r>
            <w:r w:rsidRPr="00022741">
              <w:rPr>
                <w:rFonts w:ascii="Calibri" w:hAnsi="Calibri"/>
                <w:color w:val="000000"/>
                <w:sz w:val="16"/>
                <w:szCs w:val="16"/>
              </w:rPr>
              <w:t xml:space="preserve">выполненных работ </w:t>
            </w:r>
          </w:p>
          <w:p w:rsidR="00FC6A1D" w:rsidRPr="00022741" w:rsidRDefault="00FC6A1D" w:rsidP="00656DDF">
            <w:pPr>
              <w:jc w:val="center"/>
              <w:rPr>
                <w:rFonts w:ascii="Calibri" w:hAnsi="Calibri"/>
                <w:sz w:val="16"/>
                <w:szCs w:val="16"/>
              </w:rPr>
            </w:pPr>
            <w:r w:rsidRPr="00022741">
              <w:rPr>
                <w:rFonts w:ascii="Calibri" w:hAnsi="Calibri"/>
                <w:color w:val="000000"/>
                <w:spacing w:val="-1"/>
                <w:sz w:val="16"/>
                <w:szCs w:val="16"/>
              </w:rPr>
              <w:t>(оказанных услуг)</w:t>
            </w:r>
          </w:p>
        </w:tc>
        <w:tc>
          <w:tcPr>
            <w:tcW w:w="1430" w:type="dxa"/>
            <w:shd w:val="clear" w:color="auto" w:fill="auto"/>
          </w:tcPr>
          <w:p w:rsidR="00FC6A1D" w:rsidRPr="00022741" w:rsidRDefault="00FC6A1D" w:rsidP="00656DDF">
            <w:pPr>
              <w:rPr>
                <w:rFonts w:ascii="Calibri" w:hAnsi="Calibri"/>
                <w:sz w:val="16"/>
                <w:szCs w:val="16"/>
              </w:rPr>
            </w:pPr>
          </w:p>
        </w:tc>
        <w:tc>
          <w:tcPr>
            <w:tcW w:w="2016" w:type="dxa"/>
            <w:gridSpan w:val="2"/>
            <w:shd w:val="clear" w:color="auto" w:fill="auto"/>
          </w:tcPr>
          <w:p w:rsidR="00FC6A1D" w:rsidRPr="00022741" w:rsidRDefault="00FC6A1D" w:rsidP="00656DDF">
            <w:pPr>
              <w:jc w:val="center"/>
              <w:rPr>
                <w:rFonts w:ascii="Calibri" w:hAnsi="Calibri"/>
                <w:sz w:val="16"/>
                <w:szCs w:val="16"/>
              </w:rPr>
            </w:pPr>
          </w:p>
        </w:tc>
        <w:tc>
          <w:tcPr>
            <w:tcW w:w="1658" w:type="dxa"/>
            <w:shd w:val="clear" w:color="auto" w:fill="auto"/>
          </w:tcPr>
          <w:p w:rsidR="00FC6A1D" w:rsidRPr="00022741" w:rsidRDefault="00FC6A1D" w:rsidP="00656DDF">
            <w:pPr>
              <w:rPr>
                <w:rFonts w:ascii="Calibri" w:hAnsi="Calibri"/>
                <w:sz w:val="16"/>
                <w:szCs w:val="16"/>
              </w:rPr>
            </w:pPr>
            <w:r>
              <w:rPr>
                <w:rFonts w:ascii="Calibri" w:hAnsi="Calibri"/>
                <w:sz w:val="16"/>
                <w:szCs w:val="16"/>
              </w:rPr>
              <w:t>Экономист по платным услугам</w:t>
            </w:r>
          </w:p>
        </w:tc>
        <w:tc>
          <w:tcPr>
            <w:tcW w:w="1808" w:type="dxa"/>
            <w:shd w:val="clear" w:color="auto" w:fill="auto"/>
          </w:tcPr>
          <w:p w:rsidR="00FC6A1D" w:rsidRPr="00022741" w:rsidRDefault="00FC6A1D" w:rsidP="00656DDF">
            <w:pPr>
              <w:rPr>
                <w:rFonts w:ascii="Calibri" w:hAnsi="Calibri"/>
                <w:sz w:val="16"/>
                <w:szCs w:val="16"/>
              </w:rPr>
            </w:pPr>
            <w:r>
              <w:rPr>
                <w:rFonts w:ascii="Calibri" w:hAnsi="Calibri"/>
                <w:sz w:val="16"/>
                <w:szCs w:val="16"/>
              </w:rPr>
              <w:t>В срок, установленный договором на выполнение работ (оказание услуг)</w:t>
            </w:r>
          </w:p>
        </w:tc>
        <w:tc>
          <w:tcPr>
            <w:tcW w:w="1411" w:type="dxa"/>
            <w:shd w:val="clear" w:color="auto" w:fill="auto"/>
          </w:tcPr>
          <w:p w:rsidR="00FC6A1D" w:rsidRPr="00022741" w:rsidRDefault="00FC6A1D" w:rsidP="00656DDF">
            <w:pPr>
              <w:rPr>
                <w:rFonts w:ascii="Calibri" w:hAnsi="Calibri"/>
                <w:sz w:val="16"/>
                <w:szCs w:val="16"/>
              </w:rPr>
            </w:pPr>
            <w:r>
              <w:rPr>
                <w:rFonts w:ascii="Calibri" w:hAnsi="Calibri"/>
                <w:sz w:val="16"/>
                <w:szCs w:val="16"/>
              </w:rPr>
              <w:t>Экономист по платным услугам</w:t>
            </w:r>
          </w:p>
        </w:tc>
        <w:tc>
          <w:tcPr>
            <w:tcW w:w="1760" w:type="dxa"/>
            <w:shd w:val="clear" w:color="auto" w:fill="auto"/>
          </w:tcPr>
          <w:p w:rsidR="00FC6A1D" w:rsidRPr="00022741" w:rsidRDefault="00FC6A1D" w:rsidP="00656DDF">
            <w:pPr>
              <w:rPr>
                <w:rFonts w:ascii="Calibri" w:hAnsi="Calibri"/>
                <w:sz w:val="16"/>
                <w:szCs w:val="16"/>
              </w:rPr>
            </w:pPr>
            <w:r>
              <w:rPr>
                <w:rFonts w:ascii="Calibri" w:hAnsi="Calibri"/>
                <w:sz w:val="16"/>
                <w:szCs w:val="16"/>
              </w:rPr>
              <w:t>Не позднее следующего дня после получения подписанного акта с обеих сторон производится запись в соответствующем Журнале операций</w:t>
            </w:r>
          </w:p>
        </w:tc>
        <w:tc>
          <w:tcPr>
            <w:tcW w:w="1365" w:type="dxa"/>
            <w:gridSpan w:val="2"/>
            <w:shd w:val="clear" w:color="auto" w:fill="auto"/>
          </w:tcPr>
          <w:p w:rsidR="00FC6A1D" w:rsidRPr="00022741" w:rsidRDefault="00FC6A1D" w:rsidP="00656DDF">
            <w:pPr>
              <w:rPr>
                <w:rFonts w:ascii="Calibri" w:hAnsi="Calibri"/>
                <w:sz w:val="16"/>
                <w:szCs w:val="16"/>
              </w:rPr>
            </w:pPr>
            <w:r w:rsidRPr="00FA7E10">
              <w:rPr>
                <w:rFonts w:ascii="Calibri" w:hAnsi="Calibri"/>
                <w:sz w:val="16"/>
                <w:szCs w:val="16"/>
              </w:rPr>
              <w:t>5 лет</w:t>
            </w:r>
            <w:r>
              <w:rPr>
                <w:rFonts w:ascii="Calibri" w:hAnsi="Calibri"/>
                <w:sz w:val="16"/>
                <w:szCs w:val="16"/>
              </w:rPr>
              <w:t>/До 01 февраля второго года, следующего за</w:t>
            </w:r>
          </w:p>
        </w:tc>
        <w:tc>
          <w:tcPr>
            <w:tcW w:w="1677" w:type="dxa"/>
            <w:shd w:val="clear" w:color="auto" w:fill="auto"/>
          </w:tcPr>
          <w:p w:rsidR="00FC6A1D" w:rsidRPr="00022741" w:rsidRDefault="00FC6A1D" w:rsidP="00656DDF">
            <w:pPr>
              <w:rPr>
                <w:rFonts w:ascii="Calibri" w:hAnsi="Calibri"/>
                <w:sz w:val="16"/>
                <w:szCs w:val="16"/>
              </w:rPr>
            </w:pPr>
            <w:r>
              <w:rPr>
                <w:rFonts w:ascii="Calibri" w:hAnsi="Calibri"/>
                <w:sz w:val="16"/>
                <w:szCs w:val="16"/>
              </w:rPr>
              <w:t>Главный бухгалтер</w:t>
            </w:r>
          </w:p>
        </w:tc>
      </w:tr>
      <w:tr w:rsidR="00FC6A1D" w:rsidTr="007915B5">
        <w:trPr>
          <w:gridAfter w:val="2"/>
          <w:wAfter w:w="679" w:type="dxa"/>
          <w:jc w:val="center"/>
        </w:trPr>
        <w:tc>
          <w:tcPr>
            <w:tcW w:w="456" w:type="dxa"/>
            <w:shd w:val="clear" w:color="auto" w:fill="auto"/>
          </w:tcPr>
          <w:p w:rsidR="00FC6A1D" w:rsidRPr="00022741" w:rsidRDefault="00FC6A1D" w:rsidP="00656DDF">
            <w:pPr>
              <w:rPr>
                <w:rFonts w:ascii="Calibri" w:hAnsi="Calibri"/>
                <w:sz w:val="16"/>
                <w:szCs w:val="16"/>
              </w:rPr>
            </w:pPr>
            <w:r>
              <w:rPr>
                <w:rFonts w:ascii="Calibri" w:hAnsi="Calibri"/>
                <w:sz w:val="16"/>
                <w:szCs w:val="16"/>
              </w:rPr>
              <w:t>66</w:t>
            </w:r>
          </w:p>
        </w:tc>
        <w:tc>
          <w:tcPr>
            <w:tcW w:w="2031" w:type="dxa"/>
            <w:shd w:val="clear" w:color="auto" w:fill="auto"/>
          </w:tcPr>
          <w:p w:rsidR="00FC6A1D" w:rsidRPr="00022741" w:rsidRDefault="00FC6A1D" w:rsidP="00656DDF">
            <w:pPr>
              <w:jc w:val="center"/>
              <w:rPr>
                <w:rFonts w:ascii="Calibri" w:hAnsi="Calibri"/>
                <w:sz w:val="16"/>
                <w:szCs w:val="16"/>
              </w:rPr>
            </w:pPr>
            <w:r w:rsidRPr="00022741">
              <w:rPr>
                <w:rFonts w:ascii="Calibri" w:hAnsi="Calibri"/>
                <w:color w:val="000000"/>
                <w:spacing w:val="-4"/>
                <w:sz w:val="16"/>
                <w:szCs w:val="16"/>
              </w:rPr>
              <w:t xml:space="preserve">Счет (счет—фактура) </w:t>
            </w:r>
            <w:r w:rsidRPr="00022741">
              <w:rPr>
                <w:rFonts w:ascii="Calibri" w:hAnsi="Calibri"/>
                <w:color w:val="000000"/>
                <w:sz w:val="16"/>
                <w:szCs w:val="16"/>
              </w:rPr>
              <w:t>на оплату товаров, (выполнение работ, оказание услуг) для нужд учреждения</w:t>
            </w:r>
          </w:p>
        </w:tc>
        <w:tc>
          <w:tcPr>
            <w:tcW w:w="1430" w:type="dxa"/>
            <w:shd w:val="clear" w:color="auto" w:fill="auto"/>
          </w:tcPr>
          <w:p w:rsidR="00FC6A1D" w:rsidRPr="00022741" w:rsidRDefault="00FC6A1D" w:rsidP="00656DDF">
            <w:pPr>
              <w:rPr>
                <w:rFonts w:ascii="Calibri" w:hAnsi="Calibri"/>
                <w:sz w:val="16"/>
                <w:szCs w:val="16"/>
              </w:rPr>
            </w:pPr>
          </w:p>
        </w:tc>
        <w:tc>
          <w:tcPr>
            <w:tcW w:w="2016" w:type="dxa"/>
            <w:gridSpan w:val="2"/>
            <w:shd w:val="clear" w:color="auto" w:fill="auto"/>
          </w:tcPr>
          <w:p w:rsidR="00FC6A1D" w:rsidRPr="00022741" w:rsidRDefault="00FC6A1D" w:rsidP="00656DDF">
            <w:pPr>
              <w:jc w:val="center"/>
              <w:rPr>
                <w:rFonts w:ascii="Calibri" w:hAnsi="Calibri"/>
                <w:sz w:val="16"/>
                <w:szCs w:val="16"/>
              </w:rPr>
            </w:pPr>
          </w:p>
        </w:tc>
        <w:tc>
          <w:tcPr>
            <w:tcW w:w="1658" w:type="dxa"/>
            <w:shd w:val="clear" w:color="auto" w:fill="auto"/>
          </w:tcPr>
          <w:p w:rsidR="00FC6A1D" w:rsidRPr="00022741" w:rsidRDefault="00FC6A1D" w:rsidP="00656DDF">
            <w:pPr>
              <w:rPr>
                <w:rFonts w:ascii="Calibri" w:hAnsi="Calibri"/>
                <w:sz w:val="16"/>
                <w:szCs w:val="16"/>
              </w:rPr>
            </w:pPr>
            <w:r>
              <w:rPr>
                <w:rFonts w:ascii="Calibri" w:hAnsi="Calibri"/>
                <w:sz w:val="16"/>
                <w:szCs w:val="16"/>
              </w:rPr>
              <w:t>бухгалтер</w:t>
            </w:r>
          </w:p>
        </w:tc>
        <w:tc>
          <w:tcPr>
            <w:tcW w:w="1808" w:type="dxa"/>
            <w:shd w:val="clear" w:color="auto" w:fill="auto"/>
          </w:tcPr>
          <w:p w:rsidR="00FC6A1D" w:rsidRPr="00022741" w:rsidRDefault="00FC6A1D" w:rsidP="00656DDF">
            <w:pPr>
              <w:rPr>
                <w:rFonts w:ascii="Calibri" w:hAnsi="Calibri"/>
                <w:sz w:val="16"/>
                <w:szCs w:val="16"/>
              </w:rPr>
            </w:pPr>
          </w:p>
        </w:tc>
        <w:tc>
          <w:tcPr>
            <w:tcW w:w="1411" w:type="dxa"/>
            <w:shd w:val="clear" w:color="auto" w:fill="auto"/>
          </w:tcPr>
          <w:p w:rsidR="00FC6A1D" w:rsidRPr="00022741" w:rsidRDefault="00FC6A1D" w:rsidP="00656DDF">
            <w:pPr>
              <w:rPr>
                <w:rFonts w:ascii="Calibri" w:hAnsi="Calibri"/>
                <w:sz w:val="16"/>
                <w:szCs w:val="16"/>
              </w:rPr>
            </w:pPr>
            <w:r>
              <w:rPr>
                <w:rFonts w:ascii="Calibri" w:hAnsi="Calibri"/>
                <w:sz w:val="16"/>
                <w:szCs w:val="16"/>
              </w:rPr>
              <w:t>бухгалтер</w:t>
            </w:r>
          </w:p>
        </w:tc>
        <w:tc>
          <w:tcPr>
            <w:tcW w:w="1760" w:type="dxa"/>
            <w:shd w:val="clear" w:color="auto" w:fill="auto"/>
          </w:tcPr>
          <w:p w:rsidR="00FC6A1D" w:rsidRPr="00022741" w:rsidRDefault="00FC6A1D" w:rsidP="00656DDF">
            <w:pPr>
              <w:rPr>
                <w:rFonts w:ascii="Calibri" w:hAnsi="Calibri"/>
                <w:sz w:val="16"/>
                <w:szCs w:val="16"/>
              </w:rPr>
            </w:pPr>
            <w:r>
              <w:rPr>
                <w:rFonts w:ascii="Calibri" w:hAnsi="Calibri"/>
                <w:sz w:val="16"/>
                <w:szCs w:val="16"/>
              </w:rPr>
              <w:t>В течение 5 рабочих дней с момента поступления Счет(счета-фактуры) с резолюций главного врача, если иной срок не установлен в соответствующем договоре или в дополнительном соглашении к нему</w:t>
            </w:r>
          </w:p>
        </w:tc>
        <w:tc>
          <w:tcPr>
            <w:tcW w:w="1365" w:type="dxa"/>
            <w:gridSpan w:val="2"/>
            <w:shd w:val="clear" w:color="auto" w:fill="auto"/>
          </w:tcPr>
          <w:p w:rsidR="00FC6A1D" w:rsidRPr="00022741" w:rsidRDefault="00FC6A1D" w:rsidP="00656DDF">
            <w:pPr>
              <w:rPr>
                <w:rFonts w:ascii="Calibri" w:hAnsi="Calibri"/>
                <w:sz w:val="16"/>
                <w:szCs w:val="16"/>
              </w:rPr>
            </w:pPr>
            <w:r w:rsidRPr="00FA7E10">
              <w:rPr>
                <w:rFonts w:ascii="Calibri" w:hAnsi="Calibri"/>
                <w:sz w:val="16"/>
                <w:szCs w:val="16"/>
              </w:rPr>
              <w:t>5 лет</w:t>
            </w:r>
            <w:r>
              <w:rPr>
                <w:rFonts w:ascii="Calibri" w:hAnsi="Calibri"/>
                <w:sz w:val="16"/>
                <w:szCs w:val="16"/>
              </w:rPr>
              <w:t>/До 01 февраля второго года, следующего за</w:t>
            </w:r>
          </w:p>
        </w:tc>
        <w:tc>
          <w:tcPr>
            <w:tcW w:w="1677" w:type="dxa"/>
            <w:shd w:val="clear" w:color="auto" w:fill="auto"/>
          </w:tcPr>
          <w:p w:rsidR="00FC6A1D" w:rsidRPr="00022741" w:rsidRDefault="00FC6A1D" w:rsidP="00656DDF">
            <w:pPr>
              <w:rPr>
                <w:rFonts w:ascii="Calibri" w:hAnsi="Calibri"/>
                <w:sz w:val="16"/>
                <w:szCs w:val="16"/>
              </w:rPr>
            </w:pPr>
            <w:r>
              <w:rPr>
                <w:rFonts w:ascii="Calibri" w:hAnsi="Calibri"/>
                <w:sz w:val="16"/>
                <w:szCs w:val="16"/>
              </w:rPr>
              <w:t>Главный бухгалтер</w:t>
            </w:r>
          </w:p>
        </w:tc>
      </w:tr>
      <w:tr w:rsidR="00FC6A1D" w:rsidTr="007915B5">
        <w:trPr>
          <w:gridAfter w:val="2"/>
          <w:wAfter w:w="679" w:type="dxa"/>
          <w:jc w:val="center"/>
        </w:trPr>
        <w:tc>
          <w:tcPr>
            <w:tcW w:w="456" w:type="dxa"/>
            <w:shd w:val="clear" w:color="auto" w:fill="auto"/>
          </w:tcPr>
          <w:p w:rsidR="00FC6A1D" w:rsidRPr="00022741" w:rsidRDefault="00FC6A1D" w:rsidP="00656DDF">
            <w:pPr>
              <w:rPr>
                <w:rFonts w:ascii="Calibri" w:hAnsi="Calibri"/>
                <w:sz w:val="16"/>
                <w:szCs w:val="16"/>
              </w:rPr>
            </w:pPr>
            <w:r>
              <w:rPr>
                <w:rFonts w:ascii="Calibri" w:hAnsi="Calibri"/>
                <w:sz w:val="16"/>
                <w:szCs w:val="16"/>
              </w:rPr>
              <w:t>67</w:t>
            </w:r>
          </w:p>
        </w:tc>
        <w:tc>
          <w:tcPr>
            <w:tcW w:w="2031" w:type="dxa"/>
            <w:shd w:val="clear" w:color="auto" w:fill="auto"/>
          </w:tcPr>
          <w:p w:rsidR="00FC6A1D" w:rsidRPr="00022741" w:rsidRDefault="00FC6A1D" w:rsidP="00656DDF">
            <w:pPr>
              <w:jc w:val="center"/>
              <w:rPr>
                <w:rFonts w:ascii="Calibri" w:hAnsi="Calibri"/>
                <w:sz w:val="16"/>
                <w:szCs w:val="16"/>
              </w:rPr>
            </w:pPr>
            <w:r w:rsidRPr="00022741">
              <w:rPr>
                <w:rFonts w:ascii="Calibri" w:hAnsi="Calibri"/>
                <w:color w:val="000000"/>
                <w:spacing w:val="4"/>
                <w:sz w:val="16"/>
                <w:szCs w:val="16"/>
              </w:rPr>
              <w:t xml:space="preserve">Счет (счет-фактура) </w:t>
            </w:r>
            <w:r w:rsidRPr="00022741">
              <w:rPr>
                <w:rFonts w:ascii="Calibri" w:hAnsi="Calibri"/>
                <w:color w:val="000000"/>
                <w:sz w:val="16"/>
                <w:szCs w:val="16"/>
              </w:rPr>
              <w:t xml:space="preserve">(на оплату платных медицинских услуг договорам на оказание ПМУ, по договорам на оплату </w:t>
            </w:r>
            <w:r w:rsidRPr="00022741">
              <w:rPr>
                <w:rFonts w:ascii="Calibri" w:hAnsi="Calibri"/>
                <w:color w:val="000000"/>
                <w:spacing w:val="1"/>
                <w:sz w:val="16"/>
                <w:szCs w:val="16"/>
              </w:rPr>
              <w:t xml:space="preserve">эксплуатационных расходов </w:t>
            </w:r>
            <w:r w:rsidRPr="00022741">
              <w:rPr>
                <w:rFonts w:ascii="Calibri" w:hAnsi="Calibri"/>
                <w:color w:val="000000"/>
                <w:sz w:val="16"/>
                <w:szCs w:val="16"/>
              </w:rPr>
              <w:t>и т.п.)</w:t>
            </w:r>
          </w:p>
        </w:tc>
        <w:tc>
          <w:tcPr>
            <w:tcW w:w="1430" w:type="dxa"/>
            <w:shd w:val="clear" w:color="auto" w:fill="auto"/>
          </w:tcPr>
          <w:p w:rsidR="00FC6A1D" w:rsidRPr="00022741" w:rsidRDefault="00FC6A1D" w:rsidP="00656DDF">
            <w:pPr>
              <w:rPr>
                <w:rFonts w:ascii="Calibri" w:hAnsi="Calibri"/>
                <w:sz w:val="16"/>
                <w:szCs w:val="16"/>
              </w:rPr>
            </w:pPr>
          </w:p>
        </w:tc>
        <w:tc>
          <w:tcPr>
            <w:tcW w:w="2016" w:type="dxa"/>
            <w:gridSpan w:val="2"/>
            <w:shd w:val="clear" w:color="auto" w:fill="auto"/>
          </w:tcPr>
          <w:p w:rsidR="00FC6A1D" w:rsidRPr="00022741" w:rsidRDefault="00FC6A1D" w:rsidP="00656DDF">
            <w:pPr>
              <w:jc w:val="center"/>
              <w:rPr>
                <w:rFonts w:ascii="Calibri" w:hAnsi="Calibri"/>
                <w:sz w:val="16"/>
                <w:szCs w:val="16"/>
              </w:rPr>
            </w:pPr>
          </w:p>
        </w:tc>
        <w:tc>
          <w:tcPr>
            <w:tcW w:w="1658" w:type="dxa"/>
            <w:shd w:val="clear" w:color="auto" w:fill="auto"/>
          </w:tcPr>
          <w:p w:rsidR="00FC6A1D" w:rsidRPr="00022741" w:rsidRDefault="00FC6A1D" w:rsidP="00656DDF">
            <w:pPr>
              <w:rPr>
                <w:rFonts w:ascii="Calibri" w:hAnsi="Calibri"/>
                <w:sz w:val="16"/>
                <w:szCs w:val="16"/>
              </w:rPr>
            </w:pPr>
            <w:r>
              <w:rPr>
                <w:rFonts w:ascii="Calibri" w:hAnsi="Calibri"/>
                <w:sz w:val="16"/>
                <w:szCs w:val="16"/>
              </w:rPr>
              <w:t>Экономист по платным услугам</w:t>
            </w:r>
          </w:p>
        </w:tc>
        <w:tc>
          <w:tcPr>
            <w:tcW w:w="1808" w:type="dxa"/>
            <w:shd w:val="clear" w:color="auto" w:fill="auto"/>
          </w:tcPr>
          <w:p w:rsidR="00FC6A1D" w:rsidRPr="00022741" w:rsidRDefault="00FC6A1D" w:rsidP="00656DDF">
            <w:pPr>
              <w:rPr>
                <w:rFonts w:ascii="Calibri" w:hAnsi="Calibri"/>
                <w:sz w:val="16"/>
                <w:szCs w:val="16"/>
              </w:rPr>
            </w:pPr>
            <w:r>
              <w:rPr>
                <w:rFonts w:ascii="Calibri" w:hAnsi="Calibri"/>
                <w:sz w:val="16"/>
                <w:szCs w:val="16"/>
              </w:rPr>
              <w:t>До 5 числа месяца, следующего за месяц, в котором были оказаны  медицинские услуги  и.т.п , оформляет, регистрирует и направляет контрагенту  Счет(счет-фактуру),осуществляет контроль за его оплатой</w:t>
            </w:r>
          </w:p>
        </w:tc>
        <w:tc>
          <w:tcPr>
            <w:tcW w:w="1411" w:type="dxa"/>
            <w:shd w:val="clear" w:color="auto" w:fill="auto"/>
          </w:tcPr>
          <w:p w:rsidR="00FC6A1D" w:rsidRPr="00022741" w:rsidRDefault="00FC6A1D" w:rsidP="00656DDF">
            <w:pPr>
              <w:rPr>
                <w:rFonts w:ascii="Calibri" w:hAnsi="Calibri"/>
                <w:sz w:val="16"/>
                <w:szCs w:val="16"/>
              </w:rPr>
            </w:pPr>
            <w:r>
              <w:rPr>
                <w:rFonts w:ascii="Calibri" w:hAnsi="Calibri"/>
                <w:sz w:val="16"/>
                <w:szCs w:val="16"/>
              </w:rPr>
              <w:t>Экономист по платным услугам</w:t>
            </w:r>
          </w:p>
        </w:tc>
        <w:tc>
          <w:tcPr>
            <w:tcW w:w="1760" w:type="dxa"/>
            <w:shd w:val="clear" w:color="auto" w:fill="auto"/>
          </w:tcPr>
          <w:p w:rsidR="00FC6A1D" w:rsidRPr="00022741" w:rsidRDefault="00FC6A1D" w:rsidP="00656DDF">
            <w:pPr>
              <w:rPr>
                <w:rFonts w:ascii="Calibri" w:hAnsi="Calibri"/>
                <w:sz w:val="16"/>
                <w:szCs w:val="16"/>
              </w:rPr>
            </w:pPr>
            <w:r>
              <w:rPr>
                <w:rFonts w:ascii="Calibri" w:hAnsi="Calibri"/>
                <w:sz w:val="16"/>
                <w:szCs w:val="16"/>
              </w:rPr>
              <w:t>Производит оплату  счета (счета-фактуры) в срок указанный в соответствующем договоре или дополнительном соглашении к нему</w:t>
            </w:r>
          </w:p>
        </w:tc>
        <w:tc>
          <w:tcPr>
            <w:tcW w:w="1365" w:type="dxa"/>
            <w:gridSpan w:val="2"/>
            <w:shd w:val="clear" w:color="auto" w:fill="auto"/>
          </w:tcPr>
          <w:p w:rsidR="00FC6A1D" w:rsidRPr="00022741" w:rsidRDefault="00FC6A1D" w:rsidP="00656DDF">
            <w:pPr>
              <w:rPr>
                <w:rFonts w:ascii="Calibri" w:hAnsi="Calibri"/>
                <w:sz w:val="16"/>
                <w:szCs w:val="16"/>
              </w:rPr>
            </w:pPr>
            <w:r w:rsidRPr="00FA7E10">
              <w:rPr>
                <w:rFonts w:ascii="Calibri" w:hAnsi="Calibri"/>
                <w:sz w:val="16"/>
                <w:szCs w:val="16"/>
              </w:rPr>
              <w:t>5 лет</w:t>
            </w:r>
            <w:r>
              <w:rPr>
                <w:rFonts w:ascii="Calibri" w:hAnsi="Calibri"/>
                <w:sz w:val="16"/>
                <w:szCs w:val="16"/>
              </w:rPr>
              <w:t>/До 01 февраля второго года, следующего за</w:t>
            </w:r>
          </w:p>
        </w:tc>
        <w:tc>
          <w:tcPr>
            <w:tcW w:w="1677" w:type="dxa"/>
            <w:shd w:val="clear" w:color="auto" w:fill="auto"/>
          </w:tcPr>
          <w:p w:rsidR="00FC6A1D" w:rsidRPr="00022741" w:rsidRDefault="00FC6A1D" w:rsidP="00656DDF">
            <w:pPr>
              <w:rPr>
                <w:rFonts w:ascii="Calibri" w:hAnsi="Calibri"/>
                <w:sz w:val="16"/>
                <w:szCs w:val="16"/>
              </w:rPr>
            </w:pPr>
            <w:r>
              <w:rPr>
                <w:rFonts w:ascii="Calibri" w:hAnsi="Calibri"/>
                <w:sz w:val="16"/>
                <w:szCs w:val="16"/>
              </w:rPr>
              <w:t>Главный бухгалтер</w:t>
            </w:r>
          </w:p>
        </w:tc>
      </w:tr>
      <w:tr w:rsidR="00FC6A1D" w:rsidTr="007915B5">
        <w:trPr>
          <w:gridAfter w:val="2"/>
          <w:wAfter w:w="679" w:type="dxa"/>
          <w:jc w:val="center"/>
        </w:trPr>
        <w:tc>
          <w:tcPr>
            <w:tcW w:w="456" w:type="dxa"/>
            <w:shd w:val="clear" w:color="auto" w:fill="auto"/>
          </w:tcPr>
          <w:p w:rsidR="00FC6A1D" w:rsidRPr="00022741" w:rsidRDefault="00FC6A1D" w:rsidP="00656DDF">
            <w:pPr>
              <w:rPr>
                <w:rFonts w:ascii="Calibri" w:hAnsi="Calibri"/>
                <w:sz w:val="16"/>
                <w:szCs w:val="16"/>
              </w:rPr>
            </w:pPr>
            <w:r>
              <w:rPr>
                <w:rFonts w:ascii="Calibri" w:hAnsi="Calibri"/>
                <w:sz w:val="16"/>
                <w:szCs w:val="16"/>
              </w:rPr>
              <w:t>68</w:t>
            </w:r>
          </w:p>
        </w:tc>
        <w:tc>
          <w:tcPr>
            <w:tcW w:w="2031" w:type="dxa"/>
            <w:shd w:val="clear" w:color="auto" w:fill="auto"/>
          </w:tcPr>
          <w:p w:rsidR="00FC6A1D" w:rsidRPr="00022741" w:rsidRDefault="00FC6A1D" w:rsidP="00656DDF">
            <w:pPr>
              <w:jc w:val="center"/>
              <w:rPr>
                <w:rFonts w:ascii="Calibri" w:hAnsi="Calibri"/>
                <w:color w:val="000000"/>
                <w:sz w:val="16"/>
                <w:szCs w:val="16"/>
              </w:rPr>
            </w:pPr>
            <w:r w:rsidRPr="00022741">
              <w:rPr>
                <w:rFonts w:ascii="Calibri" w:hAnsi="Calibri"/>
                <w:color w:val="000000"/>
                <w:sz w:val="16"/>
                <w:szCs w:val="16"/>
              </w:rPr>
              <w:t xml:space="preserve">Акт выверки расчетов </w:t>
            </w:r>
          </w:p>
          <w:p w:rsidR="00FC6A1D" w:rsidRPr="00022741" w:rsidRDefault="00FC6A1D" w:rsidP="00656DDF">
            <w:pPr>
              <w:jc w:val="center"/>
              <w:rPr>
                <w:rFonts w:ascii="Calibri" w:hAnsi="Calibri"/>
                <w:sz w:val="16"/>
                <w:szCs w:val="16"/>
              </w:rPr>
            </w:pPr>
            <w:r w:rsidRPr="00022741">
              <w:rPr>
                <w:rFonts w:ascii="Calibri" w:hAnsi="Calibri"/>
                <w:color w:val="000000"/>
                <w:spacing w:val="-1"/>
                <w:sz w:val="16"/>
                <w:szCs w:val="16"/>
              </w:rPr>
              <w:t>(с дебиторами и кредиторами)</w:t>
            </w:r>
          </w:p>
        </w:tc>
        <w:tc>
          <w:tcPr>
            <w:tcW w:w="1430" w:type="dxa"/>
            <w:shd w:val="clear" w:color="auto" w:fill="auto"/>
          </w:tcPr>
          <w:p w:rsidR="00FC6A1D" w:rsidRPr="00022741" w:rsidRDefault="00FC6A1D" w:rsidP="00656DDF">
            <w:pPr>
              <w:rPr>
                <w:rFonts w:ascii="Calibri" w:hAnsi="Calibri"/>
                <w:sz w:val="16"/>
                <w:szCs w:val="16"/>
              </w:rPr>
            </w:pPr>
          </w:p>
        </w:tc>
        <w:tc>
          <w:tcPr>
            <w:tcW w:w="2016" w:type="dxa"/>
            <w:gridSpan w:val="2"/>
            <w:shd w:val="clear" w:color="auto" w:fill="auto"/>
          </w:tcPr>
          <w:p w:rsidR="00FC6A1D" w:rsidRPr="00022741" w:rsidRDefault="00FC6A1D" w:rsidP="00656DDF">
            <w:pPr>
              <w:jc w:val="center"/>
              <w:rPr>
                <w:rFonts w:ascii="Calibri" w:hAnsi="Calibri"/>
                <w:sz w:val="16"/>
                <w:szCs w:val="16"/>
              </w:rPr>
            </w:pPr>
          </w:p>
        </w:tc>
        <w:tc>
          <w:tcPr>
            <w:tcW w:w="1658" w:type="dxa"/>
            <w:shd w:val="clear" w:color="auto" w:fill="auto"/>
          </w:tcPr>
          <w:p w:rsidR="00FC6A1D" w:rsidRPr="00022741" w:rsidRDefault="00FC6A1D" w:rsidP="00656DDF">
            <w:pPr>
              <w:rPr>
                <w:rFonts w:ascii="Calibri" w:hAnsi="Calibri"/>
                <w:sz w:val="16"/>
                <w:szCs w:val="16"/>
              </w:rPr>
            </w:pPr>
            <w:r>
              <w:rPr>
                <w:rFonts w:ascii="Calibri" w:hAnsi="Calibri"/>
                <w:sz w:val="16"/>
                <w:szCs w:val="16"/>
              </w:rPr>
              <w:t>Бухгалтер</w:t>
            </w:r>
          </w:p>
        </w:tc>
        <w:tc>
          <w:tcPr>
            <w:tcW w:w="1808" w:type="dxa"/>
            <w:shd w:val="clear" w:color="auto" w:fill="auto"/>
          </w:tcPr>
          <w:p w:rsidR="00FC6A1D" w:rsidRPr="00022741" w:rsidRDefault="00FC6A1D" w:rsidP="00656DDF">
            <w:pPr>
              <w:rPr>
                <w:rFonts w:ascii="Calibri" w:hAnsi="Calibri"/>
                <w:sz w:val="16"/>
                <w:szCs w:val="16"/>
              </w:rPr>
            </w:pPr>
            <w:r>
              <w:rPr>
                <w:rFonts w:ascii="Calibri" w:hAnsi="Calibri"/>
                <w:sz w:val="16"/>
                <w:szCs w:val="16"/>
              </w:rPr>
              <w:t>В день сверки расчетов</w:t>
            </w:r>
          </w:p>
        </w:tc>
        <w:tc>
          <w:tcPr>
            <w:tcW w:w="1411" w:type="dxa"/>
            <w:shd w:val="clear" w:color="auto" w:fill="auto"/>
          </w:tcPr>
          <w:p w:rsidR="00FC6A1D" w:rsidRPr="00022741" w:rsidRDefault="00FC6A1D" w:rsidP="00656DDF">
            <w:pPr>
              <w:rPr>
                <w:rFonts w:ascii="Calibri" w:hAnsi="Calibri"/>
                <w:sz w:val="16"/>
                <w:szCs w:val="16"/>
              </w:rPr>
            </w:pPr>
            <w:r>
              <w:rPr>
                <w:rFonts w:ascii="Calibri" w:hAnsi="Calibri"/>
                <w:sz w:val="16"/>
                <w:szCs w:val="16"/>
              </w:rPr>
              <w:t>Бухгалтер</w:t>
            </w:r>
          </w:p>
        </w:tc>
        <w:tc>
          <w:tcPr>
            <w:tcW w:w="1760" w:type="dxa"/>
            <w:shd w:val="clear" w:color="auto" w:fill="auto"/>
          </w:tcPr>
          <w:p w:rsidR="00FC6A1D" w:rsidRPr="00022741" w:rsidRDefault="00FC6A1D" w:rsidP="00656DDF">
            <w:pPr>
              <w:rPr>
                <w:rFonts w:ascii="Calibri" w:hAnsi="Calibri"/>
                <w:sz w:val="16"/>
                <w:szCs w:val="16"/>
              </w:rPr>
            </w:pPr>
            <w:r>
              <w:rPr>
                <w:rFonts w:ascii="Calibri" w:hAnsi="Calibri"/>
                <w:sz w:val="16"/>
                <w:szCs w:val="16"/>
              </w:rPr>
              <w:t>Производит выверку расчетов не реже 2 раз в год</w:t>
            </w:r>
          </w:p>
        </w:tc>
        <w:tc>
          <w:tcPr>
            <w:tcW w:w="1365" w:type="dxa"/>
            <w:gridSpan w:val="2"/>
            <w:shd w:val="clear" w:color="auto" w:fill="auto"/>
          </w:tcPr>
          <w:p w:rsidR="00FC6A1D" w:rsidRPr="00022741" w:rsidRDefault="00FC6A1D" w:rsidP="00656DDF">
            <w:pPr>
              <w:rPr>
                <w:rFonts w:ascii="Calibri" w:hAnsi="Calibri"/>
                <w:sz w:val="16"/>
                <w:szCs w:val="16"/>
              </w:rPr>
            </w:pPr>
            <w:r w:rsidRPr="00FA7E10">
              <w:rPr>
                <w:rFonts w:ascii="Calibri" w:hAnsi="Calibri"/>
                <w:sz w:val="16"/>
                <w:szCs w:val="16"/>
              </w:rPr>
              <w:t>5 лет</w:t>
            </w:r>
            <w:r>
              <w:rPr>
                <w:rFonts w:ascii="Calibri" w:hAnsi="Calibri"/>
                <w:sz w:val="16"/>
                <w:szCs w:val="16"/>
              </w:rPr>
              <w:t>/До 01 февраля второго года, следующего за</w:t>
            </w:r>
          </w:p>
        </w:tc>
        <w:tc>
          <w:tcPr>
            <w:tcW w:w="1677" w:type="dxa"/>
            <w:shd w:val="clear" w:color="auto" w:fill="auto"/>
          </w:tcPr>
          <w:p w:rsidR="00FC6A1D" w:rsidRPr="00022741" w:rsidRDefault="00FC6A1D" w:rsidP="00656DDF">
            <w:pPr>
              <w:rPr>
                <w:rFonts w:ascii="Calibri" w:hAnsi="Calibri"/>
                <w:sz w:val="16"/>
                <w:szCs w:val="16"/>
              </w:rPr>
            </w:pPr>
            <w:r>
              <w:rPr>
                <w:rFonts w:ascii="Calibri" w:hAnsi="Calibri"/>
                <w:sz w:val="16"/>
                <w:szCs w:val="16"/>
              </w:rPr>
              <w:t>Главный бухгалтер</w:t>
            </w:r>
          </w:p>
        </w:tc>
      </w:tr>
      <w:tr w:rsidR="00FC6A1D" w:rsidTr="007915B5">
        <w:trPr>
          <w:gridAfter w:val="2"/>
          <w:wAfter w:w="679" w:type="dxa"/>
          <w:jc w:val="center"/>
        </w:trPr>
        <w:tc>
          <w:tcPr>
            <w:tcW w:w="456" w:type="dxa"/>
            <w:shd w:val="clear" w:color="auto" w:fill="auto"/>
          </w:tcPr>
          <w:p w:rsidR="00FC6A1D" w:rsidRPr="00022741" w:rsidRDefault="00FC6A1D" w:rsidP="00656DDF">
            <w:pPr>
              <w:rPr>
                <w:rFonts w:ascii="Calibri" w:hAnsi="Calibri"/>
                <w:sz w:val="16"/>
                <w:szCs w:val="16"/>
              </w:rPr>
            </w:pPr>
            <w:r>
              <w:rPr>
                <w:rFonts w:ascii="Calibri" w:hAnsi="Calibri"/>
                <w:sz w:val="16"/>
                <w:szCs w:val="16"/>
              </w:rPr>
              <w:t>69</w:t>
            </w:r>
          </w:p>
        </w:tc>
        <w:tc>
          <w:tcPr>
            <w:tcW w:w="2031" w:type="dxa"/>
            <w:shd w:val="clear" w:color="auto" w:fill="auto"/>
          </w:tcPr>
          <w:p w:rsidR="00FC6A1D" w:rsidRPr="00022741" w:rsidRDefault="00FC6A1D" w:rsidP="00656DDF">
            <w:pPr>
              <w:jc w:val="center"/>
              <w:rPr>
                <w:rFonts w:ascii="Calibri" w:hAnsi="Calibri"/>
                <w:sz w:val="16"/>
                <w:szCs w:val="16"/>
              </w:rPr>
            </w:pPr>
            <w:r w:rsidRPr="00022741">
              <w:rPr>
                <w:rFonts w:ascii="Calibri" w:hAnsi="Calibri"/>
                <w:sz w:val="16"/>
                <w:szCs w:val="16"/>
              </w:rPr>
              <w:t>Книга продаж</w:t>
            </w:r>
          </w:p>
        </w:tc>
        <w:tc>
          <w:tcPr>
            <w:tcW w:w="1430" w:type="dxa"/>
            <w:shd w:val="clear" w:color="auto" w:fill="auto"/>
          </w:tcPr>
          <w:p w:rsidR="00FC6A1D" w:rsidRPr="00022741" w:rsidRDefault="00FC6A1D" w:rsidP="00656DDF">
            <w:pPr>
              <w:rPr>
                <w:rFonts w:ascii="Calibri" w:hAnsi="Calibri"/>
                <w:sz w:val="16"/>
                <w:szCs w:val="16"/>
              </w:rPr>
            </w:pPr>
          </w:p>
        </w:tc>
        <w:tc>
          <w:tcPr>
            <w:tcW w:w="2016" w:type="dxa"/>
            <w:gridSpan w:val="2"/>
            <w:shd w:val="clear" w:color="auto" w:fill="auto"/>
          </w:tcPr>
          <w:p w:rsidR="00FC6A1D" w:rsidRPr="00022741" w:rsidRDefault="00FC6A1D" w:rsidP="00656DDF">
            <w:pPr>
              <w:jc w:val="center"/>
              <w:rPr>
                <w:rFonts w:ascii="Calibri" w:hAnsi="Calibri"/>
                <w:sz w:val="16"/>
                <w:szCs w:val="16"/>
              </w:rPr>
            </w:pPr>
          </w:p>
        </w:tc>
        <w:tc>
          <w:tcPr>
            <w:tcW w:w="1658" w:type="dxa"/>
            <w:shd w:val="clear" w:color="auto" w:fill="auto"/>
          </w:tcPr>
          <w:p w:rsidR="00FC6A1D" w:rsidRPr="00022741" w:rsidRDefault="00FC6A1D" w:rsidP="00656DDF">
            <w:pPr>
              <w:rPr>
                <w:rFonts w:ascii="Calibri" w:hAnsi="Calibri"/>
                <w:sz w:val="16"/>
                <w:szCs w:val="16"/>
              </w:rPr>
            </w:pPr>
            <w:r>
              <w:rPr>
                <w:rFonts w:ascii="Calibri" w:hAnsi="Calibri"/>
                <w:sz w:val="16"/>
                <w:szCs w:val="16"/>
              </w:rPr>
              <w:t xml:space="preserve">Экономист по </w:t>
            </w:r>
            <w:r>
              <w:rPr>
                <w:rFonts w:ascii="Calibri" w:hAnsi="Calibri"/>
                <w:sz w:val="16"/>
                <w:szCs w:val="16"/>
              </w:rPr>
              <w:lastRenderedPageBreak/>
              <w:t>платным услугам</w:t>
            </w:r>
          </w:p>
        </w:tc>
        <w:tc>
          <w:tcPr>
            <w:tcW w:w="1808" w:type="dxa"/>
            <w:shd w:val="clear" w:color="auto" w:fill="auto"/>
          </w:tcPr>
          <w:p w:rsidR="00FC6A1D" w:rsidRPr="00022741" w:rsidRDefault="00FC6A1D" w:rsidP="00656DDF">
            <w:pPr>
              <w:rPr>
                <w:rFonts w:ascii="Calibri" w:hAnsi="Calibri"/>
                <w:sz w:val="16"/>
                <w:szCs w:val="16"/>
              </w:rPr>
            </w:pPr>
            <w:r>
              <w:rPr>
                <w:rFonts w:ascii="Calibri" w:hAnsi="Calibri"/>
                <w:sz w:val="16"/>
                <w:szCs w:val="16"/>
              </w:rPr>
              <w:lastRenderedPageBreak/>
              <w:t xml:space="preserve">Производятся записи  по мере выписки </w:t>
            </w:r>
            <w:r>
              <w:rPr>
                <w:rFonts w:ascii="Calibri" w:hAnsi="Calibri"/>
                <w:sz w:val="16"/>
                <w:szCs w:val="16"/>
              </w:rPr>
              <w:lastRenderedPageBreak/>
              <w:t>счетов-фактур</w:t>
            </w:r>
          </w:p>
        </w:tc>
        <w:tc>
          <w:tcPr>
            <w:tcW w:w="1411" w:type="dxa"/>
            <w:shd w:val="clear" w:color="auto" w:fill="auto"/>
          </w:tcPr>
          <w:p w:rsidR="00FC6A1D" w:rsidRPr="00022741" w:rsidRDefault="00FC6A1D" w:rsidP="00656DDF">
            <w:pPr>
              <w:rPr>
                <w:rFonts w:ascii="Calibri" w:hAnsi="Calibri"/>
                <w:sz w:val="16"/>
                <w:szCs w:val="16"/>
              </w:rPr>
            </w:pPr>
            <w:r>
              <w:rPr>
                <w:rFonts w:ascii="Calibri" w:hAnsi="Calibri"/>
                <w:sz w:val="16"/>
                <w:szCs w:val="16"/>
              </w:rPr>
              <w:lastRenderedPageBreak/>
              <w:t xml:space="preserve">Экономист по </w:t>
            </w:r>
            <w:r>
              <w:rPr>
                <w:rFonts w:ascii="Calibri" w:hAnsi="Calibri"/>
                <w:sz w:val="16"/>
                <w:szCs w:val="16"/>
              </w:rPr>
              <w:lastRenderedPageBreak/>
              <w:t>платным услугам</w:t>
            </w:r>
          </w:p>
        </w:tc>
        <w:tc>
          <w:tcPr>
            <w:tcW w:w="1760" w:type="dxa"/>
            <w:shd w:val="clear" w:color="auto" w:fill="auto"/>
          </w:tcPr>
          <w:p w:rsidR="00FC6A1D" w:rsidRPr="00022741" w:rsidRDefault="00FC6A1D" w:rsidP="00656DDF">
            <w:pPr>
              <w:rPr>
                <w:rFonts w:ascii="Calibri" w:hAnsi="Calibri"/>
                <w:sz w:val="16"/>
                <w:szCs w:val="16"/>
              </w:rPr>
            </w:pPr>
            <w:r>
              <w:rPr>
                <w:rFonts w:ascii="Calibri" w:hAnsi="Calibri"/>
                <w:sz w:val="16"/>
                <w:szCs w:val="16"/>
              </w:rPr>
              <w:lastRenderedPageBreak/>
              <w:t xml:space="preserve">Не позднее следующего дня </w:t>
            </w:r>
            <w:r>
              <w:rPr>
                <w:rFonts w:ascii="Calibri" w:hAnsi="Calibri"/>
                <w:sz w:val="16"/>
                <w:szCs w:val="16"/>
              </w:rPr>
              <w:lastRenderedPageBreak/>
              <w:t xml:space="preserve">производится регистрация подписанных оформленных в установленном порядке счетов фактур </w:t>
            </w:r>
          </w:p>
        </w:tc>
        <w:tc>
          <w:tcPr>
            <w:tcW w:w="1365" w:type="dxa"/>
            <w:gridSpan w:val="2"/>
            <w:shd w:val="clear" w:color="auto" w:fill="auto"/>
          </w:tcPr>
          <w:p w:rsidR="00FC6A1D" w:rsidRPr="00022741" w:rsidRDefault="00FC6A1D" w:rsidP="00656DDF">
            <w:pPr>
              <w:rPr>
                <w:rFonts w:ascii="Calibri" w:hAnsi="Calibri"/>
                <w:sz w:val="16"/>
                <w:szCs w:val="16"/>
              </w:rPr>
            </w:pPr>
            <w:r w:rsidRPr="00FA7E10">
              <w:rPr>
                <w:rFonts w:ascii="Calibri" w:hAnsi="Calibri"/>
                <w:sz w:val="16"/>
                <w:szCs w:val="16"/>
              </w:rPr>
              <w:lastRenderedPageBreak/>
              <w:t>5 лет</w:t>
            </w:r>
            <w:r>
              <w:rPr>
                <w:rFonts w:ascii="Calibri" w:hAnsi="Calibri"/>
                <w:sz w:val="16"/>
                <w:szCs w:val="16"/>
              </w:rPr>
              <w:t xml:space="preserve">/До 01 февраля второго </w:t>
            </w:r>
            <w:r>
              <w:rPr>
                <w:rFonts w:ascii="Calibri" w:hAnsi="Calibri"/>
                <w:sz w:val="16"/>
                <w:szCs w:val="16"/>
              </w:rPr>
              <w:lastRenderedPageBreak/>
              <w:t>года, следующего за</w:t>
            </w:r>
          </w:p>
        </w:tc>
        <w:tc>
          <w:tcPr>
            <w:tcW w:w="1677" w:type="dxa"/>
            <w:shd w:val="clear" w:color="auto" w:fill="auto"/>
          </w:tcPr>
          <w:p w:rsidR="00FC6A1D" w:rsidRPr="00022741" w:rsidRDefault="00FC6A1D" w:rsidP="00656DDF">
            <w:pPr>
              <w:rPr>
                <w:rFonts w:ascii="Calibri" w:hAnsi="Calibri"/>
                <w:sz w:val="16"/>
                <w:szCs w:val="16"/>
              </w:rPr>
            </w:pPr>
            <w:r>
              <w:rPr>
                <w:rFonts w:ascii="Calibri" w:hAnsi="Calibri"/>
                <w:sz w:val="16"/>
                <w:szCs w:val="16"/>
              </w:rPr>
              <w:lastRenderedPageBreak/>
              <w:t>Главный бухгалтер</w:t>
            </w:r>
          </w:p>
        </w:tc>
      </w:tr>
      <w:tr w:rsidR="00FC6A1D" w:rsidTr="007915B5">
        <w:trPr>
          <w:gridAfter w:val="2"/>
          <w:wAfter w:w="679" w:type="dxa"/>
          <w:jc w:val="center"/>
        </w:trPr>
        <w:tc>
          <w:tcPr>
            <w:tcW w:w="456" w:type="dxa"/>
            <w:shd w:val="clear" w:color="auto" w:fill="auto"/>
          </w:tcPr>
          <w:p w:rsidR="00FC6A1D" w:rsidRPr="00022741" w:rsidRDefault="00FC6A1D" w:rsidP="00656DDF">
            <w:pPr>
              <w:rPr>
                <w:rFonts w:ascii="Calibri" w:hAnsi="Calibri"/>
                <w:sz w:val="16"/>
                <w:szCs w:val="16"/>
              </w:rPr>
            </w:pPr>
            <w:r>
              <w:rPr>
                <w:rFonts w:ascii="Calibri" w:hAnsi="Calibri"/>
                <w:sz w:val="16"/>
                <w:szCs w:val="16"/>
              </w:rPr>
              <w:lastRenderedPageBreak/>
              <w:t>70</w:t>
            </w:r>
          </w:p>
        </w:tc>
        <w:tc>
          <w:tcPr>
            <w:tcW w:w="2031" w:type="dxa"/>
            <w:shd w:val="clear" w:color="auto" w:fill="auto"/>
          </w:tcPr>
          <w:p w:rsidR="00FC6A1D" w:rsidRPr="00022741" w:rsidRDefault="00FC6A1D" w:rsidP="00656DDF">
            <w:pPr>
              <w:jc w:val="center"/>
              <w:rPr>
                <w:rFonts w:ascii="Calibri" w:hAnsi="Calibri"/>
                <w:sz w:val="16"/>
                <w:szCs w:val="16"/>
              </w:rPr>
            </w:pPr>
            <w:r w:rsidRPr="00022741">
              <w:rPr>
                <w:rFonts w:ascii="Calibri" w:hAnsi="Calibri"/>
                <w:sz w:val="16"/>
                <w:szCs w:val="16"/>
              </w:rPr>
              <w:t>Бухгалтерская справка</w:t>
            </w:r>
          </w:p>
        </w:tc>
        <w:tc>
          <w:tcPr>
            <w:tcW w:w="1430" w:type="dxa"/>
            <w:shd w:val="clear" w:color="auto" w:fill="auto"/>
          </w:tcPr>
          <w:p w:rsidR="00FC6A1D" w:rsidRPr="00022741" w:rsidRDefault="00FC6A1D" w:rsidP="00656DDF">
            <w:pPr>
              <w:rPr>
                <w:rFonts w:ascii="Calibri" w:hAnsi="Calibri"/>
                <w:sz w:val="16"/>
                <w:szCs w:val="16"/>
              </w:rPr>
            </w:pPr>
          </w:p>
        </w:tc>
        <w:tc>
          <w:tcPr>
            <w:tcW w:w="2016" w:type="dxa"/>
            <w:gridSpan w:val="2"/>
            <w:shd w:val="clear" w:color="auto" w:fill="auto"/>
          </w:tcPr>
          <w:p w:rsidR="00FC6A1D" w:rsidRPr="00022741" w:rsidRDefault="00FC6A1D" w:rsidP="00656DDF">
            <w:pPr>
              <w:jc w:val="center"/>
              <w:rPr>
                <w:rFonts w:ascii="Calibri" w:hAnsi="Calibri"/>
                <w:sz w:val="16"/>
                <w:szCs w:val="16"/>
              </w:rPr>
            </w:pPr>
            <w:r w:rsidRPr="00022741">
              <w:rPr>
                <w:rFonts w:ascii="Calibri" w:hAnsi="Calibri"/>
                <w:sz w:val="16"/>
                <w:szCs w:val="16"/>
              </w:rPr>
              <w:t>0504833</w:t>
            </w:r>
          </w:p>
        </w:tc>
        <w:tc>
          <w:tcPr>
            <w:tcW w:w="1658" w:type="dxa"/>
            <w:shd w:val="clear" w:color="auto" w:fill="auto"/>
          </w:tcPr>
          <w:p w:rsidR="00FC6A1D" w:rsidRPr="00022741" w:rsidRDefault="00FC6A1D" w:rsidP="00656DDF">
            <w:pPr>
              <w:rPr>
                <w:rFonts w:ascii="Calibri" w:hAnsi="Calibri"/>
                <w:sz w:val="16"/>
                <w:szCs w:val="16"/>
              </w:rPr>
            </w:pPr>
            <w:r>
              <w:rPr>
                <w:rFonts w:ascii="Calibri" w:hAnsi="Calibri"/>
                <w:sz w:val="16"/>
                <w:szCs w:val="16"/>
              </w:rPr>
              <w:t>Бухгалтер</w:t>
            </w:r>
          </w:p>
        </w:tc>
        <w:tc>
          <w:tcPr>
            <w:tcW w:w="1808" w:type="dxa"/>
            <w:shd w:val="clear" w:color="auto" w:fill="auto"/>
          </w:tcPr>
          <w:p w:rsidR="00FC6A1D" w:rsidRPr="00022741" w:rsidRDefault="00FC6A1D" w:rsidP="00656DDF">
            <w:pPr>
              <w:rPr>
                <w:rFonts w:ascii="Calibri" w:hAnsi="Calibri"/>
                <w:sz w:val="16"/>
                <w:szCs w:val="16"/>
              </w:rPr>
            </w:pPr>
            <w:r>
              <w:rPr>
                <w:rFonts w:ascii="Calibri" w:hAnsi="Calibri"/>
                <w:sz w:val="16"/>
                <w:szCs w:val="16"/>
              </w:rPr>
              <w:t>Записи производятся по мере необходимости</w:t>
            </w:r>
          </w:p>
        </w:tc>
        <w:tc>
          <w:tcPr>
            <w:tcW w:w="1411" w:type="dxa"/>
            <w:shd w:val="clear" w:color="auto" w:fill="auto"/>
          </w:tcPr>
          <w:p w:rsidR="00FC6A1D" w:rsidRPr="00022741" w:rsidRDefault="00FC6A1D" w:rsidP="00656DDF">
            <w:pPr>
              <w:rPr>
                <w:rFonts w:ascii="Calibri" w:hAnsi="Calibri"/>
                <w:sz w:val="16"/>
                <w:szCs w:val="16"/>
              </w:rPr>
            </w:pPr>
            <w:r>
              <w:rPr>
                <w:rFonts w:ascii="Calibri" w:hAnsi="Calibri"/>
                <w:sz w:val="16"/>
                <w:szCs w:val="16"/>
              </w:rPr>
              <w:t>Бухгалтер</w:t>
            </w:r>
          </w:p>
        </w:tc>
        <w:tc>
          <w:tcPr>
            <w:tcW w:w="1760" w:type="dxa"/>
            <w:shd w:val="clear" w:color="auto" w:fill="auto"/>
          </w:tcPr>
          <w:p w:rsidR="00FC6A1D" w:rsidRPr="00022741" w:rsidRDefault="00FC6A1D" w:rsidP="00656DDF">
            <w:pPr>
              <w:rPr>
                <w:rFonts w:ascii="Calibri" w:hAnsi="Calibri"/>
                <w:sz w:val="16"/>
                <w:szCs w:val="16"/>
              </w:rPr>
            </w:pPr>
            <w:r>
              <w:rPr>
                <w:rFonts w:ascii="Calibri" w:hAnsi="Calibri"/>
                <w:sz w:val="16"/>
                <w:szCs w:val="16"/>
              </w:rPr>
              <w:t>Не позднее 5 рабочих дней с момента подписания документа</w:t>
            </w:r>
          </w:p>
        </w:tc>
        <w:tc>
          <w:tcPr>
            <w:tcW w:w="1365" w:type="dxa"/>
            <w:gridSpan w:val="2"/>
            <w:shd w:val="clear" w:color="auto" w:fill="auto"/>
          </w:tcPr>
          <w:p w:rsidR="00FC6A1D" w:rsidRPr="00022741" w:rsidRDefault="00FC6A1D" w:rsidP="00656DDF">
            <w:pPr>
              <w:rPr>
                <w:rFonts w:ascii="Calibri" w:hAnsi="Calibri"/>
                <w:sz w:val="16"/>
                <w:szCs w:val="16"/>
              </w:rPr>
            </w:pPr>
            <w:r w:rsidRPr="00FA7E10">
              <w:rPr>
                <w:rFonts w:ascii="Calibri" w:hAnsi="Calibri"/>
                <w:sz w:val="16"/>
                <w:szCs w:val="16"/>
              </w:rPr>
              <w:t>5 лет</w:t>
            </w:r>
            <w:r>
              <w:rPr>
                <w:rFonts w:ascii="Calibri" w:hAnsi="Calibri"/>
                <w:sz w:val="16"/>
                <w:szCs w:val="16"/>
              </w:rPr>
              <w:t>/До 01 февраля второго года, следующего за</w:t>
            </w:r>
          </w:p>
        </w:tc>
        <w:tc>
          <w:tcPr>
            <w:tcW w:w="1677" w:type="dxa"/>
            <w:shd w:val="clear" w:color="auto" w:fill="auto"/>
          </w:tcPr>
          <w:p w:rsidR="00FC6A1D" w:rsidRPr="00022741" w:rsidRDefault="00FC6A1D" w:rsidP="00656DDF">
            <w:pPr>
              <w:rPr>
                <w:rFonts w:ascii="Calibri" w:hAnsi="Calibri"/>
                <w:sz w:val="16"/>
                <w:szCs w:val="16"/>
              </w:rPr>
            </w:pPr>
            <w:r>
              <w:rPr>
                <w:rFonts w:ascii="Calibri" w:hAnsi="Calibri"/>
                <w:sz w:val="16"/>
                <w:szCs w:val="16"/>
              </w:rPr>
              <w:t>Главный бухгалтер</w:t>
            </w:r>
          </w:p>
        </w:tc>
      </w:tr>
      <w:tr w:rsidR="00FC6A1D" w:rsidTr="007915B5">
        <w:trPr>
          <w:gridAfter w:val="2"/>
          <w:wAfter w:w="679" w:type="dxa"/>
          <w:jc w:val="center"/>
        </w:trPr>
        <w:tc>
          <w:tcPr>
            <w:tcW w:w="456" w:type="dxa"/>
            <w:shd w:val="clear" w:color="auto" w:fill="auto"/>
          </w:tcPr>
          <w:p w:rsidR="00FC6A1D" w:rsidRPr="00022741" w:rsidRDefault="00FC6A1D" w:rsidP="00656DDF">
            <w:pPr>
              <w:rPr>
                <w:rFonts w:ascii="Calibri" w:hAnsi="Calibri"/>
                <w:sz w:val="16"/>
                <w:szCs w:val="16"/>
              </w:rPr>
            </w:pPr>
            <w:r>
              <w:rPr>
                <w:rFonts w:ascii="Calibri" w:hAnsi="Calibri"/>
                <w:sz w:val="16"/>
                <w:szCs w:val="16"/>
              </w:rPr>
              <w:t>71</w:t>
            </w:r>
          </w:p>
        </w:tc>
        <w:tc>
          <w:tcPr>
            <w:tcW w:w="2031" w:type="dxa"/>
            <w:shd w:val="clear" w:color="auto" w:fill="auto"/>
          </w:tcPr>
          <w:p w:rsidR="00FC6A1D" w:rsidRPr="00022741" w:rsidRDefault="00FC6A1D" w:rsidP="00656DDF">
            <w:pPr>
              <w:jc w:val="center"/>
              <w:rPr>
                <w:rFonts w:ascii="Calibri" w:hAnsi="Calibri"/>
                <w:sz w:val="16"/>
                <w:szCs w:val="16"/>
              </w:rPr>
            </w:pPr>
            <w:r w:rsidRPr="00022741">
              <w:rPr>
                <w:rFonts w:ascii="Calibri" w:hAnsi="Calibri"/>
                <w:sz w:val="16"/>
                <w:szCs w:val="16"/>
              </w:rPr>
              <w:t>Многографная карточка</w:t>
            </w:r>
          </w:p>
        </w:tc>
        <w:tc>
          <w:tcPr>
            <w:tcW w:w="1430" w:type="dxa"/>
            <w:shd w:val="clear" w:color="auto" w:fill="auto"/>
          </w:tcPr>
          <w:p w:rsidR="00FC6A1D" w:rsidRPr="00022741" w:rsidRDefault="00FC6A1D" w:rsidP="00656DDF">
            <w:pPr>
              <w:rPr>
                <w:rFonts w:ascii="Calibri" w:hAnsi="Calibri"/>
                <w:sz w:val="16"/>
                <w:szCs w:val="16"/>
              </w:rPr>
            </w:pPr>
          </w:p>
        </w:tc>
        <w:tc>
          <w:tcPr>
            <w:tcW w:w="2016" w:type="dxa"/>
            <w:gridSpan w:val="2"/>
            <w:shd w:val="clear" w:color="auto" w:fill="auto"/>
          </w:tcPr>
          <w:p w:rsidR="00FC6A1D" w:rsidRPr="00022741" w:rsidRDefault="00FC6A1D" w:rsidP="00656DDF">
            <w:pPr>
              <w:jc w:val="center"/>
              <w:rPr>
                <w:rFonts w:ascii="Calibri" w:hAnsi="Calibri"/>
                <w:sz w:val="16"/>
                <w:szCs w:val="16"/>
              </w:rPr>
            </w:pPr>
            <w:r w:rsidRPr="00022741">
              <w:rPr>
                <w:rFonts w:ascii="Calibri" w:hAnsi="Calibri"/>
                <w:sz w:val="16"/>
                <w:szCs w:val="16"/>
              </w:rPr>
              <w:t>0504054</w:t>
            </w:r>
          </w:p>
        </w:tc>
        <w:tc>
          <w:tcPr>
            <w:tcW w:w="1658" w:type="dxa"/>
            <w:shd w:val="clear" w:color="auto" w:fill="auto"/>
          </w:tcPr>
          <w:p w:rsidR="00FC6A1D" w:rsidRPr="00022741" w:rsidRDefault="00FC6A1D" w:rsidP="00656DDF">
            <w:pPr>
              <w:rPr>
                <w:rFonts w:ascii="Calibri" w:hAnsi="Calibri"/>
                <w:sz w:val="16"/>
                <w:szCs w:val="16"/>
              </w:rPr>
            </w:pPr>
            <w:r>
              <w:rPr>
                <w:rFonts w:ascii="Calibri" w:hAnsi="Calibri"/>
                <w:sz w:val="16"/>
                <w:szCs w:val="16"/>
              </w:rPr>
              <w:t>Бухгалтер</w:t>
            </w:r>
          </w:p>
        </w:tc>
        <w:tc>
          <w:tcPr>
            <w:tcW w:w="1808" w:type="dxa"/>
            <w:shd w:val="clear" w:color="auto" w:fill="auto"/>
          </w:tcPr>
          <w:p w:rsidR="00FC6A1D" w:rsidRPr="00022741" w:rsidRDefault="00FC6A1D" w:rsidP="00656DDF">
            <w:pPr>
              <w:rPr>
                <w:rFonts w:ascii="Calibri" w:hAnsi="Calibri"/>
                <w:sz w:val="16"/>
                <w:szCs w:val="16"/>
              </w:rPr>
            </w:pPr>
            <w:r>
              <w:rPr>
                <w:rFonts w:ascii="Calibri" w:hAnsi="Calibri"/>
                <w:sz w:val="16"/>
                <w:szCs w:val="16"/>
              </w:rPr>
              <w:t>По мере необходимости для аналитического учета</w:t>
            </w:r>
          </w:p>
        </w:tc>
        <w:tc>
          <w:tcPr>
            <w:tcW w:w="1411" w:type="dxa"/>
            <w:shd w:val="clear" w:color="auto" w:fill="auto"/>
          </w:tcPr>
          <w:p w:rsidR="00FC6A1D" w:rsidRPr="00022741" w:rsidRDefault="00FC6A1D" w:rsidP="00656DDF">
            <w:pPr>
              <w:rPr>
                <w:rFonts w:ascii="Calibri" w:hAnsi="Calibri"/>
                <w:sz w:val="16"/>
                <w:szCs w:val="16"/>
              </w:rPr>
            </w:pPr>
            <w:r>
              <w:rPr>
                <w:rFonts w:ascii="Calibri" w:hAnsi="Calibri"/>
                <w:sz w:val="16"/>
                <w:szCs w:val="16"/>
              </w:rPr>
              <w:t>Бухгалтер</w:t>
            </w:r>
          </w:p>
        </w:tc>
        <w:tc>
          <w:tcPr>
            <w:tcW w:w="1760" w:type="dxa"/>
            <w:shd w:val="clear" w:color="auto" w:fill="auto"/>
          </w:tcPr>
          <w:p w:rsidR="00FC6A1D" w:rsidRPr="00022741" w:rsidRDefault="00FC6A1D" w:rsidP="00656DDF">
            <w:pPr>
              <w:rPr>
                <w:rFonts w:ascii="Calibri" w:hAnsi="Calibri"/>
                <w:sz w:val="16"/>
                <w:szCs w:val="16"/>
              </w:rPr>
            </w:pPr>
            <w:r>
              <w:rPr>
                <w:rFonts w:ascii="Calibri" w:hAnsi="Calibri"/>
                <w:sz w:val="16"/>
                <w:szCs w:val="16"/>
              </w:rPr>
              <w:t>На основании первичных документов в течение месяца</w:t>
            </w:r>
          </w:p>
        </w:tc>
        <w:tc>
          <w:tcPr>
            <w:tcW w:w="1365" w:type="dxa"/>
            <w:gridSpan w:val="2"/>
            <w:shd w:val="clear" w:color="auto" w:fill="auto"/>
          </w:tcPr>
          <w:p w:rsidR="00FC6A1D" w:rsidRPr="00022741" w:rsidRDefault="00FC6A1D" w:rsidP="00656DDF">
            <w:pPr>
              <w:rPr>
                <w:rFonts w:ascii="Calibri" w:hAnsi="Calibri"/>
                <w:sz w:val="16"/>
                <w:szCs w:val="16"/>
              </w:rPr>
            </w:pPr>
            <w:r w:rsidRPr="00FA7E10">
              <w:rPr>
                <w:rFonts w:ascii="Calibri" w:hAnsi="Calibri"/>
                <w:sz w:val="16"/>
                <w:szCs w:val="16"/>
              </w:rPr>
              <w:t>5 лет</w:t>
            </w:r>
            <w:r>
              <w:rPr>
                <w:rFonts w:ascii="Calibri" w:hAnsi="Calibri"/>
                <w:sz w:val="16"/>
                <w:szCs w:val="16"/>
              </w:rPr>
              <w:t>/До 01 февраля второго года, следующего за</w:t>
            </w:r>
          </w:p>
        </w:tc>
        <w:tc>
          <w:tcPr>
            <w:tcW w:w="1677" w:type="dxa"/>
            <w:shd w:val="clear" w:color="auto" w:fill="auto"/>
          </w:tcPr>
          <w:p w:rsidR="00FC6A1D" w:rsidRPr="00022741" w:rsidRDefault="00FC6A1D" w:rsidP="00656DDF">
            <w:pPr>
              <w:rPr>
                <w:rFonts w:ascii="Calibri" w:hAnsi="Calibri"/>
                <w:sz w:val="16"/>
                <w:szCs w:val="16"/>
              </w:rPr>
            </w:pPr>
            <w:r>
              <w:rPr>
                <w:rFonts w:ascii="Calibri" w:hAnsi="Calibri"/>
                <w:sz w:val="16"/>
                <w:szCs w:val="16"/>
              </w:rPr>
              <w:t>Бухгалтер</w:t>
            </w:r>
          </w:p>
        </w:tc>
      </w:tr>
      <w:tr w:rsidR="00FC6A1D" w:rsidTr="007915B5">
        <w:trPr>
          <w:gridAfter w:val="2"/>
          <w:wAfter w:w="679" w:type="dxa"/>
          <w:jc w:val="center"/>
        </w:trPr>
        <w:tc>
          <w:tcPr>
            <w:tcW w:w="456" w:type="dxa"/>
            <w:shd w:val="clear" w:color="auto" w:fill="auto"/>
          </w:tcPr>
          <w:p w:rsidR="00FC6A1D" w:rsidRPr="00022741" w:rsidRDefault="00FC6A1D" w:rsidP="00656DDF">
            <w:pPr>
              <w:rPr>
                <w:rFonts w:ascii="Calibri" w:hAnsi="Calibri"/>
                <w:sz w:val="16"/>
                <w:szCs w:val="16"/>
              </w:rPr>
            </w:pPr>
            <w:r>
              <w:rPr>
                <w:rFonts w:ascii="Calibri" w:hAnsi="Calibri"/>
                <w:sz w:val="16"/>
                <w:szCs w:val="16"/>
              </w:rPr>
              <w:t>72</w:t>
            </w:r>
          </w:p>
        </w:tc>
        <w:tc>
          <w:tcPr>
            <w:tcW w:w="2031" w:type="dxa"/>
            <w:shd w:val="clear" w:color="auto" w:fill="auto"/>
          </w:tcPr>
          <w:p w:rsidR="00FC6A1D" w:rsidRDefault="00FC6A1D" w:rsidP="00656DDF">
            <w:pPr>
              <w:jc w:val="center"/>
              <w:rPr>
                <w:rFonts w:ascii="Calibri" w:hAnsi="Calibri"/>
                <w:sz w:val="16"/>
                <w:szCs w:val="16"/>
              </w:rPr>
            </w:pPr>
            <w:r w:rsidRPr="00022741">
              <w:rPr>
                <w:rFonts w:ascii="Calibri" w:hAnsi="Calibri"/>
                <w:sz w:val="16"/>
                <w:szCs w:val="16"/>
              </w:rPr>
              <w:t>Инвентаризационная опись</w:t>
            </w:r>
            <w:r>
              <w:rPr>
                <w:rFonts w:ascii="Calibri" w:hAnsi="Calibri"/>
                <w:sz w:val="16"/>
                <w:szCs w:val="16"/>
              </w:rPr>
              <w:t xml:space="preserve"> остатков на счетах учета денежных средств </w:t>
            </w:r>
          </w:p>
          <w:p w:rsidR="00FC6A1D" w:rsidRDefault="00FC6A1D" w:rsidP="00656DDF">
            <w:pPr>
              <w:jc w:val="center"/>
              <w:rPr>
                <w:rFonts w:ascii="Calibri" w:hAnsi="Calibri"/>
                <w:sz w:val="16"/>
                <w:szCs w:val="16"/>
              </w:rPr>
            </w:pPr>
            <w:r>
              <w:rPr>
                <w:rFonts w:ascii="Calibri" w:hAnsi="Calibri"/>
                <w:sz w:val="16"/>
                <w:szCs w:val="16"/>
              </w:rPr>
              <w:t>Инвентаризационная опись (сличительная ведомость) бланков строгой отчетности и денежных документов</w:t>
            </w:r>
          </w:p>
          <w:p w:rsidR="00FC6A1D" w:rsidRDefault="00FC6A1D" w:rsidP="00656DDF">
            <w:pPr>
              <w:jc w:val="center"/>
              <w:rPr>
                <w:rFonts w:ascii="Calibri" w:hAnsi="Calibri"/>
                <w:sz w:val="16"/>
                <w:szCs w:val="16"/>
              </w:rPr>
            </w:pPr>
            <w:r>
              <w:rPr>
                <w:rFonts w:ascii="Calibri" w:hAnsi="Calibri"/>
                <w:sz w:val="16"/>
                <w:szCs w:val="16"/>
              </w:rPr>
              <w:t>Инвентаризационная опись (сличительная ведомость) по объектам нефинансовых активов</w:t>
            </w:r>
          </w:p>
          <w:p w:rsidR="00FC6A1D" w:rsidRDefault="00FC6A1D" w:rsidP="00656DDF">
            <w:pPr>
              <w:jc w:val="center"/>
              <w:rPr>
                <w:rFonts w:ascii="Calibri" w:hAnsi="Calibri"/>
                <w:sz w:val="16"/>
                <w:szCs w:val="16"/>
              </w:rPr>
            </w:pPr>
            <w:r>
              <w:rPr>
                <w:rFonts w:ascii="Calibri" w:hAnsi="Calibri"/>
                <w:sz w:val="16"/>
                <w:szCs w:val="16"/>
              </w:rPr>
              <w:t>Инвентаризационная опись наличных денежных средств</w:t>
            </w:r>
          </w:p>
          <w:p w:rsidR="00FC6A1D" w:rsidRDefault="00FC6A1D" w:rsidP="00656DDF">
            <w:pPr>
              <w:jc w:val="center"/>
              <w:rPr>
                <w:rFonts w:ascii="Calibri" w:hAnsi="Calibri"/>
                <w:sz w:val="16"/>
                <w:szCs w:val="16"/>
              </w:rPr>
            </w:pPr>
            <w:r>
              <w:rPr>
                <w:rFonts w:ascii="Calibri" w:hAnsi="Calibri"/>
                <w:sz w:val="16"/>
                <w:szCs w:val="16"/>
              </w:rPr>
              <w:t xml:space="preserve">Инвентаризационная опись расчетов с покупателями, поставщиками и прочими дебиторами и </w:t>
            </w:r>
            <w:r>
              <w:rPr>
                <w:rFonts w:ascii="Calibri" w:hAnsi="Calibri"/>
                <w:sz w:val="16"/>
                <w:szCs w:val="16"/>
              </w:rPr>
              <w:lastRenderedPageBreak/>
              <w:t>кредиторами</w:t>
            </w:r>
          </w:p>
          <w:p w:rsidR="00FC6A1D" w:rsidRPr="00022741" w:rsidRDefault="00FC6A1D" w:rsidP="00656DDF">
            <w:pPr>
              <w:jc w:val="center"/>
              <w:rPr>
                <w:rFonts w:ascii="Calibri" w:hAnsi="Calibri"/>
                <w:sz w:val="16"/>
                <w:szCs w:val="16"/>
              </w:rPr>
            </w:pPr>
            <w:r>
              <w:rPr>
                <w:rFonts w:ascii="Calibri" w:hAnsi="Calibri"/>
                <w:sz w:val="16"/>
                <w:szCs w:val="16"/>
              </w:rPr>
              <w:t>Инвентаризационная опись расчетов по поступлениям</w:t>
            </w:r>
          </w:p>
        </w:tc>
        <w:tc>
          <w:tcPr>
            <w:tcW w:w="1430" w:type="dxa"/>
            <w:shd w:val="clear" w:color="auto" w:fill="auto"/>
          </w:tcPr>
          <w:p w:rsidR="00FC6A1D" w:rsidRPr="00022741" w:rsidRDefault="00FC6A1D" w:rsidP="00656DDF">
            <w:pPr>
              <w:rPr>
                <w:rFonts w:ascii="Calibri" w:hAnsi="Calibri"/>
                <w:sz w:val="16"/>
                <w:szCs w:val="16"/>
              </w:rPr>
            </w:pPr>
          </w:p>
        </w:tc>
        <w:tc>
          <w:tcPr>
            <w:tcW w:w="2016" w:type="dxa"/>
            <w:gridSpan w:val="2"/>
            <w:shd w:val="clear" w:color="auto" w:fill="auto"/>
          </w:tcPr>
          <w:p w:rsidR="00FC6A1D" w:rsidRDefault="00FC6A1D" w:rsidP="00656DDF">
            <w:pPr>
              <w:jc w:val="center"/>
              <w:rPr>
                <w:rFonts w:ascii="Calibri" w:hAnsi="Calibri"/>
                <w:sz w:val="16"/>
                <w:szCs w:val="16"/>
              </w:rPr>
            </w:pPr>
            <w:r>
              <w:rPr>
                <w:rFonts w:ascii="Calibri" w:hAnsi="Calibri"/>
                <w:sz w:val="16"/>
                <w:szCs w:val="16"/>
              </w:rPr>
              <w:t>0504082</w:t>
            </w:r>
          </w:p>
          <w:p w:rsidR="00FC6A1D" w:rsidRDefault="00FC6A1D" w:rsidP="00656DDF">
            <w:pPr>
              <w:jc w:val="center"/>
              <w:rPr>
                <w:rFonts w:ascii="Calibri" w:hAnsi="Calibri"/>
                <w:sz w:val="16"/>
                <w:szCs w:val="16"/>
              </w:rPr>
            </w:pPr>
          </w:p>
          <w:p w:rsidR="00FC6A1D" w:rsidRDefault="00FC6A1D" w:rsidP="00656DDF">
            <w:pPr>
              <w:jc w:val="center"/>
              <w:rPr>
                <w:rFonts w:ascii="Calibri" w:hAnsi="Calibri"/>
                <w:sz w:val="16"/>
                <w:szCs w:val="16"/>
              </w:rPr>
            </w:pPr>
          </w:p>
          <w:p w:rsidR="00FC6A1D" w:rsidRPr="00022741" w:rsidRDefault="00FC6A1D" w:rsidP="00656DDF">
            <w:pPr>
              <w:jc w:val="center"/>
              <w:rPr>
                <w:rFonts w:ascii="Calibri" w:hAnsi="Calibri"/>
                <w:sz w:val="16"/>
                <w:szCs w:val="16"/>
              </w:rPr>
            </w:pPr>
          </w:p>
          <w:p w:rsidR="00FC6A1D" w:rsidRDefault="00FC6A1D" w:rsidP="00656DDF">
            <w:pPr>
              <w:jc w:val="center"/>
              <w:rPr>
                <w:rFonts w:ascii="Calibri" w:hAnsi="Calibri"/>
                <w:sz w:val="16"/>
                <w:szCs w:val="16"/>
              </w:rPr>
            </w:pPr>
            <w:r w:rsidRPr="00022741">
              <w:rPr>
                <w:rFonts w:ascii="Calibri" w:hAnsi="Calibri"/>
                <w:sz w:val="16"/>
                <w:szCs w:val="16"/>
              </w:rPr>
              <w:t>050408</w:t>
            </w:r>
            <w:r>
              <w:rPr>
                <w:rFonts w:ascii="Calibri" w:hAnsi="Calibri"/>
                <w:sz w:val="16"/>
                <w:szCs w:val="16"/>
              </w:rPr>
              <w:t>6</w:t>
            </w:r>
          </w:p>
          <w:p w:rsidR="00FC6A1D" w:rsidRDefault="00FC6A1D" w:rsidP="00656DDF">
            <w:pPr>
              <w:jc w:val="center"/>
              <w:rPr>
                <w:rFonts w:ascii="Calibri" w:hAnsi="Calibri"/>
                <w:sz w:val="16"/>
                <w:szCs w:val="16"/>
              </w:rPr>
            </w:pPr>
          </w:p>
          <w:p w:rsidR="00FC6A1D" w:rsidRDefault="00FC6A1D" w:rsidP="00656DDF">
            <w:pPr>
              <w:jc w:val="center"/>
              <w:rPr>
                <w:rFonts w:ascii="Calibri" w:hAnsi="Calibri"/>
                <w:sz w:val="16"/>
                <w:szCs w:val="16"/>
              </w:rPr>
            </w:pPr>
          </w:p>
          <w:p w:rsidR="00FC6A1D" w:rsidRDefault="00FC6A1D" w:rsidP="00656DDF">
            <w:pPr>
              <w:jc w:val="center"/>
              <w:rPr>
                <w:rFonts w:ascii="Calibri" w:hAnsi="Calibri"/>
                <w:sz w:val="16"/>
                <w:szCs w:val="16"/>
              </w:rPr>
            </w:pPr>
          </w:p>
          <w:p w:rsidR="00FC6A1D" w:rsidRDefault="00FC6A1D" w:rsidP="00656DDF">
            <w:pPr>
              <w:jc w:val="center"/>
              <w:rPr>
                <w:rFonts w:ascii="Calibri" w:hAnsi="Calibri"/>
                <w:sz w:val="16"/>
                <w:szCs w:val="16"/>
              </w:rPr>
            </w:pPr>
          </w:p>
          <w:p w:rsidR="00FC6A1D" w:rsidRDefault="00FC6A1D" w:rsidP="00656DDF">
            <w:pPr>
              <w:jc w:val="center"/>
              <w:rPr>
                <w:rFonts w:ascii="Calibri" w:hAnsi="Calibri"/>
                <w:sz w:val="16"/>
                <w:szCs w:val="16"/>
              </w:rPr>
            </w:pPr>
            <w:r>
              <w:rPr>
                <w:rFonts w:ascii="Calibri" w:hAnsi="Calibri"/>
                <w:sz w:val="16"/>
                <w:szCs w:val="16"/>
              </w:rPr>
              <w:t>0504087</w:t>
            </w:r>
          </w:p>
          <w:p w:rsidR="00FC6A1D" w:rsidRDefault="00FC6A1D" w:rsidP="00656DDF">
            <w:pPr>
              <w:jc w:val="center"/>
              <w:rPr>
                <w:rFonts w:ascii="Calibri" w:hAnsi="Calibri"/>
                <w:sz w:val="16"/>
                <w:szCs w:val="16"/>
              </w:rPr>
            </w:pPr>
          </w:p>
          <w:p w:rsidR="00FC6A1D" w:rsidRDefault="00FC6A1D" w:rsidP="00656DDF">
            <w:pPr>
              <w:jc w:val="center"/>
              <w:rPr>
                <w:rFonts w:ascii="Calibri" w:hAnsi="Calibri"/>
                <w:sz w:val="16"/>
                <w:szCs w:val="16"/>
              </w:rPr>
            </w:pPr>
          </w:p>
          <w:p w:rsidR="00FC6A1D" w:rsidRDefault="00FC6A1D" w:rsidP="00656DDF">
            <w:pPr>
              <w:jc w:val="center"/>
              <w:rPr>
                <w:rFonts w:ascii="Calibri" w:hAnsi="Calibri"/>
                <w:sz w:val="16"/>
                <w:szCs w:val="16"/>
              </w:rPr>
            </w:pPr>
          </w:p>
          <w:p w:rsidR="00FC6A1D" w:rsidRDefault="00FC6A1D" w:rsidP="00656DDF">
            <w:pPr>
              <w:jc w:val="center"/>
              <w:rPr>
                <w:rFonts w:ascii="Calibri" w:hAnsi="Calibri"/>
                <w:sz w:val="16"/>
                <w:szCs w:val="16"/>
              </w:rPr>
            </w:pPr>
            <w:r>
              <w:rPr>
                <w:rFonts w:ascii="Calibri" w:hAnsi="Calibri"/>
                <w:sz w:val="16"/>
                <w:szCs w:val="16"/>
              </w:rPr>
              <w:t>0504088</w:t>
            </w:r>
          </w:p>
          <w:p w:rsidR="00FC6A1D" w:rsidRDefault="00FC6A1D" w:rsidP="00656DDF">
            <w:pPr>
              <w:jc w:val="center"/>
              <w:rPr>
                <w:rFonts w:ascii="Calibri" w:hAnsi="Calibri"/>
                <w:sz w:val="16"/>
                <w:szCs w:val="16"/>
              </w:rPr>
            </w:pPr>
          </w:p>
          <w:p w:rsidR="00FC6A1D" w:rsidRDefault="00FC6A1D" w:rsidP="00656DDF">
            <w:pPr>
              <w:jc w:val="center"/>
              <w:rPr>
                <w:rFonts w:ascii="Calibri" w:hAnsi="Calibri"/>
                <w:sz w:val="16"/>
                <w:szCs w:val="16"/>
              </w:rPr>
            </w:pPr>
          </w:p>
          <w:p w:rsidR="00FC6A1D" w:rsidRDefault="00FC6A1D" w:rsidP="00656DDF">
            <w:pPr>
              <w:jc w:val="center"/>
              <w:rPr>
                <w:rFonts w:ascii="Calibri" w:hAnsi="Calibri"/>
                <w:sz w:val="16"/>
                <w:szCs w:val="16"/>
              </w:rPr>
            </w:pPr>
            <w:r>
              <w:rPr>
                <w:rFonts w:ascii="Calibri" w:hAnsi="Calibri"/>
                <w:sz w:val="16"/>
                <w:szCs w:val="16"/>
              </w:rPr>
              <w:t>0504089</w:t>
            </w:r>
          </w:p>
          <w:p w:rsidR="00FC6A1D" w:rsidRDefault="00FC6A1D" w:rsidP="00656DDF">
            <w:pPr>
              <w:jc w:val="center"/>
              <w:rPr>
                <w:rFonts w:ascii="Calibri" w:hAnsi="Calibri"/>
                <w:sz w:val="16"/>
                <w:szCs w:val="16"/>
              </w:rPr>
            </w:pPr>
          </w:p>
          <w:p w:rsidR="00FC6A1D" w:rsidRDefault="00FC6A1D" w:rsidP="00656DDF">
            <w:pPr>
              <w:jc w:val="center"/>
              <w:rPr>
                <w:rFonts w:ascii="Calibri" w:hAnsi="Calibri"/>
                <w:sz w:val="16"/>
                <w:szCs w:val="16"/>
              </w:rPr>
            </w:pPr>
          </w:p>
          <w:p w:rsidR="00FC6A1D" w:rsidRDefault="00FC6A1D" w:rsidP="00656DDF">
            <w:pPr>
              <w:jc w:val="center"/>
              <w:rPr>
                <w:rFonts w:ascii="Calibri" w:hAnsi="Calibri"/>
                <w:sz w:val="16"/>
                <w:szCs w:val="16"/>
              </w:rPr>
            </w:pPr>
          </w:p>
          <w:p w:rsidR="00FC6A1D" w:rsidRDefault="00FC6A1D" w:rsidP="00656DDF">
            <w:pPr>
              <w:jc w:val="center"/>
              <w:rPr>
                <w:rFonts w:ascii="Calibri" w:hAnsi="Calibri"/>
                <w:sz w:val="16"/>
                <w:szCs w:val="16"/>
              </w:rPr>
            </w:pPr>
          </w:p>
          <w:p w:rsidR="00FC6A1D" w:rsidRDefault="00FC6A1D" w:rsidP="00656DDF">
            <w:pPr>
              <w:jc w:val="center"/>
              <w:rPr>
                <w:rFonts w:ascii="Calibri" w:hAnsi="Calibri"/>
                <w:sz w:val="16"/>
                <w:szCs w:val="16"/>
              </w:rPr>
            </w:pPr>
          </w:p>
          <w:p w:rsidR="00FC6A1D" w:rsidRPr="00022741" w:rsidRDefault="00FC6A1D" w:rsidP="00656DDF">
            <w:pPr>
              <w:jc w:val="center"/>
              <w:rPr>
                <w:rFonts w:ascii="Calibri" w:hAnsi="Calibri"/>
                <w:sz w:val="16"/>
                <w:szCs w:val="16"/>
              </w:rPr>
            </w:pPr>
            <w:r>
              <w:rPr>
                <w:rFonts w:ascii="Calibri" w:hAnsi="Calibri"/>
                <w:sz w:val="16"/>
                <w:szCs w:val="16"/>
              </w:rPr>
              <w:t>0504091</w:t>
            </w:r>
          </w:p>
        </w:tc>
        <w:tc>
          <w:tcPr>
            <w:tcW w:w="1658" w:type="dxa"/>
            <w:shd w:val="clear" w:color="auto" w:fill="auto"/>
          </w:tcPr>
          <w:p w:rsidR="00FC6A1D" w:rsidRPr="00022741" w:rsidRDefault="00FC6A1D" w:rsidP="00656DDF">
            <w:pPr>
              <w:rPr>
                <w:rFonts w:ascii="Calibri" w:hAnsi="Calibri"/>
                <w:sz w:val="16"/>
                <w:szCs w:val="16"/>
              </w:rPr>
            </w:pPr>
            <w:r>
              <w:rPr>
                <w:rFonts w:ascii="Calibri" w:hAnsi="Calibri"/>
                <w:sz w:val="16"/>
                <w:szCs w:val="16"/>
              </w:rPr>
              <w:lastRenderedPageBreak/>
              <w:t>Инвентаризационная комиссия , созданная приказом по учреждению</w:t>
            </w:r>
          </w:p>
        </w:tc>
        <w:tc>
          <w:tcPr>
            <w:tcW w:w="1808" w:type="dxa"/>
            <w:shd w:val="clear" w:color="auto" w:fill="auto"/>
          </w:tcPr>
          <w:p w:rsidR="00FC6A1D" w:rsidRPr="00022741" w:rsidRDefault="00FC6A1D" w:rsidP="00656DDF">
            <w:pPr>
              <w:rPr>
                <w:rFonts w:ascii="Calibri" w:hAnsi="Calibri"/>
                <w:sz w:val="16"/>
                <w:szCs w:val="16"/>
              </w:rPr>
            </w:pPr>
            <w:r>
              <w:rPr>
                <w:rFonts w:ascii="Calibri" w:hAnsi="Calibri"/>
                <w:sz w:val="16"/>
                <w:szCs w:val="16"/>
              </w:rPr>
              <w:t>Не позднее следующего дня после окончания своей работы Комиссия оформляет и передает акт и инвентаризационную опись бухгалтеру</w:t>
            </w:r>
          </w:p>
        </w:tc>
        <w:tc>
          <w:tcPr>
            <w:tcW w:w="1411" w:type="dxa"/>
            <w:shd w:val="clear" w:color="auto" w:fill="auto"/>
          </w:tcPr>
          <w:p w:rsidR="00FC6A1D" w:rsidRPr="00022741" w:rsidRDefault="00FC6A1D" w:rsidP="00656DDF">
            <w:pPr>
              <w:rPr>
                <w:rFonts w:ascii="Calibri" w:hAnsi="Calibri"/>
                <w:sz w:val="16"/>
                <w:szCs w:val="16"/>
              </w:rPr>
            </w:pPr>
            <w:r>
              <w:rPr>
                <w:rFonts w:ascii="Calibri" w:hAnsi="Calibri"/>
                <w:sz w:val="16"/>
                <w:szCs w:val="16"/>
              </w:rPr>
              <w:t>Бухгалтер</w:t>
            </w:r>
          </w:p>
        </w:tc>
        <w:tc>
          <w:tcPr>
            <w:tcW w:w="1760" w:type="dxa"/>
            <w:shd w:val="clear" w:color="auto" w:fill="auto"/>
          </w:tcPr>
          <w:p w:rsidR="00FC6A1D" w:rsidRDefault="00FC6A1D" w:rsidP="00656DDF">
            <w:pPr>
              <w:rPr>
                <w:rFonts w:ascii="Calibri" w:hAnsi="Calibri"/>
                <w:sz w:val="16"/>
                <w:szCs w:val="16"/>
              </w:rPr>
            </w:pPr>
            <w:r>
              <w:rPr>
                <w:rFonts w:ascii="Calibri" w:hAnsi="Calibri"/>
                <w:sz w:val="16"/>
                <w:szCs w:val="16"/>
              </w:rPr>
              <w:t>Не позднее следующего дня  после получения Акта и Инвентаризационной описи оформляет ведомость отражает выявленные расхождения ( излишки,</w:t>
            </w:r>
          </w:p>
          <w:p w:rsidR="00FC6A1D" w:rsidRPr="00022741" w:rsidRDefault="00FC6A1D" w:rsidP="00656DDF">
            <w:pPr>
              <w:rPr>
                <w:rFonts w:ascii="Calibri" w:hAnsi="Calibri"/>
                <w:sz w:val="16"/>
                <w:szCs w:val="16"/>
              </w:rPr>
            </w:pPr>
            <w:r>
              <w:rPr>
                <w:rFonts w:ascii="Calibri" w:hAnsi="Calibri"/>
                <w:sz w:val="16"/>
                <w:szCs w:val="16"/>
              </w:rPr>
              <w:t>недостачу) на соответствующих счетах бухгалтерского учета</w:t>
            </w:r>
          </w:p>
        </w:tc>
        <w:tc>
          <w:tcPr>
            <w:tcW w:w="1365" w:type="dxa"/>
            <w:gridSpan w:val="2"/>
            <w:shd w:val="clear" w:color="auto" w:fill="auto"/>
          </w:tcPr>
          <w:p w:rsidR="00FC6A1D" w:rsidRPr="00022741" w:rsidRDefault="00FC6A1D" w:rsidP="00656DDF">
            <w:pPr>
              <w:rPr>
                <w:rFonts w:ascii="Calibri" w:hAnsi="Calibri"/>
                <w:sz w:val="16"/>
                <w:szCs w:val="16"/>
              </w:rPr>
            </w:pPr>
            <w:r w:rsidRPr="00FA7E10">
              <w:rPr>
                <w:rFonts w:ascii="Calibri" w:hAnsi="Calibri"/>
                <w:sz w:val="16"/>
                <w:szCs w:val="16"/>
              </w:rPr>
              <w:t>5 лет</w:t>
            </w:r>
            <w:r>
              <w:rPr>
                <w:rFonts w:ascii="Calibri" w:hAnsi="Calibri"/>
                <w:sz w:val="16"/>
                <w:szCs w:val="16"/>
              </w:rPr>
              <w:t>/До 01 февраля второго года, следующего за</w:t>
            </w:r>
          </w:p>
        </w:tc>
        <w:tc>
          <w:tcPr>
            <w:tcW w:w="1677" w:type="dxa"/>
            <w:shd w:val="clear" w:color="auto" w:fill="auto"/>
          </w:tcPr>
          <w:p w:rsidR="00FC6A1D" w:rsidRPr="00022741" w:rsidRDefault="00FC6A1D" w:rsidP="00656DDF">
            <w:pPr>
              <w:rPr>
                <w:rFonts w:ascii="Calibri" w:hAnsi="Calibri"/>
                <w:sz w:val="16"/>
                <w:szCs w:val="16"/>
              </w:rPr>
            </w:pPr>
            <w:r>
              <w:rPr>
                <w:rFonts w:ascii="Calibri" w:hAnsi="Calibri"/>
                <w:sz w:val="16"/>
                <w:szCs w:val="16"/>
              </w:rPr>
              <w:t>Главный бухгалтер</w:t>
            </w:r>
          </w:p>
        </w:tc>
      </w:tr>
      <w:tr w:rsidR="00FC6A1D" w:rsidTr="007915B5">
        <w:trPr>
          <w:gridAfter w:val="2"/>
          <w:wAfter w:w="679" w:type="dxa"/>
          <w:jc w:val="center"/>
        </w:trPr>
        <w:tc>
          <w:tcPr>
            <w:tcW w:w="456" w:type="dxa"/>
            <w:shd w:val="clear" w:color="auto" w:fill="auto"/>
          </w:tcPr>
          <w:p w:rsidR="00FC6A1D" w:rsidRPr="00022741" w:rsidRDefault="00FC6A1D" w:rsidP="00656DDF">
            <w:pPr>
              <w:rPr>
                <w:rFonts w:ascii="Calibri" w:hAnsi="Calibri"/>
                <w:sz w:val="16"/>
                <w:szCs w:val="16"/>
              </w:rPr>
            </w:pPr>
            <w:r>
              <w:rPr>
                <w:rFonts w:ascii="Calibri" w:hAnsi="Calibri"/>
                <w:sz w:val="16"/>
                <w:szCs w:val="16"/>
              </w:rPr>
              <w:lastRenderedPageBreak/>
              <w:t>73</w:t>
            </w:r>
          </w:p>
        </w:tc>
        <w:tc>
          <w:tcPr>
            <w:tcW w:w="2031" w:type="dxa"/>
            <w:shd w:val="clear" w:color="auto" w:fill="auto"/>
          </w:tcPr>
          <w:p w:rsidR="00FC6A1D" w:rsidRPr="00022741" w:rsidRDefault="00FC6A1D" w:rsidP="00656DDF">
            <w:pPr>
              <w:jc w:val="center"/>
              <w:rPr>
                <w:rFonts w:ascii="Calibri" w:hAnsi="Calibri"/>
                <w:sz w:val="16"/>
                <w:szCs w:val="16"/>
              </w:rPr>
            </w:pPr>
            <w:r w:rsidRPr="00022741">
              <w:rPr>
                <w:rFonts w:ascii="Calibri" w:hAnsi="Calibri"/>
                <w:sz w:val="16"/>
                <w:szCs w:val="16"/>
              </w:rPr>
              <w:t>Акт о результатах инвентаризации</w:t>
            </w:r>
          </w:p>
        </w:tc>
        <w:tc>
          <w:tcPr>
            <w:tcW w:w="1430" w:type="dxa"/>
            <w:shd w:val="clear" w:color="auto" w:fill="auto"/>
          </w:tcPr>
          <w:p w:rsidR="00FC6A1D" w:rsidRPr="00022741" w:rsidRDefault="00FC6A1D" w:rsidP="00656DDF">
            <w:pPr>
              <w:rPr>
                <w:rFonts w:ascii="Calibri" w:hAnsi="Calibri"/>
                <w:sz w:val="16"/>
                <w:szCs w:val="16"/>
              </w:rPr>
            </w:pPr>
          </w:p>
        </w:tc>
        <w:tc>
          <w:tcPr>
            <w:tcW w:w="2016" w:type="dxa"/>
            <w:gridSpan w:val="2"/>
            <w:shd w:val="clear" w:color="auto" w:fill="auto"/>
          </w:tcPr>
          <w:p w:rsidR="00FC6A1D" w:rsidRPr="00022741" w:rsidRDefault="00FC6A1D" w:rsidP="00656DDF">
            <w:pPr>
              <w:jc w:val="center"/>
              <w:rPr>
                <w:rFonts w:ascii="Calibri" w:hAnsi="Calibri"/>
                <w:sz w:val="16"/>
                <w:szCs w:val="16"/>
              </w:rPr>
            </w:pPr>
            <w:r w:rsidRPr="00022741">
              <w:rPr>
                <w:rFonts w:ascii="Calibri" w:hAnsi="Calibri"/>
                <w:sz w:val="16"/>
                <w:szCs w:val="16"/>
              </w:rPr>
              <w:t>0504835</w:t>
            </w:r>
          </w:p>
        </w:tc>
        <w:tc>
          <w:tcPr>
            <w:tcW w:w="1658" w:type="dxa"/>
            <w:shd w:val="clear" w:color="auto" w:fill="auto"/>
          </w:tcPr>
          <w:p w:rsidR="00FC6A1D" w:rsidRPr="00022741" w:rsidRDefault="00FC6A1D" w:rsidP="00656DDF">
            <w:pPr>
              <w:rPr>
                <w:rFonts w:ascii="Calibri" w:hAnsi="Calibri"/>
                <w:sz w:val="16"/>
                <w:szCs w:val="16"/>
              </w:rPr>
            </w:pPr>
            <w:r>
              <w:rPr>
                <w:rFonts w:ascii="Calibri" w:hAnsi="Calibri"/>
                <w:sz w:val="16"/>
                <w:szCs w:val="16"/>
              </w:rPr>
              <w:t>Инвентаризационная комиссия , созданная приказом по учреждению</w:t>
            </w:r>
          </w:p>
        </w:tc>
        <w:tc>
          <w:tcPr>
            <w:tcW w:w="1808" w:type="dxa"/>
            <w:shd w:val="clear" w:color="auto" w:fill="auto"/>
          </w:tcPr>
          <w:p w:rsidR="00FC6A1D" w:rsidRPr="00022741" w:rsidRDefault="00FC6A1D" w:rsidP="00656DDF">
            <w:pPr>
              <w:rPr>
                <w:rFonts w:ascii="Calibri" w:hAnsi="Calibri"/>
                <w:sz w:val="16"/>
                <w:szCs w:val="16"/>
              </w:rPr>
            </w:pPr>
            <w:r>
              <w:rPr>
                <w:rFonts w:ascii="Calibri" w:hAnsi="Calibri"/>
                <w:sz w:val="16"/>
                <w:szCs w:val="16"/>
              </w:rPr>
              <w:t>Не позднее следующего дня после окончания своей работы Комиссия оформляет и передает акт и инвентаризационную опись бухгалтеру</w:t>
            </w:r>
          </w:p>
        </w:tc>
        <w:tc>
          <w:tcPr>
            <w:tcW w:w="1411" w:type="dxa"/>
            <w:shd w:val="clear" w:color="auto" w:fill="auto"/>
          </w:tcPr>
          <w:p w:rsidR="00FC6A1D" w:rsidRPr="00022741" w:rsidRDefault="00FC6A1D" w:rsidP="00656DDF">
            <w:pPr>
              <w:rPr>
                <w:rFonts w:ascii="Calibri" w:hAnsi="Calibri"/>
                <w:sz w:val="16"/>
                <w:szCs w:val="16"/>
              </w:rPr>
            </w:pPr>
            <w:r>
              <w:rPr>
                <w:rFonts w:ascii="Calibri" w:hAnsi="Calibri"/>
                <w:sz w:val="16"/>
                <w:szCs w:val="16"/>
              </w:rPr>
              <w:t>Бухгалтер</w:t>
            </w:r>
          </w:p>
        </w:tc>
        <w:tc>
          <w:tcPr>
            <w:tcW w:w="1760" w:type="dxa"/>
            <w:shd w:val="clear" w:color="auto" w:fill="auto"/>
          </w:tcPr>
          <w:p w:rsidR="00FC6A1D" w:rsidRDefault="00FC6A1D" w:rsidP="00656DDF">
            <w:pPr>
              <w:rPr>
                <w:rFonts w:ascii="Calibri" w:hAnsi="Calibri"/>
                <w:sz w:val="16"/>
                <w:szCs w:val="16"/>
              </w:rPr>
            </w:pPr>
            <w:r>
              <w:rPr>
                <w:rFonts w:ascii="Calibri" w:hAnsi="Calibri"/>
                <w:sz w:val="16"/>
                <w:szCs w:val="16"/>
              </w:rPr>
              <w:t>Не позднее следующего дня  после получения Акта и Инвентаризационной описи оформляет ведомость отражает выявленные расхождения ( излишки,</w:t>
            </w:r>
          </w:p>
          <w:p w:rsidR="00FC6A1D" w:rsidRPr="00022741" w:rsidRDefault="00FC6A1D" w:rsidP="00656DDF">
            <w:pPr>
              <w:rPr>
                <w:rFonts w:ascii="Calibri" w:hAnsi="Calibri"/>
                <w:sz w:val="16"/>
                <w:szCs w:val="16"/>
              </w:rPr>
            </w:pPr>
            <w:r>
              <w:rPr>
                <w:rFonts w:ascii="Calibri" w:hAnsi="Calibri"/>
                <w:sz w:val="16"/>
                <w:szCs w:val="16"/>
              </w:rPr>
              <w:t>недостачу) на соответствующих счетах бухгалтерского учета</w:t>
            </w:r>
          </w:p>
        </w:tc>
        <w:tc>
          <w:tcPr>
            <w:tcW w:w="1365" w:type="dxa"/>
            <w:gridSpan w:val="2"/>
            <w:shd w:val="clear" w:color="auto" w:fill="auto"/>
          </w:tcPr>
          <w:p w:rsidR="00FC6A1D" w:rsidRPr="00022741" w:rsidRDefault="00FC6A1D" w:rsidP="00656DDF">
            <w:pPr>
              <w:rPr>
                <w:rFonts w:ascii="Calibri" w:hAnsi="Calibri"/>
                <w:sz w:val="16"/>
                <w:szCs w:val="16"/>
              </w:rPr>
            </w:pPr>
            <w:r w:rsidRPr="00FA7E10">
              <w:rPr>
                <w:rFonts w:ascii="Calibri" w:hAnsi="Calibri"/>
                <w:sz w:val="16"/>
                <w:szCs w:val="16"/>
              </w:rPr>
              <w:t>5 лет</w:t>
            </w:r>
            <w:r>
              <w:rPr>
                <w:rFonts w:ascii="Calibri" w:hAnsi="Calibri"/>
                <w:sz w:val="16"/>
                <w:szCs w:val="16"/>
              </w:rPr>
              <w:t>/До 01 февраля второго года, следующего за</w:t>
            </w:r>
          </w:p>
        </w:tc>
        <w:tc>
          <w:tcPr>
            <w:tcW w:w="1677" w:type="dxa"/>
            <w:shd w:val="clear" w:color="auto" w:fill="auto"/>
          </w:tcPr>
          <w:p w:rsidR="00FC6A1D" w:rsidRPr="00022741" w:rsidRDefault="00FC6A1D" w:rsidP="00656DDF">
            <w:pPr>
              <w:rPr>
                <w:rFonts w:ascii="Calibri" w:hAnsi="Calibri"/>
                <w:sz w:val="16"/>
                <w:szCs w:val="16"/>
              </w:rPr>
            </w:pPr>
            <w:r>
              <w:rPr>
                <w:rFonts w:ascii="Calibri" w:hAnsi="Calibri"/>
                <w:sz w:val="16"/>
                <w:szCs w:val="16"/>
              </w:rPr>
              <w:t>Главный бухгалтер</w:t>
            </w:r>
          </w:p>
        </w:tc>
      </w:tr>
      <w:tr w:rsidR="00FC6A1D" w:rsidTr="007915B5">
        <w:trPr>
          <w:gridAfter w:val="2"/>
          <w:wAfter w:w="679" w:type="dxa"/>
          <w:jc w:val="center"/>
        </w:trPr>
        <w:tc>
          <w:tcPr>
            <w:tcW w:w="456" w:type="dxa"/>
            <w:shd w:val="clear" w:color="auto" w:fill="auto"/>
          </w:tcPr>
          <w:p w:rsidR="00FC6A1D" w:rsidRPr="00022741" w:rsidRDefault="00FC6A1D" w:rsidP="00656DDF">
            <w:pPr>
              <w:rPr>
                <w:rFonts w:ascii="Calibri" w:hAnsi="Calibri"/>
                <w:sz w:val="16"/>
                <w:szCs w:val="16"/>
              </w:rPr>
            </w:pPr>
            <w:r>
              <w:rPr>
                <w:rFonts w:ascii="Calibri" w:hAnsi="Calibri"/>
                <w:sz w:val="16"/>
                <w:szCs w:val="16"/>
              </w:rPr>
              <w:t>74</w:t>
            </w:r>
          </w:p>
        </w:tc>
        <w:tc>
          <w:tcPr>
            <w:tcW w:w="2031" w:type="dxa"/>
            <w:shd w:val="clear" w:color="auto" w:fill="auto"/>
          </w:tcPr>
          <w:p w:rsidR="00FC6A1D" w:rsidRPr="00022741" w:rsidRDefault="00FC6A1D" w:rsidP="00656DDF">
            <w:pPr>
              <w:jc w:val="center"/>
              <w:rPr>
                <w:rFonts w:ascii="Calibri" w:hAnsi="Calibri"/>
                <w:sz w:val="16"/>
                <w:szCs w:val="16"/>
              </w:rPr>
            </w:pPr>
            <w:r w:rsidRPr="00022741">
              <w:rPr>
                <w:rFonts w:ascii="Calibri" w:hAnsi="Calibri"/>
                <w:sz w:val="16"/>
                <w:szCs w:val="16"/>
              </w:rPr>
              <w:t>Ведомость расхождений по результатам инвентаризации</w:t>
            </w:r>
          </w:p>
        </w:tc>
        <w:tc>
          <w:tcPr>
            <w:tcW w:w="1430" w:type="dxa"/>
            <w:shd w:val="clear" w:color="auto" w:fill="auto"/>
          </w:tcPr>
          <w:p w:rsidR="00FC6A1D" w:rsidRPr="00022741" w:rsidRDefault="00FC6A1D" w:rsidP="00656DDF">
            <w:pPr>
              <w:rPr>
                <w:rFonts w:ascii="Calibri" w:hAnsi="Calibri"/>
                <w:sz w:val="16"/>
                <w:szCs w:val="16"/>
              </w:rPr>
            </w:pPr>
          </w:p>
        </w:tc>
        <w:tc>
          <w:tcPr>
            <w:tcW w:w="2016" w:type="dxa"/>
            <w:gridSpan w:val="2"/>
            <w:shd w:val="clear" w:color="auto" w:fill="auto"/>
          </w:tcPr>
          <w:p w:rsidR="00FC6A1D" w:rsidRPr="00022741" w:rsidRDefault="00FC6A1D" w:rsidP="00656DDF">
            <w:pPr>
              <w:jc w:val="center"/>
              <w:rPr>
                <w:rFonts w:ascii="Calibri" w:hAnsi="Calibri"/>
                <w:sz w:val="16"/>
                <w:szCs w:val="16"/>
              </w:rPr>
            </w:pPr>
            <w:r w:rsidRPr="00022741">
              <w:rPr>
                <w:rFonts w:ascii="Calibri" w:hAnsi="Calibri"/>
                <w:sz w:val="16"/>
                <w:szCs w:val="16"/>
              </w:rPr>
              <w:t>0504092</w:t>
            </w:r>
          </w:p>
        </w:tc>
        <w:tc>
          <w:tcPr>
            <w:tcW w:w="1658" w:type="dxa"/>
            <w:shd w:val="clear" w:color="auto" w:fill="auto"/>
          </w:tcPr>
          <w:p w:rsidR="00FC6A1D" w:rsidRPr="00022741" w:rsidRDefault="00FC6A1D" w:rsidP="00656DDF">
            <w:pPr>
              <w:rPr>
                <w:rFonts w:ascii="Calibri" w:hAnsi="Calibri"/>
                <w:sz w:val="16"/>
                <w:szCs w:val="16"/>
              </w:rPr>
            </w:pPr>
            <w:r>
              <w:rPr>
                <w:rFonts w:ascii="Calibri" w:hAnsi="Calibri"/>
                <w:sz w:val="16"/>
                <w:szCs w:val="16"/>
              </w:rPr>
              <w:t>Бухгалтер</w:t>
            </w:r>
          </w:p>
        </w:tc>
        <w:tc>
          <w:tcPr>
            <w:tcW w:w="1808" w:type="dxa"/>
            <w:shd w:val="clear" w:color="auto" w:fill="auto"/>
          </w:tcPr>
          <w:p w:rsidR="00FC6A1D" w:rsidRPr="00022741" w:rsidRDefault="00FC6A1D" w:rsidP="00656DDF">
            <w:pPr>
              <w:rPr>
                <w:rFonts w:ascii="Calibri" w:hAnsi="Calibri"/>
                <w:sz w:val="16"/>
                <w:szCs w:val="16"/>
              </w:rPr>
            </w:pPr>
            <w:r>
              <w:rPr>
                <w:rFonts w:ascii="Calibri" w:hAnsi="Calibri"/>
                <w:sz w:val="16"/>
                <w:szCs w:val="16"/>
              </w:rPr>
              <w:t>В день получения Акта и Инвентаризационной описи</w:t>
            </w:r>
          </w:p>
        </w:tc>
        <w:tc>
          <w:tcPr>
            <w:tcW w:w="1411" w:type="dxa"/>
            <w:shd w:val="clear" w:color="auto" w:fill="auto"/>
          </w:tcPr>
          <w:p w:rsidR="00FC6A1D" w:rsidRPr="00022741" w:rsidRDefault="00FC6A1D" w:rsidP="00656DDF">
            <w:pPr>
              <w:rPr>
                <w:rFonts w:ascii="Calibri" w:hAnsi="Calibri"/>
                <w:sz w:val="16"/>
                <w:szCs w:val="16"/>
              </w:rPr>
            </w:pPr>
            <w:r>
              <w:rPr>
                <w:rFonts w:ascii="Calibri" w:hAnsi="Calibri"/>
                <w:sz w:val="16"/>
                <w:szCs w:val="16"/>
              </w:rPr>
              <w:t>Бухгалтер</w:t>
            </w:r>
          </w:p>
        </w:tc>
        <w:tc>
          <w:tcPr>
            <w:tcW w:w="1760" w:type="dxa"/>
            <w:shd w:val="clear" w:color="auto" w:fill="auto"/>
          </w:tcPr>
          <w:p w:rsidR="00FC6A1D" w:rsidRDefault="00FC6A1D" w:rsidP="00656DDF">
            <w:pPr>
              <w:rPr>
                <w:rFonts w:ascii="Calibri" w:hAnsi="Calibri"/>
                <w:sz w:val="16"/>
                <w:szCs w:val="16"/>
              </w:rPr>
            </w:pPr>
            <w:r>
              <w:rPr>
                <w:rFonts w:ascii="Calibri" w:hAnsi="Calibri"/>
                <w:sz w:val="16"/>
                <w:szCs w:val="16"/>
              </w:rPr>
              <w:t xml:space="preserve">Не позднее следующего дня  после получения Акта и </w:t>
            </w:r>
            <w:r>
              <w:rPr>
                <w:rFonts w:ascii="Calibri" w:hAnsi="Calibri"/>
                <w:sz w:val="16"/>
                <w:szCs w:val="16"/>
              </w:rPr>
              <w:lastRenderedPageBreak/>
              <w:t>Инвентаризационной описи оформляет ведомость отражает выявленные расхождения ( излишки,</w:t>
            </w:r>
          </w:p>
          <w:p w:rsidR="00FC6A1D" w:rsidRPr="00022741" w:rsidRDefault="00FC6A1D" w:rsidP="00656DDF">
            <w:pPr>
              <w:rPr>
                <w:rFonts w:ascii="Calibri" w:hAnsi="Calibri"/>
                <w:sz w:val="16"/>
                <w:szCs w:val="16"/>
              </w:rPr>
            </w:pPr>
            <w:r>
              <w:rPr>
                <w:rFonts w:ascii="Calibri" w:hAnsi="Calibri"/>
                <w:sz w:val="16"/>
                <w:szCs w:val="16"/>
              </w:rPr>
              <w:t>недостачу) на соответствующих счетах бухгалтерского учета</w:t>
            </w:r>
          </w:p>
        </w:tc>
        <w:tc>
          <w:tcPr>
            <w:tcW w:w="1365" w:type="dxa"/>
            <w:gridSpan w:val="2"/>
            <w:shd w:val="clear" w:color="auto" w:fill="auto"/>
          </w:tcPr>
          <w:p w:rsidR="00FC6A1D" w:rsidRPr="00022741" w:rsidRDefault="00FC6A1D" w:rsidP="00656DDF">
            <w:pPr>
              <w:rPr>
                <w:rFonts w:ascii="Calibri" w:hAnsi="Calibri"/>
                <w:sz w:val="16"/>
                <w:szCs w:val="16"/>
              </w:rPr>
            </w:pPr>
            <w:r w:rsidRPr="00FA7E10">
              <w:rPr>
                <w:rFonts w:ascii="Calibri" w:hAnsi="Calibri"/>
                <w:sz w:val="16"/>
                <w:szCs w:val="16"/>
              </w:rPr>
              <w:lastRenderedPageBreak/>
              <w:t>5 лет</w:t>
            </w:r>
            <w:r>
              <w:rPr>
                <w:rFonts w:ascii="Calibri" w:hAnsi="Calibri"/>
                <w:sz w:val="16"/>
                <w:szCs w:val="16"/>
              </w:rPr>
              <w:t>/До 01 февраля второго года, следующего за</w:t>
            </w:r>
          </w:p>
        </w:tc>
        <w:tc>
          <w:tcPr>
            <w:tcW w:w="1677" w:type="dxa"/>
            <w:shd w:val="clear" w:color="auto" w:fill="auto"/>
          </w:tcPr>
          <w:p w:rsidR="00FC6A1D" w:rsidRPr="00022741" w:rsidRDefault="00FC6A1D" w:rsidP="00656DDF">
            <w:pPr>
              <w:rPr>
                <w:rFonts w:ascii="Calibri" w:hAnsi="Calibri"/>
                <w:sz w:val="16"/>
                <w:szCs w:val="16"/>
              </w:rPr>
            </w:pPr>
            <w:r>
              <w:rPr>
                <w:rFonts w:ascii="Calibri" w:hAnsi="Calibri"/>
                <w:sz w:val="16"/>
                <w:szCs w:val="16"/>
              </w:rPr>
              <w:t>Главный бухгалтер</w:t>
            </w:r>
          </w:p>
        </w:tc>
      </w:tr>
      <w:tr w:rsidR="00FC6A1D" w:rsidTr="007915B5">
        <w:trPr>
          <w:jc w:val="center"/>
        </w:trPr>
        <w:tc>
          <w:tcPr>
            <w:tcW w:w="456" w:type="dxa"/>
            <w:shd w:val="clear" w:color="auto" w:fill="auto"/>
          </w:tcPr>
          <w:p w:rsidR="00FC6A1D" w:rsidRPr="00022741" w:rsidRDefault="00FC6A1D" w:rsidP="00656DDF">
            <w:pPr>
              <w:rPr>
                <w:rFonts w:ascii="Calibri" w:hAnsi="Calibri"/>
                <w:sz w:val="16"/>
                <w:szCs w:val="16"/>
              </w:rPr>
            </w:pPr>
            <w:r>
              <w:rPr>
                <w:rFonts w:ascii="Calibri" w:hAnsi="Calibri"/>
                <w:sz w:val="16"/>
                <w:szCs w:val="16"/>
              </w:rPr>
              <w:lastRenderedPageBreak/>
              <w:t>75</w:t>
            </w:r>
          </w:p>
        </w:tc>
        <w:tc>
          <w:tcPr>
            <w:tcW w:w="2031" w:type="dxa"/>
            <w:shd w:val="clear" w:color="auto" w:fill="auto"/>
          </w:tcPr>
          <w:p w:rsidR="00FC6A1D" w:rsidRPr="00022741" w:rsidRDefault="00FC6A1D" w:rsidP="00656DDF">
            <w:pPr>
              <w:jc w:val="center"/>
              <w:rPr>
                <w:rFonts w:ascii="Calibri" w:hAnsi="Calibri"/>
                <w:sz w:val="16"/>
                <w:szCs w:val="16"/>
              </w:rPr>
            </w:pPr>
            <w:r w:rsidRPr="00022741">
              <w:rPr>
                <w:rFonts w:ascii="Calibri" w:hAnsi="Calibri"/>
                <w:sz w:val="16"/>
                <w:szCs w:val="16"/>
              </w:rPr>
              <w:t>Главная книга</w:t>
            </w:r>
          </w:p>
        </w:tc>
        <w:tc>
          <w:tcPr>
            <w:tcW w:w="1430" w:type="dxa"/>
            <w:shd w:val="clear" w:color="auto" w:fill="auto"/>
          </w:tcPr>
          <w:p w:rsidR="00FC6A1D" w:rsidRPr="00022741" w:rsidRDefault="00FC6A1D" w:rsidP="00656DDF">
            <w:pPr>
              <w:rPr>
                <w:rFonts w:ascii="Calibri" w:hAnsi="Calibri"/>
                <w:sz w:val="16"/>
                <w:szCs w:val="16"/>
              </w:rPr>
            </w:pPr>
          </w:p>
        </w:tc>
        <w:tc>
          <w:tcPr>
            <w:tcW w:w="2016" w:type="dxa"/>
            <w:gridSpan w:val="2"/>
            <w:shd w:val="clear" w:color="auto" w:fill="auto"/>
          </w:tcPr>
          <w:p w:rsidR="00FC6A1D" w:rsidRPr="00022741" w:rsidRDefault="00FC6A1D" w:rsidP="00656DDF">
            <w:pPr>
              <w:jc w:val="center"/>
              <w:rPr>
                <w:rFonts w:ascii="Calibri" w:hAnsi="Calibri"/>
                <w:sz w:val="16"/>
                <w:szCs w:val="16"/>
              </w:rPr>
            </w:pPr>
            <w:r w:rsidRPr="00022741">
              <w:rPr>
                <w:rFonts w:ascii="Calibri" w:hAnsi="Calibri"/>
                <w:sz w:val="16"/>
                <w:szCs w:val="16"/>
              </w:rPr>
              <w:t>0504072</w:t>
            </w:r>
          </w:p>
        </w:tc>
        <w:tc>
          <w:tcPr>
            <w:tcW w:w="1658" w:type="dxa"/>
            <w:shd w:val="clear" w:color="auto" w:fill="auto"/>
          </w:tcPr>
          <w:p w:rsidR="00FC6A1D" w:rsidRPr="00022741" w:rsidRDefault="00FC6A1D" w:rsidP="00656DDF">
            <w:pPr>
              <w:rPr>
                <w:rFonts w:ascii="Calibri" w:hAnsi="Calibri"/>
                <w:sz w:val="16"/>
                <w:szCs w:val="16"/>
              </w:rPr>
            </w:pPr>
            <w:r>
              <w:rPr>
                <w:rFonts w:ascii="Calibri" w:hAnsi="Calibri"/>
                <w:sz w:val="16"/>
                <w:szCs w:val="16"/>
              </w:rPr>
              <w:t>Главный бухгалтер</w:t>
            </w:r>
          </w:p>
        </w:tc>
        <w:tc>
          <w:tcPr>
            <w:tcW w:w="1808" w:type="dxa"/>
            <w:shd w:val="clear" w:color="auto" w:fill="auto"/>
          </w:tcPr>
          <w:p w:rsidR="00FC6A1D" w:rsidRPr="00022741" w:rsidRDefault="00FC6A1D" w:rsidP="00656DDF">
            <w:pPr>
              <w:rPr>
                <w:rFonts w:ascii="Calibri" w:hAnsi="Calibri"/>
                <w:sz w:val="16"/>
                <w:szCs w:val="16"/>
              </w:rPr>
            </w:pPr>
            <w:r>
              <w:rPr>
                <w:rFonts w:ascii="Calibri" w:hAnsi="Calibri"/>
                <w:sz w:val="16"/>
                <w:szCs w:val="16"/>
              </w:rPr>
              <w:t>До 20 числа следующего за отчетным месяцем</w:t>
            </w:r>
          </w:p>
        </w:tc>
        <w:tc>
          <w:tcPr>
            <w:tcW w:w="1411" w:type="dxa"/>
            <w:shd w:val="clear" w:color="auto" w:fill="auto"/>
          </w:tcPr>
          <w:p w:rsidR="00FC6A1D" w:rsidRPr="00022741" w:rsidRDefault="00FC6A1D" w:rsidP="00656DDF">
            <w:pPr>
              <w:rPr>
                <w:rFonts w:ascii="Calibri" w:hAnsi="Calibri"/>
                <w:sz w:val="16"/>
                <w:szCs w:val="16"/>
              </w:rPr>
            </w:pPr>
            <w:r>
              <w:rPr>
                <w:rFonts w:ascii="Calibri" w:hAnsi="Calibri"/>
                <w:sz w:val="16"/>
                <w:szCs w:val="16"/>
              </w:rPr>
              <w:t>Главный бухгалтер</w:t>
            </w:r>
          </w:p>
        </w:tc>
        <w:tc>
          <w:tcPr>
            <w:tcW w:w="1760" w:type="dxa"/>
            <w:shd w:val="clear" w:color="auto" w:fill="auto"/>
          </w:tcPr>
          <w:p w:rsidR="00FC6A1D" w:rsidRPr="00022741" w:rsidRDefault="00FC6A1D" w:rsidP="00656DDF">
            <w:pPr>
              <w:rPr>
                <w:rFonts w:ascii="Calibri" w:hAnsi="Calibri"/>
                <w:sz w:val="16"/>
                <w:szCs w:val="16"/>
              </w:rPr>
            </w:pPr>
            <w:r>
              <w:rPr>
                <w:rFonts w:ascii="Calibri" w:hAnsi="Calibri"/>
                <w:sz w:val="16"/>
                <w:szCs w:val="16"/>
              </w:rPr>
              <w:t>В хронологическом порядке в течение календарного года</w:t>
            </w:r>
          </w:p>
        </w:tc>
        <w:tc>
          <w:tcPr>
            <w:tcW w:w="1365" w:type="dxa"/>
            <w:gridSpan w:val="2"/>
            <w:shd w:val="clear" w:color="auto" w:fill="auto"/>
          </w:tcPr>
          <w:p w:rsidR="00FC6A1D" w:rsidRPr="00022741" w:rsidRDefault="00FC6A1D" w:rsidP="00656DDF">
            <w:pPr>
              <w:rPr>
                <w:rFonts w:ascii="Calibri" w:hAnsi="Calibri"/>
                <w:sz w:val="16"/>
                <w:szCs w:val="16"/>
              </w:rPr>
            </w:pPr>
            <w:r w:rsidRPr="00FA7E10">
              <w:rPr>
                <w:rFonts w:ascii="Calibri" w:hAnsi="Calibri"/>
                <w:sz w:val="16"/>
                <w:szCs w:val="16"/>
              </w:rPr>
              <w:t>5 лет</w:t>
            </w:r>
            <w:r>
              <w:rPr>
                <w:rFonts w:ascii="Calibri" w:hAnsi="Calibri"/>
                <w:sz w:val="16"/>
                <w:szCs w:val="16"/>
              </w:rPr>
              <w:t>/До 01 февраля второго года, следующего за</w:t>
            </w:r>
          </w:p>
        </w:tc>
        <w:tc>
          <w:tcPr>
            <w:tcW w:w="1677" w:type="dxa"/>
            <w:shd w:val="clear" w:color="auto" w:fill="auto"/>
          </w:tcPr>
          <w:p w:rsidR="00FC6A1D" w:rsidRPr="00022741" w:rsidRDefault="00FC6A1D" w:rsidP="00656DDF">
            <w:pPr>
              <w:rPr>
                <w:rFonts w:ascii="Calibri" w:hAnsi="Calibri"/>
                <w:sz w:val="16"/>
                <w:szCs w:val="16"/>
              </w:rPr>
            </w:pPr>
            <w:r>
              <w:rPr>
                <w:rFonts w:ascii="Calibri" w:hAnsi="Calibri"/>
                <w:sz w:val="16"/>
                <w:szCs w:val="16"/>
              </w:rPr>
              <w:t>Главный бухгалтер</w:t>
            </w:r>
          </w:p>
        </w:tc>
        <w:tc>
          <w:tcPr>
            <w:tcW w:w="222" w:type="dxa"/>
          </w:tcPr>
          <w:p w:rsidR="00FC6A1D" w:rsidRPr="00022741" w:rsidRDefault="00FC6A1D" w:rsidP="00656DDF">
            <w:pPr>
              <w:rPr>
                <w:rFonts w:ascii="Calibri" w:hAnsi="Calibri"/>
                <w:sz w:val="16"/>
                <w:szCs w:val="16"/>
              </w:rPr>
            </w:pPr>
          </w:p>
        </w:tc>
        <w:tc>
          <w:tcPr>
            <w:tcW w:w="457" w:type="dxa"/>
          </w:tcPr>
          <w:p w:rsidR="00FC6A1D" w:rsidRPr="00022741" w:rsidRDefault="00FC6A1D" w:rsidP="00656DDF">
            <w:pPr>
              <w:rPr>
                <w:rFonts w:ascii="Calibri" w:hAnsi="Calibri"/>
                <w:sz w:val="16"/>
                <w:szCs w:val="16"/>
              </w:rPr>
            </w:pPr>
            <w:r>
              <w:rPr>
                <w:rFonts w:ascii="Calibri" w:hAnsi="Calibri"/>
                <w:sz w:val="16"/>
                <w:szCs w:val="16"/>
              </w:rPr>
              <w:t>3 дня</w:t>
            </w:r>
          </w:p>
        </w:tc>
      </w:tr>
      <w:tr w:rsidR="00FC6A1D" w:rsidTr="007915B5">
        <w:trPr>
          <w:gridAfter w:val="2"/>
          <w:wAfter w:w="679" w:type="dxa"/>
          <w:jc w:val="center"/>
        </w:trPr>
        <w:tc>
          <w:tcPr>
            <w:tcW w:w="456" w:type="dxa"/>
            <w:shd w:val="clear" w:color="auto" w:fill="auto"/>
          </w:tcPr>
          <w:p w:rsidR="00FC6A1D" w:rsidRPr="00022741" w:rsidRDefault="00FC6A1D" w:rsidP="00656DDF">
            <w:pPr>
              <w:rPr>
                <w:rFonts w:ascii="Calibri" w:hAnsi="Calibri"/>
                <w:sz w:val="16"/>
                <w:szCs w:val="16"/>
              </w:rPr>
            </w:pPr>
            <w:r>
              <w:rPr>
                <w:rFonts w:ascii="Calibri" w:hAnsi="Calibri"/>
                <w:sz w:val="16"/>
                <w:szCs w:val="16"/>
              </w:rPr>
              <w:t>76</w:t>
            </w:r>
          </w:p>
        </w:tc>
        <w:tc>
          <w:tcPr>
            <w:tcW w:w="2031" w:type="dxa"/>
            <w:shd w:val="clear" w:color="auto" w:fill="auto"/>
          </w:tcPr>
          <w:p w:rsidR="00FC6A1D" w:rsidRPr="00022741" w:rsidRDefault="00FC6A1D" w:rsidP="00656DDF">
            <w:pPr>
              <w:jc w:val="center"/>
              <w:rPr>
                <w:rFonts w:ascii="Calibri" w:hAnsi="Calibri"/>
                <w:sz w:val="16"/>
                <w:szCs w:val="16"/>
              </w:rPr>
            </w:pPr>
            <w:r w:rsidRPr="00022741">
              <w:rPr>
                <w:rFonts w:ascii="Calibri" w:hAnsi="Calibri"/>
                <w:sz w:val="16"/>
                <w:szCs w:val="16"/>
              </w:rPr>
              <w:t>Журнал операций</w:t>
            </w:r>
          </w:p>
          <w:p w:rsidR="00FC6A1D" w:rsidRPr="00022741" w:rsidRDefault="00FC6A1D" w:rsidP="00656DDF">
            <w:pPr>
              <w:jc w:val="center"/>
              <w:rPr>
                <w:rFonts w:ascii="Calibri" w:hAnsi="Calibri"/>
                <w:sz w:val="16"/>
                <w:szCs w:val="16"/>
              </w:rPr>
            </w:pPr>
            <w:r w:rsidRPr="00022741">
              <w:rPr>
                <w:rFonts w:ascii="Calibri" w:hAnsi="Calibri"/>
                <w:sz w:val="16"/>
                <w:szCs w:val="16"/>
              </w:rPr>
              <w:t xml:space="preserve"> по счету «Касса»</w:t>
            </w:r>
          </w:p>
        </w:tc>
        <w:tc>
          <w:tcPr>
            <w:tcW w:w="1430" w:type="dxa"/>
            <w:shd w:val="clear" w:color="auto" w:fill="auto"/>
          </w:tcPr>
          <w:p w:rsidR="00FC6A1D" w:rsidRPr="00022741" w:rsidRDefault="00FC6A1D" w:rsidP="00656DDF">
            <w:pPr>
              <w:rPr>
                <w:rFonts w:ascii="Calibri" w:hAnsi="Calibri"/>
                <w:sz w:val="16"/>
                <w:szCs w:val="16"/>
              </w:rPr>
            </w:pPr>
          </w:p>
        </w:tc>
        <w:tc>
          <w:tcPr>
            <w:tcW w:w="2016" w:type="dxa"/>
            <w:gridSpan w:val="2"/>
            <w:shd w:val="clear" w:color="auto" w:fill="auto"/>
          </w:tcPr>
          <w:p w:rsidR="00FC6A1D" w:rsidRPr="00022741" w:rsidRDefault="00FC6A1D" w:rsidP="00656DDF">
            <w:pPr>
              <w:jc w:val="center"/>
              <w:rPr>
                <w:rFonts w:ascii="Calibri" w:hAnsi="Calibri"/>
                <w:sz w:val="16"/>
                <w:szCs w:val="16"/>
              </w:rPr>
            </w:pPr>
            <w:r w:rsidRPr="00022741">
              <w:rPr>
                <w:rFonts w:ascii="Calibri" w:hAnsi="Calibri"/>
                <w:sz w:val="16"/>
                <w:szCs w:val="16"/>
              </w:rPr>
              <w:t>0504071</w:t>
            </w:r>
          </w:p>
        </w:tc>
        <w:tc>
          <w:tcPr>
            <w:tcW w:w="1658" w:type="dxa"/>
            <w:shd w:val="clear" w:color="auto" w:fill="auto"/>
          </w:tcPr>
          <w:p w:rsidR="00FC6A1D" w:rsidRPr="00022741" w:rsidRDefault="00FC6A1D" w:rsidP="00656DDF">
            <w:pPr>
              <w:rPr>
                <w:rFonts w:ascii="Calibri" w:hAnsi="Calibri"/>
                <w:sz w:val="16"/>
                <w:szCs w:val="16"/>
              </w:rPr>
            </w:pPr>
            <w:r>
              <w:rPr>
                <w:rFonts w:ascii="Calibri" w:hAnsi="Calibri"/>
                <w:sz w:val="16"/>
                <w:szCs w:val="16"/>
              </w:rPr>
              <w:t>Бухгалтер</w:t>
            </w:r>
          </w:p>
        </w:tc>
        <w:tc>
          <w:tcPr>
            <w:tcW w:w="1808" w:type="dxa"/>
            <w:shd w:val="clear" w:color="auto" w:fill="auto"/>
          </w:tcPr>
          <w:p w:rsidR="00FC6A1D" w:rsidRPr="00022741" w:rsidRDefault="00FC6A1D" w:rsidP="00656DDF">
            <w:pPr>
              <w:rPr>
                <w:rFonts w:ascii="Calibri" w:hAnsi="Calibri"/>
                <w:sz w:val="16"/>
                <w:szCs w:val="16"/>
              </w:rPr>
            </w:pPr>
            <w:r>
              <w:rPr>
                <w:rFonts w:ascii="Calibri" w:hAnsi="Calibri"/>
                <w:sz w:val="16"/>
                <w:szCs w:val="16"/>
              </w:rPr>
              <w:t>До 20 числа следующего за отчетным месяцем</w:t>
            </w:r>
          </w:p>
        </w:tc>
        <w:tc>
          <w:tcPr>
            <w:tcW w:w="1411" w:type="dxa"/>
            <w:shd w:val="clear" w:color="auto" w:fill="auto"/>
          </w:tcPr>
          <w:p w:rsidR="00FC6A1D" w:rsidRPr="00022741" w:rsidRDefault="00FC6A1D" w:rsidP="00656DDF">
            <w:pPr>
              <w:rPr>
                <w:rFonts w:ascii="Calibri" w:hAnsi="Calibri"/>
                <w:sz w:val="16"/>
                <w:szCs w:val="16"/>
              </w:rPr>
            </w:pPr>
            <w:r>
              <w:rPr>
                <w:rFonts w:ascii="Calibri" w:hAnsi="Calibri"/>
                <w:sz w:val="16"/>
                <w:szCs w:val="16"/>
              </w:rPr>
              <w:t>Бухгалтер</w:t>
            </w:r>
          </w:p>
        </w:tc>
        <w:tc>
          <w:tcPr>
            <w:tcW w:w="1760" w:type="dxa"/>
            <w:shd w:val="clear" w:color="auto" w:fill="auto"/>
          </w:tcPr>
          <w:p w:rsidR="00FC6A1D" w:rsidRPr="00022741" w:rsidRDefault="00FC6A1D" w:rsidP="00656DDF">
            <w:pPr>
              <w:rPr>
                <w:rFonts w:ascii="Calibri" w:hAnsi="Calibri"/>
                <w:sz w:val="16"/>
                <w:szCs w:val="16"/>
              </w:rPr>
            </w:pPr>
            <w:r>
              <w:rPr>
                <w:rFonts w:ascii="Calibri" w:hAnsi="Calibri"/>
                <w:sz w:val="16"/>
                <w:szCs w:val="16"/>
              </w:rPr>
              <w:t>В хронологическом порядке в течение календарного года</w:t>
            </w:r>
          </w:p>
        </w:tc>
        <w:tc>
          <w:tcPr>
            <w:tcW w:w="1365" w:type="dxa"/>
            <w:gridSpan w:val="2"/>
            <w:shd w:val="clear" w:color="auto" w:fill="auto"/>
          </w:tcPr>
          <w:p w:rsidR="00FC6A1D" w:rsidRPr="00022741" w:rsidRDefault="00FC6A1D" w:rsidP="00656DDF">
            <w:pPr>
              <w:rPr>
                <w:rFonts w:ascii="Calibri" w:hAnsi="Calibri"/>
                <w:sz w:val="16"/>
                <w:szCs w:val="16"/>
              </w:rPr>
            </w:pPr>
            <w:r w:rsidRPr="00FA7E10">
              <w:rPr>
                <w:rFonts w:ascii="Calibri" w:hAnsi="Calibri"/>
                <w:sz w:val="16"/>
                <w:szCs w:val="16"/>
              </w:rPr>
              <w:t>5 лет</w:t>
            </w:r>
            <w:r>
              <w:rPr>
                <w:rFonts w:ascii="Calibri" w:hAnsi="Calibri"/>
                <w:sz w:val="16"/>
                <w:szCs w:val="16"/>
              </w:rPr>
              <w:t>/До 01 февраля второго года, следующего за</w:t>
            </w:r>
          </w:p>
        </w:tc>
        <w:tc>
          <w:tcPr>
            <w:tcW w:w="1677" w:type="dxa"/>
            <w:shd w:val="clear" w:color="auto" w:fill="auto"/>
          </w:tcPr>
          <w:p w:rsidR="00FC6A1D" w:rsidRPr="00022741" w:rsidRDefault="00FC6A1D" w:rsidP="00656DDF">
            <w:pPr>
              <w:rPr>
                <w:rFonts w:ascii="Calibri" w:hAnsi="Calibri"/>
                <w:sz w:val="16"/>
                <w:szCs w:val="16"/>
              </w:rPr>
            </w:pPr>
            <w:r>
              <w:rPr>
                <w:rFonts w:ascii="Calibri" w:hAnsi="Calibri"/>
                <w:sz w:val="16"/>
                <w:szCs w:val="16"/>
              </w:rPr>
              <w:t>Главный бухгалтер</w:t>
            </w:r>
          </w:p>
        </w:tc>
      </w:tr>
      <w:tr w:rsidR="00FC6A1D" w:rsidTr="007915B5">
        <w:trPr>
          <w:gridAfter w:val="2"/>
          <w:wAfter w:w="679" w:type="dxa"/>
          <w:jc w:val="center"/>
        </w:trPr>
        <w:tc>
          <w:tcPr>
            <w:tcW w:w="456" w:type="dxa"/>
            <w:shd w:val="clear" w:color="auto" w:fill="auto"/>
          </w:tcPr>
          <w:p w:rsidR="00FC6A1D" w:rsidRPr="00022741" w:rsidRDefault="00FC6A1D" w:rsidP="00656DDF">
            <w:pPr>
              <w:rPr>
                <w:rFonts w:ascii="Calibri" w:hAnsi="Calibri"/>
                <w:sz w:val="16"/>
                <w:szCs w:val="16"/>
              </w:rPr>
            </w:pPr>
            <w:r>
              <w:rPr>
                <w:rFonts w:ascii="Calibri" w:hAnsi="Calibri"/>
                <w:sz w:val="16"/>
                <w:szCs w:val="16"/>
              </w:rPr>
              <w:t>77</w:t>
            </w:r>
          </w:p>
        </w:tc>
        <w:tc>
          <w:tcPr>
            <w:tcW w:w="2031" w:type="dxa"/>
            <w:shd w:val="clear" w:color="auto" w:fill="auto"/>
          </w:tcPr>
          <w:p w:rsidR="00FC6A1D" w:rsidRPr="00022741" w:rsidRDefault="00FC6A1D" w:rsidP="00656DDF">
            <w:pPr>
              <w:jc w:val="center"/>
              <w:rPr>
                <w:rFonts w:ascii="Calibri" w:hAnsi="Calibri"/>
                <w:sz w:val="16"/>
                <w:szCs w:val="16"/>
              </w:rPr>
            </w:pPr>
            <w:r w:rsidRPr="00022741">
              <w:rPr>
                <w:rFonts w:ascii="Calibri" w:hAnsi="Calibri"/>
                <w:sz w:val="16"/>
                <w:szCs w:val="16"/>
              </w:rPr>
              <w:t>Журнал операций</w:t>
            </w:r>
          </w:p>
          <w:p w:rsidR="00FC6A1D" w:rsidRPr="00022741" w:rsidRDefault="00FC6A1D" w:rsidP="00656DDF">
            <w:pPr>
              <w:jc w:val="center"/>
              <w:rPr>
                <w:rFonts w:ascii="Calibri" w:hAnsi="Calibri"/>
                <w:sz w:val="16"/>
                <w:szCs w:val="16"/>
              </w:rPr>
            </w:pPr>
            <w:r w:rsidRPr="00022741">
              <w:rPr>
                <w:rFonts w:ascii="Calibri" w:hAnsi="Calibri"/>
                <w:sz w:val="16"/>
                <w:szCs w:val="16"/>
              </w:rPr>
              <w:t>с безналичными расчетами</w:t>
            </w:r>
          </w:p>
        </w:tc>
        <w:tc>
          <w:tcPr>
            <w:tcW w:w="1430" w:type="dxa"/>
            <w:shd w:val="clear" w:color="auto" w:fill="auto"/>
          </w:tcPr>
          <w:p w:rsidR="00FC6A1D" w:rsidRPr="00022741" w:rsidRDefault="00FC6A1D" w:rsidP="00656DDF">
            <w:pPr>
              <w:rPr>
                <w:rFonts w:ascii="Calibri" w:hAnsi="Calibri"/>
                <w:sz w:val="16"/>
                <w:szCs w:val="16"/>
              </w:rPr>
            </w:pPr>
          </w:p>
        </w:tc>
        <w:tc>
          <w:tcPr>
            <w:tcW w:w="2016" w:type="dxa"/>
            <w:gridSpan w:val="2"/>
            <w:shd w:val="clear" w:color="auto" w:fill="auto"/>
          </w:tcPr>
          <w:p w:rsidR="00FC6A1D" w:rsidRPr="00022741" w:rsidRDefault="00FC6A1D" w:rsidP="00656DDF">
            <w:pPr>
              <w:jc w:val="center"/>
              <w:rPr>
                <w:rFonts w:ascii="Calibri" w:hAnsi="Calibri"/>
                <w:sz w:val="16"/>
                <w:szCs w:val="16"/>
              </w:rPr>
            </w:pPr>
            <w:r w:rsidRPr="00022741">
              <w:rPr>
                <w:rFonts w:ascii="Calibri" w:hAnsi="Calibri"/>
                <w:sz w:val="16"/>
                <w:szCs w:val="16"/>
              </w:rPr>
              <w:t>0504071</w:t>
            </w:r>
          </w:p>
        </w:tc>
        <w:tc>
          <w:tcPr>
            <w:tcW w:w="1658" w:type="dxa"/>
            <w:shd w:val="clear" w:color="auto" w:fill="auto"/>
          </w:tcPr>
          <w:p w:rsidR="00FC6A1D" w:rsidRPr="00022741" w:rsidRDefault="00FC6A1D" w:rsidP="00656DDF">
            <w:pPr>
              <w:rPr>
                <w:rFonts w:ascii="Calibri" w:hAnsi="Calibri"/>
                <w:sz w:val="16"/>
                <w:szCs w:val="16"/>
              </w:rPr>
            </w:pPr>
            <w:r>
              <w:rPr>
                <w:rFonts w:ascii="Calibri" w:hAnsi="Calibri"/>
                <w:sz w:val="16"/>
                <w:szCs w:val="16"/>
              </w:rPr>
              <w:t>Бухгалтер</w:t>
            </w:r>
          </w:p>
        </w:tc>
        <w:tc>
          <w:tcPr>
            <w:tcW w:w="1808" w:type="dxa"/>
            <w:shd w:val="clear" w:color="auto" w:fill="auto"/>
          </w:tcPr>
          <w:p w:rsidR="00FC6A1D" w:rsidRPr="00022741" w:rsidRDefault="00FC6A1D" w:rsidP="00656DDF">
            <w:pPr>
              <w:rPr>
                <w:rFonts w:ascii="Calibri" w:hAnsi="Calibri"/>
                <w:sz w:val="16"/>
                <w:szCs w:val="16"/>
              </w:rPr>
            </w:pPr>
            <w:r>
              <w:rPr>
                <w:rFonts w:ascii="Calibri" w:hAnsi="Calibri"/>
                <w:sz w:val="16"/>
                <w:szCs w:val="16"/>
              </w:rPr>
              <w:t>До 20 числа следующего за отчетным месяцем</w:t>
            </w:r>
          </w:p>
        </w:tc>
        <w:tc>
          <w:tcPr>
            <w:tcW w:w="1411" w:type="dxa"/>
            <w:shd w:val="clear" w:color="auto" w:fill="auto"/>
          </w:tcPr>
          <w:p w:rsidR="00FC6A1D" w:rsidRPr="00022741" w:rsidRDefault="00FC6A1D" w:rsidP="00656DDF">
            <w:pPr>
              <w:rPr>
                <w:rFonts w:ascii="Calibri" w:hAnsi="Calibri"/>
                <w:sz w:val="16"/>
                <w:szCs w:val="16"/>
              </w:rPr>
            </w:pPr>
            <w:r>
              <w:rPr>
                <w:rFonts w:ascii="Calibri" w:hAnsi="Calibri"/>
                <w:sz w:val="16"/>
                <w:szCs w:val="16"/>
              </w:rPr>
              <w:t>Бухгалтер</w:t>
            </w:r>
          </w:p>
        </w:tc>
        <w:tc>
          <w:tcPr>
            <w:tcW w:w="1760" w:type="dxa"/>
            <w:shd w:val="clear" w:color="auto" w:fill="auto"/>
          </w:tcPr>
          <w:p w:rsidR="00FC6A1D" w:rsidRPr="00022741" w:rsidRDefault="00FC6A1D" w:rsidP="00656DDF">
            <w:pPr>
              <w:rPr>
                <w:rFonts w:ascii="Calibri" w:hAnsi="Calibri"/>
                <w:sz w:val="16"/>
                <w:szCs w:val="16"/>
              </w:rPr>
            </w:pPr>
            <w:r>
              <w:rPr>
                <w:rFonts w:ascii="Calibri" w:hAnsi="Calibri"/>
                <w:sz w:val="16"/>
                <w:szCs w:val="16"/>
              </w:rPr>
              <w:t>В хронологическом порядке в течение календарного года</w:t>
            </w:r>
          </w:p>
        </w:tc>
        <w:tc>
          <w:tcPr>
            <w:tcW w:w="1365" w:type="dxa"/>
            <w:gridSpan w:val="2"/>
            <w:shd w:val="clear" w:color="auto" w:fill="auto"/>
          </w:tcPr>
          <w:p w:rsidR="00FC6A1D" w:rsidRPr="00022741" w:rsidRDefault="00FC6A1D" w:rsidP="00656DDF">
            <w:pPr>
              <w:rPr>
                <w:rFonts w:ascii="Calibri" w:hAnsi="Calibri"/>
                <w:sz w:val="16"/>
                <w:szCs w:val="16"/>
              </w:rPr>
            </w:pPr>
            <w:r w:rsidRPr="00FA7E10">
              <w:rPr>
                <w:rFonts w:ascii="Calibri" w:hAnsi="Calibri"/>
                <w:sz w:val="16"/>
                <w:szCs w:val="16"/>
              </w:rPr>
              <w:t>5 лет</w:t>
            </w:r>
            <w:r>
              <w:rPr>
                <w:rFonts w:ascii="Calibri" w:hAnsi="Calibri"/>
                <w:sz w:val="16"/>
                <w:szCs w:val="16"/>
              </w:rPr>
              <w:t>/До 01 февраля второго года, следующего за</w:t>
            </w:r>
          </w:p>
        </w:tc>
        <w:tc>
          <w:tcPr>
            <w:tcW w:w="1677" w:type="dxa"/>
            <w:shd w:val="clear" w:color="auto" w:fill="auto"/>
          </w:tcPr>
          <w:p w:rsidR="00FC6A1D" w:rsidRPr="00022741" w:rsidRDefault="00FC6A1D" w:rsidP="00656DDF">
            <w:pPr>
              <w:rPr>
                <w:rFonts w:ascii="Calibri" w:hAnsi="Calibri"/>
                <w:sz w:val="16"/>
                <w:szCs w:val="16"/>
              </w:rPr>
            </w:pPr>
            <w:r>
              <w:rPr>
                <w:rFonts w:ascii="Calibri" w:hAnsi="Calibri"/>
                <w:sz w:val="16"/>
                <w:szCs w:val="16"/>
              </w:rPr>
              <w:t>Главный бухгалтер</w:t>
            </w:r>
          </w:p>
        </w:tc>
      </w:tr>
      <w:tr w:rsidR="00FC6A1D" w:rsidTr="007915B5">
        <w:trPr>
          <w:gridAfter w:val="2"/>
          <w:wAfter w:w="679" w:type="dxa"/>
          <w:jc w:val="center"/>
        </w:trPr>
        <w:tc>
          <w:tcPr>
            <w:tcW w:w="456" w:type="dxa"/>
            <w:shd w:val="clear" w:color="auto" w:fill="auto"/>
          </w:tcPr>
          <w:p w:rsidR="00FC6A1D" w:rsidRPr="00022741" w:rsidRDefault="00FC6A1D" w:rsidP="00656DDF">
            <w:pPr>
              <w:rPr>
                <w:rFonts w:ascii="Calibri" w:hAnsi="Calibri"/>
                <w:sz w:val="16"/>
                <w:szCs w:val="16"/>
              </w:rPr>
            </w:pPr>
            <w:r>
              <w:rPr>
                <w:rFonts w:ascii="Calibri" w:hAnsi="Calibri"/>
                <w:sz w:val="16"/>
                <w:szCs w:val="16"/>
              </w:rPr>
              <w:t>78</w:t>
            </w:r>
          </w:p>
        </w:tc>
        <w:tc>
          <w:tcPr>
            <w:tcW w:w="2031" w:type="dxa"/>
            <w:shd w:val="clear" w:color="auto" w:fill="auto"/>
          </w:tcPr>
          <w:p w:rsidR="00FC6A1D" w:rsidRPr="00022741" w:rsidRDefault="00FC6A1D" w:rsidP="00656DDF">
            <w:pPr>
              <w:jc w:val="center"/>
              <w:rPr>
                <w:rFonts w:ascii="Calibri" w:hAnsi="Calibri"/>
                <w:sz w:val="16"/>
                <w:szCs w:val="16"/>
              </w:rPr>
            </w:pPr>
            <w:r w:rsidRPr="00022741">
              <w:rPr>
                <w:rFonts w:ascii="Calibri" w:hAnsi="Calibri"/>
                <w:sz w:val="16"/>
                <w:szCs w:val="16"/>
              </w:rPr>
              <w:t>Журнал операций</w:t>
            </w:r>
          </w:p>
          <w:p w:rsidR="00FC6A1D" w:rsidRPr="00022741" w:rsidRDefault="00FC6A1D" w:rsidP="00656DDF">
            <w:pPr>
              <w:jc w:val="center"/>
              <w:rPr>
                <w:rFonts w:ascii="Calibri" w:hAnsi="Calibri"/>
                <w:sz w:val="16"/>
                <w:szCs w:val="16"/>
              </w:rPr>
            </w:pPr>
            <w:r w:rsidRPr="00022741">
              <w:rPr>
                <w:rFonts w:ascii="Calibri" w:hAnsi="Calibri"/>
                <w:sz w:val="16"/>
                <w:szCs w:val="16"/>
              </w:rPr>
              <w:t>расчетов с подотчетными лицами</w:t>
            </w:r>
          </w:p>
        </w:tc>
        <w:tc>
          <w:tcPr>
            <w:tcW w:w="1430" w:type="dxa"/>
            <w:shd w:val="clear" w:color="auto" w:fill="auto"/>
          </w:tcPr>
          <w:p w:rsidR="00FC6A1D" w:rsidRPr="00022741" w:rsidRDefault="00FC6A1D" w:rsidP="00656DDF">
            <w:pPr>
              <w:rPr>
                <w:rFonts w:ascii="Calibri" w:hAnsi="Calibri"/>
                <w:sz w:val="16"/>
                <w:szCs w:val="16"/>
              </w:rPr>
            </w:pPr>
          </w:p>
        </w:tc>
        <w:tc>
          <w:tcPr>
            <w:tcW w:w="2016" w:type="dxa"/>
            <w:gridSpan w:val="2"/>
            <w:shd w:val="clear" w:color="auto" w:fill="auto"/>
          </w:tcPr>
          <w:p w:rsidR="00FC6A1D" w:rsidRPr="00022741" w:rsidRDefault="00FC6A1D" w:rsidP="00656DDF">
            <w:pPr>
              <w:jc w:val="center"/>
              <w:rPr>
                <w:rFonts w:ascii="Calibri" w:hAnsi="Calibri"/>
                <w:sz w:val="16"/>
                <w:szCs w:val="16"/>
              </w:rPr>
            </w:pPr>
            <w:r w:rsidRPr="00022741">
              <w:rPr>
                <w:rFonts w:ascii="Calibri" w:hAnsi="Calibri"/>
                <w:sz w:val="16"/>
                <w:szCs w:val="16"/>
              </w:rPr>
              <w:t>0504071</w:t>
            </w:r>
          </w:p>
        </w:tc>
        <w:tc>
          <w:tcPr>
            <w:tcW w:w="1658" w:type="dxa"/>
            <w:shd w:val="clear" w:color="auto" w:fill="auto"/>
          </w:tcPr>
          <w:p w:rsidR="00FC6A1D" w:rsidRPr="00022741" w:rsidRDefault="00FC6A1D" w:rsidP="00656DDF">
            <w:pPr>
              <w:rPr>
                <w:rFonts w:ascii="Calibri" w:hAnsi="Calibri"/>
                <w:sz w:val="16"/>
                <w:szCs w:val="16"/>
              </w:rPr>
            </w:pPr>
            <w:r>
              <w:rPr>
                <w:rFonts w:ascii="Calibri" w:hAnsi="Calibri"/>
                <w:sz w:val="16"/>
                <w:szCs w:val="16"/>
              </w:rPr>
              <w:t>Бухгалтер</w:t>
            </w:r>
          </w:p>
        </w:tc>
        <w:tc>
          <w:tcPr>
            <w:tcW w:w="1808" w:type="dxa"/>
            <w:shd w:val="clear" w:color="auto" w:fill="auto"/>
          </w:tcPr>
          <w:p w:rsidR="00FC6A1D" w:rsidRPr="00022741" w:rsidRDefault="00FC6A1D" w:rsidP="00656DDF">
            <w:pPr>
              <w:rPr>
                <w:rFonts w:ascii="Calibri" w:hAnsi="Calibri"/>
                <w:sz w:val="16"/>
                <w:szCs w:val="16"/>
              </w:rPr>
            </w:pPr>
            <w:r>
              <w:rPr>
                <w:rFonts w:ascii="Calibri" w:hAnsi="Calibri"/>
                <w:sz w:val="16"/>
                <w:szCs w:val="16"/>
              </w:rPr>
              <w:t>До 20 числа следующего за отчетным месяцем</w:t>
            </w:r>
          </w:p>
        </w:tc>
        <w:tc>
          <w:tcPr>
            <w:tcW w:w="1411" w:type="dxa"/>
            <w:shd w:val="clear" w:color="auto" w:fill="auto"/>
          </w:tcPr>
          <w:p w:rsidR="00FC6A1D" w:rsidRPr="00022741" w:rsidRDefault="00FC6A1D" w:rsidP="00656DDF">
            <w:pPr>
              <w:rPr>
                <w:rFonts w:ascii="Calibri" w:hAnsi="Calibri"/>
                <w:sz w:val="16"/>
                <w:szCs w:val="16"/>
              </w:rPr>
            </w:pPr>
            <w:r>
              <w:rPr>
                <w:rFonts w:ascii="Calibri" w:hAnsi="Calibri"/>
                <w:sz w:val="16"/>
                <w:szCs w:val="16"/>
              </w:rPr>
              <w:t>Бухгалтер</w:t>
            </w:r>
          </w:p>
        </w:tc>
        <w:tc>
          <w:tcPr>
            <w:tcW w:w="1760" w:type="dxa"/>
            <w:shd w:val="clear" w:color="auto" w:fill="auto"/>
          </w:tcPr>
          <w:p w:rsidR="00FC6A1D" w:rsidRPr="00022741" w:rsidRDefault="00FC6A1D" w:rsidP="00656DDF">
            <w:pPr>
              <w:rPr>
                <w:rFonts w:ascii="Calibri" w:hAnsi="Calibri"/>
                <w:sz w:val="16"/>
                <w:szCs w:val="16"/>
              </w:rPr>
            </w:pPr>
            <w:r>
              <w:rPr>
                <w:rFonts w:ascii="Calibri" w:hAnsi="Calibri"/>
                <w:sz w:val="16"/>
                <w:szCs w:val="16"/>
              </w:rPr>
              <w:t>В хронологическом порядке в течение календарного года</w:t>
            </w:r>
          </w:p>
        </w:tc>
        <w:tc>
          <w:tcPr>
            <w:tcW w:w="1365" w:type="dxa"/>
            <w:gridSpan w:val="2"/>
            <w:shd w:val="clear" w:color="auto" w:fill="auto"/>
          </w:tcPr>
          <w:p w:rsidR="00FC6A1D" w:rsidRPr="00022741" w:rsidRDefault="00FC6A1D" w:rsidP="00656DDF">
            <w:pPr>
              <w:rPr>
                <w:rFonts w:ascii="Calibri" w:hAnsi="Calibri"/>
                <w:sz w:val="16"/>
                <w:szCs w:val="16"/>
              </w:rPr>
            </w:pPr>
            <w:r w:rsidRPr="00FA7E10">
              <w:rPr>
                <w:rFonts w:ascii="Calibri" w:hAnsi="Calibri"/>
                <w:sz w:val="16"/>
                <w:szCs w:val="16"/>
              </w:rPr>
              <w:t>5 лет</w:t>
            </w:r>
            <w:r>
              <w:rPr>
                <w:rFonts w:ascii="Calibri" w:hAnsi="Calibri"/>
                <w:sz w:val="16"/>
                <w:szCs w:val="16"/>
              </w:rPr>
              <w:t>/До 01 февраля второго года, следующего за</w:t>
            </w:r>
          </w:p>
        </w:tc>
        <w:tc>
          <w:tcPr>
            <w:tcW w:w="1677" w:type="dxa"/>
            <w:shd w:val="clear" w:color="auto" w:fill="auto"/>
          </w:tcPr>
          <w:p w:rsidR="00FC6A1D" w:rsidRPr="00022741" w:rsidRDefault="00FC6A1D" w:rsidP="00656DDF">
            <w:pPr>
              <w:rPr>
                <w:rFonts w:ascii="Calibri" w:hAnsi="Calibri"/>
                <w:sz w:val="16"/>
                <w:szCs w:val="16"/>
              </w:rPr>
            </w:pPr>
            <w:r>
              <w:rPr>
                <w:rFonts w:ascii="Calibri" w:hAnsi="Calibri"/>
                <w:sz w:val="16"/>
                <w:szCs w:val="16"/>
              </w:rPr>
              <w:t>Главный бухгалтер</w:t>
            </w:r>
          </w:p>
        </w:tc>
      </w:tr>
      <w:tr w:rsidR="00FC6A1D" w:rsidTr="007915B5">
        <w:trPr>
          <w:gridAfter w:val="2"/>
          <w:wAfter w:w="679" w:type="dxa"/>
          <w:jc w:val="center"/>
        </w:trPr>
        <w:tc>
          <w:tcPr>
            <w:tcW w:w="456" w:type="dxa"/>
            <w:shd w:val="clear" w:color="auto" w:fill="auto"/>
          </w:tcPr>
          <w:p w:rsidR="00FC6A1D" w:rsidRPr="00022741" w:rsidRDefault="00FC6A1D" w:rsidP="00656DDF">
            <w:pPr>
              <w:rPr>
                <w:rFonts w:ascii="Calibri" w:hAnsi="Calibri"/>
                <w:sz w:val="16"/>
                <w:szCs w:val="16"/>
              </w:rPr>
            </w:pPr>
            <w:r>
              <w:rPr>
                <w:rFonts w:ascii="Calibri" w:hAnsi="Calibri"/>
                <w:sz w:val="16"/>
                <w:szCs w:val="16"/>
              </w:rPr>
              <w:t>79</w:t>
            </w:r>
          </w:p>
        </w:tc>
        <w:tc>
          <w:tcPr>
            <w:tcW w:w="2031" w:type="dxa"/>
            <w:shd w:val="clear" w:color="auto" w:fill="auto"/>
          </w:tcPr>
          <w:p w:rsidR="00FC6A1D" w:rsidRPr="00022741" w:rsidRDefault="00FC6A1D" w:rsidP="00656DDF">
            <w:pPr>
              <w:jc w:val="center"/>
              <w:rPr>
                <w:rFonts w:ascii="Calibri" w:hAnsi="Calibri"/>
                <w:sz w:val="16"/>
                <w:szCs w:val="16"/>
              </w:rPr>
            </w:pPr>
            <w:r w:rsidRPr="00022741">
              <w:rPr>
                <w:rFonts w:ascii="Calibri" w:hAnsi="Calibri"/>
                <w:sz w:val="16"/>
                <w:szCs w:val="16"/>
              </w:rPr>
              <w:t>Журнал операций</w:t>
            </w:r>
          </w:p>
          <w:p w:rsidR="00FC6A1D" w:rsidRPr="00022741" w:rsidRDefault="00FC6A1D" w:rsidP="00656DDF">
            <w:pPr>
              <w:jc w:val="center"/>
              <w:rPr>
                <w:rFonts w:ascii="Calibri" w:hAnsi="Calibri"/>
                <w:sz w:val="16"/>
                <w:szCs w:val="16"/>
              </w:rPr>
            </w:pPr>
            <w:r w:rsidRPr="00022741">
              <w:rPr>
                <w:rFonts w:ascii="Calibri" w:hAnsi="Calibri"/>
                <w:sz w:val="16"/>
                <w:szCs w:val="16"/>
              </w:rPr>
              <w:t>расчетов с поставщиками и подрядчиками</w:t>
            </w:r>
          </w:p>
        </w:tc>
        <w:tc>
          <w:tcPr>
            <w:tcW w:w="1430" w:type="dxa"/>
            <w:shd w:val="clear" w:color="auto" w:fill="auto"/>
          </w:tcPr>
          <w:p w:rsidR="00FC6A1D" w:rsidRPr="00022741" w:rsidRDefault="00FC6A1D" w:rsidP="00656DDF">
            <w:pPr>
              <w:rPr>
                <w:rFonts w:ascii="Calibri" w:hAnsi="Calibri"/>
                <w:sz w:val="16"/>
                <w:szCs w:val="16"/>
              </w:rPr>
            </w:pPr>
          </w:p>
        </w:tc>
        <w:tc>
          <w:tcPr>
            <w:tcW w:w="2016" w:type="dxa"/>
            <w:gridSpan w:val="2"/>
            <w:shd w:val="clear" w:color="auto" w:fill="auto"/>
          </w:tcPr>
          <w:p w:rsidR="00FC6A1D" w:rsidRPr="00022741" w:rsidRDefault="00FC6A1D" w:rsidP="00656DDF">
            <w:pPr>
              <w:jc w:val="center"/>
              <w:rPr>
                <w:rFonts w:ascii="Calibri" w:hAnsi="Calibri"/>
                <w:sz w:val="16"/>
                <w:szCs w:val="16"/>
              </w:rPr>
            </w:pPr>
            <w:r w:rsidRPr="00022741">
              <w:rPr>
                <w:rFonts w:ascii="Calibri" w:hAnsi="Calibri"/>
                <w:sz w:val="16"/>
                <w:szCs w:val="16"/>
              </w:rPr>
              <w:t>0504071</w:t>
            </w:r>
          </w:p>
        </w:tc>
        <w:tc>
          <w:tcPr>
            <w:tcW w:w="1658" w:type="dxa"/>
            <w:shd w:val="clear" w:color="auto" w:fill="auto"/>
          </w:tcPr>
          <w:p w:rsidR="00FC6A1D" w:rsidRPr="00022741" w:rsidRDefault="00FC6A1D" w:rsidP="00656DDF">
            <w:pPr>
              <w:rPr>
                <w:rFonts w:ascii="Calibri" w:hAnsi="Calibri"/>
                <w:sz w:val="16"/>
                <w:szCs w:val="16"/>
              </w:rPr>
            </w:pPr>
            <w:r>
              <w:rPr>
                <w:rFonts w:ascii="Calibri" w:hAnsi="Calibri"/>
                <w:sz w:val="16"/>
                <w:szCs w:val="16"/>
              </w:rPr>
              <w:t>Бухгалтер</w:t>
            </w:r>
          </w:p>
        </w:tc>
        <w:tc>
          <w:tcPr>
            <w:tcW w:w="1808" w:type="dxa"/>
            <w:shd w:val="clear" w:color="auto" w:fill="auto"/>
          </w:tcPr>
          <w:p w:rsidR="00FC6A1D" w:rsidRPr="00022741" w:rsidRDefault="00FC6A1D" w:rsidP="00656DDF">
            <w:pPr>
              <w:rPr>
                <w:rFonts w:ascii="Calibri" w:hAnsi="Calibri"/>
                <w:sz w:val="16"/>
                <w:szCs w:val="16"/>
              </w:rPr>
            </w:pPr>
            <w:r>
              <w:rPr>
                <w:rFonts w:ascii="Calibri" w:hAnsi="Calibri"/>
                <w:sz w:val="16"/>
                <w:szCs w:val="16"/>
              </w:rPr>
              <w:t>До 20 числа следующего за отчетным месяцем</w:t>
            </w:r>
          </w:p>
        </w:tc>
        <w:tc>
          <w:tcPr>
            <w:tcW w:w="1411" w:type="dxa"/>
            <w:shd w:val="clear" w:color="auto" w:fill="auto"/>
          </w:tcPr>
          <w:p w:rsidR="00FC6A1D" w:rsidRPr="00022741" w:rsidRDefault="00FC6A1D" w:rsidP="00656DDF">
            <w:pPr>
              <w:rPr>
                <w:rFonts w:ascii="Calibri" w:hAnsi="Calibri"/>
                <w:sz w:val="16"/>
                <w:szCs w:val="16"/>
              </w:rPr>
            </w:pPr>
            <w:r>
              <w:rPr>
                <w:rFonts w:ascii="Calibri" w:hAnsi="Calibri"/>
                <w:sz w:val="16"/>
                <w:szCs w:val="16"/>
              </w:rPr>
              <w:t>Бухгалтер</w:t>
            </w:r>
          </w:p>
        </w:tc>
        <w:tc>
          <w:tcPr>
            <w:tcW w:w="1760" w:type="dxa"/>
            <w:shd w:val="clear" w:color="auto" w:fill="auto"/>
          </w:tcPr>
          <w:p w:rsidR="00FC6A1D" w:rsidRPr="00022741" w:rsidRDefault="00FC6A1D" w:rsidP="00656DDF">
            <w:pPr>
              <w:rPr>
                <w:rFonts w:ascii="Calibri" w:hAnsi="Calibri"/>
                <w:sz w:val="16"/>
                <w:szCs w:val="16"/>
              </w:rPr>
            </w:pPr>
            <w:r>
              <w:rPr>
                <w:rFonts w:ascii="Calibri" w:hAnsi="Calibri"/>
                <w:sz w:val="16"/>
                <w:szCs w:val="16"/>
              </w:rPr>
              <w:t>В хронологическом порядке в течение календарного года</w:t>
            </w:r>
          </w:p>
        </w:tc>
        <w:tc>
          <w:tcPr>
            <w:tcW w:w="1365" w:type="dxa"/>
            <w:gridSpan w:val="2"/>
            <w:shd w:val="clear" w:color="auto" w:fill="auto"/>
          </w:tcPr>
          <w:p w:rsidR="00FC6A1D" w:rsidRPr="00022741" w:rsidRDefault="00FC6A1D" w:rsidP="00656DDF">
            <w:pPr>
              <w:rPr>
                <w:rFonts w:ascii="Calibri" w:hAnsi="Calibri"/>
                <w:sz w:val="16"/>
                <w:szCs w:val="16"/>
              </w:rPr>
            </w:pPr>
            <w:r w:rsidRPr="00FA7E10">
              <w:rPr>
                <w:rFonts w:ascii="Calibri" w:hAnsi="Calibri"/>
                <w:sz w:val="16"/>
                <w:szCs w:val="16"/>
              </w:rPr>
              <w:t>5 лет</w:t>
            </w:r>
            <w:r>
              <w:rPr>
                <w:rFonts w:ascii="Calibri" w:hAnsi="Calibri"/>
                <w:sz w:val="16"/>
                <w:szCs w:val="16"/>
              </w:rPr>
              <w:t>/До 01 февраля второго года, следующего за</w:t>
            </w:r>
          </w:p>
        </w:tc>
        <w:tc>
          <w:tcPr>
            <w:tcW w:w="1677" w:type="dxa"/>
            <w:shd w:val="clear" w:color="auto" w:fill="auto"/>
          </w:tcPr>
          <w:p w:rsidR="00FC6A1D" w:rsidRPr="00022741" w:rsidRDefault="00FC6A1D" w:rsidP="00656DDF">
            <w:pPr>
              <w:rPr>
                <w:rFonts w:ascii="Calibri" w:hAnsi="Calibri"/>
                <w:sz w:val="16"/>
                <w:szCs w:val="16"/>
              </w:rPr>
            </w:pPr>
            <w:r>
              <w:rPr>
                <w:rFonts w:ascii="Calibri" w:hAnsi="Calibri"/>
                <w:sz w:val="16"/>
                <w:szCs w:val="16"/>
              </w:rPr>
              <w:t>Главный бухгалтер</w:t>
            </w:r>
          </w:p>
        </w:tc>
      </w:tr>
      <w:tr w:rsidR="00FC6A1D" w:rsidTr="007915B5">
        <w:trPr>
          <w:gridAfter w:val="2"/>
          <w:wAfter w:w="679" w:type="dxa"/>
          <w:jc w:val="center"/>
        </w:trPr>
        <w:tc>
          <w:tcPr>
            <w:tcW w:w="456" w:type="dxa"/>
            <w:shd w:val="clear" w:color="auto" w:fill="auto"/>
          </w:tcPr>
          <w:p w:rsidR="00FC6A1D" w:rsidRPr="00022741" w:rsidRDefault="00FC6A1D" w:rsidP="00656DDF">
            <w:pPr>
              <w:rPr>
                <w:rFonts w:ascii="Calibri" w:hAnsi="Calibri"/>
                <w:sz w:val="16"/>
                <w:szCs w:val="16"/>
              </w:rPr>
            </w:pPr>
            <w:r>
              <w:rPr>
                <w:rFonts w:ascii="Calibri" w:hAnsi="Calibri"/>
                <w:sz w:val="16"/>
                <w:szCs w:val="16"/>
              </w:rPr>
              <w:t>80</w:t>
            </w:r>
          </w:p>
        </w:tc>
        <w:tc>
          <w:tcPr>
            <w:tcW w:w="2031" w:type="dxa"/>
            <w:shd w:val="clear" w:color="auto" w:fill="auto"/>
          </w:tcPr>
          <w:p w:rsidR="00FC6A1D" w:rsidRPr="00022741" w:rsidRDefault="00FC6A1D" w:rsidP="00656DDF">
            <w:pPr>
              <w:jc w:val="center"/>
              <w:rPr>
                <w:rFonts w:ascii="Calibri" w:hAnsi="Calibri"/>
                <w:sz w:val="16"/>
                <w:szCs w:val="16"/>
              </w:rPr>
            </w:pPr>
            <w:r w:rsidRPr="00022741">
              <w:rPr>
                <w:rFonts w:ascii="Calibri" w:hAnsi="Calibri"/>
                <w:sz w:val="16"/>
                <w:szCs w:val="16"/>
              </w:rPr>
              <w:t>Журнал операций</w:t>
            </w:r>
          </w:p>
          <w:p w:rsidR="00FC6A1D" w:rsidRPr="00022741" w:rsidRDefault="00FC6A1D" w:rsidP="00656DDF">
            <w:pPr>
              <w:jc w:val="center"/>
              <w:rPr>
                <w:rFonts w:ascii="Calibri" w:hAnsi="Calibri"/>
                <w:sz w:val="16"/>
                <w:szCs w:val="16"/>
              </w:rPr>
            </w:pPr>
            <w:r w:rsidRPr="00022741">
              <w:rPr>
                <w:rFonts w:ascii="Calibri" w:hAnsi="Calibri"/>
                <w:sz w:val="16"/>
                <w:szCs w:val="16"/>
              </w:rPr>
              <w:t xml:space="preserve">расчетов по оплате труда, денежному довольствию и </w:t>
            </w:r>
            <w:r w:rsidRPr="00022741">
              <w:rPr>
                <w:rFonts w:ascii="Calibri" w:hAnsi="Calibri"/>
                <w:sz w:val="16"/>
                <w:szCs w:val="16"/>
              </w:rPr>
              <w:lastRenderedPageBreak/>
              <w:t>стипендиям</w:t>
            </w:r>
          </w:p>
        </w:tc>
        <w:tc>
          <w:tcPr>
            <w:tcW w:w="1430" w:type="dxa"/>
            <w:shd w:val="clear" w:color="auto" w:fill="auto"/>
          </w:tcPr>
          <w:p w:rsidR="00FC6A1D" w:rsidRPr="00022741" w:rsidRDefault="00FC6A1D" w:rsidP="00656DDF">
            <w:pPr>
              <w:rPr>
                <w:rFonts w:ascii="Calibri" w:hAnsi="Calibri"/>
                <w:sz w:val="16"/>
                <w:szCs w:val="16"/>
              </w:rPr>
            </w:pPr>
          </w:p>
        </w:tc>
        <w:tc>
          <w:tcPr>
            <w:tcW w:w="2016" w:type="dxa"/>
            <w:gridSpan w:val="2"/>
            <w:shd w:val="clear" w:color="auto" w:fill="auto"/>
          </w:tcPr>
          <w:p w:rsidR="00FC6A1D" w:rsidRPr="00022741" w:rsidRDefault="00FC6A1D" w:rsidP="00656DDF">
            <w:pPr>
              <w:jc w:val="center"/>
              <w:rPr>
                <w:rFonts w:ascii="Calibri" w:hAnsi="Calibri"/>
                <w:sz w:val="16"/>
                <w:szCs w:val="16"/>
              </w:rPr>
            </w:pPr>
            <w:r w:rsidRPr="00022741">
              <w:rPr>
                <w:rFonts w:ascii="Calibri" w:hAnsi="Calibri"/>
                <w:sz w:val="16"/>
                <w:szCs w:val="16"/>
              </w:rPr>
              <w:t>0504071</w:t>
            </w:r>
          </w:p>
        </w:tc>
        <w:tc>
          <w:tcPr>
            <w:tcW w:w="1658" w:type="dxa"/>
            <w:shd w:val="clear" w:color="auto" w:fill="auto"/>
          </w:tcPr>
          <w:p w:rsidR="00FC6A1D" w:rsidRPr="00022741" w:rsidRDefault="00FC6A1D" w:rsidP="00656DDF">
            <w:pPr>
              <w:rPr>
                <w:rFonts w:ascii="Calibri" w:hAnsi="Calibri"/>
                <w:sz w:val="16"/>
                <w:szCs w:val="16"/>
              </w:rPr>
            </w:pPr>
            <w:r>
              <w:rPr>
                <w:rFonts w:ascii="Calibri" w:hAnsi="Calibri"/>
                <w:sz w:val="16"/>
                <w:szCs w:val="16"/>
              </w:rPr>
              <w:t>Бухгалтер</w:t>
            </w:r>
          </w:p>
        </w:tc>
        <w:tc>
          <w:tcPr>
            <w:tcW w:w="1808" w:type="dxa"/>
            <w:shd w:val="clear" w:color="auto" w:fill="auto"/>
          </w:tcPr>
          <w:p w:rsidR="00FC6A1D" w:rsidRPr="00022741" w:rsidRDefault="00FC6A1D" w:rsidP="00656DDF">
            <w:pPr>
              <w:rPr>
                <w:rFonts w:ascii="Calibri" w:hAnsi="Calibri"/>
                <w:sz w:val="16"/>
                <w:szCs w:val="16"/>
              </w:rPr>
            </w:pPr>
            <w:r>
              <w:rPr>
                <w:rFonts w:ascii="Calibri" w:hAnsi="Calibri"/>
                <w:sz w:val="16"/>
                <w:szCs w:val="16"/>
              </w:rPr>
              <w:t>До 20 числа следующего за отчетным месяцем</w:t>
            </w:r>
          </w:p>
        </w:tc>
        <w:tc>
          <w:tcPr>
            <w:tcW w:w="1411" w:type="dxa"/>
            <w:shd w:val="clear" w:color="auto" w:fill="auto"/>
          </w:tcPr>
          <w:p w:rsidR="00FC6A1D" w:rsidRPr="00022741" w:rsidRDefault="00FC6A1D" w:rsidP="00656DDF">
            <w:pPr>
              <w:rPr>
                <w:rFonts w:ascii="Calibri" w:hAnsi="Calibri"/>
                <w:sz w:val="16"/>
                <w:szCs w:val="16"/>
              </w:rPr>
            </w:pPr>
            <w:r>
              <w:rPr>
                <w:rFonts w:ascii="Calibri" w:hAnsi="Calibri"/>
                <w:sz w:val="16"/>
                <w:szCs w:val="16"/>
              </w:rPr>
              <w:t>Бухгалтер</w:t>
            </w:r>
          </w:p>
        </w:tc>
        <w:tc>
          <w:tcPr>
            <w:tcW w:w="1760" w:type="dxa"/>
            <w:shd w:val="clear" w:color="auto" w:fill="auto"/>
          </w:tcPr>
          <w:p w:rsidR="00FC6A1D" w:rsidRPr="00022741" w:rsidRDefault="00FC6A1D" w:rsidP="00656DDF">
            <w:pPr>
              <w:rPr>
                <w:rFonts w:ascii="Calibri" w:hAnsi="Calibri"/>
                <w:sz w:val="16"/>
                <w:szCs w:val="16"/>
              </w:rPr>
            </w:pPr>
            <w:r>
              <w:rPr>
                <w:rFonts w:ascii="Calibri" w:hAnsi="Calibri"/>
                <w:sz w:val="16"/>
                <w:szCs w:val="16"/>
              </w:rPr>
              <w:t>В хронологическом порядке в течение календарного года</w:t>
            </w:r>
          </w:p>
        </w:tc>
        <w:tc>
          <w:tcPr>
            <w:tcW w:w="1365" w:type="dxa"/>
            <w:gridSpan w:val="2"/>
            <w:shd w:val="clear" w:color="auto" w:fill="auto"/>
          </w:tcPr>
          <w:p w:rsidR="00FC6A1D" w:rsidRPr="00022741" w:rsidRDefault="00FC6A1D" w:rsidP="00656DDF">
            <w:pPr>
              <w:rPr>
                <w:rFonts w:ascii="Calibri" w:hAnsi="Calibri"/>
                <w:sz w:val="16"/>
                <w:szCs w:val="16"/>
              </w:rPr>
            </w:pPr>
            <w:r w:rsidRPr="00FA7E10">
              <w:rPr>
                <w:rFonts w:ascii="Calibri" w:hAnsi="Calibri"/>
                <w:sz w:val="16"/>
                <w:szCs w:val="16"/>
              </w:rPr>
              <w:t>5 лет</w:t>
            </w:r>
            <w:r>
              <w:rPr>
                <w:rFonts w:ascii="Calibri" w:hAnsi="Calibri"/>
                <w:sz w:val="16"/>
                <w:szCs w:val="16"/>
              </w:rPr>
              <w:t>/До 01 февраля второго года, следующего за</w:t>
            </w:r>
          </w:p>
        </w:tc>
        <w:tc>
          <w:tcPr>
            <w:tcW w:w="1677" w:type="dxa"/>
            <w:shd w:val="clear" w:color="auto" w:fill="auto"/>
          </w:tcPr>
          <w:p w:rsidR="00FC6A1D" w:rsidRPr="00022741" w:rsidRDefault="00FC6A1D" w:rsidP="00656DDF">
            <w:pPr>
              <w:rPr>
                <w:rFonts w:ascii="Calibri" w:hAnsi="Calibri"/>
                <w:sz w:val="16"/>
                <w:szCs w:val="16"/>
              </w:rPr>
            </w:pPr>
            <w:r>
              <w:rPr>
                <w:rFonts w:ascii="Calibri" w:hAnsi="Calibri"/>
                <w:sz w:val="16"/>
                <w:szCs w:val="16"/>
              </w:rPr>
              <w:t>Главный бухгалтер</w:t>
            </w:r>
          </w:p>
        </w:tc>
      </w:tr>
      <w:tr w:rsidR="00FC6A1D" w:rsidTr="007915B5">
        <w:trPr>
          <w:gridAfter w:val="2"/>
          <w:wAfter w:w="679" w:type="dxa"/>
          <w:jc w:val="center"/>
        </w:trPr>
        <w:tc>
          <w:tcPr>
            <w:tcW w:w="456" w:type="dxa"/>
            <w:shd w:val="clear" w:color="auto" w:fill="auto"/>
          </w:tcPr>
          <w:p w:rsidR="00FC6A1D" w:rsidRPr="00022741" w:rsidRDefault="00FC6A1D" w:rsidP="00656DDF">
            <w:pPr>
              <w:rPr>
                <w:rFonts w:ascii="Calibri" w:hAnsi="Calibri"/>
                <w:sz w:val="16"/>
                <w:szCs w:val="16"/>
              </w:rPr>
            </w:pPr>
            <w:r>
              <w:rPr>
                <w:rFonts w:ascii="Calibri" w:hAnsi="Calibri"/>
                <w:sz w:val="16"/>
                <w:szCs w:val="16"/>
              </w:rPr>
              <w:lastRenderedPageBreak/>
              <w:t>81</w:t>
            </w:r>
          </w:p>
        </w:tc>
        <w:tc>
          <w:tcPr>
            <w:tcW w:w="2031" w:type="dxa"/>
            <w:shd w:val="clear" w:color="auto" w:fill="auto"/>
          </w:tcPr>
          <w:p w:rsidR="00FC6A1D" w:rsidRPr="00022741" w:rsidRDefault="00FC6A1D" w:rsidP="00656DDF">
            <w:pPr>
              <w:jc w:val="center"/>
              <w:rPr>
                <w:rFonts w:ascii="Calibri" w:hAnsi="Calibri"/>
                <w:sz w:val="16"/>
                <w:szCs w:val="16"/>
              </w:rPr>
            </w:pPr>
            <w:r w:rsidRPr="00022741">
              <w:rPr>
                <w:rFonts w:ascii="Calibri" w:hAnsi="Calibri"/>
                <w:sz w:val="16"/>
                <w:szCs w:val="16"/>
              </w:rPr>
              <w:t>Журнал операций</w:t>
            </w:r>
          </w:p>
          <w:p w:rsidR="00FC6A1D" w:rsidRPr="00022741" w:rsidRDefault="00FC6A1D" w:rsidP="00656DDF">
            <w:pPr>
              <w:jc w:val="center"/>
              <w:rPr>
                <w:rFonts w:ascii="Calibri" w:hAnsi="Calibri"/>
                <w:sz w:val="16"/>
                <w:szCs w:val="16"/>
              </w:rPr>
            </w:pPr>
            <w:r w:rsidRPr="00022741">
              <w:rPr>
                <w:rFonts w:ascii="Calibri" w:hAnsi="Calibri"/>
                <w:sz w:val="16"/>
                <w:szCs w:val="16"/>
              </w:rPr>
              <w:t>по выбытию и перемещению нефинансовых активов</w:t>
            </w:r>
          </w:p>
        </w:tc>
        <w:tc>
          <w:tcPr>
            <w:tcW w:w="1430" w:type="dxa"/>
            <w:shd w:val="clear" w:color="auto" w:fill="auto"/>
          </w:tcPr>
          <w:p w:rsidR="00FC6A1D" w:rsidRPr="00022741" w:rsidRDefault="00FC6A1D" w:rsidP="00656DDF">
            <w:pPr>
              <w:rPr>
                <w:rFonts w:ascii="Calibri" w:hAnsi="Calibri"/>
                <w:sz w:val="16"/>
                <w:szCs w:val="16"/>
              </w:rPr>
            </w:pPr>
          </w:p>
        </w:tc>
        <w:tc>
          <w:tcPr>
            <w:tcW w:w="2016" w:type="dxa"/>
            <w:gridSpan w:val="2"/>
            <w:shd w:val="clear" w:color="auto" w:fill="auto"/>
          </w:tcPr>
          <w:p w:rsidR="00FC6A1D" w:rsidRPr="00022741" w:rsidRDefault="00FC6A1D" w:rsidP="00656DDF">
            <w:pPr>
              <w:jc w:val="center"/>
              <w:rPr>
                <w:rFonts w:ascii="Calibri" w:hAnsi="Calibri"/>
                <w:sz w:val="16"/>
                <w:szCs w:val="16"/>
              </w:rPr>
            </w:pPr>
            <w:r w:rsidRPr="00022741">
              <w:rPr>
                <w:rFonts w:ascii="Calibri" w:hAnsi="Calibri"/>
                <w:sz w:val="16"/>
                <w:szCs w:val="16"/>
              </w:rPr>
              <w:t>0504071</w:t>
            </w:r>
          </w:p>
        </w:tc>
        <w:tc>
          <w:tcPr>
            <w:tcW w:w="1658" w:type="dxa"/>
            <w:shd w:val="clear" w:color="auto" w:fill="auto"/>
          </w:tcPr>
          <w:p w:rsidR="00FC6A1D" w:rsidRPr="00022741" w:rsidRDefault="00FC6A1D" w:rsidP="00656DDF">
            <w:pPr>
              <w:rPr>
                <w:rFonts w:ascii="Calibri" w:hAnsi="Calibri"/>
                <w:sz w:val="16"/>
                <w:szCs w:val="16"/>
              </w:rPr>
            </w:pPr>
            <w:r>
              <w:rPr>
                <w:rFonts w:ascii="Calibri" w:hAnsi="Calibri"/>
                <w:sz w:val="16"/>
                <w:szCs w:val="16"/>
              </w:rPr>
              <w:t>Бухгалтер</w:t>
            </w:r>
          </w:p>
        </w:tc>
        <w:tc>
          <w:tcPr>
            <w:tcW w:w="1808" w:type="dxa"/>
            <w:shd w:val="clear" w:color="auto" w:fill="auto"/>
          </w:tcPr>
          <w:p w:rsidR="00FC6A1D" w:rsidRPr="00022741" w:rsidRDefault="00FC6A1D" w:rsidP="00656DDF">
            <w:pPr>
              <w:rPr>
                <w:rFonts w:ascii="Calibri" w:hAnsi="Calibri"/>
                <w:sz w:val="16"/>
                <w:szCs w:val="16"/>
              </w:rPr>
            </w:pPr>
            <w:r>
              <w:rPr>
                <w:rFonts w:ascii="Calibri" w:hAnsi="Calibri"/>
                <w:sz w:val="16"/>
                <w:szCs w:val="16"/>
              </w:rPr>
              <w:t>До 20 числа следующего за отчетным месяцем</w:t>
            </w:r>
          </w:p>
        </w:tc>
        <w:tc>
          <w:tcPr>
            <w:tcW w:w="1411" w:type="dxa"/>
            <w:shd w:val="clear" w:color="auto" w:fill="auto"/>
          </w:tcPr>
          <w:p w:rsidR="00FC6A1D" w:rsidRPr="00022741" w:rsidRDefault="00FC6A1D" w:rsidP="00656DDF">
            <w:pPr>
              <w:rPr>
                <w:rFonts w:ascii="Calibri" w:hAnsi="Calibri"/>
                <w:sz w:val="16"/>
                <w:szCs w:val="16"/>
              </w:rPr>
            </w:pPr>
            <w:r>
              <w:rPr>
                <w:rFonts w:ascii="Calibri" w:hAnsi="Calibri"/>
                <w:sz w:val="16"/>
                <w:szCs w:val="16"/>
              </w:rPr>
              <w:t>Бухгалтер</w:t>
            </w:r>
          </w:p>
        </w:tc>
        <w:tc>
          <w:tcPr>
            <w:tcW w:w="1760" w:type="dxa"/>
            <w:shd w:val="clear" w:color="auto" w:fill="auto"/>
          </w:tcPr>
          <w:p w:rsidR="00FC6A1D" w:rsidRPr="00022741" w:rsidRDefault="00FC6A1D" w:rsidP="00656DDF">
            <w:pPr>
              <w:rPr>
                <w:rFonts w:ascii="Calibri" w:hAnsi="Calibri"/>
                <w:sz w:val="16"/>
                <w:szCs w:val="16"/>
              </w:rPr>
            </w:pPr>
            <w:r>
              <w:rPr>
                <w:rFonts w:ascii="Calibri" w:hAnsi="Calibri"/>
                <w:sz w:val="16"/>
                <w:szCs w:val="16"/>
              </w:rPr>
              <w:t>В хронологическом порядке в течение календарного года</w:t>
            </w:r>
          </w:p>
        </w:tc>
        <w:tc>
          <w:tcPr>
            <w:tcW w:w="1365" w:type="dxa"/>
            <w:gridSpan w:val="2"/>
            <w:shd w:val="clear" w:color="auto" w:fill="auto"/>
          </w:tcPr>
          <w:p w:rsidR="00FC6A1D" w:rsidRPr="00022741" w:rsidRDefault="00FC6A1D" w:rsidP="00656DDF">
            <w:pPr>
              <w:rPr>
                <w:rFonts w:ascii="Calibri" w:hAnsi="Calibri"/>
                <w:sz w:val="16"/>
                <w:szCs w:val="16"/>
              </w:rPr>
            </w:pPr>
            <w:r w:rsidRPr="00FA7E10">
              <w:rPr>
                <w:rFonts w:ascii="Calibri" w:hAnsi="Calibri"/>
                <w:sz w:val="16"/>
                <w:szCs w:val="16"/>
              </w:rPr>
              <w:t>5 лет</w:t>
            </w:r>
            <w:r>
              <w:rPr>
                <w:rFonts w:ascii="Calibri" w:hAnsi="Calibri"/>
                <w:sz w:val="16"/>
                <w:szCs w:val="16"/>
              </w:rPr>
              <w:t>/До 01 февраля второго года, следующего за</w:t>
            </w:r>
          </w:p>
        </w:tc>
        <w:tc>
          <w:tcPr>
            <w:tcW w:w="1677" w:type="dxa"/>
            <w:shd w:val="clear" w:color="auto" w:fill="auto"/>
          </w:tcPr>
          <w:p w:rsidR="00FC6A1D" w:rsidRPr="00022741" w:rsidRDefault="00FC6A1D" w:rsidP="00656DDF">
            <w:pPr>
              <w:rPr>
                <w:rFonts w:ascii="Calibri" w:hAnsi="Calibri"/>
                <w:sz w:val="16"/>
                <w:szCs w:val="16"/>
              </w:rPr>
            </w:pPr>
            <w:r>
              <w:rPr>
                <w:rFonts w:ascii="Calibri" w:hAnsi="Calibri"/>
                <w:sz w:val="16"/>
                <w:szCs w:val="16"/>
              </w:rPr>
              <w:t>Главный бухгалтер</w:t>
            </w:r>
          </w:p>
        </w:tc>
      </w:tr>
      <w:tr w:rsidR="00FC6A1D" w:rsidTr="007915B5">
        <w:trPr>
          <w:gridAfter w:val="2"/>
          <w:wAfter w:w="679" w:type="dxa"/>
          <w:jc w:val="center"/>
        </w:trPr>
        <w:tc>
          <w:tcPr>
            <w:tcW w:w="456" w:type="dxa"/>
            <w:shd w:val="clear" w:color="auto" w:fill="auto"/>
          </w:tcPr>
          <w:p w:rsidR="00FC6A1D" w:rsidRPr="00022741" w:rsidRDefault="00FC6A1D" w:rsidP="00656DDF">
            <w:pPr>
              <w:rPr>
                <w:rFonts w:ascii="Calibri" w:hAnsi="Calibri"/>
                <w:sz w:val="16"/>
                <w:szCs w:val="16"/>
              </w:rPr>
            </w:pPr>
            <w:r>
              <w:rPr>
                <w:rFonts w:ascii="Calibri" w:hAnsi="Calibri"/>
                <w:sz w:val="16"/>
                <w:szCs w:val="16"/>
              </w:rPr>
              <w:t>82</w:t>
            </w:r>
          </w:p>
        </w:tc>
        <w:tc>
          <w:tcPr>
            <w:tcW w:w="2031" w:type="dxa"/>
            <w:shd w:val="clear" w:color="auto" w:fill="auto"/>
          </w:tcPr>
          <w:p w:rsidR="00FC6A1D" w:rsidRPr="00022741" w:rsidRDefault="00FC6A1D" w:rsidP="00656DDF">
            <w:pPr>
              <w:jc w:val="center"/>
              <w:rPr>
                <w:rFonts w:ascii="Calibri" w:hAnsi="Calibri"/>
                <w:sz w:val="16"/>
                <w:szCs w:val="16"/>
              </w:rPr>
            </w:pPr>
            <w:r w:rsidRPr="00022741">
              <w:rPr>
                <w:rFonts w:ascii="Calibri" w:hAnsi="Calibri"/>
                <w:sz w:val="16"/>
                <w:szCs w:val="16"/>
              </w:rPr>
              <w:t>Журнал операций</w:t>
            </w:r>
          </w:p>
          <w:p w:rsidR="00FC6A1D" w:rsidRPr="00022741" w:rsidRDefault="00FC6A1D" w:rsidP="00656DDF">
            <w:pPr>
              <w:jc w:val="center"/>
              <w:rPr>
                <w:rFonts w:ascii="Calibri" w:hAnsi="Calibri"/>
                <w:sz w:val="16"/>
                <w:szCs w:val="16"/>
              </w:rPr>
            </w:pPr>
            <w:r w:rsidRPr="00022741">
              <w:rPr>
                <w:rFonts w:ascii="Calibri" w:hAnsi="Calibri"/>
                <w:sz w:val="16"/>
                <w:szCs w:val="16"/>
              </w:rPr>
              <w:t>расчетов с дебиторами по доходам</w:t>
            </w:r>
          </w:p>
        </w:tc>
        <w:tc>
          <w:tcPr>
            <w:tcW w:w="1430" w:type="dxa"/>
            <w:shd w:val="clear" w:color="auto" w:fill="auto"/>
          </w:tcPr>
          <w:p w:rsidR="00FC6A1D" w:rsidRPr="00022741" w:rsidRDefault="00FC6A1D" w:rsidP="00656DDF">
            <w:pPr>
              <w:rPr>
                <w:rFonts w:ascii="Calibri" w:hAnsi="Calibri"/>
                <w:sz w:val="16"/>
                <w:szCs w:val="16"/>
              </w:rPr>
            </w:pPr>
          </w:p>
        </w:tc>
        <w:tc>
          <w:tcPr>
            <w:tcW w:w="2016" w:type="dxa"/>
            <w:gridSpan w:val="2"/>
            <w:shd w:val="clear" w:color="auto" w:fill="auto"/>
          </w:tcPr>
          <w:p w:rsidR="00FC6A1D" w:rsidRPr="00022741" w:rsidRDefault="00FC6A1D" w:rsidP="00656DDF">
            <w:pPr>
              <w:jc w:val="center"/>
              <w:rPr>
                <w:rFonts w:ascii="Calibri" w:hAnsi="Calibri"/>
                <w:sz w:val="16"/>
                <w:szCs w:val="16"/>
              </w:rPr>
            </w:pPr>
            <w:r w:rsidRPr="00022741">
              <w:rPr>
                <w:rFonts w:ascii="Calibri" w:hAnsi="Calibri"/>
                <w:sz w:val="16"/>
                <w:szCs w:val="16"/>
              </w:rPr>
              <w:t>0504071</w:t>
            </w:r>
          </w:p>
        </w:tc>
        <w:tc>
          <w:tcPr>
            <w:tcW w:w="1658" w:type="dxa"/>
            <w:shd w:val="clear" w:color="auto" w:fill="auto"/>
          </w:tcPr>
          <w:p w:rsidR="00FC6A1D" w:rsidRPr="00022741" w:rsidRDefault="00FC6A1D" w:rsidP="00656DDF">
            <w:pPr>
              <w:rPr>
                <w:rFonts w:ascii="Calibri" w:hAnsi="Calibri"/>
                <w:sz w:val="16"/>
                <w:szCs w:val="16"/>
              </w:rPr>
            </w:pPr>
            <w:r>
              <w:rPr>
                <w:rFonts w:ascii="Calibri" w:hAnsi="Calibri"/>
                <w:sz w:val="16"/>
                <w:szCs w:val="16"/>
              </w:rPr>
              <w:t>Бухгалтер</w:t>
            </w:r>
          </w:p>
        </w:tc>
        <w:tc>
          <w:tcPr>
            <w:tcW w:w="1808" w:type="dxa"/>
            <w:shd w:val="clear" w:color="auto" w:fill="auto"/>
          </w:tcPr>
          <w:p w:rsidR="00FC6A1D" w:rsidRPr="00022741" w:rsidRDefault="00FC6A1D" w:rsidP="00656DDF">
            <w:pPr>
              <w:rPr>
                <w:rFonts w:ascii="Calibri" w:hAnsi="Calibri"/>
                <w:sz w:val="16"/>
                <w:szCs w:val="16"/>
              </w:rPr>
            </w:pPr>
            <w:r>
              <w:rPr>
                <w:rFonts w:ascii="Calibri" w:hAnsi="Calibri"/>
                <w:sz w:val="16"/>
                <w:szCs w:val="16"/>
              </w:rPr>
              <w:t>До 20 числа следующего за отчетным месяцем</w:t>
            </w:r>
          </w:p>
        </w:tc>
        <w:tc>
          <w:tcPr>
            <w:tcW w:w="1411" w:type="dxa"/>
            <w:shd w:val="clear" w:color="auto" w:fill="auto"/>
          </w:tcPr>
          <w:p w:rsidR="00FC6A1D" w:rsidRPr="00022741" w:rsidRDefault="00FC6A1D" w:rsidP="00656DDF">
            <w:pPr>
              <w:rPr>
                <w:rFonts w:ascii="Calibri" w:hAnsi="Calibri"/>
                <w:sz w:val="16"/>
                <w:szCs w:val="16"/>
              </w:rPr>
            </w:pPr>
            <w:r>
              <w:rPr>
                <w:rFonts w:ascii="Calibri" w:hAnsi="Calibri"/>
                <w:sz w:val="16"/>
                <w:szCs w:val="16"/>
              </w:rPr>
              <w:t>Бухгалтер</w:t>
            </w:r>
          </w:p>
        </w:tc>
        <w:tc>
          <w:tcPr>
            <w:tcW w:w="1760" w:type="dxa"/>
            <w:shd w:val="clear" w:color="auto" w:fill="auto"/>
          </w:tcPr>
          <w:p w:rsidR="00FC6A1D" w:rsidRPr="00022741" w:rsidRDefault="00FC6A1D" w:rsidP="00656DDF">
            <w:pPr>
              <w:rPr>
                <w:rFonts w:ascii="Calibri" w:hAnsi="Calibri"/>
                <w:sz w:val="16"/>
                <w:szCs w:val="16"/>
              </w:rPr>
            </w:pPr>
            <w:r>
              <w:rPr>
                <w:rFonts w:ascii="Calibri" w:hAnsi="Calibri"/>
                <w:sz w:val="16"/>
                <w:szCs w:val="16"/>
              </w:rPr>
              <w:t>В хронологическом порядке в течение календарного года</w:t>
            </w:r>
          </w:p>
        </w:tc>
        <w:tc>
          <w:tcPr>
            <w:tcW w:w="1365" w:type="dxa"/>
            <w:gridSpan w:val="2"/>
            <w:shd w:val="clear" w:color="auto" w:fill="auto"/>
          </w:tcPr>
          <w:p w:rsidR="00FC6A1D" w:rsidRPr="00022741" w:rsidRDefault="00FC6A1D" w:rsidP="00656DDF">
            <w:pPr>
              <w:rPr>
                <w:rFonts w:ascii="Calibri" w:hAnsi="Calibri"/>
                <w:sz w:val="16"/>
                <w:szCs w:val="16"/>
              </w:rPr>
            </w:pPr>
            <w:r w:rsidRPr="00FA7E10">
              <w:rPr>
                <w:rFonts w:ascii="Calibri" w:hAnsi="Calibri"/>
                <w:sz w:val="16"/>
                <w:szCs w:val="16"/>
              </w:rPr>
              <w:t>5 лет</w:t>
            </w:r>
            <w:r>
              <w:rPr>
                <w:rFonts w:ascii="Calibri" w:hAnsi="Calibri"/>
                <w:sz w:val="16"/>
                <w:szCs w:val="16"/>
              </w:rPr>
              <w:t>/До 01 февраля второго года, следующего за</w:t>
            </w:r>
          </w:p>
        </w:tc>
        <w:tc>
          <w:tcPr>
            <w:tcW w:w="1677" w:type="dxa"/>
            <w:shd w:val="clear" w:color="auto" w:fill="auto"/>
          </w:tcPr>
          <w:p w:rsidR="00FC6A1D" w:rsidRPr="00022741" w:rsidRDefault="00FC6A1D" w:rsidP="00656DDF">
            <w:pPr>
              <w:rPr>
                <w:rFonts w:ascii="Calibri" w:hAnsi="Calibri"/>
                <w:sz w:val="16"/>
                <w:szCs w:val="16"/>
              </w:rPr>
            </w:pPr>
            <w:r>
              <w:rPr>
                <w:rFonts w:ascii="Calibri" w:hAnsi="Calibri"/>
                <w:sz w:val="16"/>
                <w:szCs w:val="16"/>
              </w:rPr>
              <w:t>Главный бухгалтер</w:t>
            </w:r>
          </w:p>
        </w:tc>
      </w:tr>
      <w:tr w:rsidR="00FC6A1D" w:rsidTr="007915B5">
        <w:trPr>
          <w:gridAfter w:val="2"/>
          <w:wAfter w:w="679" w:type="dxa"/>
          <w:jc w:val="center"/>
        </w:trPr>
        <w:tc>
          <w:tcPr>
            <w:tcW w:w="456" w:type="dxa"/>
            <w:shd w:val="clear" w:color="auto" w:fill="auto"/>
          </w:tcPr>
          <w:p w:rsidR="00FC6A1D" w:rsidRPr="00022741" w:rsidRDefault="00FC6A1D" w:rsidP="00656DDF">
            <w:pPr>
              <w:rPr>
                <w:rFonts w:ascii="Calibri" w:hAnsi="Calibri"/>
                <w:sz w:val="16"/>
                <w:szCs w:val="16"/>
              </w:rPr>
            </w:pPr>
            <w:r>
              <w:rPr>
                <w:rFonts w:ascii="Calibri" w:hAnsi="Calibri"/>
                <w:sz w:val="16"/>
                <w:szCs w:val="16"/>
              </w:rPr>
              <w:t>83</w:t>
            </w:r>
          </w:p>
        </w:tc>
        <w:tc>
          <w:tcPr>
            <w:tcW w:w="2031" w:type="dxa"/>
            <w:shd w:val="clear" w:color="auto" w:fill="auto"/>
          </w:tcPr>
          <w:p w:rsidR="00FC6A1D" w:rsidRPr="00022741" w:rsidRDefault="00FC6A1D" w:rsidP="00656DDF">
            <w:pPr>
              <w:jc w:val="center"/>
              <w:rPr>
                <w:rFonts w:ascii="Calibri" w:hAnsi="Calibri"/>
                <w:sz w:val="16"/>
                <w:szCs w:val="16"/>
              </w:rPr>
            </w:pPr>
            <w:r w:rsidRPr="00022741">
              <w:rPr>
                <w:rFonts w:ascii="Calibri" w:hAnsi="Calibri"/>
                <w:sz w:val="16"/>
                <w:szCs w:val="16"/>
              </w:rPr>
              <w:t>Журнал операций по прочим операциям</w:t>
            </w:r>
          </w:p>
          <w:p w:rsidR="00FC6A1D" w:rsidRPr="00022741" w:rsidRDefault="00FC6A1D" w:rsidP="00656DDF">
            <w:pPr>
              <w:jc w:val="center"/>
              <w:rPr>
                <w:rFonts w:ascii="Calibri" w:hAnsi="Calibri"/>
                <w:sz w:val="16"/>
                <w:szCs w:val="16"/>
              </w:rPr>
            </w:pPr>
          </w:p>
        </w:tc>
        <w:tc>
          <w:tcPr>
            <w:tcW w:w="1430" w:type="dxa"/>
            <w:shd w:val="clear" w:color="auto" w:fill="auto"/>
          </w:tcPr>
          <w:p w:rsidR="00FC6A1D" w:rsidRPr="00022741" w:rsidRDefault="00FC6A1D" w:rsidP="00656DDF">
            <w:pPr>
              <w:rPr>
                <w:rFonts w:ascii="Calibri" w:hAnsi="Calibri"/>
                <w:sz w:val="16"/>
                <w:szCs w:val="16"/>
              </w:rPr>
            </w:pPr>
          </w:p>
        </w:tc>
        <w:tc>
          <w:tcPr>
            <w:tcW w:w="2016" w:type="dxa"/>
            <w:gridSpan w:val="2"/>
            <w:shd w:val="clear" w:color="auto" w:fill="auto"/>
          </w:tcPr>
          <w:p w:rsidR="00FC6A1D" w:rsidRPr="00022741" w:rsidRDefault="00FC6A1D" w:rsidP="00656DDF">
            <w:pPr>
              <w:jc w:val="center"/>
              <w:rPr>
                <w:rFonts w:ascii="Calibri" w:hAnsi="Calibri"/>
                <w:sz w:val="16"/>
                <w:szCs w:val="16"/>
              </w:rPr>
            </w:pPr>
            <w:r w:rsidRPr="00022741">
              <w:rPr>
                <w:rFonts w:ascii="Calibri" w:hAnsi="Calibri"/>
                <w:sz w:val="16"/>
                <w:szCs w:val="16"/>
              </w:rPr>
              <w:t>0504071</w:t>
            </w:r>
          </w:p>
        </w:tc>
        <w:tc>
          <w:tcPr>
            <w:tcW w:w="1658" w:type="dxa"/>
            <w:shd w:val="clear" w:color="auto" w:fill="auto"/>
          </w:tcPr>
          <w:p w:rsidR="00FC6A1D" w:rsidRPr="00022741" w:rsidRDefault="00FC6A1D" w:rsidP="00656DDF">
            <w:pPr>
              <w:rPr>
                <w:rFonts w:ascii="Calibri" w:hAnsi="Calibri"/>
                <w:sz w:val="16"/>
                <w:szCs w:val="16"/>
              </w:rPr>
            </w:pPr>
            <w:r>
              <w:rPr>
                <w:rFonts w:ascii="Calibri" w:hAnsi="Calibri"/>
                <w:sz w:val="16"/>
                <w:szCs w:val="16"/>
              </w:rPr>
              <w:t>Бухгалтер</w:t>
            </w:r>
          </w:p>
        </w:tc>
        <w:tc>
          <w:tcPr>
            <w:tcW w:w="1808" w:type="dxa"/>
            <w:shd w:val="clear" w:color="auto" w:fill="auto"/>
          </w:tcPr>
          <w:p w:rsidR="00FC6A1D" w:rsidRPr="00022741" w:rsidRDefault="00FC6A1D" w:rsidP="00656DDF">
            <w:pPr>
              <w:rPr>
                <w:rFonts w:ascii="Calibri" w:hAnsi="Calibri"/>
                <w:sz w:val="16"/>
                <w:szCs w:val="16"/>
              </w:rPr>
            </w:pPr>
            <w:r>
              <w:rPr>
                <w:rFonts w:ascii="Calibri" w:hAnsi="Calibri"/>
                <w:sz w:val="16"/>
                <w:szCs w:val="16"/>
              </w:rPr>
              <w:t>До 20 числа следующего за отчетным месяцем</w:t>
            </w:r>
          </w:p>
        </w:tc>
        <w:tc>
          <w:tcPr>
            <w:tcW w:w="1411" w:type="dxa"/>
            <w:shd w:val="clear" w:color="auto" w:fill="auto"/>
          </w:tcPr>
          <w:p w:rsidR="00FC6A1D" w:rsidRPr="00022741" w:rsidRDefault="00FC6A1D" w:rsidP="00656DDF">
            <w:pPr>
              <w:rPr>
                <w:rFonts w:ascii="Calibri" w:hAnsi="Calibri"/>
                <w:sz w:val="16"/>
                <w:szCs w:val="16"/>
              </w:rPr>
            </w:pPr>
            <w:r>
              <w:rPr>
                <w:rFonts w:ascii="Calibri" w:hAnsi="Calibri"/>
                <w:sz w:val="16"/>
                <w:szCs w:val="16"/>
              </w:rPr>
              <w:t>Бухгалтер</w:t>
            </w:r>
          </w:p>
        </w:tc>
        <w:tc>
          <w:tcPr>
            <w:tcW w:w="1760" w:type="dxa"/>
            <w:shd w:val="clear" w:color="auto" w:fill="auto"/>
          </w:tcPr>
          <w:p w:rsidR="00FC6A1D" w:rsidRPr="00022741" w:rsidRDefault="00FC6A1D" w:rsidP="00656DDF">
            <w:pPr>
              <w:rPr>
                <w:rFonts w:ascii="Calibri" w:hAnsi="Calibri"/>
                <w:sz w:val="16"/>
                <w:szCs w:val="16"/>
              </w:rPr>
            </w:pPr>
            <w:r>
              <w:rPr>
                <w:rFonts w:ascii="Calibri" w:hAnsi="Calibri"/>
                <w:sz w:val="16"/>
                <w:szCs w:val="16"/>
              </w:rPr>
              <w:t>В хронологическом порядке в течение календарного года</w:t>
            </w:r>
          </w:p>
        </w:tc>
        <w:tc>
          <w:tcPr>
            <w:tcW w:w="1365" w:type="dxa"/>
            <w:gridSpan w:val="2"/>
            <w:shd w:val="clear" w:color="auto" w:fill="auto"/>
          </w:tcPr>
          <w:p w:rsidR="00FC6A1D" w:rsidRPr="00022741" w:rsidRDefault="00FC6A1D" w:rsidP="00656DDF">
            <w:pPr>
              <w:rPr>
                <w:rFonts w:ascii="Calibri" w:hAnsi="Calibri"/>
                <w:sz w:val="16"/>
                <w:szCs w:val="16"/>
              </w:rPr>
            </w:pPr>
            <w:r w:rsidRPr="00FA7E10">
              <w:rPr>
                <w:rFonts w:ascii="Calibri" w:hAnsi="Calibri"/>
                <w:sz w:val="16"/>
                <w:szCs w:val="16"/>
              </w:rPr>
              <w:t>5 лет</w:t>
            </w:r>
            <w:r>
              <w:rPr>
                <w:rFonts w:ascii="Calibri" w:hAnsi="Calibri"/>
                <w:sz w:val="16"/>
                <w:szCs w:val="16"/>
              </w:rPr>
              <w:t>/До 01 февраля второго года, следующего за</w:t>
            </w:r>
          </w:p>
        </w:tc>
        <w:tc>
          <w:tcPr>
            <w:tcW w:w="1677" w:type="dxa"/>
            <w:shd w:val="clear" w:color="auto" w:fill="auto"/>
          </w:tcPr>
          <w:p w:rsidR="00FC6A1D" w:rsidRPr="00022741" w:rsidRDefault="00FC6A1D" w:rsidP="00656DDF">
            <w:pPr>
              <w:rPr>
                <w:rFonts w:ascii="Calibri" w:hAnsi="Calibri"/>
                <w:sz w:val="16"/>
                <w:szCs w:val="16"/>
              </w:rPr>
            </w:pPr>
            <w:r>
              <w:rPr>
                <w:rFonts w:ascii="Calibri" w:hAnsi="Calibri"/>
                <w:sz w:val="16"/>
                <w:szCs w:val="16"/>
              </w:rPr>
              <w:t>Главный бухгалтер</w:t>
            </w:r>
          </w:p>
        </w:tc>
      </w:tr>
      <w:tr w:rsidR="00FC6A1D" w:rsidRPr="00022741" w:rsidTr="007915B5">
        <w:trPr>
          <w:gridAfter w:val="2"/>
          <w:wAfter w:w="679" w:type="dxa"/>
          <w:jc w:val="center"/>
        </w:trPr>
        <w:tc>
          <w:tcPr>
            <w:tcW w:w="456" w:type="dxa"/>
            <w:shd w:val="clear" w:color="auto" w:fill="auto"/>
          </w:tcPr>
          <w:p w:rsidR="00FC6A1D" w:rsidRPr="00022741" w:rsidRDefault="00FC6A1D" w:rsidP="00656DDF">
            <w:pPr>
              <w:rPr>
                <w:rFonts w:ascii="Calibri" w:hAnsi="Calibri"/>
                <w:sz w:val="16"/>
                <w:szCs w:val="16"/>
              </w:rPr>
            </w:pPr>
            <w:r>
              <w:rPr>
                <w:rFonts w:ascii="Calibri" w:hAnsi="Calibri"/>
                <w:sz w:val="16"/>
                <w:szCs w:val="16"/>
              </w:rPr>
              <w:t>84</w:t>
            </w:r>
          </w:p>
        </w:tc>
        <w:tc>
          <w:tcPr>
            <w:tcW w:w="2031" w:type="dxa"/>
            <w:shd w:val="clear" w:color="auto" w:fill="auto"/>
          </w:tcPr>
          <w:p w:rsidR="00FC6A1D" w:rsidRPr="00022741" w:rsidRDefault="00FC6A1D" w:rsidP="00656DDF">
            <w:pPr>
              <w:jc w:val="center"/>
              <w:rPr>
                <w:rFonts w:ascii="Calibri" w:hAnsi="Calibri"/>
                <w:sz w:val="16"/>
                <w:szCs w:val="16"/>
              </w:rPr>
            </w:pPr>
            <w:r w:rsidRPr="00022741">
              <w:rPr>
                <w:rFonts w:ascii="Calibri" w:hAnsi="Calibri"/>
                <w:sz w:val="16"/>
                <w:szCs w:val="16"/>
              </w:rPr>
              <w:t xml:space="preserve">Оборотная ведомость </w:t>
            </w:r>
            <w:r>
              <w:rPr>
                <w:rFonts w:ascii="Calibri" w:hAnsi="Calibri"/>
                <w:sz w:val="16"/>
                <w:szCs w:val="16"/>
              </w:rPr>
              <w:t xml:space="preserve"> </w:t>
            </w:r>
          </w:p>
        </w:tc>
        <w:tc>
          <w:tcPr>
            <w:tcW w:w="1430" w:type="dxa"/>
            <w:shd w:val="clear" w:color="auto" w:fill="auto"/>
          </w:tcPr>
          <w:p w:rsidR="00FC6A1D" w:rsidRPr="00022741" w:rsidRDefault="00FC6A1D" w:rsidP="00656DDF">
            <w:pPr>
              <w:rPr>
                <w:rFonts w:ascii="Calibri" w:hAnsi="Calibri"/>
                <w:sz w:val="16"/>
                <w:szCs w:val="16"/>
              </w:rPr>
            </w:pPr>
          </w:p>
        </w:tc>
        <w:tc>
          <w:tcPr>
            <w:tcW w:w="2016" w:type="dxa"/>
            <w:gridSpan w:val="2"/>
            <w:shd w:val="clear" w:color="auto" w:fill="auto"/>
          </w:tcPr>
          <w:p w:rsidR="00FC6A1D" w:rsidRPr="00022741" w:rsidRDefault="00FC6A1D" w:rsidP="00656DDF">
            <w:pPr>
              <w:jc w:val="center"/>
              <w:rPr>
                <w:rFonts w:ascii="Calibri" w:hAnsi="Calibri"/>
                <w:sz w:val="16"/>
                <w:szCs w:val="16"/>
              </w:rPr>
            </w:pPr>
            <w:r w:rsidRPr="00022741">
              <w:rPr>
                <w:rFonts w:ascii="Calibri" w:hAnsi="Calibri"/>
                <w:sz w:val="16"/>
                <w:szCs w:val="16"/>
              </w:rPr>
              <w:t>0504036</w:t>
            </w:r>
          </w:p>
        </w:tc>
        <w:tc>
          <w:tcPr>
            <w:tcW w:w="1658" w:type="dxa"/>
            <w:shd w:val="clear" w:color="auto" w:fill="auto"/>
          </w:tcPr>
          <w:p w:rsidR="00FC6A1D" w:rsidRPr="00022741" w:rsidRDefault="00FC6A1D" w:rsidP="00656DDF">
            <w:pPr>
              <w:rPr>
                <w:rFonts w:ascii="Calibri" w:hAnsi="Calibri"/>
                <w:sz w:val="16"/>
                <w:szCs w:val="16"/>
              </w:rPr>
            </w:pPr>
            <w:r>
              <w:rPr>
                <w:rFonts w:ascii="Calibri" w:hAnsi="Calibri"/>
                <w:sz w:val="16"/>
                <w:szCs w:val="16"/>
              </w:rPr>
              <w:t>Бухгалтер</w:t>
            </w:r>
          </w:p>
        </w:tc>
        <w:tc>
          <w:tcPr>
            <w:tcW w:w="1808" w:type="dxa"/>
            <w:shd w:val="clear" w:color="auto" w:fill="auto"/>
          </w:tcPr>
          <w:p w:rsidR="00FC6A1D" w:rsidRPr="00022741" w:rsidRDefault="00FC6A1D" w:rsidP="00656DDF">
            <w:pPr>
              <w:rPr>
                <w:rFonts w:ascii="Calibri" w:hAnsi="Calibri"/>
                <w:sz w:val="16"/>
                <w:szCs w:val="16"/>
              </w:rPr>
            </w:pPr>
            <w:r>
              <w:rPr>
                <w:rFonts w:ascii="Calibri" w:hAnsi="Calibri"/>
                <w:sz w:val="16"/>
                <w:szCs w:val="16"/>
              </w:rPr>
              <w:t>1 раз в год  по окончании отчетного года</w:t>
            </w:r>
          </w:p>
        </w:tc>
        <w:tc>
          <w:tcPr>
            <w:tcW w:w="1411" w:type="dxa"/>
            <w:shd w:val="clear" w:color="auto" w:fill="auto"/>
          </w:tcPr>
          <w:p w:rsidR="00FC6A1D" w:rsidRPr="00022741" w:rsidRDefault="00FC6A1D" w:rsidP="00656DDF">
            <w:pPr>
              <w:rPr>
                <w:rFonts w:ascii="Calibri" w:hAnsi="Calibri"/>
                <w:sz w:val="16"/>
                <w:szCs w:val="16"/>
              </w:rPr>
            </w:pPr>
            <w:r>
              <w:rPr>
                <w:rFonts w:ascii="Calibri" w:hAnsi="Calibri"/>
                <w:sz w:val="16"/>
                <w:szCs w:val="16"/>
              </w:rPr>
              <w:t>Бухгалтер</w:t>
            </w:r>
          </w:p>
        </w:tc>
        <w:tc>
          <w:tcPr>
            <w:tcW w:w="1760" w:type="dxa"/>
            <w:shd w:val="clear" w:color="auto" w:fill="auto"/>
          </w:tcPr>
          <w:p w:rsidR="00FC6A1D" w:rsidRPr="00022741" w:rsidRDefault="00FC6A1D" w:rsidP="00656DDF">
            <w:pPr>
              <w:rPr>
                <w:rFonts w:ascii="Calibri" w:hAnsi="Calibri"/>
                <w:sz w:val="16"/>
                <w:szCs w:val="16"/>
              </w:rPr>
            </w:pPr>
            <w:r w:rsidRPr="00FA7E10">
              <w:rPr>
                <w:rFonts w:ascii="Calibri" w:hAnsi="Calibri"/>
                <w:sz w:val="16"/>
                <w:szCs w:val="16"/>
              </w:rPr>
              <w:t>В хронологическом порядке в течение календарного года</w:t>
            </w:r>
          </w:p>
        </w:tc>
        <w:tc>
          <w:tcPr>
            <w:tcW w:w="1365" w:type="dxa"/>
            <w:gridSpan w:val="2"/>
            <w:shd w:val="clear" w:color="auto" w:fill="auto"/>
          </w:tcPr>
          <w:p w:rsidR="00FC6A1D" w:rsidRPr="00022741" w:rsidRDefault="00FC6A1D" w:rsidP="00656DDF">
            <w:pPr>
              <w:rPr>
                <w:rFonts w:ascii="Calibri" w:hAnsi="Calibri"/>
                <w:sz w:val="16"/>
                <w:szCs w:val="16"/>
              </w:rPr>
            </w:pPr>
            <w:r w:rsidRPr="00FA7E10">
              <w:rPr>
                <w:rFonts w:ascii="Calibri" w:hAnsi="Calibri"/>
                <w:sz w:val="16"/>
                <w:szCs w:val="16"/>
              </w:rPr>
              <w:t>5 лет</w:t>
            </w:r>
            <w:r>
              <w:rPr>
                <w:rFonts w:ascii="Calibri" w:hAnsi="Calibri"/>
                <w:sz w:val="16"/>
                <w:szCs w:val="16"/>
              </w:rPr>
              <w:t>/До 01 февраля второго года, следующего за отчетным</w:t>
            </w:r>
          </w:p>
        </w:tc>
        <w:tc>
          <w:tcPr>
            <w:tcW w:w="1677" w:type="dxa"/>
            <w:shd w:val="clear" w:color="auto" w:fill="auto"/>
          </w:tcPr>
          <w:p w:rsidR="00FC6A1D" w:rsidRPr="00022741" w:rsidRDefault="00FC6A1D" w:rsidP="00656DDF">
            <w:pPr>
              <w:rPr>
                <w:rFonts w:ascii="Calibri" w:hAnsi="Calibri"/>
                <w:sz w:val="16"/>
                <w:szCs w:val="16"/>
              </w:rPr>
            </w:pPr>
            <w:r>
              <w:rPr>
                <w:rFonts w:ascii="Calibri" w:hAnsi="Calibri"/>
                <w:sz w:val="16"/>
                <w:szCs w:val="16"/>
              </w:rPr>
              <w:t>Главный бухгалтер</w:t>
            </w:r>
          </w:p>
        </w:tc>
      </w:tr>
      <w:tr w:rsidR="00FC6A1D" w:rsidTr="007915B5">
        <w:trPr>
          <w:gridAfter w:val="2"/>
          <w:wAfter w:w="679" w:type="dxa"/>
          <w:jc w:val="center"/>
        </w:trPr>
        <w:tc>
          <w:tcPr>
            <w:tcW w:w="456" w:type="dxa"/>
            <w:shd w:val="clear" w:color="auto" w:fill="auto"/>
          </w:tcPr>
          <w:p w:rsidR="00FC6A1D" w:rsidRPr="00022741" w:rsidRDefault="00FC6A1D" w:rsidP="00656DDF">
            <w:pPr>
              <w:rPr>
                <w:rFonts w:ascii="Calibri" w:hAnsi="Calibri"/>
                <w:sz w:val="16"/>
                <w:szCs w:val="16"/>
              </w:rPr>
            </w:pPr>
            <w:r>
              <w:rPr>
                <w:rFonts w:ascii="Calibri" w:hAnsi="Calibri"/>
                <w:sz w:val="16"/>
                <w:szCs w:val="16"/>
              </w:rPr>
              <w:t>85</w:t>
            </w:r>
          </w:p>
        </w:tc>
        <w:tc>
          <w:tcPr>
            <w:tcW w:w="2031" w:type="dxa"/>
            <w:shd w:val="clear" w:color="auto" w:fill="auto"/>
          </w:tcPr>
          <w:p w:rsidR="00FC6A1D" w:rsidRPr="00022741" w:rsidRDefault="00FC6A1D" w:rsidP="00656DDF">
            <w:pPr>
              <w:jc w:val="center"/>
              <w:rPr>
                <w:rFonts w:ascii="Calibri" w:hAnsi="Calibri"/>
                <w:sz w:val="16"/>
                <w:szCs w:val="16"/>
              </w:rPr>
            </w:pPr>
            <w:r w:rsidRPr="00022741">
              <w:rPr>
                <w:rFonts w:ascii="Calibri" w:hAnsi="Calibri"/>
                <w:sz w:val="16"/>
                <w:szCs w:val="16"/>
              </w:rPr>
              <w:t>Баланс государственного (муниципального учреждения)</w:t>
            </w:r>
          </w:p>
        </w:tc>
        <w:tc>
          <w:tcPr>
            <w:tcW w:w="1430" w:type="dxa"/>
            <w:shd w:val="clear" w:color="auto" w:fill="auto"/>
          </w:tcPr>
          <w:p w:rsidR="00FC6A1D" w:rsidRPr="00022741" w:rsidRDefault="00FC6A1D" w:rsidP="00656DDF">
            <w:pPr>
              <w:rPr>
                <w:rFonts w:ascii="Calibri" w:hAnsi="Calibri"/>
                <w:sz w:val="16"/>
                <w:szCs w:val="16"/>
              </w:rPr>
            </w:pPr>
          </w:p>
        </w:tc>
        <w:tc>
          <w:tcPr>
            <w:tcW w:w="2016" w:type="dxa"/>
            <w:gridSpan w:val="2"/>
            <w:shd w:val="clear" w:color="auto" w:fill="auto"/>
          </w:tcPr>
          <w:p w:rsidR="00FC6A1D" w:rsidRPr="00022741" w:rsidRDefault="00FC6A1D" w:rsidP="00656DDF">
            <w:pPr>
              <w:jc w:val="center"/>
              <w:rPr>
                <w:rFonts w:ascii="Calibri" w:hAnsi="Calibri"/>
                <w:sz w:val="16"/>
                <w:szCs w:val="16"/>
              </w:rPr>
            </w:pPr>
            <w:r w:rsidRPr="00022741">
              <w:rPr>
                <w:rFonts w:ascii="Calibri" w:hAnsi="Calibri"/>
                <w:sz w:val="16"/>
                <w:szCs w:val="16"/>
              </w:rPr>
              <w:t>0503730</w:t>
            </w:r>
          </w:p>
        </w:tc>
        <w:tc>
          <w:tcPr>
            <w:tcW w:w="1658" w:type="dxa"/>
            <w:shd w:val="clear" w:color="auto" w:fill="auto"/>
          </w:tcPr>
          <w:p w:rsidR="00FC6A1D" w:rsidRPr="00022741" w:rsidRDefault="00FC6A1D" w:rsidP="00656DDF">
            <w:pPr>
              <w:rPr>
                <w:rFonts w:ascii="Calibri" w:hAnsi="Calibri"/>
                <w:sz w:val="16"/>
                <w:szCs w:val="16"/>
              </w:rPr>
            </w:pPr>
            <w:r>
              <w:rPr>
                <w:rFonts w:ascii="Calibri" w:hAnsi="Calibri"/>
                <w:sz w:val="16"/>
                <w:szCs w:val="16"/>
              </w:rPr>
              <w:t>Главный бухгалтер</w:t>
            </w:r>
          </w:p>
        </w:tc>
        <w:tc>
          <w:tcPr>
            <w:tcW w:w="1808" w:type="dxa"/>
            <w:shd w:val="clear" w:color="auto" w:fill="auto"/>
          </w:tcPr>
          <w:p w:rsidR="00FC6A1D" w:rsidRPr="00022741" w:rsidRDefault="00FC6A1D" w:rsidP="00656DDF">
            <w:pPr>
              <w:rPr>
                <w:rFonts w:ascii="Calibri" w:hAnsi="Calibri"/>
                <w:sz w:val="16"/>
                <w:szCs w:val="16"/>
              </w:rPr>
            </w:pPr>
            <w:r>
              <w:rPr>
                <w:rFonts w:ascii="Calibri" w:hAnsi="Calibri"/>
                <w:sz w:val="16"/>
                <w:szCs w:val="16"/>
              </w:rPr>
              <w:t>В срок установленный ГБУЗ МИАЦ</w:t>
            </w:r>
          </w:p>
        </w:tc>
        <w:tc>
          <w:tcPr>
            <w:tcW w:w="1411" w:type="dxa"/>
            <w:shd w:val="clear" w:color="auto" w:fill="auto"/>
          </w:tcPr>
          <w:p w:rsidR="00FC6A1D" w:rsidRPr="00022741" w:rsidRDefault="00FC6A1D" w:rsidP="00656DDF">
            <w:pPr>
              <w:rPr>
                <w:rFonts w:ascii="Calibri" w:hAnsi="Calibri"/>
                <w:sz w:val="16"/>
                <w:szCs w:val="16"/>
              </w:rPr>
            </w:pPr>
            <w:r>
              <w:rPr>
                <w:rFonts w:ascii="Calibri" w:hAnsi="Calibri"/>
                <w:sz w:val="16"/>
                <w:szCs w:val="16"/>
              </w:rPr>
              <w:t>Главный бухгалтер</w:t>
            </w:r>
          </w:p>
        </w:tc>
        <w:tc>
          <w:tcPr>
            <w:tcW w:w="1760" w:type="dxa"/>
            <w:shd w:val="clear" w:color="auto" w:fill="auto"/>
          </w:tcPr>
          <w:p w:rsidR="00FC6A1D" w:rsidRPr="00022741" w:rsidRDefault="00FC6A1D" w:rsidP="00656DDF">
            <w:pPr>
              <w:rPr>
                <w:rFonts w:ascii="Calibri" w:hAnsi="Calibri"/>
                <w:sz w:val="16"/>
                <w:szCs w:val="16"/>
              </w:rPr>
            </w:pPr>
            <w:r>
              <w:rPr>
                <w:rFonts w:ascii="Calibri" w:hAnsi="Calibri"/>
                <w:sz w:val="16"/>
                <w:szCs w:val="16"/>
              </w:rPr>
              <w:t>Представляется в ГБУЗ  МИАЦ. ИФНС</w:t>
            </w:r>
          </w:p>
        </w:tc>
        <w:tc>
          <w:tcPr>
            <w:tcW w:w="1365" w:type="dxa"/>
            <w:gridSpan w:val="2"/>
            <w:shd w:val="clear" w:color="auto" w:fill="auto"/>
          </w:tcPr>
          <w:p w:rsidR="00FC6A1D" w:rsidRPr="00022741" w:rsidRDefault="00FC6A1D" w:rsidP="00656DDF">
            <w:pPr>
              <w:rPr>
                <w:rFonts w:ascii="Calibri" w:hAnsi="Calibri"/>
                <w:sz w:val="16"/>
                <w:szCs w:val="16"/>
              </w:rPr>
            </w:pPr>
            <w:r>
              <w:rPr>
                <w:rFonts w:ascii="Calibri" w:hAnsi="Calibri"/>
                <w:sz w:val="16"/>
                <w:szCs w:val="16"/>
              </w:rPr>
              <w:t>Постоянно/до 01 февраля второго года, следующего за отчетным</w:t>
            </w:r>
          </w:p>
        </w:tc>
        <w:tc>
          <w:tcPr>
            <w:tcW w:w="1677" w:type="dxa"/>
            <w:shd w:val="clear" w:color="auto" w:fill="auto"/>
          </w:tcPr>
          <w:p w:rsidR="00FC6A1D" w:rsidRPr="00022741" w:rsidRDefault="00FC6A1D" w:rsidP="00656DDF">
            <w:pPr>
              <w:rPr>
                <w:rFonts w:ascii="Calibri" w:hAnsi="Calibri"/>
                <w:sz w:val="16"/>
                <w:szCs w:val="16"/>
              </w:rPr>
            </w:pPr>
            <w:r>
              <w:rPr>
                <w:rFonts w:ascii="Calibri" w:hAnsi="Calibri"/>
                <w:sz w:val="16"/>
                <w:szCs w:val="16"/>
              </w:rPr>
              <w:t>Начальник управления  ГБУЗ МИАЦ</w:t>
            </w:r>
          </w:p>
        </w:tc>
      </w:tr>
      <w:tr w:rsidR="00FC6A1D" w:rsidTr="007915B5">
        <w:trPr>
          <w:gridAfter w:val="2"/>
          <w:wAfter w:w="679" w:type="dxa"/>
          <w:jc w:val="center"/>
        </w:trPr>
        <w:tc>
          <w:tcPr>
            <w:tcW w:w="456" w:type="dxa"/>
            <w:shd w:val="clear" w:color="auto" w:fill="auto"/>
          </w:tcPr>
          <w:p w:rsidR="00FC6A1D" w:rsidRPr="00022741" w:rsidRDefault="00FC6A1D" w:rsidP="00656DDF">
            <w:pPr>
              <w:rPr>
                <w:rFonts w:ascii="Calibri" w:hAnsi="Calibri"/>
                <w:sz w:val="16"/>
                <w:szCs w:val="16"/>
              </w:rPr>
            </w:pPr>
            <w:r>
              <w:rPr>
                <w:rFonts w:ascii="Calibri" w:hAnsi="Calibri"/>
                <w:sz w:val="16"/>
                <w:szCs w:val="16"/>
              </w:rPr>
              <w:t>86</w:t>
            </w:r>
          </w:p>
        </w:tc>
        <w:tc>
          <w:tcPr>
            <w:tcW w:w="2031" w:type="dxa"/>
            <w:shd w:val="clear" w:color="auto" w:fill="auto"/>
          </w:tcPr>
          <w:p w:rsidR="00FC6A1D" w:rsidRPr="00022741" w:rsidRDefault="00FC6A1D" w:rsidP="00656DDF">
            <w:pPr>
              <w:jc w:val="center"/>
              <w:rPr>
                <w:rFonts w:ascii="Calibri" w:hAnsi="Calibri"/>
                <w:sz w:val="16"/>
                <w:szCs w:val="16"/>
              </w:rPr>
            </w:pPr>
            <w:r w:rsidRPr="00022741">
              <w:rPr>
                <w:rFonts w:ascii="Calibri" w:hAnsi="Calibri"/>
                <w:sz w:val="16"/>
                <w:szCs w:val="16"/>
              </w:rPr>
              <w:t>Справка по заключению учреждением счетов бухгалтерского учета отчетного финансового года</w:t>
            </w:r>
          </w:p>
        </w:tc>
        <w:tc>
          <w:tcPr>
            <w:tcW w:w="1430" w:type="dxa"/>
            <w:shd w:val="clear" w:color="auto" w:fill="auto"/>
          </w:tcPr>
          <w:p w:rsidR="00FC6A1D" w:rsidRPr="00022741" w:rsidRDefault="00FC6A1D" w:rsidP="00656DDF">
            <w:pPr>
              <w:rPr>
                <w:rFonts w:ascii="Calibri" w:hAnsi="Calibri"/>
                <w:sz w:val="16"/>
                <w:szCs w:val="16"/>
              </w:rPr>
            </w:pPr>
          </w:p>
        </w:tc>
        <w:tc>
          <w:tcPr>
            <w:tcW w:w="2016" w:type="dxa"/>
            <w:gridSpan w:val="2"/>
            <w:shd w:val="clear" w:color="auto" w:fill="auto"/>
          </w:tcPr>
          <w:p w:rsidR="00FC6A1D" w:rsidRPr="00022741" w:rsidRDefault="00FC6A1D" w:rsidP="00656DDF">
            <w:pPr>
              <w:jc w:val="center"/>
              <w:rPr>
                <w:rFonts w:ascii="Calibri" w:hAnsi="Calibri"/>
                <w:sz w:val="16"/>
                <w:szCs w:val="16"/>
              </w:rPr>
            </w:pPr>
            <w:r w:rsidRPr="00022741">
              <w:rPr>
                <w:rFonts w:ascii="Calibri" w:hAnsi="Calibri"/>
                <w:sz w:val="16"/>
                <w:szCs w:val="16"/>
              </w:rPr>
              <w:t>0503710</w:t>
            </w:r>
          </w:p>
        </w:tc>
        <w:tc>
          <w:tcPr>
            <w:tcW w:w="1658" w:type="dxa"/>
            <w:shd w:val="clear" w:color="auto" w:fill="auto"/>
          </w:tcPr>
          <w:p w:rsidR="00FC6A1D" w:rsidRPr="00022741" w:rsidRDefault="00FC6A1D" w:rsidP="00656DDF">
            <w:pPr>
              <w:rPr>
                <w:rFonts w:ascii="Calibri" w:hAnsi="Calibri"/>
                <w:sz w:val="16"/>
                <w:szCs w:val="16"/>
              </w:rPr>
            </w:pPr>
            <w:r>
              <w:rPr>
                <w:rFonts w:ascii="Calibri" w:hAnsi="Calibri"/>
                <w:sz w:val="16"/>
                <w:szCs w:val="16"/>
              </w:rPr>
              <w:t>Главный бухгалтер</w:t>
            </w:r>
          </w:p>
        </w:tc>
        <w:tc>
          <w:tcPr>
            <w:tcW w:w="1808" w:type="dxa"/>
            <w:shd w:val="clear" w:color="auto" w:fill="auto"/>
          </w:tcPr>
          <w:p w:rsidR="00FC6A1D" w:rsidRPr="00022741" w:rsidRDefault="00FC6A1D" w:rsidP="00656DDF">
            <w:pPr>
              <w:rPr>
                <w:rFonts w:ascii="Calibri" w:hAnsi="Calibri"/>
                <w:sz w:val="16"/>
                <w:szCs w:val="16"/>
              </w:rPr>
            </w:pPr>
            <w:r>
              <w:rPr>
                <w:rFonts w:ascii="Calibri" w:hAnsi="Calibri"/>
                <w:sz w:val="16"/>
                <w:szCs w:val="16"/>
              </w:rPr>
              <w:t>В срок установленный ГБУЗ МИАЦ</w:t>
            </w:r>
          </w:p>
        </w:tc>
        <w:tc>
          <w:tcPr>
            <w:tcW w:w="1411" w:type="dxa"/>
            <w:shd w:val="clear" w:color="auto" w:fill="auto"/>
          </w:tcPr>
          <w:p w:rsidR="00FC6A1D" w:rsidRPr="00022741" w:rsidRDefault="00FC6A1D" w:rsidP="00656DDF">
            <w:pPr>
              <w:rPr>
                <w:rFonts w:ascii="Calibri" w:hAnsi="Calibri"/>
                <w:sz w:val="16"/>
                <w:szCs w:val="16"/>
              </w:rPr>
            </w:pPr>
            <w:r>
              <w:rPr>
                <w:rFonts w:ascii="Calibri" w:hAnsi="Calibri"/>
                <w:sz w:val="16"/>
                <w:szCs w:val="16"/>
              </w:rPr>
              <w:t>Главный бухгалтер</w:t>
            </w:r>
          </w:p>
        </w:tc>
        <w:tc>
          <w:tcPr>
            <w:tcW w:w="1760" w:type="dxa"/>
            <w:shd w:val="clear" w:color="auto" w:fill="auto"/>
          </w:tcPr>
          <w:p w:rsidR="00FC6A1D" w:rsidRPr="00022741" w:rsidRDefault="00FC6A1D" w:rsidP="00656DDF">
            <w:pPr>
              <w:rPr>
                <w:rFonts w:ascii="Calibri" w:hAnsi="Calibri"/>
                <w:sz w:val="16"/>
                <w:szCs w:val="16"/>
              </w:rPr>
            </w:pPr>
            <w:r>
              <w:rPr>
                <w:rFonts w:ascii="Calibri" w:hAnsi="Calibri"/>
                <w:sz w:val="16"/>
                <w:szCs w:val="16"/>
              </w:rPr>
              <w:t xml:space="preserve">Представляется в ГБУЗ  МИАЦ. </w:t>
            </w:r>
          </w:p>
        </w:tc>
        <w:tc>
          <w:tcPr>
            <w:tcW w:w="1365" w:type="dxa"/>
            <w:gridSpan w:val="2"/>
            <w:shd w:val="clear" w:color="auto" w:fill="auto"/>
          </w:tcPr>
          <w:p w:rsidR="00FC6A1D" w:rsidRPr="00022741" w:rsidRDefault="00FC6A1D" w:rsidP="00656DDF">
            <w:pPr>
              <w:rPr>
                <w:rFonts w:ascii="Calibri" w:hAnsi="Calibri"/>
                <w:sz w:val="16"/>
                <w:szCs w:val="16"/>
              </w:rPr>
            </w:pPr>
            <w:r>
              <w:rPr>
                <w:rFonts w:ascii="Calibri" w:hAnsi="Calibri"/>
                <w:sz w:val="16"/>
                <w:szCs w:val="16"/>
              </w:rPr>
              <w:t>Постоянно/до 01 февраля второго года, следующего за отчетным</w:t>
            </w:r>
          </w:p>
        </w:tc>
        <w:tc>
          <w:tcPr>
            <w:tcW w:w="1677" w:type="dxa"/>
            <w:shd w:val="clear" w:color="auto" w:fill="auto"/>
          </w:tcPr>
          <w:p w:rsidR="00FC6A1D" w:rsidRPr="00022741" w:rsidRDefault="00FC6A1D" w:rsidP="00656DDF">
            <w:pPr>
              <w:rPr>
                <w:rFonts w:ascii="Calibri" w:hAnsi="Calibri"/>
                <w:sz w:val="16"/>
                <w:szCs w:val="16"/>
              </w:rPr>
            </w:pPr>
            <w:r>
              <w:rPr>
                <w:rFonts w:ascii="Calibri" w:hAnsi="Calibri"/>
                <w:sz w:val="16"/>
                <w:szCs w:val="16"/>
              </w:rPr>
              <w:t>Начальник управления  ГБУЗ МИАЦ</w:t>
            </w:r>
          </w:p>
        </w:tc>
      </w:tr>
      <w:tr w:rsidR="00FC6A1D" w:rsidTr="007915B5">
        <w:trPr>
          <w:gridAfter w:val="2"/>
          <w:wAfter w:w="679" w:type="dxa"/>
          <w:jc w:val="center"/>
        </w:trPr>
        <w:tc>
          <w:tcPr>
            <w:tcW w:w="456" w:type="dxa"/>
            <w:shd w:val="clear" w:color="auto" w:fill="auto"/>
          </w:tcPr>
          <w:p w:rsidR="00FC6A1D" w:rsidRPr="00022741" w:rsidRDefault="00FC6A1D" w:rsidP="00656DDF">
            <w:pPr>
              <w:rPr>
                <w:rFonts w:ascii="Calibri" w:hAnsi="Calibri"/>
                <w:sz w:val="16"/>
                <w:szCs w:val="16"/>
              </w:rPr>
            </w:pPr>
            <w:r>
              <w:rPr>
                <w:rFonts w:ascii="Calibri" w:hAnsi="Calibri"/>
                <w:sz w:val="16"/>
                <w:szCs w:val="16"/>
              </w:rPr>
              <w:t>87</w:t>
            </w:r>
          </w:p>
        </w:tc>
        <w:tc>
          <w:tcPr>
            <w:tcW w:w="2031" w:type="dxa"/>
            <w:shd w:val="clear" w:color="auto" w:fill="auto"/>
          </w:tcPr>
          <w:p w:rsidR="00FC6A1D" w:rsidRPr="00022741" w:rsidRDefault="00FC6A1D" w:rsidP="00656DDF">
            <w:pPr>
              <w:jc w:val="center"/>
              <w:rPr>
                <w:rFonts w:ascii="Calibri" w:hAnsi="Calibri"/>
                <w:sz w:val="16"/>
                <w:szCs w:val="16"/>
              </w:rPr>
            </w:pPr>
            <w:r w:rsidRPr="00022741">
              <w:rPr>
                <w:rFonts w:ascii="Calibri" w:hAnsi="Calibri"/>
                <w:sz w:val="16"/>
                <w:szCs w:val="16"/>
              </w:rPr>
              <w:t>Отчет о финансовых результатах деятельности учреждения</w:t>
            </w:r>
          </w:p>
        </w:tc>
        <w:tc>
          <w:tcPr>
            <w:tcW w:w="1430" w:type="dxa"/>
            <w:shd w:val="clear" w:color="auto" w:fill="auto"/>
          </w:tcPr>
          <w:p w:rsidR="00FC6A1D" w:rsidRPr="00022741" w:rsidRDefault="00FC6A1D" w:rsidP="00656DDF">
            <w:pPr>
              <w:rPr>
                <w:rFonts w:ascii="Calibri" w:hAnsi="Calibri"/>
                <w:sz w:val="16"/>
                <w:szCs w:val="16"/>
              </w:rPr>
            </w:pPr>
          </w:p>
        </w:tc>
        <w:tc>
          <w:tcPr>
            <w:tcW w:w="2016" w:type="dxa"/>
            <w:gridSpan w:val="2"/>
            <w:shd w:val="clear" w:color="auto" w:fill="auto"/>
          </w:tcPr>
          <w:p w:rsidR="00FC6A1D" w:rsidRPr="00022741" w:rsidRDefault="00FC6A1D" w:rsidP="00656DDF">
            <w:pPr>
              <w:jc w:val="center"/>
              <w:rPr>
                <w:rFonts w:ascii="Calibri" w:hAnsi="Calibri"/>
                <w:sz w:val="16"/>
                <w:szCs w:val="16"/>
              </w:rPr>
            </w:pPr>
            <w:r w:rsidRPr="00022741">
              <w:rPr>
                <w:rFonts w:ascii="Calibri" w:hAnsi="Calibri"/>
                <w:sz w:val="16"/>
                <w:szCs w:val="16"/>
              </w:rPr>
              <w:t>0503721</w:t>
            </w:r>
          </w:p>
        </w:tc>
        <w:tc>
          <w:tcPr>
            <w:tcW w:w="1658" w:type="dxa"/>
            <w:shd w:val="clear" w:color="auto" w:fill="auto"/>
          </w:tcPr>
          <w:p w:rsidR="00FC6A1D" w:rsidRPr="00022741" w:rsidRDefault="00FC6A1D" w:rsidP="00656DDF">
            <w:pPr>
              <w:rPr>
                <w:rFonts w:ascii="Calibri" w:hAnsi="Calibri"/>
                <w:sz w:val="16"/>
                <w:szCs w:val="16"/>
              </w:rPr>
            </w:pPr>
            <w:r>
              <w:rPr>
                <w:rFonts w:ascii="Calibri" w:hAnsi="Calibri"/>
                <w:sz w:val="16"/>
                <w:szCs w:val="16"/>
              </w:rPr>
              <w:t>Главный бухгалтер</w:t>
            </w:r>
          </w:p>
        </w:tc>
        <w:tc>
          <w:tcPr>
            <w:tcW w:w="1808" w:type="dxa"/>
            <w:shd w:val="clear" w:color="auto" w:fill="auto"/>
          </w:tcPr>
          <w:p w:rsidR="00FC6A1D" w:rsidRPr="00022741" w:rsidRDefault="00FC6A1D" w:rsidP="00656DDF">
            <w:pPr>
              <w:rPr>
                <w:rFonts w:ascii="Calibri" w:hAnsi="Calibri"/>
                <w:sz w:val="16"/>
                <w:szCs w:val="16"/>
              </w:rPr>
            </w:pPr>
            <w:r>
              <w:rPr>
                <w:rFonts w:ascii="Calibri" w:hAnsi="Calibri"/>
                <w:sz w:val="16"/>
                <w:szCs w:val="16"/>
              </w:rPr>
              <w:t>В срок установленный ГБУЗ МИАЦ</w:t>
            </w:r>
          </w:p>
        </w:tc>
        <w:tc>
          <w:tcPr>
            <w:tcW w:w="1411" w:type="dxa"/>
            <w:shd w:val="clear" w:color="auto" w:fill="auto"/>
          </w:tcPr>
          <w:p w:rsidR="00FC6A1D" w:rsidRPr="00022741" w:rsidRDefault="00FC6A1D" w:rsidP="00656DDF">
            <w:pPr>
              <w:rPr>
                <w:rFonts w:ascii="Calibri" w:hAnsi="Calibri"/>
                <w:sz w:val="16"/>
                <w:szCs w:val="16"/>
              </w:rPr>
            </w:pPr>
            <w:r>
              <w:rPr>
                <w:rFonts w:ascii="Calibri" w:hAnsi="Calibri"/>
                <w:sz w:val="16"/>
                <w:szCs w:val="16"/>
              </w:rPr>
              <w:t>Главный бухгалтер</w:t>
            </w:r>
          </w:p>
        </w:tc>
        <w:tc>
          <w:tcPr>
            <w:tcW w:w="1760" w:type="dxa"/>
            <w:shd w:val="clear" w:color="auto" w:fill="auto"/>
          </w:tcPr>
          <w:p w:rsidR="00FC6A1D" w:rsidRPr="00022741" w:rsidRDefault="00FC6A1D" w:rsidP="00656DDF">
            <w:pPr>
              <w:rPr>
                <w:rFonts w:ascii="Calibri" w:hAnsi="Calibri"/>
                <w:sz w:val="16"/>
                <w:szCs w:val="16"/>
              </w:rPr>
            </w:pPr>
            <w:r>
              <w:rPr>
                <w:rFonts w:ascii="Calibri" w:hAnsi="Calibri"/>
                <w:sz w:val="16"/>
                <w:szCs w:val="16"/>
              </w:rPr>
              <w:t>Представляется в ГБУЗ  МИАЦ. ИФНС</w:t>
            </w:r>
          </w:p>
        </w:tc>
        <w:tc>
          <w:tcPr>
            <w:tcW w:w="1365" w:type="dxa"/>
            <w:gridSpan w:val="2"/>
            <w:shd w:val="clear" w:color="auto" w:fill="auto"/>
          </w:tcPr>
          <w:p w:rsidR="00FC6A1D" w:rsidRPr="00022741" w:rsidRDefault="00FC6A1D" w:rsidP="00656DDF">
            <w:pPr>
              <w:rPr>
                <w:rFonts w:ascii="Calibri" w:hAnsi="Calibri"/>
                <w:sz w:val="16"/>
                <w:szCs w:val="16"/>
              </w:rPr>
            </w:pPr>
            <w:r>
              <w:rPr>
                <w:rFonts w:ascii="Calibri" w:hAnsi="Calibri"/>
                <w:sz w:val="16"/>
                <w:szCs w:val="16"/>
              </w:rPr>
              <w:t>Постоянно/до 01 февраля второго года, следующего за отчетным</w:t>
            </w:r>
          </w:p>
        </w:tc>
        <w:tc>
          <w:tcPr>
            <w:tcW w:w="1677" w:type="dxa"/>
            <w:shd w:val="clear" w:color="auto" w:fill="auto"/>
          </w:tcPr>
          <w:p w:rsidR="00FC6A1D" w:rsidRPr="00022741" w:rsidRDefault="00FC6A1D" w:rsidP="00656DDF">
            <w:pPr>
              <w:rPr>
                <w:rFonts w:ascii="Calibri" w:hAnsi="Calibri"/>
                <w:sz w:val="16"/>
                <w:szCs w:val="16"/>
              </w:rPr>
            </w:pPr>
            <w:r>
              <w:rPr>
                <w:rFonts w:ascii="Calibri" w:hAnsi="Calibri"/>
                <w:sz w:val="16"/>
                <w:szCs w:val="16"/>
              </w:rPr>
              <w:t>Начальник управления  ГБУЗ МИАЦ</w:t>
            </w:r>
          </w:p>
        </w:tc>
      </w:tr>
      <w:tr w:rsidR="00FC6A1D" w:rsidTr="007915B5">
        <w:trPr>
          <w:gridAfter w:val="2"/>
          <w:wAfter w:w="679" w:type="dxa"/>
          <w:jc w:val="center"/>
        </w:trPr>
        <w:tc>
          <w:tcPr>
            <w:tcW w:w="456" w:type="dxa"/>
            <w:shd w:val="clear" w:color="auto" w:fill="auto"/>
          </w:tcPr>
          <w:p w:rsidR="00FC6A1D" w:rsidRDefault="00FC6A1D" w:rsidP="00656DDF">
            <w:pPr>
              <w:rPr>
                <w:rFonts w:ascii="Calibri" w:hAnsi="Calibri"/>
                <w:sz w:val="16"/>
                <w:szCs w:val="16"/>
              </w:rPr>
            </w:pPr>
            <w:r>
              <w:rPr>
                <w:rFonts w:ascii="Calibri" w:hAnsi="Calibri"/>
                <w:sz w:val="16"/>
                <w:szCs w:val="16"/>
              </w:rPr>
              <w:lastRenderedPageBreak/>
              <w:t>88</w:t>
            </w:r>
          </w:p>
        </w:tc>
        <w:tc>
          <w:tcPr>
            <w:tcW w:w="2031" w:type="dxa"/>
            <w:shd w:val="clear" w:color="auto" w:fill="auto"/>
          </w:tcPr>
          <w:p w:rsidR="00FC6A1D" w:rsidRPr="00022741" w:rsidRDefault="00FC6A1D" w:rsidP="00656DDF">
            <w:pPr>
              <w:jc w:val="center"/>
              <w:rPr>
                <w:rFonts w:ascii="Calibri" w:hAnsi="Calibri"/>
                <w:sz w:val="16"/>
                <w:szCs w:val="16"/>
              </w:rPr>
            </w:pPr>
            <w:r>
              <w:rPr>
                <w:rFonts w:ascii="Calibri" w:hAnsi="Calibri"/>
                <w:sz w:val="16"/>
                <w:szCs w:val="16"/>
              </w:rPr>
              <w:t>Отчет о движении денежных средств</w:t>
            </w:r>
          </w:p>
        </w:tc>
        <w:tc>
          <w:tcPr>
            <w:tcW w:w="1430" w:type="dxa"/>
            <w:shd w:val="clear" w:color="auto" w:fill="auto"/>
          </w:tcPr>
          <w:p w:rsidR="00FC6A1D" w:rsidRPr="00022741" w:rsidRDefault="00FC6A1D" w:rsidP="00656DDF">
            <w:pPr>
              <w:rPr>
                <w:rFonts w:ascii="Calibri" w:hAnsi="Calibri"/>
                <w:sz w:val="16"/>
                <w:szCs w:val="16"/>
              </w:rPr>
            </w:pPr>
          </w:p>
        </w:tc>
        <w:tc>
          <w:tcPr>
            <w:tcW w:w="2016" w:type="dxa"/>
            <w:gridSpan w:val="2"/>
            <w:shd w:val="clear" w:color="auto" w:fill="auto"/>
          </w:tcPr>
          <w:p w:rsidR="00FC6A1D" w:rsidRPr="00022741" w:rsidRDefault="00FC6A1D" w:rsidP="00656DDF">
            <w:pPr>
              <w:jc w:val="center"/>
              <w:rPr>
                <w:rFonts w:ascii="Calibri" w:hAnsi="Calibri"/>
                <w:sz w:val="16"/>
                <w:szCs w:val="16"/>
              </w:rPr>
            </w:pPr>
            <w:r>
              <w:rPr>
                <w:rFonts w:ascii="Calibri" w:hAnsi="Calibri"/>
                <w:sz w:val="16"/>
                <w:szCs w:val="16"/>
              </w:rPr>
              <w:t>0503723</w:t>
            </w:r>
          </w:p>
        </w:tc>
        <w:tc>
          <w:tcPr>
            <w:tcW w:w="1658" w:type="dxa"/>
            <w:shd w:val="clear" w:color="auto" w:fill="auto"/>
          </w:tcPr>
          <w:p w:rsidR="00FC6A1D" w:rsidRPr="00022741" w:rsidRDefault="00FC6A1D" w:rsidP="00656DDF">
            <w:pPr>
              <w:rPr>
                <w:rFonts w:ascii="Calibri" w:hAnsi="Calibri"/>
                <w:sz w:val="16"/>
                <w:szCs w:val="16"/>
              </w:rPr>
            </w:pPr>
            <w:r>
              <w:rPr>
                <w:rFonts w:ascii="Calibri" w:hAnsi="Calibri"/>
                <w:sz w:val="16"/>
                <w:szCs w:val="16"/>
              </w:rPr>
              <w:t>Главный бухгалтер</w:t>
            </w:r>
          </w:p>
        </w:tc>
        <w:tc>
          <w:tcPr>
            <w:tcW w:w="1808" w:type="dxa"/>
            <w:shd w:val="clear" w:color="auto" w:fill="auto"/>
          </w:tcPr>
          <w:p w:rsidR="00FC6A1D" w:rsidRPr="00022741" w:rsidRDefault="00FC6A1D" w:rsidP="00656DDF">
            <w:pPr>
              <w:rPr>
                <w:rFonts w:ascii="Calibri" w:hAnsi="Calibri"/>
                <w:sz w:val="16"/>
                <w:szCs w:val="16"/>
              </w:rPr>
            </w:pPr>
            <w:r>
              <w:rPr>
                <w:rFonts w:ascii="Calibri" w:hAnsi="Calibri"/>
                <w:sz w:val="16"/>
                <w:szCs w:val="16"/>
              </w:rPr>
              <w:t>В срок установленный ГБУЗ МИАЦ</w:t>
            </w:r>
          </w:p>
        </w:tc>
        <w:tc>
          <w:tcPr>
            <w:tcW w:w="1411" w:type="dxa"/>
            <w:shd w:val="clear" w:color="auto" w:fill="auto"/>
          </w:tcPr>
          <w:p w:rsidR="00FC6A1D" w:rsidRPr="00022741" w:rsidRDefault="00FC6A1D" w:rsidP="00656DDF">
            <w:pPr>
              <w:rPr>
                <w:rFonts w:ascii="Calibri" w:hAnsi="Calibri"/>
                <w:sz w:val="16"/>
                <w:szCs w:val="16"/>
              </w:rPr>
            </w:pPr>
            <w:r>
              <w:rPr>
                <w:rFonts w:ascii="Calibri" w:hAnsi="Calibri"/>
                <w:sz w:val="16"/>
                <w:szCs w:val="16"/>
              </w:rPr>
              <w:t>Главный бухгалтер</w:t>
            </w:r>
          </w:p>
        </w:tc>
        <w:tc>
          <w:tcPr>
            <w:tcW w:w="1760" w:type="dxa"/>
            <w:shd w:val="clear" w:color="auto" w:fill="auto"/>
          </w:tcPr>
          <w:p w:rsidR="00FC6A1D" w:rsidRPr="00022741" w:rsidRDefault="00FC6A1D" w:rsidP="00656DDF">
            <w:pPr>
              <w:rPr>
                <w:rFonts w:ascii="Calibri" w:hAnsi="Calibri"/>
                <w:sz w:val="16"/>
                <w:szCs w:val="16"/>
              </w:rPr>
            </w:pPr>
            <w:r>
              <w:rPr>
                <w:rFonts w:ascii="Calibri" w:hAnsi="Calibri"/>
                <w:sz w:val="16"/>
                <w:szCs w:val="16"/>
              </w:rPr>
              <w:t>Представляется в ГБУЗ  МИАЦ. ИФНС</w:t>
            </w:r>
          </w:p>
        </w:tc>
        <w:tc>
          <w:tcPr>
            <w:tcW w:w="1365" w:type="dxa"/>
            <w:gridSpan w:val="2"/>
            <w:shd w:val="clear" w:color="auto" w:fill="auto"/>
          </w:tcPr>
          <w:p w:rsidR="00FC6A1D" w:rsidRPr="00022741" w:rsidRDefault="00FC6A1D" w:rsidP="00656DDF">
            <w:pPr>
              <w:rPr>
                <w:rFonts w:ascii="Calibri" w:hAnsi="Calibri"/>
                <w:sz w:val="16"/>
                <w:szCs w:val="16"/>
              </w:rPr>
            </w:pPr>
            <w:r>
              <w:rPr>
                <w:rFonts w:ascii="Calibri" w:hAnsi="Calibri"/>
                <w:sz w:val="16"/>
                <w:szCs w:val="16"/>
              </w:rPr>
              <w:t>Постоянно/до 01 февраля второго года, следующего за отчетным</w:t>
            </w:r>
          </w:p>
        </w:tc>
        <w:tc>
          <w:tcPr>
            <w:tcW w:w="1677" w:type="dxa"/>
            <w:shd w:val="clear" w:color="auto" w:fill="auto"/>
          </w:tcPr>
          <w:p w:rsidR="00FC6A1D" w:rsidRPr="00022741" w:rsidRDefault="00FC6A1D" w:rsidP="00656DDF">
            <w:pPr>
              <w:rPr>
                <w:rFonts w:ascii="Calibri" w:hAnsi="Calibri"/>
                <w:sz w:val="16"/>
                <w:szCs w:val="16"/>
              </w:rPr>
            </w:pPr>
            <w:r>
              <w:rPr>
                <w:rFonts w:ascii="Calibri" w:hAnsi="Calibri"/>
                <w:sz w:val="16"/>
                <w:szCs w:val="16"/>
              </w:rPr>
              <w:t>Начальник управления  ГБУЗ МИАЦ</w:t>
            </w:r>
          </w:p>
        </w:tc>
      </w:tr>
      <w:tr w:rsidR="00FC6A1D" w:rsidTr="007915B5">
        <w:trPr>
          <w:gridAfter w:val="2"/>
          <w:wAfter w:w="679" w:type="dxa"/>
          <w:jc w:val="center"/>
        </w:trPr>
        <w:tc>
          <w:tcPr>
            <w:tcW w:w="456" w:type="dxa"/>
            <w:shd w:val="clear" w:color="auto" w:fill="auto"/>
          </w:tcPr>
          <w:p w:rsidR="00FC6A1D" w:rsidRPr="00022741" w:rsidRDefault="00FC6A1D" w:rsidP="00656DDF">
            <w:pPr>
              <w:rPr>
                <w:rFonts w:ascii="Calibri" w:hAnsi="Calibri"/>
                <w:sz w:val="16"/>
                <w:szCs w:val="16"/>
              </w:rPr>
            </w:pPr>
            <w:r>
              <w:rPr>
                <w:rFonts w:ascii="Calibri" w:hAnsi="Calibri"/>
                <w:sz w:val="16"/>
                <w:szCs w:val="16"/>
              </w:rPr>
              <w:t>89</w:t>
            </w:r>
          </w:p>
        </w:tc>
        <w:tc>
          <w:tcPr>
            <w:tcW w:w="2031" w:type="dxa"/>
            <w:shd w:val="clear" w:color="auto" w:fill="auto"/>
          </w:tcPr>
          <w:p w:rsidR="00FC6A1D" w:rsidRPr="00022741" w:rsidRDefault="00FC6A1D" w:rsidP="00656DDF">
            <w:pPr>
              <w:jc w:val="center"/>
              <w:rPr>
                <w:rFonts w:ascii="Calibri" w:hAnsi="Calibri"/>
                <w:sz w:val="16"/>
                <w:szCs w:val="16"/>
              </w:rPr>
            </w:pPr>
            <w:r w:rsidRPr="00022741">
              <w:rPr>
                <w:rFonts w:ascii="Calibri" w:hAnsi="Calibri"/>
                <w:sz w:val="16"/>
                <w:szCs w:val="16"/>
              </w:rPr>
              <w:t>Справка по консолидируемым расчетам учреждения</w:t>
            </w:r>
          </w:p>
        </w:tc>
        <w:tc>
          <w:tcPr>
            <w:tcW w:w="1430" w:type="dxa"/>
            <w:shd w:val="clear" w:color="auto" w:fill="auto"/>
          </w:tcPr>
          <w:p w:rsidR="00FC6A1D" w:rsidRPr="00022741" w:rsidRDefault="00FC6A1D" w:rsidP="00656DDF">
            <w:pPr>
              <w:rPr>
                <w:rFonts w:ascii="Calibri" w:hAnsi="Calibri"/>
                <w:sz w:val="16"/>
                <w:szCs w:val="16"/>
              </w:rPr>
            </w:pPr>
          </w:p>
        </w:tc>
        <w:tc>
          <w:tcPr>
            <w:tcW w:w="2016" w:type="dxa"/>
            <w:gridSpan w:val="2"/>
            <w:shd w:val="clear" w:color="auto" w:fill="auto"/>
          </w:tcPr>
          <w:p w:rsidR="00FC6A1D" w:rsidRPr="00022741" w:rsidRDefault="00FC6A1D" w:rsidP="00656DDF">
            <w:pPr>
              <w:jc w:val="center"/>
              <w:rPr>
                <w:rFonts w:ascii="Calibri" w:hAnsi="Calibri"/>
                <w:sz w:val="16"/>
                <w:szCs w:val="16"/>
              </w:rPr>
            </w:pPr>
            <w:r w:rsidRPr="00022741">
              <w:rPr>
                <w:rFonts w:ascii="Calibri" w:hAnsi="Calibri"/>
                <w:sz w:val="16"/>
                <w:szCs w:val="16"/>
              </w:rPr>
              <w:t>0503725</w:t>
            </w:r>
          </w:p>
        </w:tc>
        <w:tc>
          <w:tcPr>
            <w:tcW w:w="1658" w:type="dxa"/>
            <w:shd w:val="clear" w:color="auto" w:fill="auto"/>
          </w:tcPr>
          <w:p w:rsidR="00FC6A1D" w:rsidRPr="00022741" w:rsidRDefault="00FC6A1D" w:rsidP="00656DDF">
            <w:pPr>
              <w:rPr>
                <w:rFonts w:ascii="Calibri" w:hAnsi="Calibri"/>
                <w:sz w:val="16"/>
                <w:szCs w:val="16"/>
              </w:rPr>
            </w:pPr>
            <w:r>
              <w:rPr>
                <w:rFonts w:ascii="Calibri" w:hAnsi="Calibri"/>
                <w:sz w:val="16"/>
                <w:szCs w:val="16"/>
              </w:rPr>
              <w:t>Главный бухгалтер</w:t>
            </w:r>
          </w:p>
        </w:tc>
        <w:tc>
          <w:tcPr>
            <w:tcW w:w="1808" w:type="dxa"/>
            <w:shd w:val="clear" w:color="auto" w:fill="auto"/>
          </w:tcPr>
          <w:p w:rsidR="00FC6A1D" w:rsidRPr="00022741" w:rsidRDefault="00FC6A1D" w:rsidP="00656DDF">
            <w:pPr>
              <w:rPr>
                <w:rFonts w:ascii="Calibri" w:hAnsi="Calibri"/>
                <w:sz w:val="16"/>
                <w:szCs w:val="16"/>
              </w:rPr>
            </w:pPr>
            <w:r>
              <w:rPr>
                <w:rFonts w:ascii="Calibri" w:hAnsi="Calibri"/>
                <w:sz w:val="16"/>
                <w:szCs w:val="16"/>
              </w:rPr>
              <w:t>В срок установленный ГБУЗ МИАЦ</w:t>
            </w:r>
          </w:p>
        </w:tc>
        <w:tc>
          <w:tcPr>
            <w:tcW w:w="1411" w:type="dxa"/>
            <w:shd w:val="clear" w:color="auto" w:fill="auto"/>
          </w:tcPr>
          <w:p w:rsidR="00FC6A1D" w:rsidRPr="00022741" w:rsidRDefault="00FC6A1D" w:rsidP="00656DDF">
            <w:pPr>
              <w:rPr>
                <w:rFonts w:ascii="Calibri" w:hAnsi="Calibri"/>
                <w:sz w:val="16"/>
                <w:szCs w:val="16"/>
              </w:rPr>
            </w:pPr>
            <w:r>
              <w:rPr>
                <w:rFonts w:ascii="Calibri" w:hAnsi="Calibri"/>
                <w:sz w:val="16"/>
                <w:szCs w:val="16"/>
              </w:rPr>
              <w:t>Главный бухгалтер</w:t>
            </w:r>
          </w:p>
        </w:tc>
        <w:tc>
          <w:tcPr>
            <w:tcW w:w="1760" w:type="dxa"/>
            <w:shd w:val="clear" w:color="auto" w:fill="auto"/>
          </w:tcPr>
          <w:p w:rsidR="00FC6A1D" w:rsidRPr="00022741" w:rsidRDefault="00FC6A1D" w:rsidP="00656DDF">
            <w:pPr>
              <w:rPr>
                <w:rFonts w:ascii="Calibri" w:hAnsi="Calibri"/>
                <w:sz w:val="16"/>
                <w:szCs w:val="16"/>
              </w:rPr>
            </w:pPr>
            <w:r>
              <w:rPr>
                <w:rFonts w:ascii="Calibri" w:hAnsi="Calibri"/>
                <w:sz w:val="16"/>
                <w:szCs w:val="16"/>
              </w:rPr>
              <w:t>Представляется в ГБУЗ  МИАЦ. ИФНС</w:t>
            </w:r>
          </w:p>
        </w:tc>
        <w:tc>
          <w:tcPr>
            <w:tcW w:w="1365" w:type="dxa"/>
            <w:gridSpan w:val="2"/>
            <w:shd w:val="clear" w:color="auto" w:fill="auto"/>
          </w:tcPr>
          <w:p w:rsidR="00FC6A1D" w:rsidRPr="00022741" w:rsidRDefault="00FC6A1D" w:rsidP="00656DDF">
            <w:pPr>
              <w:rPr>
                <w:rFonts w:ascii="Calibri" w:hAnsi="Calibri"/>
                <w:sz w:val="16"/>
                <w:szCs w:val="16"/>
              </w:rPr>
            </w:pPr>
            <w:r>
              <w:rPr>
                <w:rFonts w:ascii="Calibri" w:hAnsi="Calibri"/>
                <w:sz w:val="16"/>
                <w:szCs w:val="16"/>
              </w:rPr>
              <w:t>5 лет/до 01 февраля второго года, следующего за отчетным</w:t>
            </w:r>
          </w:p>
        </w:tc>
        <w:tc>
          <w:tcPr>
            <w:tcW w:w="1677" w:type="dxa"/>
            <w:shd w:val="clear" w:color="auto" w:fill="auto"/>
          </w:tcPr>
          <w:p w:rsidR="00FC6A1D" w:rsidRPr="00022741" w:rsidRDefault="00FC6A1D" w:rsidP="00656DDF">
            <w:pPr>
              <w:rPr>
                <w:rFonts w:ascii="Calibri" w:hAnsi="Calibri"/>
                <w:sz w:val="16"/>
                <w:szCs w:val="16"/>
              </w:rPr>
            </w:pPr>
            <w:r>
              <w:rPr>
                <w:rFonts w:ascii="Calibri" w:hAnsi="Calibri"/>
                <w:sz w:val="16"/>
                <w:szCs w:val="16"/>
              </w:rPr>
              <w:t>Начальник управления  ГБУЗ МИАЦ</w:t>
            </w:r>
          </w:p>
        </w:tc>
      </w:tr>
      <w:tr w:rsidR="00FC6A1D" w:rsidTr="007915B5">
        <w:trPr>
          <w:gridAfter w:val="2"/>
          <w:wAfter w:w="679" w:type="dxa"/>
          <w:jc w:val="center"/>
        </w:trPr>
        <w:tc>
          <w:tcPr>
            <w:tcW w:w="456" w:type="dxa"/>
            <w:shd w:val="clear" w:color="auto" w:fill="auto"/>
          </w:tcPr>
          <w:p w:rsidR="00FC6A1D" w:rsidRPr="00022741" w:rsidRDefault="00FC6A1D" w:rsidP="00656DDF">
            <w:pPr>
              <w:rPr>
                <w:rFonts w:ascii="Calibri" w:hAnsi="Calibri"/>
                <w:sz w:val="16"/>
                <w:szCs w:val="16"/>
              </w:rPr>
            </w:pPr>
            <w:r>
              <w:rPr>
                <w:rFonts w:ascii="Calibri" w:hAnsi="Calibri"/>
                <w:sz w:val="16"/>
                <w:szCs w:val="16"/>
              </w:rPr>
              <w:t>90</w:t>
            </w:r>
          </w:p>
        </w:tc>
        <w:tc>
          <w:tcPr>
            <w:tcW w:w="2031" w:type="dxa"/>
            <w:shd w:val="clear" w:color="auto" w:fill="auto"/>
          </w:tcPr>
          <w:p w:rsidR="00FC6A1D" w:rsidRPr="00022741" w:rsidRDefault="00FC6A1D" w:rsidP="00656DDF">
            <w:pPr>
              <w:jc w:val="center"/>
              <w:rPr>
                <w:rFonts w:ascii="Calibri" w:hAnsi="Calibri"/>
                <w:sz w:val="16"/>
                <w:szCs w:val="16"/>
              </w:rPr>
            </w:pPr>
            <w:r w:rsidRPr="00022741">
              <w:rPr>
                <w:rFonts w:ascii="Calibri" w:hAnsi="Calibri"/>
                <w:sz w:val="16"/>
                <w:szCs w:val="16"/>
              </w:rPr>
              <w:t>Отчет об исполнении учреждением плана его финансово-хозяйственной деятельности</w:t>
            </w:r>
          </w:p>
        </w:tc>
        <w:tc>
          <w:tcPr>
            <w:tcW w:w="1430" w:type="dxa"/>
            <w:shd w:val="clear" w:color="auto" w:fill="auto"/>
          </w:tcPr>
          <w:p w:rsidR="00FC6A1D" w:rsidRPr="00022741" w:rsidRDefault="00FC6A1D" w:rsidP="00656DDF">
            <w:pPr>
              <w:rPr>
                <w:rFonts w:ascii="Calibri" w:hAnsi="Calibri"/>
                <w:sz w:val="16"/>
                <w:szCs w:val="16"/>
              </w:rPr>
            </w:pPr>
          </w:p>
        </w:tc>
        <w:tc>
          <w:tcPr>
            <w:tcW w:w="2016" w:type="dxa"/>
            <w:gridSpan w:val="2"/>
            <w:shd w:val="clear" w:color="auto" w:fill="auto"/>
          </w:tcPr>
          <w:p w:rsidR="00FC6A1D" w:rsidRPr="00022741" w:rsidRDefault="00FC6A1D" w:rsidP="00656DDF">
            <w:pPr>
              <w:jc w:val="center"/>
              <w:rPr>
                <w:rFonts w:ascii="Calibri" w:hAnsi="Calibri"/>
                <w:sz w:val="16"/>
                <w:szCs w:val="16"/>
              </w:rPr>
            </w:pPr>
            <w:r w:rsidRPr="00022741">
              <w:rPr>
                <w:rFonts w:ascii="Calibri" w:hAnsi="Calibri"/>
                <w:sz w:val="16"/>
                <w:szCs w:val="16"/>
              </w:rPr>
              <w:t>0503737</w:t>
            </w:r>
          </w:p>
        </w:tc>
        <w:tc>
          <w:tcPr>
            <w:tcW w:w="1658" w:type="dxa"/>
            <w:shd w:val="clear" w:color="auto" w:fill="auto"/>
          </w:tcPr>
          <w:p w:rsidR="00FC6A1D" w:rsidRPr="00022741" w:rsidRDefault="00FC6A1D" w:rsidP="00656DDF">
            <w:pPr>
              <w:rPr>
                <w:rFonts w:ascii="Calibri" w:hAnsi="Calibri"/>
                <w:sz w:val="16"/>
                <w:szCs w:val="16"/>
              </w:rPr>
            </w:pPr>
            <w:r>
              <w:rPr>
                <w:rFonts w:ascii="Calibri" w:hAnsi="Calibri"/>
                <w:sz w:val="16"/>
                <w:szCs w:val="16"/>
              </w:rPr>
              <w:t>Главный бухгалтер</w:t>
            </w:r>
          </w:p>
        </w:tc>
        <w:tc>
          <w:tcPr>
            <w:tcW w:w="1808" w:type="dxa"/>
            <w:shd w:val="clear" w:color="auto" w:fill="auto"/>
          </w:tcPr>
          <w:p w:rsidR="00FC6A1D" w:rsidRPr="00022741" w:rsidRDefault="00FC6A1D" w:rsidP="00656DDF">
            <w:pPr>
              <w:rPr>
                <w:rFonts w:ascii="Calibri" w:hAnsi="Calibri"/>
                <w:sz w:val="16"/>
                <w:szCs w:val="16"/>
              </w:rPr>
            </w:pPr>
            <w:r>
              <w:rPr>
                <w:rFonts w:ascii="Calibri" w:hAnsi="Calibri"/>
                <w:sz w:val="16"/>
                <w:szCs w:val="16"/>
              </w:rPr>
              <w:t>В срок установленный ГБУЗ МИАЦ</w:t>
            </w:r>
          </w:p>
        </w:tc>
        <w:tc>
          <w:tcPr>
            <w:tcW w:w="1411" w:type="dxa"/>
            <w:shd w:val="clear" w:color="auto" w:fill="auto"/>
          </w:tcPr>
          <w:p w:rsidR="00FC6A1D" w:rsidRPr="00022741" w:rsidRDefault="00FC6A1D" w:rsidP="00656DDF">
            <w:pPr>
              <w:rPr>
                <w:rFonts w:ascii="Calibri" w:hAnsi="Calibri"/>
                <w:sz w:val="16"/>
                <w:szCs w:val="16"/>
              </w:rPr>
            </w:pPr>
            <w:r>
              <w:rPr>
                <w:rFonts w:ascii="Calibri" w:hAnsi="Calibri"/>
                <w:sz w:val="16"/>
                <w:szCs w:val="16"/>
              </w:rPr>
              <w:t>Главный бухгалтер</w:t>
            </w:r>
          </w:p>
        </w:tc>
        <w:tc>
          <w:tcPr>
            <w:tcW w:w="1760" w:type="dxa"/>
            <w:shd w:val="clear" w:color="auto" w:fill="auto"/>
          </w:tcPr>
          <w:p w:rsidR="00FC6A1D" w:rsidRPr="00022741" w:rsidRDefault="00FC6A1D" w:rsidP="00656DDF">
            <w:pPr>
              <w:rPr>
                <w:rFonts w:ascii="Calibri" w:hAnsi="Calibri"/>
                <w:sz w:val="16"/>
                <w:szCs w:val="16"/>
              </w:rPr>
            </w:pPr>
            <w:r>
              <w:rPr>
                <w:rFonts w:ascii="Calibri" w:hAnsi="Calibri"/>
                <w:sz w:val="16"/>
                <w:szCs w:val="16"/>
              </w:rPr>
              <w:t>Представляется в ГБУЗ  МИАЦ. ИФНС</w:t>
            </w:r>
          </w:p>
        </w:tc>
        <w:tc>
          <w:tcPr>
            <w:tcW w:w="1365" w:type="dxa"/>
            <w:gridSpan w:val="2"/>
            <w:shd w:val="clear" w:color="auto" w:fill="auto"/>
          </w:tcPr>
          <w:p w:rsidR="00FC6A1D" w:rsidRPr="00022741" w:rsidRDefault="00FC6A1D" w:rsidP="00656DDF">
            <w:pPr>
              <w:rPr>
                <w:rFonts w:ascii="Calibri" w:hAnsi="Calibri"/>
                <w:sz w:val="16"/>
                <w:szCs w:val="16"/>
              </w:rPr>
            </w:pPr>
            <w:r>
              <w:rPr>
                <w:rFonts w:ascii="Calibri" w:hAnsi="Calibri"/>
                <w:sz w:val="16"/>
                <w:szCs w:val="16"/>
              </w:rPr>
              <w:t>Постоянно/до 01 февраля второго года, следующего за отчетным</w:t>
            </w:r>
          </w:p>
        </w:tc>
        <w:tc>
          <w:tcPr>
            <w:tcW w:w="1677" w:type="dxa"/>
            <w:shd w:val="clear" w:color="auto" w:fill="auto"/>
          </w:tcPr>
          <w:p w:rsidR="00FC6A1D" w:rsidRPr="00022741" w:rsidRDefault="00FC6A1D" w:rsidP="00656DDF">
            <w:pPr>
              <w:rPr>
                <w:rFonts w:ascii="Calibri" w:hAnsi="Calibri"/>
                <w:sz w:val="16"/>
                <w:szCs w:val="16"/>
              </w:rPr>
            </w:pPr>
            <w:r>
              <w:rPr>
                <w:rFonts w:ascii="Calibri" w:hAnsi="Calibri"/>
                <w:sz w:val="16"/>
                <w:szCs w:val="16"/>
              </w:rPr>
              <w:t>Начальник управления  ГБУЗ МИАЦ</w:t>
            </w:r>
          </w:p>
        </w:tc>
      </w:tr>
      <w:tr w:rsidR="00FC6A1D" w:rsidTr="007915B5">
        <w:trPr>
          <w:gridAfter w:val="2"/>
          <w:wAfter w:w="679" w:type="dxa"/>
          <w:jc w:val="center"/>
        </w:trPr>
        <w:tc>
          <w:tcPr>
            <w:tcW w:w="456" w:type="dxa"/>
            <w:shd w:val="clear" w:color="auto" w:fill="auto"/>
          </w:tcPr>
          <w:p w:rsidR="00FC6A1D" w:rsidRPr="00022741" w:rsidRDefault="00FC6A1D" w:rsidP="00656DDF">
            <w:pPr>
              <w:rPr>
                <w:rFonts w:ascii="Calibri" w:hAnsi="Calibri"/>
                <w:sz w:val="16"/>
                <w:szCs w:val="16"/>
              </w:rPr>
            </w:pPr>
            <w:r>
              <w:rPr>
                <w:rFonts w:ascii="Calibri" w:hAnsi="Calibri"/>
                <w:sz w:val="16"/>
                <w:szCs w:val="16"/>
              </w:rPr>
              <w:t>91</w:t>
            </w:r>
          </w:p>
        </w:tc>
        <w:tc>
          <w:tcPr>
            <w:tcW w:w="2031" w:type="dxa"/>
            <w:shd w:val="clear" w:color="auto" w:fill="auto"/>
          </w:tcPr>
          <w:p w:rsidR="00FC6A1D" w:rsidRPr="00022741" w:rsidRDefault="00FC6A1D" w:rsidP="00656DDF">
            <w:pPr>
              <w:jc w:val="center"/>
              <w:rPr>
                <w:rFonts w:ascii="Calibri" w:hAnsi="Calibri"/>
                <w:sz w:val="16"/>
                <w:szCs w:val="16"/>
              </w:rPr>
            </w:pPr>
            <w:r w:rsidRPr="00022741">
              <w:rPr>
                <w:rFonts w:ascii="Calibri" w:hAnsi="Calibri"/>
                <w:sz w:val="16"/>
                <w:szCs w:val="16"/>
              </w:rPr>
              <w:t>Отчет о принятых учреждением обязательствах</w:t>
            </w:r>
          </w:p>
        </w:tc>
        <w:tc>
          <w:tcPr>
            <w:tcW w:w="1430" w:type="dxa"/>
            <w:shd w:val="clear" w:color="auto" w:fill="auto"/>
          </w:tcPr>
          <w:p w:rsidR="00FC6A1D" w:rsidRPr="00022741" w:rsidRDefault="00FC6A1D" w:rsidP="00656DDF">
            <w:pPr>
              <w:rPr>
                <w:rFonts w:ascii="Calibri" w:hAnsi="Calibri"/>
                <w:sz w:val="16"/>
                <w:szCs w:val="16"/>
              </w:rPr>
            </w:pPr>
          </w:p>
        </w:tc>
        <w:tc>
          <w:tcPr>
            <w:tcW w:w="2016" w:type="dxa"/>
            <w:gridSpan w:val="2"/>
            <w:shd w:val="clear" w:color="auto" w:fill="auto"/>
          </w:tcPr>
          <w:p w:rsidR="00FC6A1D" w:rsidRPr="00022741" w:rsidRDefault="00FC6A1D" w:rsidP="00656DDF">
            <w:pPr>
              <w:jc w:val="center"/>
              <w:rPr>
                <w:rFonts w:ascii="Calibri" w:hAnsi="Calibri"/>
                <w:sz w:val="16"/>
                <w:szCs w:val="16"/>
              </w:rPr>
            </w:pPr>
            <w:r w:rsidRPr="00022741">
              <w:rPr>
                <w:rFonts w:ascii="Calibri" w:hAnsi="Calibri"/>
                <w:sz w:val="16"/>
                <w:szCs w:val="16"/>
              </w:rPr>
              <w:t>0503738</w:t>
            </w:r>
          </w:p>
        </w:tc>
        <w:tc>
          <w:tcPr>
            <w:tcW w:w="1658" w:type="dxa"/>
            <w:shd w:val="clear" w:color="auto" w:fill="auto"/>
          </w:tcPr>
          <w:p w:rsidR="00FC6A1D" w:rsidRPr="00022741" w:rsidRDefault="00FC6A1D" w:rsidP="00656DDF">
            <w:pPr>
              <w:rPr>
                <w:rFonts w:ascii="Calibri" w:hAnsi="Calibri"/>
                <w:sz w:val="16"/>
                <w:szCs w:val="16"/>
              </w:rPr>
            </w:pPr>
            <w:r>
              <w:rPr>
                <w:rFonts w:ascii="Calibri" w:hAnsi="Calibri"/>
                <w:sz w:val="16"/>
                <w:szCs w:val="16"/>
              </w:rPr>
              <w:t>Главный бухгалтер</w:t>
            </w:r>
          </w:p>
        </w:tc>
        <w:tc>
          <w:tcPr>
            <w:tcW w:w="1808" w:type="dxa"/>
            <w:shd w:val="clear" w:color="auto" w:fill="auto"/>
          </w:tcPr>
          <w:p w:rsidR="00FC6A1D" w:rsidRPr="00022741" w:rsidRDefault="00FC6A1D" w:rsidP="00656DDF">
            <w:pPr>
              <w:rPr>
                <w:rFonts w:ascii="Calibri" w:hAnsi="Calibri"/>
                <w:sz w:val="16"/>
                <w:szCs w:val="16"/>
              </w:rPr>
            </w:pPr>
            <w:r>
              <w:rPr>
                <w:rFonts w:ascii="Calibri" w:hAnsi="Calibri"/>
                <w:sz w:val="16"/>
                <w:szCs w:val="16"/>
              </w:rPr>
              <w:t>В срок установленный ГБУЗ МИАЦ</w:t>
            </w:r>
          </w:p>
        </w:tc>
        <w:tc>
          <w:tcPr>
            <w:tcW w:w="1411" w:type="dxa"/>
            <w:shd w:val="clear" w:color="auto" w:fill="auto"/>
          </w:tcPr>
          <w:p w:rsidR="00FC6A1D" w:rsidRPr="00022741" w:rsidRDefault="00FC6A1D" w:rsidP="00656DDF">
            <w:pPr>
              <w:rPr>
                <w:rFonts w:ascii="Calibri" w:hAnsi="Calibri"/>
                <w:sz w:val="16"/>
                <w:szCs w:val="16"/>
              </w:rPr>
            </w:pPr>
            <w:r>
              <w:rPr>
                <w:rFonts w:ascii="Calibri" w:hAnsi="Calibri"/>
                <w:sz w:val="16"/>
                <w:szCs w:val="16"/>
              </w:rPr>
              <w:t>Главный бухгалтер</w:t>
            </w:r>
          </w:p>
        </w:tc>
        <w:tc>
          <w:tcPr>
            <w:tcW w:w="1760" w:type="dxa"/>
            <w:shd w:val="clear" w:color="auto" w:fill="auto"/>
          </w:tcPr>
          <w:p w:rsidR="00FC6A1D" w:rsidRPr="00022741" w:rsidRDefault="00FC6A1D" w:rsidP="00656DDF">
            <w:pPr>
              <w:rPr>
                <w:rFonts w:ascii="Calibri" w:hAnsi="Calibri"/>
                <w:sz w:val="16"/>
                <w:szCs w:val="16"/>
              </w:rPr>
            </w:pPr>
            <w:r>
              <w:rPr>
                <w:rFonts w:ascii="Calibri" w:hAnsi="Calibri"/>
                <w:sz w:val="16"/>
                <w:szCs w:val="16"/>
              </w:rPr>
              <w:t>Представляется в ГБУЗ  МИАЦ. ИФНС</w:t>
            </w:r>
          </w:p>
        </w:tc>
        <w:tc>
          <w:tcPr>
            <w:tcW w:w="1365" w:type="dxa"/>
            <w:gridSpan w:val="2"/>
            <w:shd w:val="clear" w:color="auto" w:fill="auto"/>
          </w:tcPr>
          <w:p w:rsidR="00FC6A1D" w:rsidRPr="00022741" w:rsidRDefault="00FC6A1D" w:rsidP="00656DDF">
            <w:pPr>
              <w:rPr>
                <w:rFonts w:ascii="Calibri" w:hAnsi="Calibri"/>
                <w:sz w:val="16"/>
                <w:szCs w:val="16"/>
              </w:rPr>
            </w:pPr>
            <w:r>
              <w:rPr>
                <w:rFonts w:ascii="Calibri" w:hAnsi="Calibri"/>
                <w:sz w:val="16"/>
                <w:szCs w:val="16"/>
              </w:rPr>
              <w:t>Постоянно/до 01 февраля второго года, следующего за отчетным</w:t>
            </w:r>
          </w:p>
        </w:tc>
        <w:tc>
          <w:tcPr>
            <w:tcW w:w="1677" w:type="dxa"/>
            <w:shd w:val="clear" w:color="auto" w:fill="auto"/>
          </w:tcPr>
          <w:p w:rsidR="00FC6A1D" w:rsidRPr="00022741" w:rsidRDefault="00FC6A1D" w:rsidP="00656DDF">
            <w:pPr>
              <w:rPr>
                <w:rFonts w:ascii="Calibri" w:hAnsi="Calibri"/>
                <w:sz w:val="16"/>
                <w:szCs w:val="16"/>
              </w:rPr>
            </w:pPr>
            <w:r>
              <w:rPr>
                <w:rFonts w:ascii="Calibri" w:hAnsi="Calibri"/>
                <w:sz w:val="16"/>
                <w:szCs w:val="16"/>
              </w:rPr>
              <w:t>Начальник управления  ГБУЗ МИАЦ</w:t>
            </w:r>
          </w:p>
        </w:tc>
      </w:tr>
      <w:tr w:rsidR="00FC6A1D" w:rsidTr="007915B5">
        <w:trPr>
          <w:gridAfter w:val="2"/>
          <w:wAfter w:w="679" w:type="dxa"/>
          <w:jc w:val="center"/>
        </w:trPr>
        <w:tc>
          <w:tcPr>
            <w:tcW w:w="456" w:type="dxa"/>
            <w:shd w:val="clear" w:color="auto" w:fill="auto"/>
          </w:tcPr>
          <w:p w:rsidR="00FC6A1D" w:rsidRPr="00022741" w:rsidRDefault="00FC6A1D" w:rsidP="00656DDF">
            <w:pPr>
              <w:rPr>
                <w:rFonts w:ascii="Calibri" w:hAnsi="Calibri"/>
                <w:sz w:val="16"/>
                <w:szCs w:val="16"/>
              </w:rPr>
            </w:pPr>
            <w:r>
              <w:rPr>
                <w:rFonts w:ascii="Calibri" w:hAnsi="Calibri"/>
                <w:sz w:val="16"/>
                <w:szCs w:val="16"/>
              </w:rPr>
              <w:t>92</w:t>
            </w:r>
          </w:p>
        </w:tc>
        <w:tc>
          <w:tcPr>
            <w:tcW w:w="2031" w:type="dxa"/>
            <w:shd w:val="clear" w:color="auto" w:fill="auto"/>
          </w:tcPr>
          <w:p w:rsidR="00FC6A1D" w:rsidRPr="00022741" w:rsidRDefault="00FC6A1D" w:rsidP="00656DDF">
            <w:pPr>
              <w:jc w:val="center"/>
              <w:rPr>
                <w:rFonts w:ascii="Calibri" w:hAnsi="Calibri"/>
                <w:sz w:val="16"/>
                <w:szCs w:val="16"/>
              </w:rPr>
            </w:pPr>
            <w:r w:rsidRPr="00022741">
              <w:rPr>
                <w:rFonts w:ascii="Calibri" w:hAnsi="Calibri"/>
                <w:sz w:val="16"/>
                <w:szCs w:val="16"/>
              </w:rPr>
              <w:t>Пояснительная записка</w:t>
            </w:r>
          </w:p>
        </w:tc>
        <w:tc>
          <w:tcPr>
            <w:tcW w:w="1430" w:type="dxa"/>
            <w:shd w:val="clear" w:color="auto" w:fill="auto"/>
          </w:tcPr>
          <w:p w:rsidR="00FC6A1D" w:rsidRPr="00022741" w:rsidRDefault="00FC6A1D" w:rsidP="00656DDF">
            <w:pPr>
              <w:rPr>
                <w:rFonts w:ascii="Calibri" w:hAnsi="Calibri"/>
                <w:sz w:val="16"/>
                <w:szCs w:val="16"/>
              </w:rPr>
            </w:pPr>
          </w:p>
        </w:tc>
        <w:tc>
          <w:tcPr>
            <w:tcW w:w="2016" w:type="dxa"/>
            <w:gridSpan w:val="2"/>
            <w:shd w:val="clear" w:color="auto" w:fill="auto"/>
          </w:tcPr>
          <w:p w:rsidR="00FC6A1D" w:rsidRPr="00022741" w:rsidRDefault="00FC6A1D" w:rsidP="00656DDF">
            <w:pPr>
              <w:jc w:val="center"/>
              <w:rPr>
                <w:rFonts w:ascii="Calibri" w:hAnsi="Calibri"/>
                <w:sz w:val="16"/>
                <w:szCs w:val="16"/>
              </w:rPr>
            </w:pPr>
            <w:r w:rsidRPr="00022741">
              <w:rPr>
                <w:rFonts w:ascii="Calibri" w:hAnsi="Calibri"/>
                <w:sz w:val="16"/>
                <w:szCs w:val="16"/>
              </w:rPr>
              <w:t>0503760</w:t>
            </w:r>
          </w:p>
        </w:tc>
        <w:tc>
          <w:tcPr>
            <w:tcW w:w="1658" w:type="dxa"/>
            <w:shd w:val="clear" w:color="auto" w:fill="auto"/>
          </w:tcPr>
          <w:p w:rsidR="00FC6A1D" w:rsidRPr="00022741" w:rsidRDefault="00FC6A1D" w:rsidP="00656DDF">
            <w:pPr>
              <w:rPr>
                <w:rFonts w:ascii="Calibri" w:hAnsi="Calibri"/>
                <w:sz w:val="16"/>
                <w:szCs w:val="16"/>
              </w:rPr>
            </w:pPr>
            <w:r>
              <w:rPr>
                <w:rFonts w:ascii="Calibri" w:hAnsi="Calibri"/>
                <w:sz w:val="16"/>
                <w:szCs w:val="16"/>
              </w:rPr>
              <w:t>Главный бухгалтер</w:t>
            </w:r>
          </w:p>
        </w:tc>
        <w:tc>
          <w:tcPr>
            <w:tcW w:w="1808" w:type="dxa"/>
            <w:shd w:val="clear" w:color="auto" w:fill="auto"/>
          </w:tcPr>
          <w:p w:rsidR="00FC6A1D" w:rsidRPr="00022741" w:rsidRDefault="00FC6A1D" w:rsidP="00656DDF">
            <w:pPr>
              <w:rPr>
                <w:rFonts w:ascii="Calibri" w:hAnsi="Calibri"/>
                <w:sz w:val="16"/>
                <w:szCs w:val="16"/>
              </w:rPr>
            </w:pPr>
            <w:r>
              <w:rPr>
                <w:rFonts w:ascii="Calibri" w:hAnsi="Calibri"/>
                <w:sz w:val="16"/>
                <w:szCs w:val="16"/>
              </w:rPr>
              <w:t>В срок установленный ГБУЗ МИАЦ</w:t>
            </w:r>
          </w:p>
        </w:tc>
        <w:tc>
          <w:tcPr>
            <w:tcW w:w="1411" w:type="dxa"/>
            <w:shd w:val="clear" w:color="auto" w:fill="auto"/>
          </w:tcPr>
          <w:p w:rsidR="00FC6A1D" w:rsidRPr="00022741" w:rsidRDefault="00FC6A1D" w:rsidP="00656DDF">
            <w:pPr>
              <w:rPr>
                <w:rFonts w:ascii="Calibri" w:hAnsi="Calibri"/>
                <w:sz w:val="16"/>
                <w:szCs w:val="16"/>
              </w:rPr>
            </w:pPr>
            <w:r>
              <w:rPr>
                <w:rFonts w:ascii="Calibri" w:hAnsi="Calibri"/>
                <w:sz w:val="16"/>
                <w:szCs w:val="16"/>
              </w:rPr>
              <w:t>Главный бухгалтер</w:t>
            </w:r>
          </w:p>
        </w:tc>
        <w:tc>
          <w:tcPr>
            <w:tcW w:w="1760" w:type="dxa"/>
            <w:shd w:val="clear" w:color="auto" w:fill="auto"/>
          </w:tcPr>
          <w:p w:rsidR="00FC6A1D" w:rsidRPr="00022741" w:rsidRDefault="00FC6A1D" w:rsidP="00656DDF">
            <w:pPr>
              <w:rPr>
                <w:rFonts w:ascii="Calibri" w:hAnsi="Calibri"/>
                <w:sz w:val="16"/>
                <w:szCs w:val="16"/>
              </w:rPr>
            </w:pPr>
            <w:r>
              <w:rPr>
                <w:rFonts w:ascii="Calibri" w:hAnsi="Calibri"/>
                <w:sz w:val="16"/>
                <w:szCs w:val="16"/>
              </w:rPr>
              <w:t>Представляется в ГБУЗ  МИАЦ. ИФНС</w:t>
            </w:r>
          </w:p>
        </w:tc>
        <w:tc>
          <w:tcPr>
            <w:tcW w:w="1365" w:type="dxa"/>
            <w:gridSpan w:val="2"/>
            <w:shd w:val="clear" w:color="auto" w:fill="auto"/>
          </w:tcPr>
          <w:p w:rsidR="00FC6A1D" w:rsidRPr="00022741" w:rsidRDefault="00FC6A1D" w:rsidP="00656DDF">
            <w:pPr>
              <w:rPr>
                <w:rFonts w:ascii="Calibri" w:hAnsi="Calibri"/>
                <w:sz w:val="16"/>
                <w:szCs w:val="16"/>
              </w:rPr>
            </w:pPr>
            <w:r>
              <w:rPr>
                <w:rFonts w:ascii="Calibri" w:hAnsi="Calibri"/>
                <w:sz w:val="16"/>
                <w:szCs w:val="16"/>
              </w:rPr>
              <w:t>Постоянно/до 01 февраля второго года, следующего за отчетным</w:t>
            </w:r>
          </w:p>
        </w:tc>
        <w:tc>
          <w:tcPr>
            <w:tcW w:w="1677" w:type="dxa"/>
            <w:shd w:val="clear" w:color="auto" w:fill="auto"/>
          </w:tcPr>
          <w:p w:rsidR="00FC6A1D" w:rsidRPr="00022741" w:rsidRDefault="00FC6A1D" w:rsidP="00656DDF">
            <w:pPr>
              <w:rPr>
                <w:rFonts w:ascii="Calibri" w:hAnsi="Calibri"/>
                <w:sz w:val="16"/>
                <w:szCs w:val="16"/>
              </w:rPr>
            </w:pPr>
            <w:r>
              <w:rPr>
                <w:rFonts w:ascii="Calibri" w:hAnsi="Calibri"/>
                <w:sz w:val="16"/>
                <w:szCs w:val="16"/>
              </w:rPr>
              <w:t>Начальник управления  ГБУЗ МИАЦ</w:t>
            </w:r>
          </w:p>
        </w:tc>
      </w:tr>
      <w:tr w:rsidR="00FC6A1D" w:rsidTr="007915B5">
        <w:trPr>
          <w:gridAfter w:val="2"/>
          <w:wAfter w:w="679" w:type="dxa"/>
          <w:jc w:val="center"/>
        </w:trPr>
        <w:tc>
          <w:tcPr>
            <w:tcW w:w="456" w:type="dxa"/>
            <w:shd w:val="clear" w:color="auto" w:fill="auto"/>
          </w:tcPr>
          <w:p w:rsidR="00FC6A1D" w:rsidRDefault="00FC6A1D" w:rsidP="00656DDF">
            <w:pPr>
              <w:rPr>
                <w:rFonts w:ascii="Calibri" w:hAnsi="Calibri"/>
                <w:sz w:val="16"/>
                <w:szCs w:val="16"/>
              </w:rPr>
            </w:pPr>
            <w:r>
              <w:rPr>
                <w:rFonts w:ascii="Calibri" w:hAnsi="Calibri"/>
                <w:sz w:val="16"/>
                <w:szCs w:val="16"/>
              </w:rPr>
              <w:t>93</w:t>
            </w:r>
          </w:p>
        </w:tc>
        <w:tc>
          <w:tcPr>
            <w:tcW w:w="2031" w:type="dxa"/>
            <w:shd w:val="clear" w:color="auto" w:fill="auto"/>
          </w:tcPr>
          <w:p w:rsidR="00FC6A1D" w:rsidRPr="00022741" w:rsidRDefault="00FC6A1D" w:rsidP="00656DDF">
            <w:pPr>
              <w:jc w:val="center"/>
              <w:rPr>
                <w:rFonts w:ascii="Calibri" w:hAnsi="Calibri"/>
                <w:sz w:val="16"/>
                <w:szCs w:val="16"/>
              </w:rPr>
            </w:pPr>
            <w:r>
              <w:rPr>
                <w:rFonts w:ascii="Calibri" w:hAnsi="Calibri"/>
                <w:sz w:val="16"/>
                <w:szCs w:val="16"/>
              </w:rPr>
              <w:t>Справка по заключению счетов бюджетного учета отчетного финансового года</w:t>
            </w:r>
          </w:p>
        </w:tc>
        <w:tc>
          <w:tcPr>
            <w:tcW w:w="1430" w:type="dxa"/>
            <w:shd w:val="clear" w:color="auto" w:fill="auto"/>
          </w:tcPr>
          <w:p w:rsidR="00FC6A1D" w:rsidRPr="00022741" w:rsidRDefault="00FC6A1D" w:rsidP="00656DDF">
            <w:pPr>
              <w:rPr>
                <w:rFonts w:ascii="Calibri" w:hAnsi="Calibri"/>
                <w:sz w:val="16"/>
                <w:szCs w:val="16"/>
              </w:rPr>
            </w:pPr>
          </w:p>
        </w:tc>
        <w:tc>
          <w:tcPr>
            <w:tcW w:w="2016" w:type="dxa"/>
            <w:gridSpan w:val="2"/>
            <w:shd w:val="clear" w:color="auto" w:fill="auto"/>
          </w:tcPr>
          <w:p w:rsidR="00FC6A1D" w:rsidRPr="00022741" w:rsidRDefault="00FC6A1D" w:rsidP="00656DDF">
            <w:pPr>
              <w:jc w:val="center"/>
              <w:rPr>
                <w:rFonts w:ascii="Calibri" w:hAnsi="Calibri"/>
                <w:sz w:val="16"/>
                <w:szCs w:val="16"/>
              </w:rPr>
            </w:pPr>
            <w:r>
              <w:rPr>
                <w:rFonts w:ascii="Calibri" w:hAnsi="Calibri"/>
                <w:sz w:val="16"/>
                <w:szCs w:val="16"/>
              </w:rPr>
              <w:t>0503110</w:t>
            </w:r>
          </w:p>
        </w:tc>
        <w:tc>
          <w:tcPr>
            <w:tcW w:w="1658" w:type="dxa"/>
            <w:shd w:val="clear" w:color="auto" w:fill="auto"/>
          </w:tcPr>
          <w:p w:rsidR="00FC6A1D" w:rsidRPr="00022741" w:rsidRDefault="00FC6A1D" w:rsidP="00656DDF">
            <w:pPr>
              <w:rPr>
                <w:rFonts w:ascii="Calibri" w:hAnsi="Calibri"/>
                <w:sz w:val="16"/>
                <w:szCs w:val="16"/>
              </w:rPr>
            </w:pPr>
            <w:r>
              <w:rPr>
                <w:rFonts w:ascii="Calibri" w:hAnsi="Calibri"/>
                <w:sz w:val="16"/>
                <w:szCs w:val="16"/>
              </w:rPr>
              <w:t>Главный бухгалтер</w:t>
            </w:r>
          </w:p>
        </w:tc>
        <w:tc>
          <w:tcPr>
            <w:tcW w:w="1808" w:type="dxa"/>
            <w:shd w:val="clear" w:color="auto" w:fill="auto"/>
          </w:tcPr>
          <w:p w:rsidR="00FC6A1D" w:rsidRPr="00022741" w:rsidRDefault="00FC6A1D" w:rsidP="00656DDF">
            <w:pPr>
              <w:rPr>
                <w:rFonts w:ascii="Calibri" w:hAnsi="Calibri"/>
                <w:sz w:val="16"/>
                <w:szCs w:val="16"/>
              </w:rPr>
            </w:pPr>
            <w:r>
              <w:rPr>
                <w:rFonts w:ascii="Calibri" w:hAnsi="Calibri"/>
                <w:sz w:val="16"/>
                <w:szCs w:val="16"/>
              </w:rPr>
              <w:t>В срок установленный Министерством здравоохранения Пензенской области</w:t>
            </w:r>
          </w:p>
        </w:tc>
        <w:tc>
          <w:tcPr>
            <w:tcW w:w="1411" w:type="dxa"/>
            <w:shd w:val="clear" w:color="auto" w:fill="auto"/>
          </w:tcPr>
          <w:p w:rsidR="00FC6A1D" w:rsidRPr="00022741" w:rsidRDefault="00FC6A1D" w:rsidP="00656DDF">
            <w:pPr>
              <w:rPr>
                <w:rFonts w:ascii="Calibri" w:hAnsi="Calibri"/>
                <w:sz w:val="16"/>
                <w:szCs w:val="16"/>
              </w:rPr>
            </w:pPr>
            <w:r>
              <w:rPr>
                <w:rFonts w:ascii="Calibri" w:hAnsi="Calibri"/>
                <w:sz w:val="16"/>
                <w:szCs w:val="16"/>
              </w:rPr>
              <w:t>Главный бухгалтер</w:t>
            </w:r>
          </w:p>
        </w:tc>
        <w:tc>
          <w:tcPr>
            <w:tcW w:w="1760" w:type="dxa"/>
            <w:shd w:val="clear" w:color="auto" w:fill="auto"/>
          </w:tcPr>
          <w:p w:rsidR="00FC6A1D" w:rsidRPr="00022741" w:rsidRDefault="00FC6A1D" w:rsidP="00656DDF">
            <w:pPr>
              <w:rPr>
                <w:rFonts w:ascii="Calibri" w:hAnsi="Calibri"/>
                <w:sz w:val="16"/>
                <w:szCs w:val="16"/>
              </w:rPr>
            </w:pPr>
            <w:r>
              <w:rPr>
                <w:rFonts w:ascii="Calibri" w:hAnsi="Calibri"/>
                <w:sz w:val="16"/>
                <w:szCs w:val="16"/>
              </w:rPr>
              <w:t>Представляется Министерство здравоохранения Пензенской области</w:t>
            </w:r>
          </w:p>
        </w:tc>
        <w:tc>
          <w:tcPr>
            <w:tcW w:w="1365" w:type="dxa"/>
            <w:gridSpan w:val="2"/>
            <w:shd w:val="clear" w:color="auto" w:fill="auto"/>
          </w:tcPr>
          <w:p w:rsidR="00FC6A1D" w:rsidRPr="00022741" w:rsidRDefault="00FC6A1D" w:rsidP="00656DDF">
            <w:pPr>
              <w:rPr>
                <w:rFonts w:ascii="Calibri" w:hAnsi="Calibri"/>
                <w:sz w:val="16"/>
                <w:szCs w:val="16"/>
              </w:rPr>
            </w:pPr>
            <w:r>
              <w:rPr>
                <w:rFonts w:ascii="Calibri" w:hAnsi="Calibri"/>
                <w:sz w:val="16"/>
                <w:szCs w:val="16"/>
              </w:rPr>
              <w:t>Постоянно/до 01 февраля второго года, следующего за отчетным</w:t>
            </w:r>
          </w:p>
        </w:tc>
        <w:tc>
          <w:tcPr>
            <w:tcW w:w="1677" w:type="dxa"/>
            <w:shd w:val="clear" w:color="auto" w:fill="auto"/>
          </w:tcPr>
          <w:p w:rsidR="00FC6A1D" w:rsidRPr="00022741" w:rsidRDefault="00FC6A1D" w:rsidP="00656DDF">
            <w:pPr>
              <w:rPr>
                <w:rFonts w:ascii="Calibri" w:hAnsi="Calibri"/>
                <w:sz w:val="16"/>
                <w:szCs w:val="16"/>
              </w:rPr>
            </w:pPr>
            <w:r>
              <w:rPr>
                <w:rFonts w:ascii="Calibri" w:hAnsi="Calibri"/>
                <w:sz w:val="16"/>
                <w:szCs w:val="16"/>
              </w:rPr>
              <w:t>Главный бухгалтер Министерства здравоохранения Пензенской области</w:t>
            </w:r>
          </w:p>
        </w:tc>
      </w:tr>
      <w:tr w:rsidR="00FC6A1D" w:rsidTr="007915B5">
        <w:trPr>
          <w:gridAfter w:val="2"/>
          <w:wAfter w:w="679" w:type="dxa"/>
          <w:jc w:val="center"/>
        </w:trPr>
        <w:tc>
          <w:tcPr>
            <w:tcW w:w="456" w:type="dxa"/>
            <w:shd w:val="clear" w:color="auto" w:fill="auto"/>
          </w:tcPr>
          <w:p w:rsidR="00FC6A1D" w:rsidRDefault="00FC6A1D" w:rsidP="00656DDF">
            <w:pPr>
              <w:rPr>
                <w:rFonts w:ascii="Calibri" w:hAnsi="Calibri"/>
                <w:sz w:val="16"/>
                <w:szCs w:val="16"/>
              </w:rPr>
            </w:pPr>
            <w:r>
              <w:rPr>
                <w:rFonts w:ascii="Calibri" w:hAnsi="Calibri"/>
                <w:sz w:val="16"/>
                <w:szCs w:val="16"/>
              </w:rPr>
              <w:t>85</w:t>
            </w:r>
          </w:p>
        </w:tc>
        <w:tc>
          <w:tcPr>
            <w:tcW w:w="2031" w:type="dxa"/>
            <w:shd w:val="clear" w:color="auto" w:fill="auto"/>
          </w:tcPr>
          <w:p w:rsidR="00FC6A1D" w:rsidRDefault="00FC6A1D" w:rsidP="00656DDF">
            <w:pPr>
              <w:jc w:val="center"/>
              <w:rPr>
                <w:rFonts w:ascii="Calibri" w:hAnsi="Calibri"/>
                <w:sz w:val="16"/>
                <w:szCs w:val="16"/>
              </w:rPr>
            </w:pPr>
            <w:r>
              <w:rPr>
                <w:rFonts w:ascii="Calibri" w:hAnsi="Calibri"/>
                <w:sz w:val="16"/>
                <w:szCs w:val="16"/>
              </w:rPr>
              <w:t xml:space="preserve">Баланс главного распорядителя, распорядителя получателя бюджетных средств, главного администратора </w:t>
            </w:r>
            <w:r>
              <w:rPr>
                <w:rFonts w:ascii="Calibri" w:hAnsi="Calibri"/>
                <w:sz w:val="16"/>
                <w:szCs w:val="16"/>
              </w:rPr>
              <w:lastRenderedPageBreak/>
              <w:t>,администратора источников финансирования дефицита  бюджета, главного администратора, администратора  доходов бюджета</w:t>
            </w:r>
          </w:p>
        </w:tc>
        <w:tc>
          <w:tcPr>
            <w:tcW w:w="1430" w:type="dxa"/>
            <w:shd w:val="clear" w:color="auto" w:fill="auto"/>
          </w:tcPr>
          <w:p w:rsidR="00FC6A1D" w:rsidRPr="00022741" w:rsidRDefault="00FC6A1D" w:rsidP="00656DDF">
            <w:pPr>
              <w:rPr>
                <w:rFonts w:ascii="Calibri" w:hAnsi="Calibri"/>
                <w:sz w:val="16"/>
                <w:szCs w:val="16"/>
              </w:rPr>
            </w:pPr>
          </w:p>
        </w:tc>
        <w:tc>
          <w:tcPr>
            <w:tcW w:w="2016" w:type="dxa"/>
            <w:gridSpan w:val="2"/>
            <w:shd w:val="clear" w:color="auto" w:fill="auto"/>
          </w:tcPr>
          <w:p w:rsidR="00FC6A1D" w:rsidRDefault="00FC6A1D" w:rsidP="00656DDF">
            <w:pPr>
              <w:jc w:val="center"/>
              <w:rPr>
                <w:rFonts w:ascii="Calibri" w:hAnsi="Calibri"/>
                <w:sz w:val="16"/>
                <w:szCs w:val="16"/>
              </w:rPr>
            </w:pPr>
            <w:r>
              <w:rPr>
                <w:rFonts w:ascii="Calibri" w:hAnsi="Calibri"/>
                <w:sz w:val="16"/>
                <w:szCs w:val="16"/>
              </w:rPr>
              <w:t>0503130</w:t>
            </w:r>
          </w:p>
        </w:tc>
        <w:tc>
          <w:tcPr>
            <w:tcW w:w="1658" w:type="dxa"/>
            <w:shd w:val="clear" w:color="auto" w:fill="auto"/>
          </w:tcPr>
          <w:p w:rsidR="00FC6A1D" w:rsidRPr="00022741" w:rsidRDefault="00FC6A1D" w:rsidP="00656DDF">
            <w:pPr>
              <w:rPr>
                <w:rFonts w:ascii="Calibri" w:hAnsi="Calibri"/>
                <w:sz w:val="16"/>
                <w:szCs w:val="16"/>
              </w:rPr>
            </w:pPr>
            <w:r>
              <w:rPr>
                <w:rFonts w:ascii="Calibri" w:hAnsi="Calibri"/>
                <w:sz w:val="16"/>
                <w:szCs w:val="16"/>
              </w:rPr>
              <w:t>Главный бухгалтер</w:t>
            </w:r>
          </w:p>
        </w:tc>
        <w:tc>
          <w:tcPr>
            <w:tcW w:w="1808" w:type="dxa"/>
            <w:shd w:val="clear" w:color="auto" w:fill="auto"/>
          </w:tcPr>
          <w:p w:rsidR="00FC6A1D" w:rsidRPr="00022741" w:rsidRDefault="00FC6A1D" w:rsidP="00656DDF">
            <w:pPr>
              <w:rPr>
                <w:rFonts w:ascii="Calibri" w:hAnsi="Calibri"/>
                <w:sz w:val="16"/>
                <w:szCs w:val="16"/>
              </w:rPr>
            </w:pPr>
            <w:r>
              <w:rPr>
                <w:rFonts w:ascii="Calibri" w:hAnsi="Calibri"/>
                <w:sz w:val="16"/>
                <w:szCs w:val="16"/>
              </w:rPr>
              <w:t>В срок установленный Министерством здравоохранения Пензенской области</w:t>
            </w:r>
          </w:p>
        </w:tc>
        <w:tc>
          <w:tcPr>
            <w:tcW w:w="1411" w:type="dxa"/>
            <w:shd w:val="clear" w:color="auto" w:fill="auto"/>
          </w:tcPr>
          <w:p w:rsidR="00FC6A1D" w:rsidRPr="00022741" w:rsidRDefault="00FC6A1D" w:rsidP="00656DDF">
            <w:pPr>
              <w:rPr>
                <w:rFonts w:ascii="Calibri" w:hAnsi="Calibri"/>
                <w:sz w:val="16"/>
                <w:szCs w:val="16"/>
              </w:rPr>
            </w:pPr>
            <w:r>
              <w:rPr>
                <w:rFonts w:ascii="Calibri" w:hAnsi="Calibri"/>
                <w:sz w:val="16"/>
                <w:szCs w:val="16"/>
              </w:rPr>
              <w:t>Главный бухгалтер</w:t>
            </w:r>
          </w:p>
        </w:tc>
        <w:tc>
          <w:tcPr>
            <w:tcW w:w="1760" w:type="dxa"/>
            <w:shd w:val="clear" w:color="auto" w:fill="auto"/>
          </w:tcPr>
          <w:p w:rsidR="00FC6A1D" w:rsidRPr="00022741" w:rsidRDefault="00FC6A1D" w:rsidP="00656DDF">
            <w:pPr>
              <w:rPr>
                <w:rFonts w:ascii="Calibri" w:hAnsi="Calibri"/>
                <w:sz w:val="16"/>
                <w:szCs w:val="16"/>
              </w:rPr>
            </w:pPr>
            <w:r>
              <w:rPr>
                <w:rFonts w:ascii="Calibri" w:hAnsi="Calibri"/>
                <w:sz w:val="16"/>
                <w:szCs w:val="16"/>
              </w:rPr>
              <w:t>Представляется Министерство здравоохранения Пензенской области</w:t>
            </w:r>
          </w:p>
        </w:tc>
        <w:tc>
          <w:tcPr>
            <w:tcW w:w="1365" w:type="dxa"/>
            <w:gridSpan w:val="2"/>
            <w:shd w:val="clear" w:color="auto" w:fill="auto"/>
          </w:tcPr>
          <w:p w:rsidR="00FC6A1D" w:rsidRPr="00022741" w:rsidRDefault="00FC6A1D" w:rsidP="00656DDF">
            <w:pPr>
              <w:rPr>
                <w:rFonts w:ascii="Calibri" w:hAnsi="Calibri"/>
                <w:sz w:val="16"/>
                <w:szCs w:val="16"/>
              </w:rPr>
            </w:pPr>
            <w:r>
              <w:rPr>
                <w:rFonts w:ascii="Calibri" w:hAnsi="Calibri"/>
                <w:sz w:val="16"/>
                <w:szCs w:val="16"/>
              </w:rPr>
              <w:t>Постоянно/до 01 февраля второго года, следующего за отчетным</w:t>
            </w:r>
          </w:p>
        </w:tc>
        <w:tc>
          <w:tcPr>
            <w:tcW w:w="1677" w:type="dxa"/>
            <w:shd w:val="clear" w:color="auto" w:fill="auto"/>
          </w:tcPr>
          <w:p w:rsidR="00FC6A1D" w:rsidRPr="00022741" w:rsidRDefault="00FC6A1D" w:rsidP="00656DDF">
            <w:pPr>
              <w:rPr>
                <w:rFonts w:ascii="Calibri" w:hAnsi="Calibri"/>
                <w:sz w:val="16"/>
                <w:szCs w:val="16"/>
              </w:rPr>
            </w:pPr>
            <w:r>
              <w:rPr>
                <w:rFonts w:ascii="Calibri" w:hAnsi="Calibri"/>
                <w:sz w:val="16"/>
                <w:szCs w:val="16"/>
              </w:rPr>
              <w:t>Главный бухгалтер Министерства здравоохранения Пензенской области</w:t>
            </w:r>
          </w:p>
        </w:tc>
      </w:tr>
      <w:tr w:rsidR="00FC6A1D" w:rsidTr="007915B5">
        <w:trPr>
          <w:gridAfter w:val="2"/>
          <w:wAfter w:w="679" w:type="dxa"/>
          <w:jc w:val="center"/>
        </w:trPr>
        <w:tc>
          <w:tcPr>
            <w:tcW w:w="456" w:type="dxa"/>
            <w:shd w:val="clear" w:color="auto" w:fill="auto"/>
          </w:tcPr>
          <w:p w:rsidR="00FC6A1D" w:rsidRDefault="00FC6A1D" w:rsidP="00656DDF">
            <w:pPr>
              <w:rPr>
                <w:rFonts w:ascii="Calibri" w:hAnsi="Calibri"/>
                <w:sz w:val="16"/>
                <w:szCs w:val="16"/>
              </w:rPr>
            </w:pPr>
            <w:r>
              <w:rPr>
                <w:rFonts w:ascii="Calibri" w:hAnsi="Calibri"/>
                <w:sz w:val="16"/>
                <w:szCs w:val="16"/>
              </w:rPr>
              <w:lastRenderedPageBreak/>
              <w:t>86</w:t>
            </w:r>
          </w:p>
        </w:tc>
        <w:tc>
          <w:tcPr>
            <w:tcW w:w="2031" w:type="dxa"/>
            <w:shd w:val="clear" w:color="auto" w:fill="auto"/>
          </w:tcPr>
          <w:p w:rsidR="00FC6A1D" w:rsidRDefault="00FC6A1D" w:rsidP="00656DDF">
            <w:pPr>
              <w:jc w:val="center"/>
              <w:rPr>
                <w:rFonts w:ascii="Calibri" w:hAnsi="Calibri"/>
                <w:sz w:val="16"/>
                <w:szCs w:val="16"/>
              </w:rPr>
            </w:pPr>
            <w:r>
              <w:rPr>
                <w:rFonts w:ascii="Calibri" w:hAnsi="Calibri"/>
                <w:sz w:val="16"/>
                <w:szCs w:val="16"/>
              </w:rPr>
              <w:t>Отчет об исполнении бюджета  главного распорядителя, распорядителя, получателя бюджетных средств, главного администратора, администратора источников финансирования дефицита бюджета, главного администратора, администратора доходов бюджета</w:t>
            </w:r>
          </w:p>
        </w:tc>
        <w:tc>
          <w:tcPr>
            <w:tcW w:w="1430" w:type="dxa"/>
            <w:shd w:val="clear" w:color="auto" w:fill="auto"/>
          </w:tcPr>
          <w:p w:rsidR="00FC6A1D" w:rsidRPr="00022741" w:rsidRDefault="00FC6A1D" w:rsidP="00656DDF">
            <w:pPr>
              <w:rPr>
                <w:rFonts w:ascii="Calibri" w:hAnsi="Calibri"/>
                <w:sz w:val="16"/>
                <w:szCs w:val="16"/>
              </w:rPr>
            </w:pPr>
          </w:p>
        </w:tc>
        <w:tc>
          <w:tcPr>
            <w:tcW w:w="2016" w:type="dxa"/>
            <w:gridSpan w:val="2"/>
            <w:shd w:val="clear" w:color="auto" w:fill="auto"/>
          </w:tcPr>
          <w:p w:rsidR="00FC6A1D" w:rsidRDefault="00FC6A1D" w:rsidP="00656DDF">
            <w:pPr>
              <w:jc w:val="center"/>
              <w:rPr>
                <w:rFonts w:ascii="Calibri" w:hAnsi="Calibri"/>
                <w:sz w:val="16"/>
                <w:szCs w:val="16"/>
              </w:rPr>
            </w:pPr>
            <w:r>
              <w:rPr>
                <w:rFonts w:ascii="Calibri" w:hAnsi="Calibri"/>
                <w:sz w:val="16"/>
                <w:szCs w:val="16"/>
              </w:rPr>
              <w:t>0503127</w:t>
            </w:r>
          </w:p>
        </w:tc>
        <w:tc>
          <w:tcPr>
            <w:tcW w:w="1658" w:type="dxa"/>
            <w:shd w:val="clear" w:color="auto" w:fill="auto"/>
          </w:tcPr>
          <w:p w:rsidR="00FC6A1D" w:rsidRPr="00022741" w:rsidRDefault="00FC6A1D" w:rsidP="00656DDF">
            <w:pPr>
              <w:rPr>
                <w:rFonts w:ascii="Calibri" w:hAnsi="Calibri"/>
                <w:sz w:val="16"/>
                <w:szCs w:val="16"/>
              </w:rPr>
            </w:pPr>
            <w:r>
              <w:rPr>
                <w:rFonts w:ascii="Calibri" w:hAnsi="Calibri"/>
                <w:sz w:val="16"/>
                <w:szCs w:val="16"/>
              </w:rPr>
              <w:t>Главный бухгалтер</w:t>
            </w:r>
          </w:p>
        </w:tc>
        <w:tc>
          <w:tcPr>
            <w:tcW w:w="1808" w:type="dxa"/>
            <w:shd w:val="clear" w:color="auto" w:fill="auto"/>
          </w:tcPr>
          <w:p w:rsidR="00FC6A1D" w:rsidRPr="00022741" w:rsidRDefault="00FC6A1D" w:rsidP="00656DDF">
            <w:pPr>
              <w:rPr>
                <w:rFonts w:ascii="Calibri" w:hAnsi="Calibri"/>
                <w:sz w:val="16"/>
                <w:szCs w:val="16"/>
              </w:rPr>
            </w:pPr>
            <w:r>
              <w:rPr>
                <w:rFonts w:ascii="Calibri" w:hAnsi="Calibri"/>
                <w:sz w:val="16"/>
                <w:szCs w:val="16"/>
              </w:rPr>
              <w:t>В срок установленный Министерством здравоохранения Пензенской области</w:t>
            </w:r>
          </w:p>
        </w:tc>
        <w:tc>
          <w:tcPr>
            <w:tcW w:w="1411" w:type="dxa"/>
            <w:shd w:val="clear" w:color="auto" w:fill="auto"/>
          </w:tcPr>
          <w:p w:rsidR="00FC6A1D" w:rsidRPr="00022741" w:rsidRDefault="00FC6A1D" w:rsidP="00656DDF">
            <w:pPr>
              <w:rPr>
                <w:rFonts w:ascii="Calibri" w:hAnsi="Calibri"/>
                <w:sz w:val="16"/>
                <w:szCs w:val="16"/>
              </w:rPr>
            </w:pPr>
            <w:r>
              <w:rPr>
                <w:rFonts w:ascii="Calibri" w:hAnsi="Calibri"/>
                <w:sz w:val="16"/>
                <w:szCs w:val="16"/>
              </w:rPr>
              <w:t>Главный бухгалтер</w:t>
            </w:r>
          </w:p>
        </w:tc>
        <w:tc>
          <w:tcPr>
            <w:tcW w:w="1760" w:type="dxa"/>
            <w:shd w:val="clear" w:color="auto" w:fill="auto"/>
          </w:tcPr>
          <w:p w:rsidR="00FC6A1D" w:rsidRPr="00022741" w:rsidRDefault="00FC6A1D" w:rsidP="00656DDF">
            <w:pPr>
              <w:rPr>
                <w:rFonts w:ascii="Calibri" w:hAnsi="Calibri"/>
                <w:sz w:val="16"/>
                <w:szCs w:val="16"/>
              </w:rPr>
            </w:pPr>
            <w:r>
              <w:rPr>
                <w:rFonts w:ascii="Calibri" w:hAnsi="Calibri"/>
                <w:sz w:val="16"/>
                <w:szCs w:val="16"/>
              </w:rPr>
              <w:t>Представляется Министерство здравоохранения Пензенской области</w:t>
            </w:r>
          </w:p>
        </w:tc>
        <w:tc>
          <w:tcPr>
            <w:tcW w:w="1365" w:type="dxa"/>
            <w:gridSpan w:val="2"/>
            <w:shd w:val="clear" w:color="auto" w:fill="auto"/>
          </w:tcPr>
          <w:p w:rsidR="00FC6A1D" w:rsidRPr="00022741" w:rsidRDefault="00FC6A1D" w:rsidP="00656DDF">
            <w:pPr>
              <w:rPr>
                <w:rFonts w:ascii="Calibri" w:hAnsi="Calibri"/>
                <w:sz w:val="16"/>
                <w:szCs w:val="16"/>
              </w:rPr>
            </w:pPr>
            <w:r>
              <w:rPr>
                <w:rFonts w:ascii="Calibri" w:hAnsi="Calibri"/>
                <w:sz w:val="16"/>
                <w:szCs w:val="16"/>
              </w:rPr>
              <w:t>Постоянно/до 01 февраля второго года, следующего за отчетным</w:t>
            </w:r>
          </w:p>
        </w:tc>
        <w:tc>
          <w:tcPr>
            <w:tcW w:w="1677" w:type="dxa"/>
            <w:shd w:val="clear" w:color="auto" w:fill="auto"/>
          </w:tcPr>
          <w:p w:rsidR="00FC6A1D" w:rsidRPr="00022741" w:rsidRDefault="00FC6A1D" w:rsidP="00656DDF">
            <w:pPr>
              <w:rPr>
                <w:rFonts w:ascii="Calibri" w:hAnsi="Calibri"/>
                <w:sz w:val="16"/>
                <w:szCs w:val="16"/>
              </w:rPr>
            </w:pPr>
            <w:r>
              <w:rPr>
                <w:rFonts w:ascii="Calibri" w:hAnsi="Calibri"/>
                <w:sz w:val="16"/>
                <w:szCs w:val="16"/>
              </w:rPr>
              <w:t>Главный бухгалтер Министерства здравоохранения Пензенской области</w:t>
            </w:r>
          </w:p>
        </w:tc>
      </w:tr>
      <w:tr w:rsidR="00FC6A1D" w:rsidTr="007915B5">
        <w:trPr>
          <w:gridAfter w:val="2"/>
          <w:wAfter w:w="679" w:type="dxa"/>
          <w:jc w:val="center"/>
        </w:trPr>
        <w:tc>
          <w:tcPr>
            <w:tcW w:w="456" w:type="dxa"/>
            <w:shd w:val="clear" w:color="auto" w:fill="auto"/>
          </w:tcPr>
          <w:p w:rsidR="00FC6A1D" w:rsidRDefault="00FC6A1D" w:rsidP="00656DDF">
            <w:pPr>
              <w:rPr>
                <w:rFonts w:ascii="Calibri" w:hAnsi="Calibri"/>
                <w:sz w:val="16"/>
                <w:szCs w:val="16"/>
              </w:rPr>
            </w:pPr>
            <w:r>
              <w:rPr>
                <w:rFonts w:ascii="Calibri" w:hAnsi="Calibri"/>
                <w:sz w:val="16"/>
                <w:szCs w:val="16"/>
              </w:rPr>
              <w:t>87</w:t>
            </w:r>
          </w:p>
        </w:tc>
        <w:tc>
          <w:tcPr>
            <w:tcW w:w="2031" w:type="dxa"/>
            <w:shd w:val="clear" w:color="auto" w:fill="auto"/>
          </w:tcPr>
          <w:p w:rsidR="00FC6A1D" w:rsidRDefault="00FC6A1D" w:rsidP="00656DDF">
            <w:pPr>
              <w:jc w:val="center"/>
              <w:rPr>
                <w:rFonts w:ascii="Calibri" w:hAnsi="Calibri"/>
                <w:sz w:val="16"/>
                <w:szCs w:val="16"/>
              </w:rPr>
            </w:pPr>
            <w:r>
              <w:rPr>
                <w:rFonts w:ascii="Calibri" w:hAnsi="Calibri"/>
                <w:sz w:val="16"/>
                <w:szCs w:val="16"/>
              </w:rPr>
              <w:t>Отчет о бюджетных обязательствах</w:t>
            </w:r>
          </w:p>
        </w:tc>
        <w:tc>
          <w:tcPr>
            <w:tcW w:w="1430" w:type="dxa"/>
            <w:shd w:val="clear" w:color="auto" w:fill="auto"/>
          </w:tcPr>
          <w:p w:rsidR="00FC6A1D" w:rsidRPr="00022741" w:rsidRDefault="00FC6A1D" w:rsidP="00656DDF">
            <w:pPr>
              <w:rPr>
                <w:rFonts w:ascii="Calibri" w:hAnsi="Calibri"/>
                <w:sz w:val="16"/>
                <w:szCs w:val="16"/>
              </w:rPr>
            </w:pPr>
          </w:p>
        </w:tc>
        <w:tc>
          <w:tcPr>
            <w:tcW w:w="2016" w:type="dxa"/>
            <w:gridSpan w:val="2"/>
            <w:shd w:val="clear" w:color="auto" w:fill="auto"/>
          </w:tcPr>
          <w:p w:rsidR="00FC6A1D" w:rsidRDefault="00FC6A1D" w:rsidP="00656DDF">
            <w:pPr>
              <w:jc w:val="center"/>
              <w:rPr>
                <w:rFonts w:ascii="Calibri" w:hAnsi="Calibri"/>
                <w:sz w:val="16"/>
                <w:szCs w:val="16"/>
              </w:rPr>
            </w:pPr>
            <w:r>
              <w:rPr>
                <w:rFonts w:ascii="Calibri" w:hAnsi="Calibri"/>
                <w:sz w:val="16"/>
                <w:szCs w:val="16"/>
              </w:rPr>
              <w:t>0503128</w:t>
            </w:r>
          </w:p>
        </w:tc>
        <w:tc>
          <w:tcPr>
            <w:tcW w:w="1658" w:type="dxa"/>
            <w:shd w:val="clear" w:color="auto" w:fill="auto"/>
          </w:tcPr>
          <w:p w:rsidR="00FC6A1D" w:rsidRPr="00022741" w:rsidRDefault="00FC6A1D" w:rsidP="00656DDF">
            <w:pPr>
              <w:rPr>
                <w:rFonts w:ascii="Calibri" w:hAnsi="Calibri"/>
                <w:sz w:val="16"/>
                <w:szCs w:val="16"/>
              </w:rPr>
            </w:pPr>
            <w:r>
              <w:rPr>
                <w:rFonts w:ascii="Calibri" w:hAnsi="Calibri"/>
                <w:sz w:val="16"/>
                <w:szCs w:val="16"/>
              </w:rPr>
              <w:t>Главный бухгалтер</w:t>
            </w:r>
          </w:p>
        </w:tc>
        <w:tc>
          <w:tcPr>
            <w:tcW w:w="1808" w:type="dxa"/>
            <w:shd w:val="clear" w:color="auto" w:fill="auto"/>
          </w:tcPr>
          <w:p w:rsidR="00FC6A1D" w:rsidRPr="00022741" w:rsidRDefault="00FC6A1D" w:rsidP="00656DDF">
            <w:pPr>
              <w:rPr>
                <w:rFonts w:ascii="Calibri" w:hAnsi="Calibri"/>
                <w:sz w:val="16"/>
                <w:szCs w:val="16"/>
              </w:rPr>
            </w:pPr>
            <w:r>
              <w:rPr>
                <w:rFonts w:ascii="Calibri" w:hAnsi="Calibri"/>
                <w:sz w:val="16"/>
                <w:szCs w:val="16"/>
              </w:rPr>
              <w:t>В срок установленный Министерством здравоохранения Пензенской области</w:t>
            </w:r>
          </w:p>
        </w:tc>
        <w:tc>
          <w:tcPr>
            <w:tcW w:w="1411" w:type="dxa"/>
            <w:shd w:val="clear" w:color="auto" w:fill="auto"/>
          </w:tcPr>
          <w:p w:rsidR="00FC6A1D" w:rsidRPr="00022741" w:rsidRDefault="00FC6A1D" w:rsidP="00656DDF">
            <w:pPr>
              <w:rPr>
                <w:rFonts w:ascii="Calibri" w:hAnsi="Calibri"/>
                <w:sz w:val="16"/>
                <w:szCs w:val="16"/>
              </w:rPr>
            </w:pPr>
            <w:r>
              <w:rPr>
                <w:rFonts w:ascii="Calibri" w:hAnsi="Calibri"/>
                <w:sz w:val="16"/>
                <w:szCs w:val="16"/>
              </w:rPr>
              <w:t>Главный бухгалтер</w:t>
            </w:r>
          </w:p>
        </w:tc>
        <w:tc>
          <w:tcPr>
            <w:tcW w:w="1760" w:type="dxa"/>
            <w:shd w:val="clear" w:color="auto" w:fill="auto"/>
          </w:tcPr>
          <w:p w:rsidR="00FC6A1D" w:rsidRPr="00022741" w:rsidRDefault="00FC6A1D" w:rsidP="00656DDF">
            <w:pPr>
              <w:rPr>
                <w:rFonts w:ascii="Calibri" w:hAnsi="Calibri"/>
                <w:sz w:val="16"/>
                <w:szCs w:val="16"/>
              </w:rPr>
            </w:pPr>
            <w:r>
              <w:rPr>
                <w:rFonts w:ascii="Calibri" w:hAnsi="Calibri"/>
                <w:sz w:val="16"/>
                <w:szCs w:val="16"/>
              </w:rPr>
              <w:t>Представляется Министерство здравоохранения Пензенской области</w:t>
            </w:r>
          </w:p>
        </w:tc>
        <w:tc>
          <w:tcPr>
            <w:tcW w:w="1365" w:type="dxa"/>
            <w:gridSpan w:val="2"/>
            <w:shd w:val="clear" w:color="auto" w:fill="auto"/>
          </w:tcPr>
          <w:p w:rsidR="00FC6A1D" w:rsidRPr="00022741" w:rsidRDefault="00FC6A1D" w:rsidP="00656DDF">
            <w:pPr>
              <w:rPr>
                <w:rFonts w:ascii="Calibri" w:hAnsi="Calibri"/>
                <w:sz w:val="16"/>
                <w:szCs w:val="16"/>
              </w:rPr>
            </w:pPr>
            <w:r>
              <w:rPr>
                <w:rFonts w:ascii="Calibri" w:hAnsi="Calibri"/>
                <w:sz w:val="16"/>
                <w:szCs w:val="16"/>
              </w:rPr>
              <w:t>Постоянно/до 01 февраля второго года, следующего за отчетным</w:t>
            </w:r>
          </w:p>
        </w:tc>
        <w:tc>
          <w:tcPr>
            <w:tcW w:w="1677" w:type="dxa"/>
            <w:shd w:val="clear" w:color="auto" w:fill="auto"/>
          </w:tcPr>
          <w:p w:rsidR="00FC6A1D" w:rsidRPr="00022741" w:rsidRDefault="00FC6A1D" w:rsidP="00656DDF">
            <w:pPr>
              <w:rPr>
                <w:rFonts w:ascii="Calibri" w:hAnsi="Calibri"/>
                <w:sz w:val="16"/>
                <w:szCs w:val="16"/>
              </w:rPr>
            </w:pPr>
            <w:r>
              <w:rPr>
                <w:rFonts w:ascii="Calibri" w:hAnsi="Calibri"/>
                <w:sz w:val="16"/>
                <w:szCs w:val="16"/>
              </w:rPr>
              <w:t>Главный бухгалтер Министерства здравоохранения Пензенской области</w:t>
            </w:r>
          </w:p>
        </w:tc>
      </w:tr>
      <w:tr w:rsidR="00FC6A1D" w:rsidTr="007915B5">
        <w:trPr>
          <w:gridAfter w:val="2"/>
          <w:wAfter w:w="679" w:type="dxa"/>
          <w:jc w:val="center"/>
        </w:trPr>
        <w:tc>
          <w:tcPr>
            <w:tcW w:w="456" w:type="dxa"/>
            <w:shd w:val="clear" w:color="auto" w:fill="auto"/>
          </w:tcPr>
          <w:p w:rsidR="00FC6A1D" w:rsidRDefault="00FC6A1D" w:rsidP="00656DDF">
            <w:pPr>
              <w:rPr>
                <w:rFonts w:ascii="Calibri" w:hAnsi="Calibri"/>
                <w:sz w:val="16"/>
                <w:szCs w:val="16"/>
              </w:rPr>
            </w:pPr>
            <w:r>
              <w:rPr>
                <w:rFonts w:ascii="Calibri" w:hAnsi="Calibri"/>
                <w:sz w:val="16"/>
                <w:szCs w:val="16"/>
              </w:rPr>
              <w:t>88</w:t>
            </w:r>
          </w:p>
        </w:tc>
        <w:tc>
          <w:tcPr>
            <w:tcW w:w="2031" w:type="dxa"/>
            <w:shd w:val="clear" w:color="auto" w:fill="auto"/>
          </w:tcPr>
          <w:p w:rsidR="00FC6A1D" w:rsidRPr="00E877EA" w:rsidRDefault="00FC6A1D" w:rsidP="00656DDF">
            <w:pPr>
              <w:rPr>
                <w:rFonts w:ascii="Calibri" w:hAnsi="Calibri"/>
                <w:sz w:val="16"/>
                <w:szCs w:val="16"/>
              </w:rPr>
            </w:pPr>
            <w:r w:rsidRPr="00E877EA">
              <w:rPr>
                <w:rFonts w:ascii="Calibri" w:hAnsi="Calibri"/>
                <w:sz w:val="16"/>
                <w:szCs w:val="16"/>
              </w:rPr>
              <w:t>Отчет о финансовых результатах деятельности</w:t>
            </w:r>
          </w:p>
        </w:tc>
        <w:tc>
          <w:tcPr>
            <w:tcW w:w="1430" w:type="dxa"/>
            <w:shd w:val="clear" w:color="auto" w:fill="auto"/>
          </w:tcPr>
          <w:p w:rsidR="00FC6A1D" w:rsidRPr="00E877EA" w:rsidRDefault="00FC6A1D" w:rsidP="00656DDF">
            <w:pPr>
              <w:jc w:val="both"/>
              <w:rPr>
                <w:rFonts w:ascii="Calibri" w:hAnsi="Calibri"/>
                <w:sz w:val="16"/>
                <w:szCs w:val="16"/>
              </w:rPr>
            </w:pPr>
          </w:p>
        </w:tc>
        <w:tc>
          <w:tcPr>
            <w:tcW w:w="2016" w:type="dxa"/>
            <w:gridSpan w:val="2"/>
            <w:shd w:val="clear" w:color="auto" w:fill="auto"/>
          </w:tcPr>
          <w:p w:rsidR="00FC6A1D" w:rsidRPr="00E877EA" w:rsidRDefault="00FC6A1D" w:rsidP="00656DDF">
            <w:pPr>
              <w:rPr>
                <w:rFonts w:ascii="Calibri" w:hAnsi="Calibri"/>
                <w:sz w:val="16"/>
                <w:szCs w:val="16"/>
              </w:rPr>
            </w:pPr>
            <w:r w:rsidRPr="00E877EA">
              <w:rPr>
                <w:rFonts w:ascii="Calibri" w:hAnsi="Calibri"/>
                <w:sz w:val="16"/>
                <w:szCs w:val="16"/>
              </w:rPr>
              <w:t>0503121</w:t>
            </w:r>
          </w:p>
        </w:tc>
        <w:tc>
          <w:tcPr>
            <w:tcW w:w="1658" w:type="dxa"/>
            <w:shd w:val="clear" w:color="auto" w:fill="auto"/>
          </w:tcPr>
          <w:p w:rsidR="00FC6A1D" w:rsidRPr="00022741" w:rsidRDefault="00FC6A1D" w:rsidP="00656DDF">
            <w:pPr>
              <w:rPr>
                <w:rFonts w:ascii="Calibri" w:hAnsi="Calibri"/>
                <w:sz w:val="16"/>
                <w:szCs w:val="16"/>
              </w:rPr>
            </w:pPr>
            <w:r>
              <w:rPr>
                <w:rFonts w:ascii="Calibri" w:hAnsi="Calibri"/>
                <w:sz w:val="16"/>
                <w:szCs w:val="16"/>
              </w:rPr>
              <w:t>Главный бухгалтер</w:t>
            </w:r>
          </w:p>
        </w:tc>
        <w:tc>
          <w:tcPr>
            <w:tcW w:w="1808" w:type="dxa"/>
            <w:shd w:val="clear" w:color="auto" w:fill="auto"/>
          </w:tcPr>
          <w:p w:rsidR="00FC6A1D" w:rsidRPr="00022741" w:rsidRDefault="00FC6A1D" w:rsidP="00656DDF">
            <w:pPr>
              <w:rPr>
                <w:rFonts w:ascii="Calibri" w:hAnsi="Calibri"/>
                <w:sz w:val="16"/>
                <w:szCs w:val="16"/>
              </w:rPr>
            </w:pPr>
            <w:r>
              <w:rPr>
                <w:rFonts w:ascii="Calibri" w:hAnsi="Calibri"/>
                <w:sz w:val="16"/>
                <w:szCs w:val="16"/>
              </w:rPr>
              <w:t>В срок установленный Министерством здравоохранения Пензенской области</w:t>
            </w:r>
          </w:p>
        </w:tc>
        <w:tc>
          <w:tcPr>
            <w:tcW w:w="1411" w:type="dxa"/>
            <w:shd w:val="clear" w:color="auto" w:fill="auto"/>
          </w:tcPr>
          <w:p w:rsidR="00FC6A1D" w:rsidRPr="00022741" w:rsidRDefault="00FC6A1D" w:rsidP="00656DDF">
            <w:pPr>
              <w:rPr>
                <w:rFonts w:ascii="Calibri" w:hAnsi="Calibri"/>
                <w:sz w:val="16"/>
                <w:szCs w:val="16"/>
              </w:rPr>
            </w:pPr>
            <w:r>
              <w:rPr>
                <w:rFonts w:ascii="Calibri" w:hAnsi="Calibri"/>
                <w:sz w:val="16"/>
                <w:szCs w:val="16"/>
              </w:rPr>
              <w:t>Главный бухгалтер</w:t>
            </w:r>
          </w:p>
        </w:tc>
        <w:tc>
          <w:tcPr>
            <w:tcW w:w="1760" w:type="dxa"/>
            <w:shd w:val="clear" w:color="auto" w:fill="auto"/>
          </w:tcPr>
          <w:p w:rsidR="00FC6A1D" w:rsidRPr="00022741" w:rsidRDefault="00FC6A1D" w:rsidP="00656DDF">
            <w:pPr>
              <w:rPr>
                <w:rFonts w:ascii="Calibri" w:hAnsi="Calibri"/>
                <w:sz w:val="16"/>
                <w:szCs w:val="16"/>
              </w:rPr>
            </w:pPr>
            <w:r>
              <w:rPr>
                <w:rFonts w:ascii="Calibri" w:hAnsi="Calibri"/>
                <w:sz w:val="16"/>
                <w:szCs w:val="16"/>
              </w:rPr>
              <w:t>Представляется Министерство здравоохранения Пензенской области</w:t>
            </w:r>
          </w:p>
        </w:tc>
        <w:tc>
          <w:tcPr>
            <w:tcW w:w="1365" w:type="dxa"/>
            <w:gridSpan w:val="2"/>
            <w:shd w:val="clear" w:color="auto" w:fill="auto"/>
          </w:tcPr>
          <w:p w:rsidR="00FC6A1D" w:rsidRPr="00022741" w:rsidRDefault="00FC6A1D" w:rsidP="00656DDF">
            <w:pPr>
              <w:rPr>
                <w:rFonts w:ascii="Calibri" w:hAnsi="Calibri"/>
                <w:sz w:val="16"/>
                <w:szCs w:val="16"/>
              </w:rPr>
            </w:pPr>
            <w:r>
              <w:rPr>
                <w:rFonts w:ascii="Calibri" w:hAnsi="Calibri"/>
                <w:sz w:val="16"/>
                <w:szCs w:val="16"/>
              </w:rPr>
              <w:t>Постоянно/до 01 февраля второго года, следующего за отчетным</w:t>
            </w:r>
          </w:p>
        </w:tc>
        <w:tc>
          <w:tcPr>
            <w:tcW w:w="1677" w:type="dxa"/>
            <w:shd w:val="clear" w:color="auto" w:fill="auto"/>
          </w:tcPr>
          <w:p w:rsidR="00FC6A1D" w:rsidRPr="00022741" w:rsidRDefault="00FC6A1D" w:rsidP="00656DDF">
            <w:pPr>
              <w:rPr>
                <w:rFonts w:ascii="Calibri" w:hAnsi="Calibri"/>
                <w:sz w:val="16"/>
                <w:szCs w:val="16"/>
              </w:rPr>
            </w:pPr>
            <w:r>
              <w:rPr>
                <w:rFonts w:ascii="Calibri" w:hAnsi="Calibri"/>
                <w:sz w:val="16"/>
                <w:szCs w:val="16"/>
              </w:rPr>
              <w:t>Главный бухгалтер Министерства здравоохранения Пензенской области</w:t>
            </w:r>
          </w:p>
        </w:tc>
      </w:tr>
      <w:tr w:rsidR="00FC6A1D" w:rsidTr="007915B5">
        <w:trPr>
          <w:gridAfter w:val="2"/>
          <w:wAfter w:w="679" w:type="dxa"/>
          <w:jc w:val="center"/>
        </w:trPr>
        <w:tc>
          <w:tcPr>
            <w:tcW w:w="456" w:type="dxa"/>
            <w:shd w:val="clear" w:color="auto" w:fill="auto"/>
          </w:tcPr>
          <w:p w:rsidR="00FC6A1D" w:rsidRDefault="00FC6A1D" w:rsidP="00656DDF">
            <w:pPr>
              <w:rPr>
                <w:rFonts w:ascii="Calibri" w:hAnsi="Calibri"/>
                <w:sz w:val="16"/>
                <w:szCs w:val="16"/>
              </w:rPr>
            </w:pPr>
            <w:r>
              <w:rPr>
                <w:rFonts w:ascii="Calibri" w:hAnsi="Calibri"/>
                <w:sz w:val="16"/>
                <w:szCs w:val="16"/>
              </w:rPr>
              <w:t>89</w:t>
            </w:r>
          </w:p>
        </w:tc>
        <w:tc>
          <w:tcPr>
            <w:tcW w:w="2031" w:type="dxa"/>
            <w:shd w:val="clear" w:color="auto" w:fill="auto"/>
          </w:tcPr>
          <w:p w:rsidR="00FC6A1D" w:rsidRDefault="00FC6A1D" w:rsidP="00656DDF">
            <w:pPr>
              <w:jc w:val="center"/>
              <w:rPr>
                <w:rFonts w:ascii="Calibri" w:hAnsi="Calibri"/>
                <w:sz w:val="16"/>
                <w:szCs w:val="16"/>
              </w:rPr>
            </w:pPr>
            <w:r>
              <w:rPr>
                <w:rFonts w:ascii="Calibri" w:hAnsi="Calibri"/>
                <w:sz w:val="16"/>
                <w:szCs w:val="16"/>
              </w:rPr>
              <w:t>Пояснительная записка</w:t>
            </w:r>
          </w:p>
        </w:tc>
        <w:tc>
          <w:tcPr>
            <w:tcW w:w="1430" w:type="dxa"/>
            <w:shd w:val="clear" w:color="auto" w:fill="auto"/>
          </w:tcPr>
          <w:p w:rsidR="00FC6A1D" w:rsidRPr="00022741" w:rsidRDefault="00FC6A1D" w:rsidP="00656DDF">
            <w:pPr>
              <w:rPr>
                <w:rFonts w:ascii="Calibri" w:hAnsi="Calibri"/>
                <w:sz w:val="16"/>
                <w:szCs w:val="16"/>
              </w:rPr>
            </w:pPr>
          </w:p>
        </w:tc>
        <w:tc>
          <w:tcPr>
            <w:tcW w:w="2016" w:type="dxa"/>
            <w:gridSpan w:val="2"/>
            <w:shd w:val="clear" w:color="auto" w:fill="auto"/>
          </w:tcPr>
          <w:p w:rsidR="00FC6A1D" w:rsidRDefault="00FC6A1D" w:rsidP="00656DDF">
            <w:pPr>
              <w:jc w:val="center"/>
              <w:rPr>
                <w:rFonts w:ascii="Calibri" w:hAnsi="Calibri"/>
                <w:sz w:val="16"/>
                <w:szCs w:val="16"/>
              </w:rPr>
            </w:pPr>
            <w:r>
              <w:rPr>
                <w:rFonts w:ascii="Calibri" w:hAnsi="Calibri"/>
                <w:sz w:val="16"/>
                <w:szCs w:val="16"/>
              </w:rPr>
              <w:t>0503160</w:t>
            </w:r>
          </w:p>
        </w:tc>
        <w:tc>
          <w:tcPr>
            <w:tcW w:w="1658" w:type="dxa"/>
            <w:shd w:val="clear" w:color="auto" w:fill="auto"/>
          </w:tcPr>
          <w:p w:rsidR="00FC6A1D" w:rsidRPr="00022741" w:rsidRDefault="00FC6A1D" w:rsidP="00656DDF">
            <w:pPr>
              <w:rPr>
                <w:rFonts w:ascii="Calibri" w:hAnsi="Calibri"/>
                <w:sz w:val="16"/>
                <w:szCs w:val="16"/>
              </w:rPr>
            </w:pPr>
            <w:r>
              <w:rPr>
                <w:rFonts w:ascii="Calibri" w:hAnsi="Calibri"/>
                <w:sz w:val="16"/>
                <w:szCs w:val="16"/>
              </w:rPr>
              <w:t>Главный бухгалтер</w:t>
            </w:r>
          </w:p>
        </w:tc>
        <w:tc>
          <w:tcPr>
            <w:tcW w:w="1808" w:type="dxa"/>
            <w:shd w:val="clear" w:color="auto" w:fill="auto"/>
          </w:tcPr>
          <w:p w:rsidR="00FC6A1D" w:rsidRPr="00022741" w:rsidRDefault="00FC6A1D" w:rsidP="00656DDF">
            <w:pPr>
              <w:rPr>
                <w:rFonts w:ascii="Calibri" w:hAnsi="Calibri"/>
                <w:sz w:val="16"/>
                <w:szCs w:val="16"/>
              </w:rPr>
            </w:pPr>
            <w:r>
              <w:rPr>
                <w:rFonts w:ascii="Calibri" w:hAnsi="Calibri"/>
                <w:sz w:val="16"/>
                <w:szCs w:val="16"/>
              </w:rPr>
              <w:t>В срок установленный Министерством здравоохранения Пензенской области</w:t>
            </w:r>
          </w:p>
        </w:tc>
        <w:tc>
          <w:tcPr>
            <w:tcW w:w="1411" w:type="dxa"/>
            <w:shd w:val="clear" w:color="auto" w:fill="auto"/>
          </w:tcPr>
          <w:p w:rsidR="00FC6A1D" w:rsidRPr="00022741" w:rsidRDefault="00FC6A1D" w:rsidP="00656DDF">
            <w:pPr>
              <w:rPr>
                <w:rFonts w:ascii="Calibri" w:hAnsi="Calibri"/>
                <w:sz w:val="16"/>
                <w:szCs w:val="16"/>
              </w:rPr>
            </w:pPr>
            <w:r>
              <w:rPr>
                <w:rFonts w:ascii="Calibri" w:hAnsi="Calibri"/>
                <w:sz w:val="16"/>
                <w:szCs w:val="16"/>
              </w:rPr>
              <w:t>Главный бухгалтер</w:t>
            </w:r>
          </w:p>
        </w:tc>
        <w:tc>
          <w:tcPr>
            <w:tcW w:w="1760" w:type="dxa"/>
            <w:shd w:val="clear" w:color="auto" w:fill="auto"/>
          </w:tcPr>
          <w:p w:rsidR="00FC6A1D" w:rsidRPr="00022741" w:rsidRDefault="00FC6A1D" w:rsidP="00656DDF">
            <w:pPr>
              <w:rPr>
                <w:rFonts w:ascii="Calibri" w:hAnsi="Calibri"/>
                <w:sz w:val="16"/>
                <w:szCs w:val="16"/>
              </w:rPr>
            </w:pPr>
            <w:r>
              <w:rPr>
                <w:rFonts w:ascii="Calibri" w:hAnsi="Calibri"/>
                <w:sz w:val="16"/>
                <w:szCs w:val="16"/>
              </w:rPr>
              <w:t>Представляется Министерство здравоохранения Пензенской области</w:t>
            </w:r>
          </w:p>
        </w:tc>
        <w:tc>
          <w:tcPr>
            <w:tcW w:w="1365" w:type="dxa"/>
            <w:gridSpan w:val="2"/>
            <w:shd w:val="clear" w:color="auto" w:fill="auto"/>
          </w:tcPr>
          <w:p w:rsidR="00FC6A1D" w:rsidRPr="00022741" w:rsidRDefault="00FC6A1D" w:rsidP="00656DDF">
            <w:pPr>
              <w:rPr>
                <w:rFonts w:ascii="Calibri" w:hAnsi="Calibri"/>
                <w:sz w:val="16"/>
                <w:szCs w:val="16"/>
              </w:rPr>
            </w:pPr>
            <w:r>
              <w:rPr>
                <w:rFonts w:ascii="Calibri" w:hAnsi="Calibri"/>
                <w:sz w:val="16"/>
                <w:szCs w:val="16"/>
              </w:rPr>
              <w:t>Постоянно/до 01 февраля второго года, следующего за отчетным</w:t>
            </w:r>
          </w:p>
        </w:tc>
        <w:tc>
          <w:tcPr>
            <w:tcW w:w="1677" w:type="dxa"/>
            <w:shd w:val="clear" w:color="auto" w:fill="auto"/>
          </w:tcPr>
          <w:p w:rsidR="00FC6A1D" w:rsidRPr="00022741" w:rsidRDefault="00FC6A1D" w:rsidP="00656DDF">
            <w:pPr>
              <w:rPr>
                <w:rFonts w:ascii="Calibri" w:hAnsi="Calibri"/>
                <w:sz w:val="16"/>
                <w:szCs w:val="16"/>
              </w:rPr>
            </w:pPr>
            <w:r>
              <w:rPr>
                <w:rFonts w:ascii="Calibri" w:hAnsi="Calibri"/>
                <w:sz w:val="16"/>
                <w:szCs w:val="16"/>
              </w:rPr>
              <w:t>Главный бухгалтер Министерства здравоохранения Пензенской области</w:t>
            </w:r>
          </w:p>
        </w:tc>
      </w:tr>
      <w:tr w:rsidR="00FC6A1D" w:rsidTr="007915B5">
        <w:trPr>
          <w:gridAfter w:val="2"/>
          <w:wAfter w:w="679" w:type="dxa"/>
          <w:jc w:val="center"/>
        </w:trPr>
        <w:tc>
          <w:tcPr>
            <w:tcW w:w="456" w:type="dxa"/>
            <w:shd w:val="clear" w:color="auto" w:fill="auto"/>
          </w:tcPr>
          <w:p w:rsidR="00FC6A1D" w:rsidRPr="00022741" w:rsidRDefault="00FC6A1D" w:rsidP="00656DDF">
            <w:pPr>
              <w:rPr>
                <w:rFonts w:ascii="Calibri" w:hAnsi="Calibri"/>
                <w:sz w:val="16"/>
                <w:szCs w:val="16"/>
              </w:rPr>
            </w:pPr>
            <w:r>
              <w:rPr>
                <w:rFonts w:ascii="Calibri" w:hAnsi="Calibri"/>
                <w:sz w:val="16"/>
                <w:szCs w:val="16"/>
              </w:rPr>
              <w:lastRenderedPageBreak/>
              <w:t>90</w:t>
            </w:r>
          </w:p>
        </w:tc>
        <w:tc>
          <w:tcPr>
            <w:tcW w:w="2031" w:type="dxa"/>
            <w:shd w:val="clear" w:color="auto" w:fill="auto"/>
          </w:tcPr>
          <w:p w:rsidR="00FC6A1D" w:rsidRPr="00022741" w:rsidRDefault="00FC6A1D" w:rsidP="00656DDF">
            <w:pPr>
              <w:jc w:val="center"/>
              <w:rPr>
                <w:rFonts w:ascii="Calibri" w:hAnsi="Calibri"/>
                <w:sz w:val="16"/>
                <w:szCs w:val="16"/>
              </w:rPr>
            </w:pPr>
            <w:r w:rsidRPr="00022741">
              <w:rPr>
                <w:rFonts w:ascii="Calibri" w:hAnsi="Calibri"/>
                <w:color w:val="000000"/>
                <w:sz w:val="16"/>
                <w:szCs w:val="16"/>
              </w:rPr>
              <w:t>Справка о доходах физического лица</w:t>
            </w:r>
          </w:p>
        </w:tc>
        <w:tc>
          <w:tcPr>
            <w:tcW w:w="1430" w:type="dxa"/>
            <w:shd w:val="clear" w:color="auto" w:fill="auto"/>
          </w:tcPr>
          <w:p w:rsidR="00FC6A1D" w:rsidRPr="00022741" w:rsidRDefault="00FC6A1D" w:rsidP="00656DDF">
            <w:pPr>
              <w:rPr>
                <w:rFonts w:ascii="Calibri" w:hAnsi="Calibri"/>
                <w:sz w:val="16"/>
                <w:szCs w:val="16"/>
              </w:rPr>
            </w:pPr>
          </w:p>
        </w:tc>
        <w:tc>
          <w:tcPr>
            <w:tcW w:w="2016" w:type="dxa"/>
            <w:gridSpan w:val="2"/>
            <w:shd w:val="clear" w:color="auto" w:fill="auto"/>
          </w:tcPr>
          <w:p w:rsidR="00FC6A1D" w:rsidRPr="00022741" w:rsidRDefault="00FC6A1D" w:rsidP="00656DDF">
            <w:pPr>
              <w:jc w:val="center"/>
              <w:rPr>
                <w:rFonts w:ascii="Calibri" w:hAnsi="Calibri"/>
                <w:color w:val="000000"/>
                <w:spacing w:val="-1"/>
                <w:sz w:val="16"/>
                <w:szCs w:val="16"/>
              </w:rPr>
            </w:pPr>
            <w:r w:rsidRPr="00022741">
              <w:rPr>
                <w:rFonts w:ascii="Calibri" w:hAnsi="Calibri"/>
                <w:color w:val="000000"/>
                <w:spacing w:val="-1"/>
                <w:sz w:val="16"/>
                <w:szCs w:val="16"/>
              </w:rPr>
              <w:t xml:space="preserve">Форма 2-НДФЛ </w:t>
            </w:r>
          </w:p>
          <w:p w:rsidR="00FC6A1D" w:rsidRPr="00022741" w:rsidRDefault="00FC6A1D" w:rsidP="00656DDF">
            <w:pPr>
              <w:jc w:val="center"/>
              <w:rPr>
                <w:rFonts w:ascii="Calibri" w:hAnsi="Calibri"/>
                <w:sz w:val="16"/>
                <w:szCs w:val="16"/>
              </w:rPr>
            </w:pPr>
            <w:r w:rsidRPr="00022741">
              <w:rPr>
                <w:rFonts w:ascii="Calibri" w:hAnsi="Calibri"/>
                <w:color w:val="000000"/>
                <w:spacing w:val="-1"/>
                <w:sz w:val="16"/>
                <w:szCs w:val="16"/>
              </w:rPr>
              <w:t xml:space="preserve">по КНД </w:t>
            </w:r>
            <w:r w:rsidRPr="00022741">
              <w:rPr>
                <w:rFonts w:ascii="Calibri" w:hAnsi="Calibri"/>
                <w:color w:val="000000"/>
                <w:spacing w:val="-3"/>
                <w:sz w:val="16"/>
                <w:szCs w:val="16"/>
              </w:rPr>
              <w:t>1151078</w:t>
            </w:r>
          </w:p>
        </w:tc>
        <w:tc>
          <w:tcPr>
            <w:tcW w:w="1658" w:type="dxa"/>
            <w:shd w:val="clear" w:color="auto" w:fill="auto"/>
          </w:tcPr>
          <w:p w:rsidR="00FC6A1D" w:rsidRPr="00022741" w:rsidRDefault="00FC6A1D" w:rsidP="00656DDF">
            <w:pPr>
              <w:rPr>
                <w:rFonts w:ascii="Calibri" w:hAnsi="Calibri"/>
                <w:sz w:val="16"/>
                <w:szCs w:val="16"/>
              </w:rPr>
            </w:pPr>
            <w:r>
              <w:rPr>
                <w:rFonts w:ascii="Calibri" w:hAnsi="Calibri"/>
                <w:sz w:val="16"/>
                <w:szCs w:val="16"/>
              </w:rPr>
              <w:t>Ведущий бухгалтер</w:t>
            </w:r>
          </w:p>
        </w:tc>
        <w:tc>
          <w:tcPr>
            <w:tcW w:w="1808" w:type="dxa"/>
            <w:shd w:val="clear" w:color="auto" w:fill="auto"/>
          </w:tcPr>
          <w:p w:rsidR="00FC6A1D" w:rsidRPr="00022741" w:rsidRDefault="00FC6A1D" w:rsidP="00656DDF">
            <w:pPr>
              <w:rPr>
                <w:rFonts w:ascii="Calibri" w:hAnsi="Calibri"/>
                <w:sz w:val="16"/>
                <w:szCs w:val="16"/>
              </w:rPr>
            </w:pPr>
            <w:r>
              <w:rPr>
                <w:rFonts w:ascii="Calibri" w:hAnsi="Calibri"/>
                <w:sz w:val="16"/>
                <w:szCs w:val="16"/>
              </w:rPr>
              <w:t>До 1 апреля  года, следующего за отчетным</w:t>
            </w:r>
          </w:p>
        </w:tc>
        <w:tc>
          <w:tcPr>
            <w:tcW w:w="1411" w:type="dxa"/>
            <w:shd w:val="clear" w:color="auto" w:fill="auto"/>
          </w:tcPr>
          <w:p w:rsidR="00FC6A1D" w:rsidRPr="00022741" w:rsidRDefault="00FC6A1D" w:rsidP="00656DDF">
            <w:pPr>
              <w:rPr>
                <w:rFonts w:ascii="Calibri" w:hAnsi="Calibri"/>
                <w:sz w:val="16"/>
                <w:szCs w:val="16"/>
              </w:rPr>
            </w:pPr>
            <w:r>
              <w:rPr>
                <w:rFonts w:ascii="Calibri" w:hAnsi="Calibri"/>
                <w:sz w:val="16"/>
                <w:szCs w:val="16"/>
              </w:rPr>
              <w:t>Ведущий бухгалтер</w:t>
            </w:r>
          </w:p>
        </w:tc>
        <w:tc>
          <w:tcPr>
            <w:tcW w:w="1760" w:type="dxa"/>
            <w:shd w:val="clear" w:color="auto" w:fill="auto"/>
          </w:tcPr>
          <w:p w:rsidR="00FC6A1D" w:rsidRPr="00022741" w:rsidRDefault="00FC6A1D" w:rsidP="00656DDF">
            <w:pPr>
              <w:rPr>
                <w:rFonts w:ascii="Calibri" w:hAnsi="Calibri"/>
                <w:sz w:val="16"/>
                <w:szCs w:val="16"/>
              </w:rPr>
            </w:pPr>
            <w:r>
              <w:rPr>
                <w:rFonts w:ascii="Calibri" w:hAnsi="Calibri"/>
                <w:sz w:val="16"/>
                <w:szCs w:val="16"/>
              </w:rPr>
              <w:t>Представляется в ИФНС № 6 по Пензенской области</w:t>
            </w:r>
          </w:p>
        </w:tc>
        <w:tc>
          <w:tcPr>
            <w:tcW w:w="1365" w:type="dxa"/>
            <w:gridSpan w:val="2"/>
            <w:shd w:val="clear" w:color="auto" w:fill="auto"/>
          </w:tcPr>
          <w:p w:rsidR="00FC6A1D" w:rsidRPr="00022741" w:rsidRDefault="00FC6A1D" w:rsidP="00656DDF">
            <w:pPr>
              <w:rPr>
                <w:rFonts w:ascii="Calibri" w:hAnsi="Calibri"/>
                <w:sz w:val="16"/>
                <w:szCs w:val="16"/>
              </w:rPr>
            </w:pPr>
            <w:r w:rsidRPr="00FA7E10">
              <w:rPr>
                <w:rFonts w:ascii="Calibri" w:hAnsi="Calibri"/>
                <w:sz w:val="16"/>
                <w:szCs w:val="16"/>
              </w:rPr>
              <w:t>5 лет</w:t>
            </w:r>
            <w:r>
              <w:rPr>
                <w:rFonts w:ascii="Calibri" w:hAnsi="Calibri"/>
                <w:sz w:val="16"/>
                <w:szCs w:val="16"/>
              </w:rPr>
              <w:t>/До 01 февраля второго года, следующего за отчетным</w:t>
            </w:r>
          </w:p>
        </w:tc>
        <w:tc>
          <w:tcPr>
            <w:tcW w:w="1677" w:type="dxa"/>
            <w:shd w:val="clear" w:color="auto" w:fill="auto"/>
          </w:tcPr>
          <w:p w:rsidR="00FC6A1D" w:rsidRPr="00022741" w:rsidRDefault="00FC6A1D" w:rsidP="00656DDF">
            <w:pPr>
              <w:rPr>
                <w:rFonts w:ascii="Calibri" w:hAnsi="Calibri"/>
                <w:sz w:val="16"/>
                <w:szCs w:val="16"/>
              </w:rPr>
            </w:pPr>
            <w:r>
              <w:rPr>
                <w:rFonts w:ascii="Calibri" w:hAnsi="Calibri"/>
                <w:sz w:val="16"/>
                <w:szCs w:val="16"/>
              </w:rPr>
              <w:t>Главный бухгалтер</w:t>
            </w:r>
          </w:p>
        </w:tc>
      </w:tr>
      <w:tr w:rsidR="00FC6A1D" w:rsidTr="007915B5">
        <w:trPr>
          <w:gridAfter w:val="2"/>
          <w:wAfter w:w="679" w:type="dxa"/>
          <w:jc w:val="center"/>
        </w:trPr>
        <w:tc>
          <w:tcPr>
            <w:tcW w:w="456" w:type="dxa"/>
            <w:shd w:val="clear" w:color="auto" w:fill="auto"/>
          </w:tcPr>
          <w:p w:rsidR="00FC6A1D" w:rsidRPr="00022741" w:rsidRDefault="00FC6A1D" w:rsidP="00656DDF">
            <w:pPr>
              <w:rPr>
                <w:rFonts w:ascii="Calibri" w:hAnsi="Calibri"/>
                <w:sz w:val="16"/>
                <w:szCs w:val="16"/>
              </w:rPr>
            </w:pPr>
            <w:r>
              <w:rPr>
                <w:rFonts w:ascii="Calibri" w:hAnsi="Calibri"/>
                <w:sz w:val="16"/>
                <w:szCs w:val="16"/>
              </w:rPr>
              <w:t>91</w:t>
            </w:r>
          </w:p>
        </w:tc>
        <w:tc>
          <w:tcPr>
            <w:tcW w:w="2031" w:type="dxa"/>
            <w:shd w:val="clear" w:color="auto" w:fill="auto"/>
          </w:tcPr>
          <w:p w:rsidR="00FC6A1D" w:rsidRPr="00022741" w:rsidRDefault="00FC6A1D" w:rsidP="00656DDF">
            <w:pPr>
              <w:jc w:val="center"/>
              <w:rPr>
                <w:rFonts w:ascii="Calibri" w:hAnsi="Calibri"/>
                <w:sz w:val="16"/>
                <w:szCs w:val="16"/>
              </w:rPr>
            </w:pPr>
            <w:r w:rsidRPr="00022741">
              <w:rPr>
                <w:rFonts w:ascii="Calibri" w:hAnsi="Calibri"/>
                <w:sz w:val="16"/>
                <w:szCs w:val="16"/>
              </w:rPr>
              <w:t>Расчет по начисленным и уплаченным страховым взносам на обязательное пенсионное страхование в ПФР, страховым взносам на обязательное медицинское страхование в ФФОМС плательщиками страховых взносов, вознаграждения физическим лицам</w:t>
            </w:r>
          </w:p>
        </w:tc>
        <w:tc>
          <w:tcPr>
            <w:tcW w:w="1430" w:type="dxa"/>
            <w:shd w:val="clear" w:color="auto" w:fill="auto"/>
          </w:tcPr>
          <w:p w:rsidR="00FC6A1D" w:rsidRPr="00022741" w:rsidRDefault="00FC6A1D" w:rsidP="00656DDF">
            <w:pPr>
              <w:rPr>
                <w:rFonts w:ascii="Calibri" w:hAnsi="Calibri"/>
                <w:sz w:val="16"/>
                <w:szCs w:val="16"/>
              </w:rPr>
            </w:pPr>
          </w:p>
        </w:tc>
        <w:tc>
          <w:tcPr>
            <w:tcW w:w="2016" w:type="dxa"/>
            <w:gridSpan w:val="2"/>
            <w:shd w:val="clear" w:color="auto" w:fill="auto"/>
          </w:tcPr>
          <w:p w:rsidR="00FC6A1D" w:rsidRPr="00022741" w:rsidRDefault="00FC6A1D" w:rsidP="00656DDF">
            <w:pPr>
              <w:jc w:val="center"/>
              <w:rPr>
                <w:rFonts w:ascii="Calibri" w:hAnsi="Calibri"/>
                <w:color w:val="000000"/>
                <w:spacing w:val="-1"/>
                <w:sz w:val="16"/>
                <w:szCs w:val="16"/>
              </w:rPr>
            </w:pPr>
            <w:r w:rsidRPr="00022741">
              <w:rPr>
                <w:rFonts w:ascii="Calibri" w:hAnsi="Calibri"/>
                <w:color w:val="000000"/>
                <w:spacing w:val="-1"/>
                <w:sz w:val="16"/>
                <w:szCs w:val="16"/>
              </w:rPr>
              <w:t>Форма РСВ-1 ПФР</w:t>
            </w:r>
          </w:p>
          <w:p w:rsidR="00FC6A1D" w:rsidRPr="00022741" w:rsidRDefault="00FC6A1D" w:rsidP="00656DDF">
            <w:pPr>
              <w:jc w:val="center"/>
              <w:rPr>
                <w:rFonts w:ascii="Calibri" w:hAnsi="Calibri"/>
                <w:sz w:val="16"/>
                <w:szCs w:val="16"/>
              </w:rPr>
            </w:pPr>
            <w:r w:rsidRPr="00022741">
              <w:rPr>
                <w:rFonts w:ascii="Calibri" w:hAnsi="Calibri"/>
                <w:color w:val="000000"/>
                <w:spacing w:val="-1"/>
                <w:sz w:val="16"/>
                <w:szCs w:val="16"/>
              </w:rPr>
              <w:t>(Постан.правл.Пенс.фонда от 16.01.2014 № 2-П)</w:t>
            </w:r>
            <w:r w:rsidRPr="00BB5190">
              <w:rPr>
                <w:rFonts w:ascii="Calibri" w:hAnsi="Calibri"/>
                <w:spacing w:val="-1"/>
                <w:sz w:val="16"/>
                <w:szCs w:val="16"/>
              </w:rPr>
              <w:t xml:space="preserve"> </w:t>
            </w:r>
          </w:p>
        </w:tc>
        <w:tc>
          <w:tcPr>
            <w:tcW w:w="1658" w:type="dxa"/>
            <w:shd w:val="clear" w:color="auto" w:fill="auto"/>
          </w:tcPr>
          <w:p w:rsidR="00FC6A1D" w:rsidRPr="00022741" w:rsidRDefault="00FC6A1D" w:rsidP="00656DDF">
            <w:pPr>
              <w:rPr>
                <w:rFonts w:ascii="Calibri" w:hAnsi="Calibri"/>
                <w:sz w:val="16"/>
                <w:szCs w:val="16"/>
              </w:rPr>
            </w:pPr>
            <w:r>
              <w:rPr>
                <w:rFonts w:ascii="Calibri" w:hAnsi="Calibri"/>
                <w:sz w:val="16"/>
                <w:szCs w:val="16"/>
              </w:rPr>
              <w:t>Ведущий бухгалтер</w:t>
            </w:r>
          </w:p>
        </w:tc>
        <w:tc>
          <w:tcPr>
            <w:tcW w:w="1808" w:type="dxa"/>
            <w:shd w:val="clear" w:color="auto" w:fill="auto"/>
          </w:tcPr>
          <w:p w:rsidR="00FC6A1D" w:rsidRPr="00022741" w:rsidRDefault="00FC6A1D" w:rsidP="00656DDF">
            <w:pPr>
              <w:rPr>
                <w:rFonts w:ascii="Calibri" w:hAnsi="Calibri"/>
                <w:sz w:val="16"/>
                <w:szCs w:val="16"/>
              </w:rPr>
            </w:pPr>
            <w:r>
              <w:rPr>
                <w:rFonts w:ascii="Calibri" w:hAnsi="Calibri"/>
                <w:sz w:val="16"/>
                <w:szCs w:val="16"/>
              </w:rPr>
              <w:t xml:space="preserve">До 20 числа второго месяца следующего за отчетным периодом </w:t>
            </w:r>
          </w:p>
        </w:tc>
        <w:tc>
          <w:tcPr>
            <w:tcW w:w="1411" w:type="dxa"/>
            <w:shd w:val="clear" w:color="auto" w:fill="auto"/>
          </w:tcPr>
          <w:p w:rsidR="00FC6A1D" w:rsidRPr="00022741" w:rsidRDefault="00FC6A1D" w:rsidP="00656DDF">
            <w:pPr>
              <w:rPr>
                <w:rFonts w:ascii="Calibri" w:hAnsi="Calibri"/>
                <w:sz w:val="16"/>
                <w:szCs w:val="16"/>
              </w:rPr>
            </w:pPr>
            <w:r>
              <w:rPr>
                <w:rFonts w:ascii="Calibri" w:hAnsi="Calibri"/>
                <w:sz w:val="16"/>
                <w:szCs w:val="16"/>
              </w:rPr>
              <w:t>Ведущий бухгалтер</w:t>
            </w:r>
          </w:p>
        </w:tc>
        <w:tc>
          <w:tcPr>
            <w:tcW w:w="1760" w:type="dxa"/>
            <w:shd w:val="clear" w:color="auto" w:fill="auto"/>
          </w:tcPr>
          <w:p w:rsidR="00FC6A1D" w:rsidRPr="00022741" w:rsidRDefault="00FC6A1D" w:rsidP="00656DDF">
            <w:pPr>
              <w:rPr>
                <w:rFonts w:ascii="Calibri" w:hAnsi="Calibri"/>
                <w:sz w:val="16"/>
                <w:szCs w:val="16"/>
              </w:rPr>
            </w:pPr>
            <w:r>
              <w:rPr>
                <w:rFonts w:ascii="Calibri" w:hAnsi="Calibri"/>
                <w:sz w:val="16"/>
                <w:szCs w:val="16"/>
              </w:rPr>
              <w:t>Представляется в территориальный орган ПФР</w:t>
            </w:r>
          </w:p>
        </w:tc>
        <w:tc>
          <w:tcPr>
            <w:tcW w:w="1365" w:type="dxa"/>
            <w:gridSpan w:val="2"/>
            <w:shd w:val="clear" w:color="auto" w:fill="auto"/>
          </w:tcPr>
          <w:p w:rsidR="00FC6A1D" w:rsidRPr="00022741" w:rsidRDefault="00FC6A1D" w:rsidP="00656DDF">
            <w:pPr>
              <w:rPr>
                <w:rFonts w:ascii="Calibri" w:hAnsi="Calibri"/>
                <w:sz w:val="16"/>
                <w:szCs w:val="16"/>
              </w:rPr>
            </w:pPr>
            <w:r w:rsidRPr="00FA7E10">
              <w:rPr>
                <w:rFonts w:ascii="Calibri" w:hAnsi="Calibri"/>
                <w:sz w:val="16"/>
                <w:szCs w:val="16"/>
              </w:rPr>
              <w:t>5 лет</w:t>
            </w:r>
            <w:r>
              <w:rPr>
                <w:rFonts w:ascii="Calibri" w:hAnsi="Calibri"/>
                <w:sz w:val="16"/>
                <w:szCs w:val="16"/>
              </w:rPr>
              <w:t>/До 01 февраля второго года, следующего за отчетным</w:t>
            </w:r>
          </w:p>
        </w:tc>
        <w:tc>
          <w:tcPr>
            <w:tcW w:w="1677" w:type="dxa"/>
            <w:shd w:val="clear" w:color="auto" w:fill="auto"/>
          </w:tcPr>
          <w:p w:rsidR="00FC6A1D" w:rsidRPr="00022741" w:rsidRDefault="00FC6A1D" w:rsidP="00656DDF">
            <w:pPr>
              <w:rPr>
                <w:rFonts w:ascii="Calibri" w:hAnsi="Calibri"/>
                <w:sz w:val="16"/>
                <w:szCs w:val="16"/>
              </w:rPr>
            </w:pPr>
            <w:r>
              <w:rPr>
                <w:rFonts w:ascii="Calibri" w:hAnsi="Calibri"/>
                <w:sz w:val="16"/>
                <w:szCs w:val="16"/>
              </w:rPr>
              <w:t>Главный бухгалтер</w:t>
            </w:r>
          </w:p>
        </w:tc>
      </w:tr>
      <w:tr w:rsidR="00FC6A1D" w:rsidTr="007915B5">
        <w:trPr>
          <w:gridAfter w:val="2"/>
          <w:wAfter w:w="679" w:type="dxa"/>
          <w:jc w:val="center"/>
        </w:trPr>
        <w:tc>
          <w:tcPr>
            <w:tcW w:w="456" w:type="dxa"/>
            <w:shd w:val="clear" w:color="auto" w:fill="auto"/>
          </w:tcPr>
          <w:p w:rsidR="00FC6A1D" w:rsidRDefault="00FC6A1D" w:rsidP="00656DDF">
            <w:pPr>
              <w:rPr>
                <w:rFonts w:ascii="Calibri" w:hAnsi="Calibri"/>
                <w:sz w:val="16"/>
                <w:szCs w:val="16"/>
              </w:rPr>
            </w:pPr>
            <w:r>
              <w:rPr>
                <w:rFonts w:ascii="Calibri" w:hAnsi="Calibri"/>
                <w:sz w:val="16"/>
                <w:szCs w:val="16"/>
              </w:rPr>
              <w:t>92</w:t>
            </w:r>
          </w:p>
        </w:tc>
        <w:tc>
          <w:tcPr>
            <w:tcW w:w="2031" w:type="dxa"/>
            <w:shd w:val="clear" w:color="auto" w:fill="auto"/>
          </w:tcPr>
          <w:p w:rsidR="00FC6A1D" w:rsidRPr="004E20C8" w:rsidRDefault="00FC6A1D" w:rsidP="00656DDF">
            <w:pPr>
              <w:jc w:val="both"/>
              <w:rPr>
                <w:rFonts w:ascii="Calibri" w:hAnsi="Calibri"/>
                <w:sz w:val="16"/>
                <w:szCs w:val="16"/>
              </w:rPr>
            </w:pPr>
            <w:r w:rsidRPr="009F66B1">
              <w:rPr>
                <w:rFonts w:ascii="Calibri" w:hAnsi="Calibri"/>
                <w:sz w:val="16"/>
                <w:szCs w:val="16"/>
              </w:rPr>
              <w:t>Расчет                                  по страховым взносам</w:t>
            </w:r>
          </w:p>
        </w:tc>
        <w:tc>
          <w:tcPr>
            <w:tcW w:w="1430" w:type="dxa"/>
            <w:shd w:val="clear" w:color="auto" w:fill="auto"/>
          </w:tcPr>
          <w:p w:rsidR="00FC6A1D" w:rsidRPr="004E20C8" w:rsidRDefault="00FC6A1D" w:rsidP="00656DDF">
            <w:pPr>
              <w:rPr>
                <w:rFonts w:ascii="Calibri" w:hAnsi="Calibri"/>
                <w:sz w:val="16"/>
                <w:szCs w:val="16"/>
              </w:rPr>
            </w:pPr>
          </w:p>
        </w:tc>
        <w:tc>
          <w:tcPr>
            <w:tcW w:w="2016" w:type="dxa"/>
            <w:gridSpan w:val="2"/>
            <w:shd w:val="clear" w:color="auto" w:fill="auto"/>
          </w:tcPr>
          <w:p w:rsidR="00FC6A1D" w:rsidRPr="004E20C8" w:rsidRDefault="00FC6A1D" w:rsidP="00656DDF">
            <w:pPr>
              <w:jc w:val="center"/>
              <w:rPr>
                <w:rFonts w:ascii="Calibri" w:hAnsi="Calibri"/>
                <w:color w:val="000000"/>
                <w:spacing w:val="-1"/>
                <w:sz w:val="16"/>
                <w:szCs w:val="16"/>
              </w:rPr>
            </w:pPr>
            <w:r w:rsidRPr="009F66B1">
              <w:rPr>
                <w:rFonts w:ascii="Calibri" w:hAnsi="Calibri"/>
                <w:color w:val="000000"/>
                <w:spacing w:val="-1"/>
                <w:sz w:val="16"/>
                <w:szCs w:val="16"/>
              </w:rPr>
              <w:t xml:space="preserve">Форма по КНД 1151111 </w:t>
            </w:r>
            <w:r w:rsidRPr="004E20C8">
              <w:rPr>
                <w:rFonts w:ascii="Calibri" w:hAnsi="Calibri"/>
                <w:color w:val="000000"/>
                <w:spacing w:val="-1"/>
                <w:sz w:val="16"/>
                <w:szCs w:val="16"/>
              </w:rPr>
              <w:t>(</w:t>
            </w:r>
            <w:r w:rsidRPr="009F66B1">
              <w:rPr>
                <w:rFonts w:ascii="Calibri" w:hAnsi="Calibri"/>
                <w:color w:val="000000"/>
                <w:spacing w:val="-1"/>
                <w:sz w:val="16"/>
                <w:szCs w:val="16"/>
              </w:rPr>
              <w:t>Приказ Федеральной налоговой службы от 10 октября 2016 г. N ММВ-7-11/551@</w:t>
            </w:r>
            <w:r>
              <w:rPr>
                <w:rFonts w:ascii="Calibri" w:hAnsi="Calibri"/>
                <w:color w:val="000000"/>
                <w:spacing w:val="-1"/>
                <w:sz w:val="16"/>
                <w:szCs w:val="16"/>
              </w:rPr>
              <w:t>)</w:t>
            </w:r>
          </w:p>
        </w:tc>
        <w:tc>
          <w:tcPr>
            <w:tcW w:w="1658" w:type="dxa"/>
            <w:shd w:val="clear" w:color="auto" w:fill="auto"/>
          </w:tcPr>
          <w:p w:rsidR="00FC6A1D" w:rsidRPr="00022741" w:rsidRDefault="00FC6A1D" w:rsidP="00656DDF">
            <w:pPr>
              <w:rPr>
                <w:rFonts w:ascii="Calibri" w:hAnsi="Calibri"/>
                <w:sz w:val="16"/>
                <w:szCs w:val="16"/>
              </w:rPr>
            </w:pPr>
            <w:r>
              <w:rPr>
                <w:rFonts w:ascii="Calibri" w:hAnsi="Calibri"/>
                <w:sz w:val="16"/>
                <w:szCs w:val="16"/>
              </w:rPr>
              <w:t>Ведущий бухгалтер</w:t>
            </w:r>
          </w:p>
        </w:tc>
        <w:tc>
          <w:tcPr>
            <w:tcW w:w="1808" w:type="dxa"/>
            <w:shd w:val="clear" w:color="auto" w:fill="auto"/>
          </w:tcPr>
          <w:p w:rsidR="00FC6A1D" w:rsidRPr="00022741" w:rsidRDefault="00FC6A1D" w:rsidP="00656DDF">
            <w:pPr>
              <w:rPr>
                <w:rFonts w:ascii="Calibri" w:hAnsi="Calibri"/>
                <w:sz w:val="16"/>
                <w:szCs w:val="16"/>
              </w:rPr>
            </w:pPr>
            <w:r>
              <w:rPr>
                <w:rFonts w:ascii="Calibri" w:hAnsi="Calibri"/>
                <w:sz w:val="16"/>
                <w:szCs w:val="16"/>
              </w:rPr>
              <w:t xml:space="preserve">До 31 числа второго месяца следующего за отчетным периодом </w:t>
            </w:r>
          </w:p>
        </w:tc>
        <w:tc>
          <w:tcPr>
            <w:tcW w:w="1411" w:type="dxa"/>
            <w:shd w:val="clear" w:color="auto" w:fill="auto"/>
          </w:tcPr>
          <w:p w:rsidR="00FC6A1D" w:rsidRPr="00022741" w:rsidRDefault="00FC6A1D" w:rsidP="00656DDF">
            <w:pPr>
              <w:rPr>
                <w:rFonts w:ascii="Calibri" w:hAnsi="Calibri"/>
                <w:sz w:val="16"/>
                <w:szCs w:val="16"/>
              </w:rPr>
            </w:pPr>
            <w:r>
              <w:rPr>
                <w:rFonts w:ascii="Calibri" w:hAnsi="Calibri"/>
                <w:sz w:val="16"/>
                <w:szCs w:val="16"/>
              </w:rPr>
              <w:t>Ведущий бухгалтер</w:t>
            </w:r>
          </w:p>
        </w:tc>
        <w:tc>
          <w:tcPr>
            <w:tcW w:w="1760" w:type="dxa"/>
            <w:shd w:val="clear" w:color="auto" w:fill="auto"/>
          </w:tcPr>
          <w:p w:rsidR="00FC6A1D" w:rsidRPr="00022741" w:rsidRDefault="00FC6A1D" w:rsidP="00656DDF">
            <w:pPr>
              <w:rPr>
                <w:rFonts w:ascii="Calibri" w:hAnsi="Calibri"/>
                <w:sz w:val="16"/>
                <w:szCs w:val="16"/>
              </w:rPr>
            </w:pPr>
            <w:r>
              <w:rPr>
                <w:rFonts w:ascii="Calibri" w:hAnsi="Calibri"/>
                <w:sz w:val="16"/>
                <w:szCs w:val="16"/>
              </w:rPr>
              <w:t>Представляется в территориальный орган ПФР</w:t>
            </w:r>
          </w:p>
        </w:tc>
        <w:tc>
          <w:tcPr>
            <w:tcW w:w="1365" w:type="dxa"/>
            <w:gridSpan w:val="2"/>
            <w:shd w:val="clear" w:color="auto" w:fill="auto"/>
          </w:tcPr>
          <w:p w:rsidR="00FC6A1D" w:rsidRPr="00022741" w:rsidRDefault="00FC6A1D" w:rsidP="00656DDF">
            <w:pPr>
              <w:rPr>
                <w:rFonts w:ascii="Calibri" w:hAnsi="Calibri"/>
                <w:sz w:val="16"/>
                <w:szCs w:val="16"/>
              </w:rPr>
            </w:pPr>
            <w:r w:rsidRPr="00FA7E10">
              <w:rPr>
                <w:rFonts w:ascii="Calibri" w:hAnsi="Calibri"/>
                <w:sz w:val="16"/>
                <w:szCs w:val="16"/>
              </w:rPr>
              <w:t>5 лет</w:t>
            </w:r>
            <w:r>
              <w:rPr>
                <w:rFonts w:ascii="Calibri" w:hAnsi="Calibri"/>
                <w:sz w:val="16"/>
                <w:szCs w:val="16"/>
              </w:rPr>
              <w:t>/До 01 февраля второго года, следующего за отчетным</w:t>
            </w:r>
          </w:p>
        </w:tc>
        <w:tc>
          <w:tcPr>
            <w:tcW w:w="1677" w:type="dxa"/>
            <w:shd w:val="clear" w:color="auto" w:fill="auto"/>
          </w:tcPr>
          <w:p w:rsidR="00FC6A1D" w:rsidRPr="00022741" w:rsidRDefault="00FC6A1D" w:rsidP="00656DDF">
            <w:pPr>
              <w:rPr>
                <w:rFonts w:ascii="Calibri" w:hAnsi="Calibri"/>
                <w:sz w:val="16"/>
                <w:szCs w:val="16"/>
              </w:rPr>
            </w:pPr>
            <w:r>
              <w:rPr>
                <w:rFonts w:ascii="Calibri" w:hAnsi="Calibri"/>
                <w:sz w:val="16"/>
                <w:szCs w:val="16"/>
              </w:rPr>
              <w:t>Главный бухгалтер</w:t>
            </w:r>
          </w:p>
        </w:tc>
      </w:tr>
      <w:tr w:rsidR="00FC6A1D" w:rsidTr="007915B5">
        <w:trPr>
          <w:gridAfter w:val="2"/>
          <w:wAfter w:w="679" w:type="dxa"/>
          <w:jc w:val="center"/>
        </w:trPr>
        <w:tc>
          <w:tcPr>
            <w:tcW w:w="456" w:type="dxa"/>
            <w:shd w:val="clear" w:color="auto" w:fill="auto"/>
          </w:tcPr>
          <w:p w:rsidR="00FC6A1D" w:rsidRPr="00022741" w:rsidRDefault="00FC6A1D" w:rsidP="00656DDF">
            <w:pPr>
              <w:rPr>
                <w:rFonts w:ascii="Calibri" w:hAnsi="Calibri"/>
                <w:sz w:val="16"/>
                <w:szCs w:val="16"/>
              </w:rPr>
            </w:pPr>
            <w:r>
              <w:rPr>
                <w:rFonts w:ascii="Calibri" w:hAnsi="Calibri"/>
                <w:sz w:val="16"/>
                <w:szCs w:val="16"/>
              </w:rPr>
              <w:t>93</w:t>
            </w:r>
          </w:p>
        </w:tc>
        <w:tc>
          <w:tcPr>
            <w:tcW w:w="2031" w:type="dxa"/>
            <w:shd w:val="clear" w:color="auto" w:fill="auto"/>
          </w:tcPr>
          <w:p w:rsidR="00FC6A1D" w:rsidRPr="00022741" w:rsidRDefault="00FC6A1D" w:rsidP="00656DDF">
            <w:pPr>
              <w:jc w:val="center"/>
              <w:rPr>
                <w:rFonts w:ascii="Calibri" w:hAnsi="Calibri"/>
                <w:sz w:val="16"/>
                <w:szCs w:val="16"/>
              </w:rPr>
            </w:pPr>
            <w:r w:rsidRPr="00022741">
              <w:rPr>
                <w:rFonts w:ascii="Calibri" w:hAnsi="Calibri"/>
                <w:sz w:val="16"/>
                <w:szCs w:val="16"/>
              </w:rPr>
              <w:t xml:space="preserve">Расчет по начисленным и уплаченным страховым взносам на обязательное социальное страхование на случай временной нетрудоспособности и в связи с материнством и по обязательному социальному страхованию от несчастных случаев на производстве и профессиональных заболеваний, а также по расходам на выплату страхового обеспечения </w:t>
            </w:r>
          </w:p>
        </w:tc>
        <w:tc>
          <w:tcPr>
            <w:tcW w:w="1430" w:type="dxa"/>
            <w:shd w:val="clear" w:color="auto" w:fill="auto"/>
          </w:tcPr>
          <w:p w:rsidR="00FC6A1D" w:rsidRPr="00022741" w:rsidRDefault="00FC6A1D" w:rsidP="00656DDF">
            <w:pPr>
              <w:rPr>
                <w:rFonts w:ascii="Calibri" w:hAnsi="Calibri"/>
                <w:sz w:val="16"/>
                <w:szCs w:val="16"/>
              </w:rPr>
            </w:pPr>
          </w:p>
        </w:tc>
        <w:tc>
          <w:tcPr>
            <w:tcW w:w="2016" w:type="dxa"/>
            <w:gridSpan w:val="2"/>
            <w:shd w:val="clear" w:color="auto" w:fill="auto"/>
          </w:tcPr>
          <w:p w:rsidR="00FC6A1D" w:rsidRPr="00BB5190" w:rsidRDefault="00FC6A1D" w:rsidP="00656DDF">
            <w:pPr>
              <w:jc w:val="center"/>
              <w:rPr>
                <w:rFonts w:ascii="Calibri" w:hAnsi="Calibri"/>
                <w:spacing w:val="-1"/>
                <w:sz w:val="16"/>
                <w:szCs w:val="16"/>
              </w:rPr>
            </w:pPr>
            <w:r>
              <w:rPr>
                <w:rFonts w:ascii="Calibri" w:hAnsi="Calibri"/>
                <w:spacing w:val="-1"/>
                <w:sz w:val="16"/>
                <w:szCs w:val="16"/>
              </w:rPr>
              <w:t xml:space="preserve">Форма 4-ФСС </w:t>
            </w:r>
            <w:r w:rsidRPr="00BB5190">
              <w:rPr>
                <w:rFonts w:ascii="Calibri" w:hAnsi="Calibri"/>
                <w:spacing w:val="-1"/>
                <w:sz w:val="16"/>
                <w:szCs w:val="16"/>
              </w:rPr>
              <w:t xml:space="preserve"> (Приказ Фонда социального страхования РФ от 26 сентября 2016 г. № 381)</w:t>
            </w:r>
          </w:p>
          <w:p w:rsidR="00FC6A1D" w:rsidRPr="00022741" w:rsidRDefault="00FC6A1D" w:rsidP="00656DDF">
            <w:pPr>
              <w:jc w:val="center"/>
              <w:rPr>
                <w:rFonts w:ascii="Calibri" w:hAnsi="Calibri"/>
                <w:sz w:val="16"/>
                <w:szCs w:val="16"/>
              </w:rPr>
            </w:pPr>
          </w:p>
        </w:tc>
        <w:tc>
          <w:tcPr>
            <w:tcW w:w="1658" w:type="dxa"/>
            <w:shd w:val="clear" w:color="auto" w:fill="auto"/>
          </w:tcPr>
          <w:p w:rsidR="00FC6A1D" w:rsidRPr="00022741" w:rsidRDefault="00FC6A1D" w:rsidP="00656DDF">
            <w:pPr>
              <w:rPr>
                <w:rFonts w:ascii="Calibri" w:hAnsi="Calibri"/>
                <w:sz w:val="16"/>
                <w:szCs w:val="16"/>
              </w:rPr>
            </w:pPr>
            <w:r>
              <w:rPr>
                <w:rFonts w:ascii="Calibri" w:hAnsi="Calibri"/>
                <w:sz w:val="16"/>
                <w:szCs w:val="16"/>
              </w:rPr>
              <w:t>Ведущий бухгалтер</w:t>
            </w:r>
          </w:p>
        </w:tc>
        <w:tc>
          <w:tcPr>
            <w:tcW w:w="1808" w:type="dxa"/>
            <w:shd w:val="clear" w:color="auto" w:fill="auto"/>
          </w:tcPr>
          <w:p w:rsidR="00FC6A1D" w:rsidRPr="00022741" w:rsidRDefault="00FC6A1D" w:rsidP="00656DDF">
            <w:pPr>
              <w:rPr>
                <w:rFonts w:ascii="Calibri" w:hAnsi="Calibri"/>
                <w:sz w:val="16"/>
                <w:szCs w:val="16"/>
              </w:rPr>
            </w:pPr>
            <w:r>
              <w:rPr>
                <w:rFonts w:ascii="Calibri" w:hAnsi="Calibri"/>
                <w:sz w:val="16"/>
                <w:szCs w:val="16"/>
              </w:rPr>
              <w:t>До 20 числа месяца следующего за отчетным кварталом</w:t>
            </w:r>
          </w:p>
        </w:tc>
        <w:tc>
          <w:tcPr>
            <w:tcW w:w="1411" w:type="dxa"/>
            <w:shd w:val="clear" w:color="auto" w:fill="auto"/>
          </w:tcPr>
          <w:p w:rsidR="00FC6A1D" w:rsidRPr="00022741" w:rsidRDefault="00FC6A1D" w:rsidP="00656DDF">
            <w:pPr>
              <w:rPr>
                <w:rFonts w:ascii="Calibri" w:hAnsi="Calibri"/>
                <w:sz w:val="16"/>
                <w:szCs w:val="16"/>
              </w:rPr>
            </w:pPr>
            <w:r>
              <w:rPr>
                <w:rFonts w:ascii="Calibri" w:hAnsi="Calibri"/>
                <w:sz w:val="16"/>
                <w:szCs w:val="16"/>
              </w:rPr>
              <w:t>Ведущий бухгалтер</w:t>
            </w:r>
          </w:p>
        </w:tc>
        <w:tc>
          <w:tcPr>
            <w:tcW w:w="1760" w:type="dxa"/>
            <w:shd w:val="clear" w:color="auto" w:fill="auto"/>
          </w:tcPr>
          <w:p w:rsidR="00FC6A1D" w:rsidRPr="00022741" w:rsidRDefault="00FC6A1D" w:rsidP="00656DDF">
            <w:pPr>
              <w:rPr>
                <w:rFonts w:ascii="Calibri" w:hAnsi="Calibri"/>
                <w:sz w:val="16"/>
                <w:szCs w:val="16"/>
              </w:rPr>
            </w:pPr>
            <w:r>
              <w:rPr>
                <w:rFonts w:ascii="Calibri" w:hAnsi="Calibri"/>
                <w:sz w:val="16"/>
                <w:szCs w:val="16"/>
              </w:rPr>
              <w:t>Представляет  в территориальный орган ФСС РФ</w:t>
            </w:r>
          </w:p>
        </w:tc>
        <w:tc>
          <w:tcPr>
            <w:tcW w:w="1365" w:type="dxa"/>
            <w:gridSpan w:val="2"/>
            <w:shd w:val="clear" w:color="auto" w:fill="auto"/>
          </w:tcPr>
          <w:p w:rsidR="00FC6A1D" w:rsidRPr="00022741" w:rsidRDefault="00FC6A1D" w:rsidP="00656DDF">
            <w:pPr>
              <w:rPr>
                <w:rFonts w:ascii="Calibri" w:hAnsi="Calibri"/>
                <w:sz w:val="16"/>
                <w:szCs w:val="16"/>
              </w:rPr>
            </w:pPr>
            <w:r w:rsidRPr="00FA7E10">
              <w:rPr>
                <w:rFonts w:ascii="Calibri" w:hAnsi="Calibri"/>
                <w:sz w:val="16"/>
                <w:szCs w:val="16"/>
              </w:rPr>
              <w:t>5 лет</w:t>
            </w:r>
            <w:r>
              <w:rPr>
                <w:rFonts w:ascii="Calibri" w:hAnsi="Calibri"/>
                <w:sz w:val="16"/>
                <w:szCs w:val="16"/>
              </w:rPr>
              <w:t>/До 01 февраля второго года, следующего за отчетным</w:t>
            </w:r>
          </w:p>
        </w:tc>
        <w:tc>
          <w:tcPr>
            <w:tcW w:w="1677" w:type="dxa"/>
            <w:shd w:val="clear" w:color="auto" w:fill="auto"/>
          </w:tcPr>
          <w:p w:rsidR="00FC6A1D" w:rsidRPr="00022741" w:rsidRDefault="00FC6A1D" w:rsidP="00656DDF">
            <w:pPr>
              <w:rPr>
                <w:rFonts w:ascii="Calibri" w:hAnsi="Calibri"/>
                <w:sz w:val="16"/>
                <w:szCs w:val="16"/>
              </w:rPr>
            </w:pPr>
            <w:r>
              <w:rPr>
                <w:rFonts w:ascii="Calibri" w:hAnsi="Calibri"/>
                <w:sz w:val="16"/>
                <w:szCs w:val="16"/>
              </w:rPr>
              <w:t>Главный бухгалтер</w:t>
            </w:r>
          </w:p>
        </w:tc>
      </w:tr>
      <w:tr w:rsidR="00FC6A1D" w:rsidTr="007915B5">
        <w:trPr>
          <w:gridAfter w:val="2"/>
          <w:wAfter w:w="679" w:type="dxa"/>
          <w:jc w:val="center"/>
        </w:trPr>
        <w:tc>
          <w:tcPr>
            <w:tcW w:w="456" w:type="dxa"/>
            <w:shd w:val="clear" w:color="auto" w:fill="auto"/>
          </w:tcPr>
          <w:p w:rsidR="00FC6A1D" w:rsidRPr="00022741" w:rsidRDefault="00FC6A1D" w:rsidP="00656DDF">
            <w:pPr>
              <w:rPr>
                <w:rFonts w:ascii="Calibri" w:hAnsi="Calibri"/>
                <w:sz w:val="16"/>
                <w:szCs w:val="16"/>
              </w:rPr>
            </w:pPr>
            <w:r>
              <w:rPr>
                <w:rFonts w:ascii="Calibri" w:hAnsi="Calibri"/>
                <w:sz w:val="16"/>
                <w:szCs w:val="16"/>
              </w:rPr>
              <w:lastRenderedPageBreak/>
              <w:t>94</w:t>
            </w:r>
          </w:p>
        </w:tc>
        <w:tc>
          <w:tcPr>
            <w:tcW w:w="2031" w:type="dxa"/>
            <w:shd w:val="clear" w:color="auto" w:fill="auto"/>
          </w:tcPr>
          <w:p w:rsidR="00FC6A1D" w:rsidRPr="00022741" w:rsidRDefault="00FC6A1D" w:rsidP="00656DDF">
            <w:pPr>
              <w:jc w:val="center"/>
              <w:rPr>
                <w:rFonts w:ascii="Calibri" w:hAnsi="Calibri"/>
                <w:sz w:val="16"/>
                <w:szCs w:val="16"/>
              </w:rPr>
            </w:pPr>
            <w:r w:rsidRPr="00022741">
              <w:rPr>
                <w:rFonts w:ascii="Calibri" w:hAnsi="Calibri"/>
                <w:color w:val="000000"/>
                <w:spacing w:val="1"/>
                <w:sz w:val="16"/>
                <w:szCs w:val="16"/>
              </w:rPr>
              <w:t xml:space="preserve">Налоговая декларация </w:t>
            </w:r>
            <w:r w:rsidRPr="00022741">
              <w:rPr>
                <w:rFonts w:ascii="Calibri" w:hAnsi="Calibri"/>
                <w:color w:val="000000"/>
                <w:sz w:val="16"/>
                <w:szCs w:val="16"/>
              </w:rPr>
              <w:t>по налогу на имущество организаций (налоговый расчет по авансовому платежу) (по итогам квартала)</w:t>
            </w:r>
          </w:p>
        </w:tc>
        <w:tc>
          <w:tcPr>
            <w:tcW w:w="1430" w:type="dxa"/>
            <w:shd w:val="clear" w:color="auto" w:fill="auto"/>
          </w:tcPr>
          <w:p w:rsidR="00FC6A1D" w:rsidRPr="00022741" w:rsidRDefault="00FC6A1D" w:rsidP="00656DDF">
            <w:pPr>
              <w:rPr>
                <w:rFonts w:ascii="Calibri" w:hAnsi="Calibri"/>
                <w:sz w:val="16"/>
                <w:szCs w:val="16"/>
              </w:rPr>
            </w:pPr>
          </w:p>
        </w:tc>
        <w:tc>
          <w:tcPr>
            <w:tcW w:w="2016" w:type="dxa"/>
            <w:gridSpan w:val="2"/>
            <w:shd w:val="clear" w:color="auto" w:fill="auto"/>
          </w:tcPr>
          <w:p w:rsidR="00FC6A1D" w:rsidRPr="00022741" w:rsidRDefault="00FC6A1D" w:rsidP="00656DDF">
            <w:pPr>
              <w:jc w:val="center"/>
              <w:rPr>
                <w:rFonts w:ascii="Calibri" w:hAnsi="Calibri"/>
                <w:color w:val="000000"/>
                <w:spacing w:val="-5"/>
                <w:sz w:val="16"/>
                <w:szCs w:val="16"/>
              </w:rPr>
            </w:pPr>
            <w:r w:rsidRPr="00022741">
              <w:rPr>
                <w:rFonts w:ascii="Calibri" w:hAnsi="Calibri"/>
                <w:color w:val="000000"/>
                <w:spacing w:val="-1"/>
                <w:sz w:val="16"/>
                <w:szCs w:val="16"/>
              </w:rPr>
              <w:t xml:space="preserve">Форма по КНД </w:t>
            </w:r>
            <w:r w:rsidRPr="00022741">
              <w:rPr>
                <w:rFonts w:ascii="Calibri" w:hAnsi="Calibri"/>
                <w:color w:val="000000"/>
                <w:spacing w:val="-5"/>
                <w:sz w:val="16"/>
                <w:szCs w:val="16"/>
              </w:rPr>
              <w:t>1152026</w:t>
            </w:r>
          </w:p>
          <w:p w:rsidR="00FC6A1D" w:rsidRPr="00022741" w:rsidRDefault="00FC6A1D" w:rsidP="00656DDF">
            <w:pPr>
              <w:jc w:val="center"/>
              <w:rPr>
                <w:rFonts w:ascii="Calibri" w:hAnsi="Calibri"/>
                <w:sz w:val="16"/>
                <w:szCs w:val="16"/>
              </w:rPr>
            </w:pPr>
            <w:r w:rsidRPr="00022741">
              <w:rPr>
                <w:rFonts w:ascii="Calibri" w:hAnsi="Calibri"/>
                <w:color w:val="000000"/>
                <w:spacing w:val="-5"/>
                <w:sz w:val="16"/>
                <w:szCs w:val="16"/>
              </w:rPr>
              <w:t>1152028</w:t>
            </w:r>
          </w:p>
        </w:tc>
        <w:tc>
          <w:tcPr>
            <w:tcW w:w="1658" w:type="dxa"/>
            <w:shd w:val="clear" w:color="auto" w:fill="auto"/>
          </w:tcPr>
          <w:p w:rsidR="00FC6A1D" w:rsidRPr="00022741" w:rsidRDefault="00FC6A1D" w:rsidP="00656DDF">
            <w:pPr>
              <w:rPr>
                <w:rFonts w:ascii="Calibri" w:hAnsi="Calibri"/>
                <w:sz w:val="16"/>
                <w:szCs w:val="16"/>
              </w:rPr>
            </w:pPr>
            <w:r>
              <w:rPr>
                <w:rFonts w:ascii="Calibri" w:hAnsi="Calibri"/>
                <w:sz w:val="16"/>
                <w:szCs w:val="16"/>
              </w:rPr>
              <w:t>Главный бухгалтер</w:t>
            </w:r>
          </w:p>
        </w:tc>
        <w:tc>
          <w:tcPr>
            <w:tcW w:w="1808" w:type="dxa"/>
            <w:shd w:val="clear" w:color="auto" w:fill="auto"/>
          </w:tcPr>
          <w:p w:rsidR="00FC6A1D" w:rsidRPr="00022741" w:rsidRDefault="00FC6A1D" w:rsidP="00656DDF">
            <w:pPr>
              <w:rPr>
                <w:rFonts w:ascii="Calibri" w:hAnsi="Calibri"/>
                <w:sz w:val="16"/>
                <w:szCs w:val="16"/>
              </w:rPr>
            </w:pPr>
            <w:r>
              <w:rPr>
                <w:rFonts w:ascii="Calibri" w:hAnsi="Calibri"/>
                <w:sz w:val="16"/>
                <w:szCs w:val="16"/>
              </w:rPr>
              <w:t>До 30 числа месяца следующего за отчетным кварталом</w:t>
            </w:r>
          </w:p>
        </w:tc>
        <w:tc>
          <w:tcPr>
            <w:tcW w:w="1411" w:type="dxa"/>
            <w:shd w:val="clear" w:color="auto" w:fill="auto"/>
          </w:tcPr>
          <w:p w:rsidR="00FC6A1D" w:rsidRPr="00022741" w:rsidRDefault="00FC6A1D" w:rsidP="00656DDF">
            <w:pPr>
              <w:rPr>
                <w:rFonts w:ascii="Calibri" w:hAnsi="Calibri"/>
                <w:sz w:val="16"/>
                <w:szCs w:val="16"/>
              </w:rPr>
            </w:pPr>
            <w:r>
              <w:rPr>
                <w:rFonts w:ascii="Calibri" w:hAnsi="Calibri"/>
                <w:sz w:val="16"/>
                <w:szCs w:val="16"/>
              </w:rPr>
              <w:t>Главный бухгалтер</w:t>
            </w:r>
          </w:p>
        </w:tc>
        <w:tc>
          <w:tcPr>
            <w:tcW w:w="1760" w:type="dxa"/>
            <w:shd w:val="clear" w:color="auto" w:fill="auto"/>
          </w:tcPr>
          <w:p w:rsidR="00FC6A1D" w:rsidRPr="00022741" w:rsidRDefault="00FC6A1D" w:rsidP="00656DDF">
            <w:pPr>
              <w:rPr>
                <w:rFonts w:ascii="Calibri" w:hAnsi="Calibri"/>
                <w:sz w:val="16"/>
                <w:szCs w:val="16"/>
              </w:rPr>
            </w:pPr>
            <w:r>
              <w:rPr>
                <w:rFonts w:ascii="Calibri" w:hAnsi="Calibri"/>
                <w:sz w:val="16"/>
                <w:szCs w:val="16"/>
              </w:rPr>
              <w:t>Представляется в ИФНС № 6 по Пензенской области</w:t>
            </w:r>
          </w:p>
        </w:tc>
        <w:tc>
          <w:tcPr>
            <w:tcW w:w="1365" w:type="dxa"/>
            <w:gridSpan w:val="2"/>
            <w:shd w:val="clear" w:color="auto" w:fill="auto"/>
          </w:tcPr>
          <w:p w:rsidR="00FC6A1D" w:rsidRPr="00022741" w:rsidRDefault="00FC6A1D" w:rsidP="00656DDF">
            <w:pPr>
              <w:rPr>
                <w:rFonts w:ascii="Calibri" w:hAnsi="Calibri"/>
                <w:sz w:val="16"/>
                <w:szCs w:val="16"/>
              </w:rPr>
            </w:pPr>
            <w:r w:rsidRPr="00FA7E10">
              <w:rPr>
                <w:rFonts w:ascii="Calibri" w:hAnsi="Calibri"/>
                <w:sz w:val="16"/>
                <w:szCs w:val="16"/>
              </w:rPr>
              <w:t>5 лет</w:t>
            </w:r>
            <w:r>
              <w:rPr>
                <w:rFonts w:ascii="Calibri" w:hAnsi="Calibri"/>
                <w:sz w:val="16"/>
                <w:szCs w:val="16"/>
              </w:rPr>
              <w:t>/До 01 февраля второго года, следующего за отчетным</w:t>
            </w:r>
          </w:p>
        </w:tc>
        <w:tc>
          <w:tcPr>
            <w:tcW w:w="1677" w:type="dxa"/>
            <w:shd w:val="clear" w:color="auto" w:fill="auto"/>
          </w:tcPr>
          <w:p w:rsidR="00FC6A1D" w:rsidRPr="00022741" w:rsidRDefault="00FC6A1D" w:rsidP="00656DDF">
            <w:pPr>
              <w:rPr>
                <w:rFonts w:ascii="Calibri" w:hAnsi="Calibri"/>
                <w:sz w:val="16"/>
                <w:szCs w:val="16"/>
              </w:rPr>
            </w:pPr>
            <w:r>
              <w:rPr>
                <w:rFonts w:ascii="Calibri" w:hAnsi="Calibri"/>
                <w:sz w:val="16"/>
                <w:szCs w:val="16"/>
              </w:rPr>
              <w:t>Главный бухгалтер</w:t>
            </w:r>
          </w:p>
        </w:tc>
      </w:tr>
      <w:tr w:rsidR="00FC6A1D" w:rsidTr="007915B5">
        <w:trPr>
          <w:gridAfter w:val="2"/>
          <w:wAfter w:w="679" w:type="dxa"/>
          <w:jc w:val="center"/>
        </w:trPr>
        <w:tc>
          <w:tcPr>
            <w:tcW w:w="456" w:type="dxa"/>
            <w:shd w:val="clear" w:color="auto" w:fill="auto"/>
          </w:tcPr>
          <w:p w:rsidR="00FC6A1D" w:rsidRPr="00022741" w:rsidRDefault="00FC6A1D" w:rsidP="00656DDF">
            <w:pPr>
              <w:rPr>
                <w:rFonts w:ascii="Calibri" w:hAnsi="Calibri"/>
                <w:sz w:val="16"/>
                <w:szCs w:val="16"/>
              </w:rPr>
            </w:pPr>
            <w:r>
              <w:rPr>
                <w:rFonts w:ascii="Calibri" w:hAnsi="Calibri"/>
                <w:sz w:val="16"/>
                <w:szCs w:val="16"/>
              </w:rPr>
              <w:t>95</w:t>
            </w:r>
          </w:p>
        </w:tc>
        <w:tc>
          <w:tcPr>
            <w:tcW w:w="2031" w:type="dxa"/>
            <w:shd w:val="clear" w:color="auto" w:fill="auto"/>
          </w:tcPr>
          <w:p w:rsidR="00FC6A1D" w:rsidRPr="00022741" w:rsidRDefault="00FC6A1D" w:rsidP="00656DDF">
            <w:pPr>
              <w:jc w:val="center"/>
              <w:rPr>
                <w:rFonts w:ascii="Calibri" w:hAnsi="Calibri"/>
                <w:color w:val="000000"/>
                <w:spacing w:val="-1"/>
                <w:sz w:val="16"/>
                <w:szCs w:val="16"/>
              </w:rPr>
            </w:pPr>
            <w:r w:rsidRPr="00022741">
              <w:rPr>
                <w:rFonts w:ascii="Calibri" w:hAnsi="Calibri"/>
                <w:color w:val="000000"/>
                <w:sz w:val="16"/>
                <w:szCs w:val="16"/>
              </w:rPr>
              <w:t xml:space="preserve">Декларация </w:t>
            </w:r>
            <w:r w:rsidRPr="00022741">
              <w:rPr>
                <w:rFonts w:ascii="Calibri" w:hAnsi="Calibri"/>
                <w:color w:val="000000"/>
                <w:spacing w:val="-1"/>
                <w:sz w:val="16"/>
                <w:szCs w:val="16"/>
              </w:rPr>
              <w:t xml:space="preserve">по налогу на добавленную стоимость </w:t>
            </w:r>
          </w:p>
          <w:p w:rsidR="00FC6A1D" w:rsidRPr="00022741" w:rsidRDefault="00FC6A1D" w:rsidP="00656DDF">
            <w:pPr>
              <w:jc w:val="center"/>
              <w:rPr>
                <w:rFonts w:ascii="Calibri" w:hAnsi="Calibri"/>
                <w:sz w:val="16"/>
                <w:szCs w:val="16"/>
              </w:rPr>
            </w:pPr>
            <w:r w:rsidRPr="00022741">
              <w:rPr>
                <w:rFonts w:ascii="Calibri" w:hAnsi="Calibri"/>
                <w:color w:val="000000"/>
                <w:sz w:val="16"/>
                <w:szCs w:val="16"/>
              </w:rPr>
              <w:t>(по итогам квартала)</w:t>
            </w:r>
          </w:p>
        </w:tc>
        <w:tc>
          <w:tcPr>
            <w:tcW w:w="1430" w:type="dxa"/>
            <w:shd w:val="clear" w:color="auto" w:fill="auto"/>
          </w:tcPr>
          <w:p w:rsidR="00FC6A1D" w:rsidRPr="00022741" w:rsidRDefault="00FC6A1D" w:rsidP="00656DDF">
            <w:pPr>
              <w:rPr>
                <w:rFonts w:ascii="Calibri" w:hAnsi="Calibri"/>
                <w:sz w:val="16"/>
                <w:szCs w:val="16"/>
              </w:rPr>
            </w:pPr>
          </w:p>
        </w:tc>
        <w:tc>
          <w:tcPr>
            <w:tcW w:w="2016" w:type="dxa"/>
            <w:gridSpan w:val="2"/>
            <w:shd w:val="clear" w:color="auto" w:fill="auto"/>
          </w:tcPr>
          <w:p w:rsidR="00FC6A1D" w:rsidRPr="00022741" w:rsidRDefault="00FC6A1D" w:rsidP="00656DDF">
            <w:pPr>
              <w:jc w:val="center"/>
              <w:rPr>
                <w:rFonts w:ascii="Calibri" w:hAnsi="Calibri"/>
                <w:sz w:val="16"/>
                <w:szCs w:val="16"/>
              </w:rPr>
            </w:pPr>
            <w:r w:rsidRPr="00022741">
              <w:rPr>
                <w:rFonts w:ascii="Calibri" w:hAnsi="Calibri"/>
                <w:color w:val="000000"/>
                <w:spacing w:val="-1"/>
                <w:sz w:val="16"/>
                <w:szCs w:val="16"/>
              </w:rPr>
              <w:t xml:space="preserve">Форма по КНД </w:t>
            </w:r>
            <w:r w:rsidRPr="00022741">
              <w:rPr>
                <w:rFonts w:ascii="Calibri" w:hAnsi="Calibri"/>
                <w:color w:val="000000"/>
                <w:spacing w:val="-6"/>
                <w:sz w:val="16"/>
                <w:szCs w:val="16"/>
              </w:rPr>
              <w:t>1151001</w:t>
            </w:r>
          </w:p>
        </w:tc>
        <w:tc>
          <w:tcPr>
            <w:tcW w:w="1658" w:type="dxa"/>
            <w:shd w:val="clear" w:color="auto" w:fill="auto"/>
          </w:tcPr>
          <w:p w:rsidR="00FC6A1D" w:rsidRPr="00022741" w:rsidRDefault="00FC6A1D" w:rsidP="00656DDF">
            <w:pPr>
              <w:rPr>
                <w:rFonts w:ascii="Calibri" w:hAnsi="Calibri"/>
                <w:sz w:val="16"/>
                <w:szCs w:val="16"/>
              </w:rPr>
            </w:pPr>
            <w:r>
              <w:rPr>
                <w:rFonts w:ascii="Calibri" w:hAnsi="Calibri"/>
                <w:sz w:val="16"/>
                <w:szCs w:val="16"/>
              </w:rPr>
              <w:t>Главный бухгалтер</w:t>
            </w:r>
          </w:p>
        </w:tc>
        <w:tc>
          <w:tcPr>
            <w:tcW w:w="1808" w:type="dxa"/>
            <w:shd w:val="clear" w:color="auto" w:fill="auto"/>
          </w:tcPr>
          <w:p w:rsidR="00FC6A1D" w:rsidRPr="00022741" w:rsidRDefault="00FC6A1D" w:rsidP="00656DDF">
            <w:pPr>
              <w:rPr>
                <w:rFonts w:ascii="Calibri" w:hAnsi="Calibri"/>
                <w:sz w:val="16"/>
                <w:szCs w:val="16"/>
              </w:rPr>
            </w:pPr>
            <w:r>
              <w:rPr>
                <w:rFonts w:ascii="Calibri" w:hAnsi="Calibri"/>
                <w:sz w:val="16"/>
                <w:szCs w:val="16"/>
              </w:rPr>
              <w:t>До 25 числа месяца следующего за отчетным кварталом</w:t>
            </w:r>
          </w:p>
        </w:tc>
        <w:tc>
          <w:tcPr>
            <w:tcW w:w="1411" w:type="dxa"/>
            <w:shd w:val="clear" w:color="auto" w:fill="auto"/>
          </w:tcPr>
          <w:p w:rsidR="00FC6A1D" w:rsidRPr="00022741" w:rsidRDefault="00FC6A1D" w:rsidP="00656DDF">
            <w:pPr>
              <w:rPr>
                <w:rFonts w:ascii="Calibri" w:hAnsi="Calibri"/>
                <w:sz w:val="16"/>
                <w:szCs w:val="16"/>
              </w:rPr>
            </w:pPr>
            <w:r>
              <w:rPr>
                <w:rFonts w:ascii="Calibri" w:hAnsi="Calibri"/>
                <w:sz w:val="16"/>
                <w:szCs w:val="16"/>
              </w:rPr>
              <w:t>Главный бухгалтер</w:t>
            </w:r>
          </w:p>
        </w:tc>
        <w:tc>
          <w:tcPr>
            <w:tcW w:w="1760" w:type="dxa"/>
            <w:shd w:val="clear" w:color="auto" w:fill="auto"/>
          </w:tcPr>
          <w:p w:rsidR="00FC6A1D" w:rsidRPr="00022741" w:rsidRDefault="00FC6A1D" w:rsidP="00656DDF">
            <w:pPr>
              <w:rPr>
                <w:rFonts w:ascii="Calibri" w:hAnsi="Calibri"/>
                <w:sz w:val="16"/>
                <w:szCs w:val="16"/>
              </w:rPr>
            </w:pPr>
            <w:r>
              <w:rPr>
                <w:rFonts w:ascii="Calibri" w:hAnsi="Calibri"/>
                <w:sz w:val="16"/>
                <w:szCs w:val="16"/>
              </w:rPr>
              <w:t>Представляется в ИФНС № 6 по Пензенской области</w:t>
            </w:r>
          </w:p>
        </w:tc>
        <w:tc>
          <w:tcPr>
            <w:tcW w:w="1365" w:type="dxa"/>
            <w:gridSpan w:val="2"/>
            <w:shd w:val="clear" w:color="auto" w:fill="auto"/>
          </w:tcPr>
          <w:p w:rsidR="00FC6A1D" w:rsidRPr="00022741" w:rsidRDefault="00FC6A1D" w:rsidP="00656DDF">
            <w:pPr>
              <w:rPr>
                <w:rFonts w:ascii="Calibri" w:hAnsi="Calibri"/>
                <w:sz w:val="16"/>
                <w:szCs w:val="16"/>
              </w:rPr>
            </w:pPr>
            <w:r w:rsidRPr="00FA7E10">
              <w:rPr>
                <w:rFonts w:ascii="Calibri" w:hAnsi="Calibri"/>
                <w:sz w:val="16"/>
                <w:szCs w:val="16"/>
              </w:rPr>
              <w:t>5 лет</w:t>
            </w:r>
            <w:r>
              <w:rPr>
                <w:rFonts w:ascii="Calibri" w:hAnsi="Calibri"/>
                <w:sz w:val="16"/>
                <w:szCs w:val="16"/>
              </w:rPr>
              <w:t>/До 01 февраля второго года, следующего за отчетным</w:t>
            </w:r>
          </w:p>
        </w:tc>
        <w:tc>
          <w:tcPr>
            <w:tcW w:w="1677" w:type="dxa"/>
            <w:shd w:val="clear" w:color="auto" w:fill="auto"/>
          </w:tcPr>
          <w:p w:rsidR="00FC6A1D" w:rsidRPr="00022741" w:rsidRDefault="00FC6A1D" w:rsidP="00656DDF">
            <w:pPr>
              <w:rPr>
                <w:rFonts w:ascii="Calibri" w:hAnsi="Calibri"/>
                <w:sz w:val="16"/>
                <w:szCs w:val="16"/>
              </w:rPr>
            </w:pPr>
            <w:r>
              <w:rPr>
                <w:rFonts w:ascii="Calibri" w:hAnsi="Calibri"/>
                <w:sz w:val="16"/>
                <w:szCs w:val="16"/>
              </w:rPr>
              <w:t>Главный бухгалтер</w:t>
            </w:r>
          </w:p>
        </w:tc>
      </w:tr>
      <w:tr w:rsidR="00FC6A1D" w:rsidTr="007915B5">
        <w:trPr>
          <w:gridAfter w:val="2"/>
          <w:wAfter w:w="679" w:type="dxa"/>
          <w:jc w:val="center"/>
        </w:trPr>
        <w:tc>
          <w:tcPr>
            <w:tcW w:w="456" w:type="dxa"/>
            <w:shd w:val="clear" w:color="auto" w:fill="auto"/>
          </w:tcPr>
          <w:p w:rsidR="00FC6A1D" w:rsidRPr="00022741" w:rsidRDefault="00FC6A1D" w:rsidP="00656DDF">
            <w:pPr>
              <w:rPr>
                <w:rFonts w:ascii="Calibri" w:hAnsi="Calibri"/>
                <w:sz w:val="16"/>
                <w:szCs w:val="16"/>
              </w:rPr>
            </w:pPr>
            <w:r>
              <w:rPr>
                <w:rFonts w:ascii="Calibri" w:hAnsi="Calibri"/>
                <w:sz w:val="16"/>
                <w:szCs w:val="16"/>
              </w:rPr>
              <w:t>96</w:t>
            </w:r>
          </w:p>
        </w:tc>
        <w:tc>
          <w:tcPr>
            <w:tcW w:w="2031" w:type="dxa"/>
            <w:shd w:val="clear" w:color="auto" w:fill="auto"/>
          </w:tcPr>
          <w:p w:rsidR="00FC6A1D" w:rsidRPr="00022741" w:rsidRDefault="00FC6A1D" w:rsidP="00656DDF">
            <w:pPr>
              <w:jc w:val="center"/>
              <w:rPr>
                <w:rFonts w:ascii="Calibri" w:hAnsi="Calibri"/>
                <w:sz w:val="16"/>
                <w:szCs w:val="16"/>
              </w:rPr>
            </w:pPr>
            <w:r w:rsidRPr="00022741">
              <w:rPr>
                <w:rFonts w:ascii="Calibri" w:hAnsi="Calibri"/>
                <w:color w:val="000000"/>
                <w:sz w:val="16"/>
                <w:szCs w:val="16"/>
              </w:rPr>
              <w:t xml:space="preserve">Декларация </w:t>
            </w:r>
            <w:r w:rsidRPr="00022741">
              <w:rPr>
                <w:rFonts w:ascii="Calibri" w:hAnsi="Calibri"/>
                <w:color w:val="000000"/>
                <w:spacing w:val="-1"/>
                <w:sz w:val="16"/>
                <w:szCs w:val="16"/>
              </w:rPr>
              <w:t xml:space="preserve">по налогу на прибыль </w:t>
            </w:r>
            <w:r w:rsidRPr="00022741">
              <w:rPr>
                <w:rFonts w:ascii="Calibri" w:hAnsi="Calibri"/>
                <w:color w:val="000000"/>
                <w:spacing w:val="1"/>
                <w:sz w:val="16"/>
                <w:szCs w:val="16"/>
              </w:rPr>
              <w:t xml:space="preserve">организаций </w:t>
            </w:r>
            <w:r w:rsidRPr="00022741">
              <w:rPr>
                <w:rFonts w:ascii="Calibri" w:hAnsi="Calibri"/>
                <w:color w:val="000000"/>
                <w:sz w:val="16"/>
                <w:szCs w:val="16"/>
              </w:rPr>
              <w:t>(по итогам квартала)</w:t>
            </w:r>
          </w:p>
        </w:tc>
        <w:tc>
          <w:tcPr>
            <w:tcW w:w="1430" w:type="dxa"/>
            <w:shd w:val="clear" w:color="auto" w:fill="auto"/>
          </w:tcPr>
          <w:p w:rsidR="00FC6A1D" w:rsidRPr="00022741" w:rsidRDefault="00FC6A1D" w:rsidP="00656DDF">
            <w:pPr>
              <w:rPr>
                <w:rFonts w:ascii="Calibri" w:hAnsi="Calibri"/>
                <w:sz w:val="16"/>
                <w:szCs w:val="16"/>
              </w:rPr>
            </w:pPr>
          </w:p>
        </w:tc>
        <w:tc>
          <w:tcPr>
            <w:tcW w:w="2016" w:type="dxa"/>
            <w:gridSpan w:val="2"/>
            <w:shd w:val="clear" w:color="auto" w:fill="auto"/>
          </w:tcPr>
          <w:p w:rsidR="00FC6A1D" w:rsidRPr="00022741" w:rsidRDefault="00FC6A1D" w:rsidP="00656DDF">
            <w:pPr>
              <w:jc w:val="center"/>
              <w:rPr>
                <w:rFonts w:ascii="Calibri" w:hAnsi="Calibri"/>
                <w:sz w:val="16"/>
                <w:szCs w:val="16"/>
              </w:rPr>
            </w:pPr>
            <w:r w:rsidRPr="00022741">
              <w:rPr>
                <w:rFonts w:ascii="Calibri" w:hAnsi="Calibri"/>
                <w:color w:val="000000"/>
                <w:spacing w:val="-1"/>
                <w:sz w:val="16"/>
                <w:szCs w:val="16"/>
              </w:rPr>
              <w:t xml:space="preserve">Форма по КНД </w:t>
            </w:r>
            <w:r w:rsidRPr="00022741">
              <w:rPr>
                <w:rFonts w:ascii="Calibri" w:hAnsi="Calibri"/>
                <w:color w:val="000000"/>
                <w:spacing w:val="-4"/>
                <w:sz w:val="16"/>
                <w:szCs w:val="16"/>
              </w:rPr>
              <w:t>1151006</w:t>
            </w:r>
          </w:p>
        </w:tc>
        <w:tc>
          <w:tcPr>
            <w:tcW w:w="1658" w:type="dxa"/>
            <w:shd w:val="clear" w:color="auto" w:fill="auto"/>
          </w:tcPr>
          <w:p w:rsidR="00FC6A1D" w:rsidRPr="00022741" w:rsidRDefault="00FC6A1D" w:rsidP="00656DDF">
            <w:pPr>
              <w:rPr>
                <w:rFonts w:ascii="Calibri" w:hAnsi="Calibri"/>
                <w:sz w:val="16"/>
                <w:szCs w:val="16"/>
              </w:rPr>
            </w:pPr>
            <w:r>
              <w:rPr>
                <w:rFonts w:ascii="Calibri" w:hAnsi="Calibri"/>
                <w:sz w:val="16"/>
                <w:szCs w:val="16"/>
              </w:rPr>
              <w:t>Главный бухгалтер</w:t>
            </w:r>
          </w:p>
        </w:tc>
        <w:tc>
          <w:tcPr>
            <w:tcW w:w="1808" w:type="dxa"/>
            <w:shd w:val="clear" w:color="auto" w:fill="auto"/>
          </w:tcPr>
          <w:p w:rsidR="00FC6A1D" w:rsidRPr="00022741" w:rsidRDefault="00FC6A1D" w:rsidP="00656DDF">
            <w:pPr>
              <w:rPr>
                <w:rFonts w:ascii="Calibri" w:hAnsi="Calibri"/>
                <w:sz w:val="16"/>
                <w:szCs w:val="16"/>
              </w:rPr>
            </w:pPr>
            <w:r>
              <w:rPr>
                <w:rFonts w:ascii="Calibri" w:hAnsi="Calibri"/>
                <w:sz w:val="16"/>
                <w:szCs w:val="16"/>
              </w:rPr>
              <w:t>До  28 числа месяца следующего за отчетным кварталом</w:t>
            </w:r>
          </w:p>
        </w:tc>
        <w:tc>
          <w:tcPr>
            <w:tcW w:w="1411" w:type="dxa"/>
            <w:shd w:val="clear" w:color="auto" w:fill="auto"/>
          </w:tcPr>
          <w:p w:rsidR="00FC6A1D" w:rsidRPr="00022741" w:rsidRDefault="00FC6A1D" w:rsidP="00656DDF">
            <w:pPr>
              <w:rPr>
                <w:rFonts w:ascii="Calibri" w:hAnsi="Calibri"/>
                <w:sz w:val="16"/>
                <w:szCs w:val="16"/>
              </w:rPr>
            </w:pPr>
            <w:r>
              <w:rPr>
                <w:rFonts w:ascii="Calibri" w:hAnsi="Calibri"/>
                <w:sz w:val="16"/>
                <w:szCs w:val="16"/>
              </w:rPr>
              <w:t>Главный бухгалтер</w:t>
            </w:r>
          </w:p>
        </w:tc>
        <w:tc>
          <w:tcPr>
            <w:tcW w:w="1760" w:type="dxa"/>
            <w:shd w:val="clear" w:color="auto" w:fill="auto"/>
          </w:tcPr>
          <w:p w:rsidR="00FC6A1D" w:rsidRPr="00022741" w:rsidRDefault="00FC6A1D" w:rsidP="00656DDF">
            <w:pPr>
              <w:rPr>
                <w:rFonts w:ascii="Calibri" w:hAnsi="Calibri"/>
                <w:sz w:val="16"/>
                <w:szCs w:val="16"/>
              </w:rPr>
            </w:pPr>
            <w:r>
              <w:rPr>
                <w:rFonts w:ascii="Calibri" w:hAnsi="Calibri"/>
                <w:sz w:val="16"/>
                <w:szCs w:val="16"/>
              </w:rPr>
              <w:t>Представляется в ИФНС № 6 по Пензенской области</w:t>
            </w:r>
          </w:p>
        </w:tc>
        <w:tc>
          <w:tcPr>
            <w:tcW w:w="1365" w:type="dxa"/>
            <w:gridSpan w:val="2"/>
            <w:shd w:val="clear" w:color="auto" w:fill="auto"/>
          </w:tcPr>
          <w:p w:rsidR="00FC6A1D" w:rsidRPr="00022741" w:rsidRDefault="00FC6A1D" w:rsidP="00656DDF">
            <w:pPr>
              <w:rPr>
                <w:rFonts w:ascii="Calibri" w:hAnsi="Calibri"/>
                <w:sz w:val="16"/>
                <w:szCs w:val="16"/>
              </w:rPr>
            </w:pPr>
            <w:r w:rsidRPr="00FA7E10">
              <w:rPr>
                <w:rFonts w:ascii="Calibri" w:hAnsi="Calibri"/>
                <w:sz w:val="16"/>
                <w:szCs w:val="16"/>
              </w:rPr>
              <w:t>5 лет</w:t>
            </w:r>
            <w:r>
              <w:rPr>
                <w:rFonts w:ascii="Calibri" w:hAnsi="Calibri"/>
                <w:sz w:val="16"/>
                <w:szCs w:val="16"/>
              </w:rPr>
              <w:t>/До 01 февраля второго года, следующего за отчетным</w:t>
            </w:r>
          </w:p>
        </w:tc>
        <w:tc>
          <w:tcPr>
            <w:tcW w:w="1677" w:type="dxa"/>
            <w:shd w:val="clear" w:color="auto" w:fill="auto"/>
          </w:tcPr>
          <w:p w:rsidR="00FC6A1D" w:rsidRPr="00022741" w:rsidRDefault="00FC6A1D" w:rsidP="00656DDF">
            <w:pPr>
              <w:rPr>
                <w:rFonts w:ascii="Calibri" w:hAnsi="Calibri"/>
                <w:sz w:val="16"/>
                <w:szCs w:val="16"/>
              </w:rPr>
            </w:pPr>
            <w:r>
              <w:rPr>
                <w:rFonts w:ascii="Calibri" w:hAnsi="Calibri"/>
                <w:sz w:val="16"/>
                <w:szCs w:val="16"/>
              </w:rPr>
              <w:t>Главный бухгалтер</w:t>
            </w:r>
          </w:p>
        </w:tc>
      </w:tr>
      <w:tr w:rsidR="00FC6A1D" w:rsidTr="007915B5">
        <w:trPr>
          <w:gridAfter w:val="2"/>
          <w:wAfter w:w="679" w:type="dxa"/>
          <w:jc w:val="center"/>
        </w:trPr>
        <w:tc>
          <w:tcPr>
            <w:tcW w:w="456" w:type="dxa"/>
            <w:shd w:val="clear" w:color="auto" w:fill="auto"/>
          </w:tcPr>
          <w:p w:rsidR="00FC6A1D" w:rsidRPr="00022741" w:rsidRDefault="00FC6A1D" w:rsidP="00656DDF">
            <w:pPr>
              <w:rPr>
                <w:rFonts w:ascii="Calibri" w:hAnsi="Calibri"/>
                <w:sz w:val="16"/>
                <w:szCs w:val="16"/>
              </w:rPr>
            </w:pPr>
            <w:r>
              <w:rPr>
                <w:rFonts w:ascii="Calibri" w:hAnsi="Calibri"/>
                <w:sz w:val="16"/>
                <w:szCs w:val="16"/>
              </w:rPr>
              <w:t>97</w:t>
            </w:r>
          </w:p>
        </w:tc>
        <w:tc>
          <w:tcPr>
            <w:tcW w:w="2031" w:type="dxa"/>
            <w:shd w:val="clear" w:color="auto" w:fill="auto"/>
          </w:tcPr>
          <w:p w:rsidR="00FC6A1D" w:rsidRPr="00022741" w:rsidRDefault="00FC6A1D" w:rsidP="00656DDF">
            <w:pPr>
              <w:shd w:val="clear" w:color="auto" w:fill="FFFFFF"/>
              <w:spacing w:line="178" w:lineRule="exact"/>
              <w:ind w:left="240" w:right="197"/>
              <w:jc w:val="center"/>
              <w:rPr>
                <w:rFonts w:ascii="Calibri" w:hAnsi="Calibri"/>
                <w:color w:val="000000"/>
                <w:sz w:val="16"/>
                <w:szCs w:val="16"/>
              </w:rPr>
            </w:pPr>
            <w:r w:rsidRPr="00022741">
              <w:rPr>
                <w:rFonts w:ascii="Calibri" w:hAnsi="Calibri"/>
                <w:color w:val="000000"/>
                <w:sz w:val="16"/>
                <w:szCs w:val="16"/>
              </w:rPr>
              <w:t>Налоговая  декларация</w:t>
            </w:r>
          </w:p>
          <w:p w:rsidR="00FC6A1D" w:rsidRPr="00022741" w:rsidRDefault="00FC6A1D" w:rsidP="00656DDF">
            <w:pPr>
              <w:jc w:val="center"/>
              <w:rPr>
                <w:rFonts w:ascii="Calibri" w:hAnsi="Calibri"/>
                <w:sz w:val="16"/>
                <w:szCs w:val="16"/>
              </w:rPr>
            </w:pPr>
            <w:r w:rsidRPr="00022741">
              <w:rPr>
                <w:rFonts w:ascii="Calibri" w:hAnsi="Calibri"/>
                <w:color w:val="000000"/>
                <w:sz w:val="16"/>
                <w:szCs w:val="16"/>
              </w:rPr>
              <w:t>по земельному налогу</w:t>
            </w:r>
          </w:p>
        </w:tc>
        <w:tc>
          <w:tcPr>
            <w:tcW w:w="1430" w:type="dxa"/>
            <w:shd w:val="clear" w:color="auto" w:fill="auto"/>
          </w:tcPr>
          <w:p w:rsidR="00FC6A1D" w:rsidRPr="00022741" w:rsidRDefault="00FC6A1D" w:rsidP="00656DDF">
            <w:pPr>
              <w:rPr>
                <w:rFonts w:ascii="Calibri" w:hAnsi="Calibri"/>
                <w:sz w:val="16"/>
                <w:szCs w:val="16"/>
              </w:rPr>
            </w:pPr>
          </w:p>
        </w:tc>
        <w:tc>
          <w:tcPr>
            <w:tcW w:w="2016" w:type="dxa"/>
            <w:gridSpan w:val="2"/>
            <w:shd w:val="clear" w:color="auto" w:fill="auto"/>
          </w:tcPr>
          <w:p w:rsidR="00FC6A1D" w:rsidRPr="00022741" w:rsidRDefault="00FC6A1D" w:rsidP="00656DDF">
            <w:pPr>
              <w:shd w:val="clear" w:color="auto" w:fill="FFFFFF"/>
              <w:spacing w:line="173" w:lineRule="exact"/>
              <w:ind w:left="192" w:right="154" w:hanging="240"/>
              <w:jc w:val="center"/>
              <w:rPr>
                <w:rFonts w:ascii="Calibri" w:hAnsi="Calibri"/>
                <w:color w:val="000000"/>
                <w:spacing w:val="-1"/>
                <w:sz w:val="16"/>
                <w:szCs w:val="16"/>
              </w:rPr>
            </w:pPr>
            <w:r w:rsidRPr="00022741">
              <w:rPr>
                <w:rFonts w:ascii="Calibri" w:hAnsi="Calibri"/>
                <w:color w:val="000000"/>
                <w:spacing w:val="-1"/>
                <w:sz w:val="16"/>
                <w:szCs w:val="16"/>
              </w:rPr>
              <w:t>Форма по КНД</w:t>
            </w:r>
          </w:p>
          <w:p w:rsidR="00FC6A1D" w:rsidRPr="00022741" w:rsidRDefault="00FC6A1D" w:rsidP="00656DDF">
            <w:pPr>
              <w:jc w:val="center"/>
              <w:rPr>
                <w:rFonts w:ascii="Calibri" w:hAnsi="Calibri"/>
                <w:sz w:val="16"/>
                <w:szCs w:val="16"/>
              </w:rPr>
            </w:pPr>
            <w:r w:rsidRPr="00022741">
              <w:rPr>
                <w:rFonts w:ascii="Calibri" w:hAnsi="Calibri"/>
                <w:color w:val="000000"/>
                <w:spacing w:val="-1"/>
                <w:sz w:val="16"/>
                <w:szCs w:val="16"/>
              </w:rPr>
              <w:t>1153005</w:t>
            </w:r>
          </w:p>
        </w:tc>
        <w:tc>
          <w:tcPr>
            <w:tcW w:w="1658" w:type="dxa"/>
            <w:shd w:val="clear" w:color="auto" w:fill="auto"/>
          </w:tcPr>
          <w:p w:rsidR="00FC6A1D" w:rsidRPr="00022741" w:rsidRDefault="00FC6A1D" w:rsidP="00656DDF">
            <w:pPr>
              <w:rPr>
                <w:rFonts w:ascii="Calibri" w:hAnsi="Calibri"/>
                <w:sz w:val="16"/>
                <w:szCs w:val="16"/>
              </w:rPr>
            </w:pPr>
            <w:r>
              <w:rPr>
                <w:rFonts w:ascii="Calibri" w:hAnsi="Calibri"/>
                <w:sz w:val="16"/>
                <w:szCs w:val="16"/>
              </w:rPr>
              <w:t>Главный бухгалтер</w:t>
            </w:r>
          </w:p>
        </w:tc>
        <w:tc>
          <w:tcPr>
            <w:tcW w:w="1808" w:type="dxa"/>
            <w:shd w:val="clear" w:color="auto" w:fill="auto"/>
          </w:tcPr>
          <w:p w:rsidR="00FC6A1D" w:rsidRPr="00022741" w:rsidRDefault="00FC6A1D" w:rsidP="00656DDF">
            <w:pPr>
              <w:rPr>
                <w:rFonts w:ascii="Calibri" w:hAnsi="Calibri"/>
                <w:sz w:val="16"/>
                <w:szCs w:val="16"/>
              </w:rPr>
            </w:pPr>
            <w:r>
              <w:rPr>
                <w:rFonts w:ascii="Calibri" w:hAnsi="Calibri"/>
                <w:sz w:val="16"/>
                <w:szCs w:val="16"/>
              </w:rPr>
              <w:t>До 30 числа месяца следующего за отчетным кварталом</w:t>
            </w:r>
          </w:p>
        </w:tc>
        <w:tc>
          <w:tcPr>
            <w:tcW w:w="1411" w:type="dxa"/>
            <w:shd w:val="clear" w:color="auto" w:fill="auto"/>
          </w:tcPr>
          <w:p w:rsidR="00FC6A1D" w:rsidRPr="00022741" w:rsidRDefault="00FC6A1D" w:rsidP="00656DDF">
            <w:pPr>
              <w:rPr>
                <w:rFonts w:ascii="Calibri" w:hAnsi="Calibri"/>
                <w:sz w:val="16"/>
                <w:szCs w:val="16"/>
              </w:rPr>
            </w:pPr>
            <w:r>
              <w:rPr>
                <w:rFonts w:ascii="Calibri" w:hAnsi="Calibri"/>
                <w:sz w:val="16"/>
                <w:szCs w:val="16"/>
              </w:rPr>
              <w:t>Главный бухгалтер</w:t>
            </w:r>
          </w:p>
        </w:tc>
        <w:tc>
          <w:tcPr>
            <w:tcW w:w="1760" w:type="dxa"/>
            <w:shd w:val="clear" w:color="auto" w:fill="auto"/>
          </w:tcPr>
          <w:p w:rsidR="00FC6A1D" w:rsidRPr="00022741" w:rsidRDefault="00FC6A1D" w:rsidP="00656DDF">
            <w:pPr>
              <w:rPr>
                <w:rFonts w:ascii="Calibri" w:hAnsi="Calibri"/>
                <w:sz w:val="16"/>
                <w:szCs w:val="16"/>
              </w:rPr>
            </w:pPr>
            <w:r>
              <w:rPr>
                <w:rFonts w:ascii="Calibri" w:hAnsi="Calibri"/>
                <w:sz w:val="16"/>
                <w:szCs w:val="16"/>
              </w:rPr>
              <w:t>Представляется в ИФНС № 6 по Пензенской области</w:t>
            </w:r>
          </w:p>
        </w:tc>
        <w:tc>
          <w:tcPr>
            <w:tcW w:w="1365" w:type="dxa"/>
            <w:gridSpan w:val="2"/>
            <w:shd w:val="clear" w:color="auto" w:fill="auto"/>
          </w:tcPr>
          <w:p w:rsidR="00FC6A1D" w:rsidRPr="00022741" w:rsidRDefault="00FC6A1D" w:rsidP="00656DDF">
            <w:pPr>
              <w:rPr>
                <w:rFonts w:ascii="Calibri" w:hAnsi="Calibri"/>
                <w:sz w:val="16"/>
                <w:szCs w:val="16"/>
              </w:rPr>
            </w:pPr>
            <w:r w:rsidRPr="00FA7E10">
              <w:rPr>
                <w:rFonts w:ascii="Calibri" w:hAnsi="Calibri"/>
                <w:sz w:val="16"/>
                <w:szCs w:val="16"/>
              </w:rPr>
              <w:t>5 лет</w:t>
            </w:r>
            <w:r>
              <w:rPr>
                <w:rFonts w:ascii="Calibri" w:hAnsi="Calibri"/>
                <w:sz w:val="16"/>
                <w:szCs w:val="16"/>
              </w:rPr>
              <w:t>/До 01 февраля второго года, следующего за отчетным</w:t>
            </w:r>
          </w:p>
        </w:tc>
        <w:tc>
          <w:tcPr>
            <w:tcW w:w="1677" w:type="dxa"/>
            <w:shd w:val="clear" w:color="auto" w:fill="auto"/>
          </w:tcPr>
          <w:p w:rsidR="00FC6A1D" w:rsidRPr="00022741" w:rsidRDefault="00FC6A1D" w:rsidP="00656DDF">
            <w:pPr>
              <w:rPr>
                <w:rFonts w:ascii="Calibri" w:hAnsi="Calibri"/>
                <w:sz w:val="16"/>
                <w:szCs w:val="16"/>
              </w:rPr>
            </w:pPr>
            <w:r>
              <w:rPr>
                <w:rFonts w:ascii="Calibri" w:hAnsi="Calibri"/>
                <w:sz w:val="16"/>
                <w:szCs w:val="16"/>
              </w:rPr>
              <w:t>Главный бухгалтер</w:t>
            </w:r>
          </w:p>
        </w:tc>
      </w:tr>
      <w:tr w:rsidR="00FC6A1D" w:rsidTr="007915B5">
        <w:trPr>
          <w:gridAfter w:val="2"/>
          <w:wAfter w:w="679" w:type="dxa"/>
          <w:jc w:val="center"/>
        </w:trPr>
        <w:tc>
          <w:tcPr>
            <w:tcW w:w="456" w:type="dxa"/>
            <w:shd w:val="clear" w:color="auto" w:fill="auto"/>
          </w:tcPr>
          <w:p w:rsidR="00FC6A1D" w:rsidRPr="00022741" w:rsidRDefault="00FC6A1D" w:rsidP="00656DDF">
            <w:pPr>
              <w:rPr>
                <w:rFonts w:ascii="Calibri" w:hAnsi="Calibri"/>
                <w:sz w:val="16"/>
                <w:szCs w:val="16"/>
              </w:rPr>
            </w:pPr>
            <w:r>
              <w:rPr>
                <w:rFonts w:ascii="Calibri" w:hAnsi="Calibri"/>
                <w:sz w:val="16"/>
                <w:szCs w:val="16"/>
              </w:rPr>
              <w:t>98</w:t>
            </w:r>
          </w:p>
        </w:tc>
        <w:tc>
          <w:tcPr>
            <w:tcW w:w="2031" w:type="dxa"/>
            <w:shd w:val="clear" w:color="auto" w:fill="auto"/>
          </w:tcPr>
          <w:p w:rsidR="00FC6A1D" w:rsidRPr="00022741" w:rsidRDefault="00FC6A1D" w:rsidP="00656DDF">
            <w:pPr>
              <w:shd w:val="clear" w:color="auto" w:fill="FFFFFF"/>
              <w:spacing w:line="178" w:lineRule="exact"/>
              <w:ind w:left="240" w:right="197"/>
              <w:jc w:val="center"/>
              <w:rPr>
                <w:rFonts w:ascii="Calibri" w:hAnsi="Calibri"/>
                <w:color w:val="000000"/>
                <w:sz w:val="16"/>
                <w:szCs w:val="16"/>
              </w:rPr>
            </w:pPr>
            <w:r w:rsidRPr="00022741">
              <w:rPr>
                <w:rFonts w:ascii="Calibri" w:hAnsi="Calibri"/>
                <w:color w:val="000000"/>
                <w:sz w:val="16"/>
                <w:szCs w:val="16"/>
              </w:rPr>
              <w:t>Налоговая  декларация</w:t>
            </w:r>
          </w:p>
          <w:p w:rsidR="00FC6A1D" w:rsidRPr="00022741" w:rsidRDefault="00FC6A1D" w:rsidP="00656DDF">
            <w:pPr>
              <w:jc w:val="center"/>
              <w:rPr>
                <w:rFonts w:ascii="Calibri" w:hAnsi="Calibri"/>
                <w:sz w:val="16"/>
                <w:szCs w:val="16"/>
              </w:rPr>
            </w:pPr>
            <w:r>
              <w:rPr>
                <w:rFonts w:ascii="Calibri" w:hAnsi="Calibri"/>
                <w:color w:val="000000"/>
                <w:sz w:val="16"/>
                <w:szCs w:val="16"/>
              </w:rPr>
              <w:t>по транспортному</w:t>
            </w:r>
            <w:r w:rsidRPr="00022741">
              <w:rPr>
                <w:rFonts w:ascii="Calibri" w:hAnsi="Calibri"/>
                <w:color w:val="000000"/>
                <w:sz w:val="16"/>
                <w:szCs w:val="16"/>
              </w:rPr>
              <w:t xml:space="preserve"> налогу</w:t>
            </w:r>
          </w:p>
        </w:tc>
        <w:tc>
          <w:tcPr>
            <w:tcW w:w="1430" w:type="dxa"/>
            <w:shd w:val="clear" w:color="auto" w:fill="auto"/>
          </w:tcPr>
          <w:p w:rsidR="00FC6A1D" w:rsidRPr="00022741" w:rsidRDefault="00FC6A1D" w:rsidP="00656DDF">
            <w:pPr>
              <w:rPr>
                <w:rFonts w:ascii="Calibri" w:hAnsi="Calibri"/>
                <w:sz w:val="16"/>
                <w:szCs w:val="16"/>
              </w:rPr>
            </w:pPr>
          </w:p>
        </w:tc>
        <w:tc>
          <w:tcPr>
            <w:tcW w:w="2016" w:type="dxa"/>
            <w:gridSpan w:val="2"/>
            <w:shd w:val="clear" w:color="auto" w:fill="auto"/>
          </w:tcPr>
          <w:p w:rsidR="00FC6A1D" w:rsidRPr="00022741" w:rsidRDefault="00FC6A1D" w:rsidP="00656DDF">
            <w:pPr>
              <w:shd w:val="clear" w:color="auto" w:fill="FFFFFF"/>
              <w:spacing w:line="173" w:lineRule="exact"/>
              <w:ind w:left="192" w:right="154" w:hanging="240"/>
              <w:jc w:val="center"/>
              <w:rPr>
                <w:rFonts w:ascii="Calibri" w:hAnsi="Calibri"/>
                <w:color w:val="000000"/>
                <w:spacing w:val="-1"/>
                <w:sz w:val="16"/>
                <w:szCs w:val="16"/>
              </w:rPr>
            </w:pPr>
            <w:r w:rsidRPr="00022741">
              <w:rPr>
                <w:rFonts w:ascii="Calibri" w:hAnsi="Calibri"/>
                <w:color w:val="000000"/>
                <w:spacing w:val="-1"/>
                <w:sz w:val="16"/>
                <w:szCs w:val="16"/>
              </w:rPr>
              <w:t>Форма по КНД</w:t>
            </w:r>
          </w:p>
          <w:p w:rsidR="00FC6A1D" w:rsidRPr="00022741" w:rsidRDefault="00FC6A1D" w:rsidP="00656DDF">
            <w:pPr>
              <w:jc w:val="center"/>
              <w:rPr>
                <w:rFonts w:ascii="Calibri" w:hAnsi="Calibri"/>
                <w:sz w:val="16"/>
                <w:szCs w:val="16"/>
              </w:rPr>
            </w:pPr>
            <w:r w:rsidRPr="00022741">
              <w:rPr>
                <w:rFonts w:ascii="Calibri" w:hAnsi="Calibri"/>
                <w:color w:val="000000"/>
                <w:spacing w:val="-1"/>
                <w:sz w:val="16"/>
                <w:szCs w:val="16"/>
              </w:rPr>
              <w:t>115</w:t>
            </w:r>
            <w:r>
              <w:rPr>
                <w:rFonts w:ascii="Calibri" w:hAnsi="Calibri"/>
                <w:color w:val="000000"/>
                <w:spacing w:val="-1"/>
                <w:sz w:val="16"/>
                <w:szCs w:val="16"/>
              </w:rPr>
              <w:t>2004</w:t>
            </w:r>
          </w:p>
        </w:tc>
        <w:tc>
          <w:tcPr>
            <w:tcW w:w="1658" w:type="dxa"/>
            <w:shd w:val="clear" w:color="auto" w:fill="auto"/>
          </w:tcPr>
          <w:p w:rsidR="00FC6A1D" w:rsidRPr="00022741" w:rsidRDefault="00FC6A1D" w:rsidP="00656DDF">
            <w:pPr>
              <w:rPr>
                <w:rFonts w:ascii="Calibri" w:hAnsi="Calibri"/>
                <w:sz w:val="16"/>
                <w:szCs w:val="16"/>
              </w:rPr>
            </w:pPr>
            <w:r>
              <w:rPr>
                <w:rFonts w:ascii="Calibri" w:hAnsi="Calibri"/>
                <w:sz w:val="16"/>
                <w:szCs w:val="16"/>
              </w:rPr>
              <w:t>Главный бухгалтер</w:t>
            </w:r>
          </w:p>
        </w:tc>
        <w:tc>
          <w:tcPr>
            <w:tcW w:w="1808" w:type="dxa"/>
            <w:shd w:val="clear" w:color="auto" w:fill="auto"/>
          </w:tcPr>
          <w:p w:rsidR="00FC6A1D" w:rsidRPr="00022741" w:rsidRDefault="00FC6A1D" w:rsidP="00656DDF">
            <w:pPr>
              <w:rPr>
                <w:rFonts w:ascii="Calibri" w:hAnsi="Calibri"/>
                <w:sz w:val="16"/>
                <w:szCs w:val="16"/>
              </w:rPr>
            </w:pPr>
            <w:r>
              <w:rPr>
                <w:rFonts w:ascii="Calibri" w:hAnsi="Calibri"/>
                <w:sz w:val="16"/>
                <w:szCs w:val="16"/>
              </w:rPr>
              <w:t>До 30 числа месяца следующего за отчетным кварталом</w:t>
            </w:r>
          </w:p>
        </w:tc>
        <w:tc>
          <w:tcPr>
            <w:tcW w:w="1411" w:type="dxa"/>
            <w:shd w:val="clear" w:color="auto" w:fill="auto"/>
          </w:tcPr>
          <w:p w:rsidR="00FC6A1D" w:rsidRPr="00022741" w:rsidRDefault="00FC6A1D" w:rsidP="00656DDF">
            <w:pPr>
              <w:rPr>
                <w:rFonts w:ascii="Calibri" w:hAnsi="Calibri"/>
                <w:sz w:val="16"/>
                <w:szCs w:val="16"/>
              </w:rPr>
            </w:pPr>
            <w:r>
              <w:rPr>
                <w:rFonts w:ascii="Calibri" w:hAnsi="Calibri"/>
                <w:sz w:val="16"/>
                <w:szCs w:val="16"/>
              </w:rPr>
              <w:t>Главный бухгалтер</w:t>
            </w:r>
          </w:p>
        </w:tc>
        <w:tc>
          <w:tcPr>
            <w:tcW w:w="1760" w:type="dxa"/>
            <w:shd w:val="clear" w:color="auto" w:fill="auto"/>
          </w:tcPr>
          <w:p w:rsidR="00FC6A1D" w:rsidRPr="00022741" w:rsidRDefault="00FC6A1D" w:rsidP="00656DDF">
            <w:pPr>
              <w:rPr>
                <w:rFonts w:ascii="Calibri" w:hAnsi="Calibri"/>
                <w:sz w:val="16"/>
                <w:szCs w:val="16"/>
              </w:rPr>
            </w:pPr>
            <w:r>
              <w:rPr>
                <w:rFonts w:ascii="Calibri" w:hAnsi="Calibri"/>
                <w:sz w:val="16"/>
                <w:szCs w:val="16"/>
              </w:rPr>
              <w:t>Представляется в ИФНС № 6 по Пензенской области</w:t>
            </w:r>
          </w:p>
        </w:tc>
        <w:tc>
          <w:tcPr>
            <w:tcW w:w="1365" w:type="dxa"/>
            <w:gridSpan w:val="2"/>
            <w:shd w:val="clear" w:color="auto" w:fill="auto"/>
          </w:tcPr>
          <w:p w:rsidR="00FC6A1D" w:rsidRPr="00022741" w:rsidRDefault="00FC6A1D" w:rsidP="00656DDF">
            <w:pPr>
              <w:rPr>
                <w:rFonts w:ascii="Calibri" w:hAnsi="Calibri"/>
                <w:sz w:val="16"/>
                <w:szCs w:val="16"/>
              </w:rPr>
            </w:pPr>
            <w:r w:rsidRPr="00FA7E10">
              <w:rPr>
                <w:rFonts w:ascii="Calibri" w:hAnsi="Calibri"/>
                <w:sz w:val="16"/>
                <w:szCs w:val="16"/>
              </w:rPr>
              <w:t>5 лет</w:t>
            </w:r>
            <w:r>
              <w:rPr>
                <w:rFonts w:ascii="Calibri" w:hAnsi="Calibri"/>
                <w:sz w:val="16"/>
                <w:szCs w:val="16"/>
              </w:rPr>
              <w:t>/До 01 февраля второго года, следующего за  отчетным</w:t>
            </w:r>
          </w:p>
        </w:tc>
        <w:tc>
          <w:tcPr>
            <w:tcW w:w="1677" w:type="dxa"/>
            <w:shd w:val="clear" w:color="auto" w:fill="auto"/>
          </w:tcPr>
          <w:p w:rsidR="00FC6A1D" w:rsidRPr="00022741" w:rsidRDefault="00FC6A1D" w:rsidP="00656DDF">
            <w:pPr>
              <w:rPr>
                <w:rFonts w:ascii="Calibri" w:hAnsi="Calibri"/>
                <w:sz w:val="16"/>
                <w:szCs w:val="16"/>
              </w:rPr>
            </w:pPr>
            <w:r>
              <w:rPr>
                <w:rFonts w:ascii="Calibri" w:hAnsi="Calibri"/>
                <w:sz w:val="16"/>
                <w:szCs w:val="16"/>
              </w:rPr>
              <w:t>Главный бухгалтер</w:t>
            </w:r>
          </w:p>
        </w:tc>
      </w:tr>
      <w:tr w:rsidR="00FC6A1D" w:rsidTr="007915B5">
        <w:trPr>
          <w:gridAfter w:val="2"/>
          <w:wAfter w:w="679" w:type="dxa"/>
          <w:trHeight w:val="2053"/>
          <w:jc w:val="center"/>
        </w:trPr>
        <w:tc>
          <w:tcPr>
            <w:tcW w:w="456" w:type="dxa"/>
            <w:shd w:val="clear" w:color="auto" w:fill="auto"/>
          </w:tcPr>
          <w:p w:rsidR="00FC6A1D" w:rsidRPr="00022741" w:rsidRDefault="00FC6A1D" w:rsidP="00656DDF">
            <w:pPr>
              <w:rPr>
                <w:rFonts w:ascii="Calibri" w:hAnsi="Calibri"/>
                <w:sz w:val="16"/>
                <w:szCs w:val="16"/>
              </w:rPr>
            </w:pPr>
            <w:r>
              <w:rPr>
                <w:rFonts w:ascii="Calibri" w:hAnsi="Calibri"/>
                <w:sz w:val="16"/>
                <w:szCs w:val="16"/>
              </w:rPr>
              <w:t>99</w:t>
            </w:r>
          </w:p>
        </w:tc>
        <w:tc>
          <w:tcPr>
            <w:tcW w:w="2031" w:type="dxa"/>
            <w:shd w:val="clear" w:color="auto" w:fill="auto"/>
          </w:tcPr>
          <w:p w:rsidR="00FC6A1D" w:rsidRPr="00022741" w:rsidRDefault="00FC6A1D" w:rsidP="00656DDF">
            <w:pPr>
              <w:jc w:val="center"/>
              <w:rPr>
                <w:rFonts w:ascii="Calibri" w:hAnsi="Calibri"/>
                <w:sz w:val="16"/>
                <w:szCs w:val="16"/>
              </w:rPr>
            </w:pPr>
            <w:r w:rsidRPr="009F66B1">
              <w:rPr>
                <w:rFonts w:ascii="Calibri" w:hAnsi="Calibri"/>
                <w:spacing w:val="1"/>
                <w:sz w:val="16"/>
                <w:szCs w:val="16"/>
              </w:rPr>
              <w:t>Справка о доходах физического лица (форма 2-НДФЛ) (КНД 1151078)</w:t>
            </w:r>
          </w:p>
        </w:tc>
        <w:tc>
          <w:tcPr>
            <w:tcW w:w="1430" w:type="dxa"/>
            <w:shd w:val="clear" w:color="auto" w:fill="auto"/>
          </w:tcPr>
          <w:p w:rsidR="00FC6A1D" w:rsidRPr="00022741" w:rsidRDefault="00FC6A1D" w:rsidP="00656DDF">
            <w:pPr>
              <w:rPr>
                <w:rFonts w:ascii="Calibri" w:hAnsi="Calibri"/>
                <w:sz w:val="16"/>
                <w:szCs w:val="16"/>
              </w:rPr>
            </w:pPr>
          </w:p>
        </w:tc>
        <w:tc>
          <w:tcPr>
            <w:tcW w:w="2016" w:type="dxa"/>
            <w:gridSpan w:val="2"/>
            <w:shd w:val="clear" w:color="auto" w:fill="auto"/>
          </w:tcPr>
          <w:p w:rsidR="00FC6A1D" w:rsidRPr="009F66B1" w:rsidRDefault="00FC6A1D" w:rsidP="00656DDF">
            <w:pPr>
              <w:jc w:val="center"/>
              <w:rPr>
                <w:rFonts w:ascii="Calibri" w:hAnsi="Calibri"/>
                <w:sz w:val="16"/>
                <w:szCs w:val="16"/>
              </w:rPr>
            </w:pPr>
            <w:r w:rsidRPr="009F66B1">
              <w:rPr>
                <w:rFonts w:ascii="Calibri" w:hAnsi="Calibri"/>
                <w:sz w:val="16"/>
                <w:szCs w:val="16"/>
              </w:rPr>
              <w:t xml:space="preserve">Форма 2-НДФЛ </w:t>
            </w:r>
            <w:r w:rsidRPr="009F66B1">
              <w:rPr>
                <w:rFonts w:ascii="Calibri" w:hAnsi="Calibri"/>
                <w:spacing w:val="1"/>
                <w:sz w:val="16"/>
                <w:szCs w:val="16"/>
              </w:rPr>
              <w:t xml:space="preserve">утверждена </w:t>
            </w:r>
            <w:r w:rsidRPr="009F66B1">
              <w:rPr>
                <w:rFonts w:ascii="Calibri" w:hAnsi="Calibri"/>
                <w:spacing w:val="-1"/>
                <w:sz w:val="16"/>
                <w:szCs w:val="16"/>
              </w:rPr>
              <w:t xml:space="preserve">приказом </w:t>
            </w:r>
            <w:r w:rsidRPr="009F66B1">
              <w:rPr>
                <w:rFonts w:ascii="Calibri" w:hAnsi="Calibri"/>
                <w:sz w:val="16"/>
                <w:szCs w:val="16"/>
              </w:rPr>
              <w:t xml:space="preserve">ФНС России </w:t>
            </w:r>
          </w:p>
          <w:p w:rsidR="00FC6A1D" w:rsidRPr="009F66B1" w:rsidRDefault="00FC6A1D" w:rsidP="00656DDF">
            <w:pPr>
              <w:jc w:val="center"/>
              <w:rPr>
                <w:rFonts w:ascii="Calibri" w:hAnsi="Calibri"/>
                <w:sz w:val="16"/>
                <w:szCs w:val="16"/>
              </w:rPr>
            </w:pPr>
            <w:r w:rsidRPr="009F66B1">
              <w:rPr>
                <w:rFonts w:ascii="Calibri" w:hAnsi="Calibri"/>
                <w:sz w:val="16"/>
                <w:szCs w:val="16"/>
              </w:rPr>
              <w:t>от 30 октября 2015 г.</w:t>
            </w:r>
          </w:p>
          <w:p w:rsidR="00FC6A1D" w:rsidRPr="00022741" w:rsidRDefault="00FC6A1D" w:rsidP="00656DDF">
            <w:pPr>
              <w:jc w:val="center"/>
              <w:rPr>
                <w:rFonts w:ascii="Calibri" w:hAnsi="Calibri"/>
                <w:sz w:val="16"/>
                <w:szCs w:val="16"/>
              </w:rPr>
            </w:pPr>
            <w:r w:rsidRPr="009F66B1">
              <w:rPr>
                <w:rFonts w:ascii="Calibri" w:hAnsi="Calibri"/>
                <w:sz w:val="16"/>
                <w:szCs w:val="16"/>
              </w:rPr>
              <w:t>N ММВ-7-11/485@</w:t>
            </w:r>
          </w:p>
        </w:tc>
        <w:tc>
          <w:tcPr>
            <w:tcW w:w="1658" w:type="dxa"/>
            <w:shd w:val="clear" w:color="auto" w:fill="auto"/>
          </w:tcPr>
          <w:p w:rsidR="00FC6A1D" w:rsidRPr="00022741" w:rsidRDefault="00FC6A1D" w:rsidP="00656DDF">
            <w:pPr>
              <w:rPr>
                <w:rFonts w:ascii="Calibri" w:hAnsi="Calibri"/>
                <w:sz w:val="16"/>
                <w:szCs w:val="16"/>
              </w:rPr>
            </w:pPr>
            <w:r>
              <w:rPr>
                <w:rFonts w:ascii="Calibri" w:hAnsi="Calibri"/>
                <w:sz w:val="16"/>
                <w:szCs w:val="16"/>
              </w:rPr>
              <w:t>Ведущий бухгалтер</w:t>
            </w:r>
          </w:p>
        </w:tc>
        <w:tc>
          <w:tcPr>
            <w:tcW w:w="1808" w:type="dxa"/>
            <w:shd w:val="clear" w:color="auto" w:fill="auto"/>
          </w:tcPr>
          <w:p w:rsidR="00FC6A1D" w:rsidRPr="00022741" w:rsidRDefault="00FC6A1D" w:rsidP="00656DDF">
            <w:pPr>
              <w:rPr>
                <w:rFonts w:ascii="Calibri" w:hAnsi="Calibri"/>
                <w:sz w:val="16"/>
                <w:szCs w:val="16"/>
              </w:rPr>
            </w:pPr>
            <w:r>
              <w:rPr>
                <w:rFonts w:ascii="Calibri" w:hAnsi="Calibri"/>
                <w:sz w:val="16"/>
                <w:szCs w:val="16"/>
              </w:rPr>
              <w:t>До 1 апреля  года, следующего за отчетным</w:t>
            </w:r>
          </w:p>
        </w:tc>
        <w:tc>
          <w:tcPr>
            <w:tcW w:w="1411" w:type="dxa"/>
            <w:shd w:val="clear" w:color="auto" w:fill="auto"/>
          </w:tcPr>
          <w:p w:rsidR="00FC6A1D" w:rsidRPr="00022741" w:rsidRDefault="00FC6A1D" w:rsidP="00656DDF">
            <w:pPr>
              <w:rPr>
                <w:rFonts w:ascii="Calibri" w:hAnsi="Calibri"/>
                <w:sz w:val="16"/>
                <w:szCs w:val="16"/>
              </w:rPr>
            </w:pPr>
            <w:r>
              <w:rPr>
                <w:rFonts w:ascii="Calibri" w:hAnsi="Calibri"/>
                <w:sz w:val="16"/>
                <w:szCs w:val="16"/>
              </w:rPr>
              <w:t>Ведущий бухгалтер</w:t>
            </w:r>
          </w:p>
        </w:tc>
        <w:tc>
          <w:tcPr>
            <w:tcW w:w="1760" w:type="dxa"/>
            <w:shd w:val="clear" w:color="auto" w:fill="auto"/>
          </w:tcPr>
          <w:p w:rsidR="00FC6A1D" w:rsidRPr="00022741" w:rsidRDefault="00FC6A1D" w:rsidP="00656DDF">
            <w:pPr>
              <w:rPr>
                <w:rFonts w:ascii="Calibri" w:hAnsi="Calibri"/>
                <w:sz w:val="16"/>
                <w:szCs w:val="16"/>
              </w:rPr>
            </w:pPr>
            <w:r>
              <w:rPr>
                <w:rFonts w:ascii="Calibri" w:hAnsi="Calibri"/>
                <w:sz w:val="16"/>
                <w:szCs w:val="16"/>
              </w:rPr>
              <w:t>Представляется в ИФНС № 6 по Пензенской области</w:t>
            </w:r>
          </w:p>
        </w:tc>
        <w:tc>
          <w:tcPr>
            <w:tcW w:w="1365" w:type="dxa"/>
            <w:gridSpan w:val="2"/>
            <w:shd w:val="clear" w:color="auto" w:fill="auto"/>
          </w:tcPr>
          <w:p w:rsidR="00FC6A1D" w:rsidRPr="00022741" w:rsidRDefault="00FC6A1D" w:rsidP="00656DDF">
            <w:pPr>
              <w:rPr>
                <w:rFonts w:ascii="Calibri" w:hAnsi="Calibri"/>
                <w:sz w:val="16"/>
                <w:szCs w:val="16"/>
              </w:rPr>
            </w:pPr>
            <w:r w:rsidRPr="00FA7E10">
              <w:rPr>
                <w:rFonts w:ascii="Calibri" w:hAnsi="Calibri"/>
                <w:sz w:val="16"/>
                <w:szCs w:val="16"/>
              </w:rPr>
              <w:t>5 лет</w:t>
            </w:r>
            <w:r>
              <w:rPr>
                <w:rFonts w:ascii="Calibri" w:hAnsi="Calibri"/>
                <w:sz w:val="16"/>
                <w:szCs w:val="16"/>
              </w:rPr>
              <w:t>/До 01 февраля второго года, следующего за отчетным</w:t>
            </w:r>
          </w:p>
        </w:tc>
        <w:tc>
          <w:tcPr>
            <w:tcW w:w="1677" w:type="dxa"/>
            <w:shd w:val="clear" w:color="auto" w:fill="auto"/>
          </w:tcPr>
          <w:p w:rsidR="00FC6A1D" w:rsidRPr="00022741" w:rsidRDefault="00FC6A1D" w:rsidP="00656DDF">
            <w:pPr>
              <w:rPr>
                <w:rFonts w:ascii="Calibri" w:hAnsi="Calibri"/>
                <w:sz w:val="16"/>
                <w:szCs w:val="16"/>
              </w:rPr>
            </w:pPr>
            <w:r>
              <w:rPr>
                <w:rFonts w:ascii="Calibri" w:hAnsi="Calibri"/>
                <w:sz w:val="16"/>
                <w:szCs w:val="16"/>
              </w:rPr>
              <w:t>Главный бухгалтер</w:t>
            </w:r>
          </w:p>
        </w:tc>
      </w:tr>
      <w:tr w:rsidR="00FC6A1D" w:rsidTr="007915B5">
        <w:trPr>
          <w:gridAfter w:val="2"/>
          <w:wAfter w:w="679" w:type="dxa"/>
          <w:trHeight w:val="1499"/>
          <w:jc w:val="center"/>
        </w:trPr>
        <w:tc>
          <w:tcPr>
            <w:tcW w:w="456" w:type="dxa"/>
            <w:shd w:val="clear" w:color="auto" w:fill="auto"/>
          </w:tcPr>
          <w:p w:rsidR="00FC6A1D" w:rsidRPr="00022741" w:rsidRDefault="00FC6A1D" w:rsidP="00656DDF">
            <w:pPr>
              <w:rPr>
                <w:rFonts w:ascii="Calibri" w:hAnsi="Calibri"/>
                <w:sz w:val="16"/>
                <w:szCs w:val="16"/>
              </w:rPr>
            </w:pPr>
            <w:r>
              <w:rPr>
                <w:rFonts w:ascii="Calibri" w:hAnsi="Calibri"/>
                <w:sz w:val="16"/>
                <w:szCs w:val="16"/>
              </w:rPr>
              <w:lastRenderedPageBreak/>
              <w:t>100</w:t>
            </w:r>
          </w:p>
        </w:tc>
        <w:tc>
          <w:tcPr>
            <w:tcW w:w="2031" w:type="dxa"/>
            <w:shd w:val="clear" w:color="auto" w:fill="auto"/>
          </w:tcPr>
          <w:p w:rsidR="00FC6A1D" w:rsidRPr="00022741" w:rsidRDefault="00FC6A1D" w:rsidP="00656DDF">
            <w:pPr>
              <w:jc w:val="center"/>
              <w:rPr>
                <w:rFonts w:ascii="Calibri" w:hAnsi="Calibri"/>
                <w:color w:val="000000"/>
                <w:sz w:val="16"/>
                <w:szCs w:val="16"/>
              </w:rPr>
            </w:pPr>
            <w:r w:rsidRPr="00022741">
              <w:rPr>
                <w:rFonts w:ascii="Calibri" w:hAnsi="Calibri"/>
                <w:color w:val="000000"/>
                <w:sz w:val="16"/>
                <w:szCs w:val="16"/>
              </w:rPr>
              <w:t xml:space="preserve">Сведения по </w:t>
            </w:r>
            <w:r w:rsidRPr="00022741">
              <w:rPr>
                <w:rFonts w:ascii="Calibri" w:hAnsi="Calibri"/>
                <w:color w:val="000000"/>
                <w:spacing w:val="-1"/>
                <w:sz w:val="16"/>
                <w:szCs w:val="16"/>
              </w:rPr>
              <w:t xml:space="preserve">персонифицированному учету </w:t>
            </w:r>
            <w:r w:rsidRPr="00022741">
              <w:rPr>
                <w:rFonts w:ascii="Calibri" w:hAnsi="Calibri"/>
                <w:color w:val="000000"/>
                <w:sz w:val="16"/>
                <w:szCs w:val="16"/>
              </w:rPr>
              <w:t>на работников учреждения</w:t>
            </w:r>
          </w:p>
          <w:p w:rsidR="00FC6A1D" w:rsidRPr="00022741" w:rsidRDefault="00FC6A1D" w:rsidP="00656DDF">
            <w:pPr>
              <w:jc w:val="center"/>
              <w:rPr>
                <w:rFonts w:ascii="Calibri" w:hAnsi="Calibri"/>
                <w:sz w:val="16"/>
                <w:szCs w:val="16"/>
              </w:rPr>
            </w:pPr>
            <w:r w:rsidRPr="00022741">
              <w:rPr>
                <w:rFonts w:ascii="Calibri" w:hAnsi="Calibri"/>
                <w:color w:val="000000"/>
                <w:sz w:val="16"/>
                <w:szCs w:val="16"/>
              </w:rPr>
              <w:t xml:space="preserve"> </w:t>
            </w:r>
          </w:p>
        </w:tc>
        <w:tc>
          <w:tcPr>
            <w:tcW w:w="1430" w:type="dxa"/>
            <w:shd w:val="clear" w:color="auto" w:fill="auto"/>
          </w:tcPr>
          <w:p w:rsidR="00FC6A1D" w:rsidRPr="00022741" w:rsidRDefault="00FC6A1D" w:rsidP="00656DDF">
            <w:pPr>
              <w:rPr>
                <w:rFonts w:ascii="Calibri" w:hAnsi="Calibri"/>
                <w:sz w:val="16"/>
                <w:szCs w:val="16"/>
              </w:rPr>
            </w:pPr>
          </w:p>
        </w:tc>
        <w:tc>
          <w:tcPr>
            <w:tcW w:w="2016" w:type="dxa"/>
            <w:gridSpan w:val="2"/>
            <w:shd w:val="clear" w:color="auto" w:fill="auto"/>
          </w:tcPr>
          <w:p w:rsidR="00FC6A1D" w:rsidRPr="00022741" w:rsidRDefault="00FC6A1D" w:rsidP="00656DDF">
            <w:pPr>
              <w:jc w:val="center"/>
              <w:rPr>
                <w:rFonts w:ascii="Calibri" w:hAnsi="Calibri"/>
                <w:sz w:val="16"/>
                <w:szCs w:val="16"/>
              </w:rPr>
            </w:pPr>
            <w:r w:rsidRPr="00022741">
              <w:rPr>
                <w:rFonts w:ascii="Calibri" w:hAnsi="Calibri"/>
                <w:sz w:val="16"/>
                <w:szCs w:val="16"/>
              </w:rPr>
              <w:t>Формы по постановлению Правления ПФР от 31.07.2006 № 192-П</w:t>
            </w:r>
          </w:p>
        </w:tc>
        <w:tc>
          <w:tcPr>
            <w:tcW w:w="1658" w:type="dxa"/>
            <w:shd w:val="clear" w:color="auto" w:fill="auto"/>
          </w:tcPr>
          <w:p w:rsidR="00FC6A1D" w:rsidRPr="00022741" w:rsidRDefault="00FC6A1D" w:rsidP="00656DDF">
            <w:pPr>
              <w:rPr>
                <w:rFonts w:ascii="Calibri" w:hAnsi="Calibri"/>
                <w:sz w:val="16"/>
                <w:szCs w:val="16"/>
              </w:rPr>
            </w:pPr>
            <w:r>
              <w:rPr>
                <w:rFonts w:ascii="Calibri" w:hAnsi="Calibri"/>
                <w:sz w:val="16"/>
                <w:szCs w:val="16"/>
              </w:rPr>
              <w:t>Ведущий бухгалтер</w:t>
            </w:r>
          </w:p>
        </w:tc>
        <w:tc>
          <w:tcPr>
            <w:tcW w:w="1808" w:type="dxa"/>
            <w:shd w:val="clear" w:color="auto" w:fill="auto"/>
          </w:tcPr>
          <w:p w:rsidR="00FC6A1D" w:rsidRPr="00022741" w:rsidRDefault="00FC6A1D" w:rsidP="00656DDF">
            <w:pPr>
              <w:rPr>
                <w:rFonts w:ascii="Calibri" w:hAnsi="Calibri"/>
                <w:sz w:val="16"/>
                <w:szCs w:val="16"/>
              </w:rPr>
            </w:pPr>
            <w:r>
              <w:rPr>
                <w:rFonts w:ascii="Calibri" w:hAnsi="Calibri"/>
                <w:sz w:val="16"/>
                <w:szCs w:val="16"/>
              </w:rPr>
              <w:t>До 1 марта  года, следующего за отчетным</w:t>
            </w:r>
          </w:p>
        </w:tc>
        <w:tc>
          <w:tcPr>
            <w:tcW w:w="1411" w:type="dxa"/>
            <w:shd w:val="clear" w:color="auto" w:fill="auto"/>
          </w:tcPr>
          <w:p w:rsidR="00FC6A1D" w:rsidRPr="00022741" w:rsidRDefault="00FC6A1D" w:rsidP="00656DDF">
            <w:pPr>
              <w:rPr>
                <w:rFonts w:ascii="Calibri" w:hAnsi="Calibri"/>
                <w:sz w:val="16"/>
                <w:szCs w:val="16"/>
              </w:rPr>
            </w:pPr>
            <w:r>
              <w:rPr>
                <w:rFonts w:ascii="Calibri" w:hAnsi="Calibri"/>
                <w:sz w:val="16"/>
                <w:szCs w:val="16"/>
              </w:rPr>
              <w:t>Ведущий бухгалтер</w:t>
            </w:r>
          </w:p>
        </w:tc>
        <w:tc>
          <w:tcPr>
            <w:tcW w:w="1760" w:type="dxa"/>
            <w:shd w:val="clear" w:color="auto" w:fill="auto"/>
          </w:tcPr>
          <w:p w:rsidR="00FC6A1D" w:rsidRPr="00022741" w:rsidRDefault="00FC6A1D" w:rsidP="00656DDF">
            <w:pPr>
              <w:rPr>
                <w:rFonts w:ascii="Calibri" w:hAnsi="Calibri"/>
                <w:sz w:val="16"/>
                <w:szCs w:val="16"/>
              </w:rPr>
            </w:pPr>
            <w:r>
              <w:rPr>
                <w:rFonts w:ascii="Calibri" w:hAnsi="Calibri"/>
                <w:sz w:val="16"/>
                <w:szCs w:val="16"/>
              </w:rPr>
              <w:t>Представляется в ПФ РФ</w:t>
            </w:r>
          </w:p>
        </w:tc>
        <w:tc>
          <w:tcPr>
            <w:tcW w:w="1365" w:type="dxa"/>
            <w:gridSpan w:val="2"/>
            <w:shd w:val="clear" w:color="auto" w:fill="auto"/>
          </w:tcPr>
          <w:p w:rsidR="00FC6A1D" w:rsidRPr="00022741" w:rsidRDefault="00FC6A1D" w:rsidP="00656DDF">
            <w:pPr>
              <w:rPr>
                <w:rFonts w:ascii="Calibri" w:hAnsi="Calibri"/>
                <w:sz w:val="16"/>
                <w:szCs w:val="16"/>
              </w:rPr>
            </w:pPr>
            <w:r>
              <w:rPr>
                <w:rFonts w:ascii="Calibri" w:hAnsi="Calibri"/>
                <w:sz w:val="16"/>
                <w:szCs w:val="16"/>
              </w:rPr>
              <w:t>7</w:t>
            </w:r>
            <w:r w:rsidRPr="00FA7E10">
              <w:rPr>
                <w:rFonts w:ascii="Calibri" w:hAnsi="Calibri"/>
                <w:sz w:val="16"/>
                <w:szCs w:val="16"/>
              </w:rPr>
              <w:t>5 лет</w:t>
            </w:r>
            <w:r>
              <w:rPr>
                <w:rFonts w:ascii="Calibri" w:hAnsi="Calibri"/>
                <w:sz w:val="16"/>
                <w:szCs w:val="16"/>
              </w:rPr>
              <w:t>/До 01 февраля второго года, следующего за отчетным в электронном виде</w:t>
            </w:r>
          </w:p>
        </w:tc>
        <w:tc>
          <w:tcPr>
            <w:tcW w:w="1677" w:type="dxa"/>
            <w:shd w:val="clear" w:color="auto" w:fill="auto"/>
          </w:tcPr>
          <w:p w:rsidR="00FC6A1D" w:rsidRPr="00022741" w:rsidRDefault="00FC6A1D" w:rsidP="00656DDF">
            <w:pPr>
              <w:rPr>
                <w:rFonts w:ascii="Calibri" w:hAnsi="Calibri"/>
                <w:sz w:val="16"/>
                <w:szCs w:val="16"/>
              </w:rPr>
            </w:pPr>
            <w:r>
              <w:rPr>
                <w:rFonts w:ascii="Calibri" w:hAnsi="Calibri"/>
                <w:sz w:val="16"/>
                <w:szCs w:val="16"/>
              </w:rPr>
              <w:t>Главный бухгалтер</w:t>
            </w:r>
          </w:p>
        </w:tc>
      </w:tr>
      <w:tr w:rsidR="00FC6A1D" w:rsidTr="007915B5">
        <w:trPr>
          <w:gridAfter w:val="2"/>
          <w:wAfter w:w="679" w:type="dxa"/>
          <w:trHeight w:val="1499"/>
          <w:jc w:val="center"/>
        </w:trPr>
        <w:tc>
          <w:tcPr>
            <w:tcW w:w="456" w:type="dxa"/>
            <w:shd w:val="clear" w:color="auto" w:fill="auto"/>
          </w:tcPr>
          <w:p w:rsidR="00FC6A1D" w:rsidRPr="00683FD4" w:rsidRDefault="00FC6A1D" w:rsidP="00656DDF">
            <w:pPr>
              <w:rPr>
                <w:rFonts w:ascii="Calibri" w:hAnsi="Calibri"/>
                <w:sz w:val="16"/>
                <w:szCs w:val="16"/>
              </w:rPr>
            </w:pPr>
            <w:r>
              <w:rPr>
                <w:rFonts w:ascii="Calibri" w:hAnsi="Calibri"/>
                <w:sz w:val="16"/>
                <w:szCs w:val="16"/>
              </w:rPr>
              <w:t>101</w:t>
            </w:r>
          </w:p>
        </w:tc>
        <w:tc>
          <w:tcPr>
            <w:tcW w:w="2031" w:type="dxa"/>
            <w:shd w:val="clear" w:color="auto" w:fill="auto"/>
          </w:tcPr>
          <w:p w:rsidR="00FC6A1D" w:rsidRPr="00683FD4" w:rsidRDefault="00FC6A1D" w:rsidP="00656DDF">
            <w:pPr>
              <w:jc w:val="both"/>
              <w:rPr>
                <w:rFonts w:ascii="Calibri" w:hAnsi="Calibri"/>
                <w:sz w:val="16"/>
                <w:szCs w:val="16"/>
              </w:rPr>
            </w:pPr>
            <w:r>
              <w:rPr>
                <w:rFonts w:ascii="Calibri" w:hAnsi="Calibri"/>
                <w:sz w:val="16"/>
                <w:szCs w:val="16"/>
              </w:rPr>
              <w:t>Р</w:t>
            </w:r>
            <w:r w:rsidRPr="00683FD4">
              <w:rPr>
                <w:rFonts w:ascii="Calibri" w:hAnsi="Calibri"/>
                <w:sz w:val="16"/>
                <w:szCs w:val="16"/>
              </w:rPr>
              <w:t>асчет сумм налога на доходы физических лиц, исчисленных и удержанных налоговым агентом (форма 6-НДФЛ) (КНД 1151099)</w:t>
            </w:r>
          </w:p>
        </w:tc>
        <w:tc>
          <w:tcPr>
            <w:tcW w:w="1430" w:type="dxa"/>
            <w:shd w:val="clear" w:color="auto" w:fill="auto"/>
          </w:tcPr>
          <w:p w:rsidR="00FC6A1D" w:rsidRPr="00683FD4" w:rsidRDefault="00FC6A1D" w:rsidP="00656DDF">
            <w:pPr>
              <w:rPr>
                <w:rFonts w:ascii="Calibri" w:hAnsi="Calibri"/>
                <w:sz w:val="16"/>
                <w:szCs w:val="16"/>
              </w:rPr>
            </w:pPr>
          </w:p>
        </w:tc>
        <w:tc>
          <w:tcPr>
            <w:tcW w:w="2016" w:type="dxa"/>
            <w:gridSpan w:val="2"/>
            <w:shd w:val="clear" w:color="auto" w:fill="auto"/>
          </w:tcPr>
          <w:p w:rsidR="00FC6A1D" w:rsidRPr="00683FD4" w:rsidRDefault="00FC6A1D" w:rsidP="00656DDF">
            <w:pPr>
              <w:jc w:val="center"/>
              <w:rPr>
                <w:rFonts w:ascii="Calibri" w:hAnsi="Calibri"/>
                <w:sz w:val="16"/>
                <w:szCs w:val="16"/>
              </w:rPr>
            </w:pPr>
            <w:r>
              <w:rPr>
                <w:rFonts w:ascii="Calibri" w:hAnsi="Calibri"/>
                <w:sz w:val="16"/>
                <w:szCs w:val="16"/>
              </w:rPr>
              <w:t>Форма 6</w:t>
            </w:r>
            <w:r w:rsidRPr="00683FD4">
              <w:rPr>
                <w:rFonts w:ascii="Calibri" w:hAnsi="Calibri"/>
                <w:sz w:val="16"/>
                <w:szCs w:val="16"/>
              </w:rPr>
              <w:t xml:space="preserve">-НДФЛ утверждена приказом ФНС России </w:t>
            </w:r>
          </w:p>
          <w:p w:rsidR="00FC6A1D" w:rsidRPr="00683FD4" w:rsidRDefault="00FC6A1D" w:rsidP="00656DDF">
            <w:pPr>
              <w:jc w:val="center"/>
              <w:rPr>
                <w:rFonts w:ascii="Calibri" w:hAnsi="Calibri"/>
                <w:sz w:val="16"/>
                <w:szCs w:val="16"/>
              </w:rPr>
            </w:pPr>
            <w:r w:rsidRPr="00683FD4">
              <w:rPr>
                <w:rFonts w:ascii="Calibri" w:hAnsi="Calibri"/>
                <w:sz w:val="16"/>
                <w:szCs w:val="16"/>
              </w:rPr>
              <w:t>от 14 октября 2015 г.</w:t>
            </w:r>
          </w:p>
          <w:p w:rsidR="00FC6A1D" w:rsidRPr="00683FD4" w:rsidRDefault="00FC6A1D" w:rsidP="00656DDF">
            <w:pPr>
              <w:jc w:val="center"/>
              <w:rPr>
                <w:rFonts w:ascii="Calibri" w:hAnsi="Calibri"/>
                <w:sz w:val="16"/>
                <w:szCs w:val="16"/>
              </w:rPr>
            </w:pPr>
            <w:r w:rsidRPr="00683FD4">
              <w:rPr>
                <w:rFonts w:ascii="Calibri" w:hAnsi="Calibri"/>
                <w:sz w:val="16"/>
                <w:szCs w:val="16"/>
              </w:rPr>
              <w:t>N ММВ-7-11/450@</w:t>
            </w:r>
          </w:p>
        </w:tc>
        <w:tc>
          <w:tcPr>
            <w:tcW w:w="1658" w:type="dxa"/>
            <w:shd w:val="clear" w:color="auto" w:fill="auto"/>
          </w:tcPr>
          <w:p w:rsidR="00FC6A1D" w:rsidRPr="00022741" w:rsidRDefault="00FC6A1D" w:rsidP="00656DDF">
            <w:pPr>
              <w:rPr>
                <w:rFonts w:ascii="Calibri" w:hAnsi="Calibri"/>
                <w:sz w:val="16"/>
                <w:szCs w:val="16"/>
              </w:rPr>
            </w:pPr>
            <w:r>
              <w:rPr>
                <w:rFonts w:ascii="Calibri" w:hAnsi="Calibri"/>
                <w:sz w:val="16"/>
                <w:szCs w:val="16"/>
              </w:rPr>
              <w:t>Ведущий бухгалтер</w:t>
            </w:r>
          </w:p>
        </w:tc>
        <w:tc>
          <w:tcPr>
            <w:tcW w:w="1808" w:type="dxa"/>
            <w:shd w:val="clear" w:color="auto" w:fill="auto"/>
          </w:tcPr>
          <w:p w:rsidR="00FC6A1D" w:rsidRPr="00022741" w:rsidRDefault="00FC6A1D" w:rsidP="00656DDF">
            <w:pPr>
              <w:rPr>
                <w:rFonts w:ascii="Calibri" w:hAnsi="Calibri"/>
                <w:sz w:val="16"/>
                <w:szCs w:val="16"/>
              </w:rPr>
            </w:pPr>
            <w:r>
              <w:rPr>
                <w:rFonts w:ascii="Calibri" w:hAnsi="Calibri"/>
                <w:sz w:val="16"/>
                <w:szCs w:val="16"/>
              </w:rPr>
              <w:t>До 31числа, следующего за отчетным кварталом</w:t>
            </w:r>
          </w:p>
        </w:tc>
        <w:tc>
          <w:tcPr>
            <w:tcW w:w="1411" w:type="dxa"/>
            <w:shd w:val="clear" w:color="auto" w:fill="auto"/>
          </w:tcPr>
          <w:p w:rsidR="00FC6A1D" w:rsidRPr="00022741" w:rsidRDefault="00FC6A1D" w:rsidP="00656DDF">
            <w:pPr>
              <w:rPr>
                <w:rFonts w:ascii="Calibri" w:hAnsi="Calibri"/>
                <w:sz w:val="16"/>
                <w:szCs w:val="16"/>
              </w:rPr>
            </w:pPr>
            <w:r>
              <w:rPr>
                <w:rFonts w:ascii="Calibri" w:hAnsi="Calibri"/>
                <w:sz w:val="16"/>
                <w:szCs w:val="16"/>
              </w:rPr>
              <w:t>Ведущий бухгалтер</w:t>
            </w:r>
          </w:p>
        </w:tc>
        <w:tc>
          <w:tcPr>
            <w:tcW w:w="1760" w:type="dxa"/>
            <w:shd w:val="clear" w:color="auto" w:fill="auto"/>
          </w:tcPr>
          <w:p w:rsidR="00FC6A1D" w:rsidRPr="00022741" w:rsidRDefault="00FC6A1D" w:rsidP="00656DDF">
            <w:pPr>
              <w:rPr>
                <w:rFonts w:ascii="Calibri" w:hAnsi="Calibri"/>
                <w:sz w:val="16"/>
                <w:szCs w:val="16"/>
              </w:rPr>
            </w:pPr>
            <w:r>
              <w:rPr>
                <w:rFonts w:ascii="Calibri" w:hAnsi="Calibri"/>
                <w:sz w:val="16"/>
                <w:szCs w:val="16"/>
              </w:rPr>
              <w:t>Представляется в ИФНС № 6 по Пензенской области</w:t>
            </w:r>
          </w:p>
        </w:tc>
        <w:tc>
          <w:tcPr>
            <w:tcW w:w="1365" w:type="dxa"/>
            <w:gridSpan w:val="2"/>
            <w:shd w:val="clear" w:color="auto" w:fill="auto"/>
          </w:tcPr>
          <w:p w:rsidR="00FC6A1D" w:rsidRPr="00022741" w:rsidRDefault="00FC6A1D" w:rsidP="00656DDF">
            <w:pPr>
              <w:rPr>
                <w:rFonts w:ascii="Calibri" w:hAnsi="Calibri"/>
                <w:sz w:val="16"/>
                <w:szCs w:val="16"/>
              </w:rPr>
            </w:pPr>
            <w:r w:rsidRPr="00FA7E10">
              <w:rPr>
                <w:rFonts w:ascii="Calibri" w:hAnsi="Calibri"/>
                <w:sz w:val="16"/>
                <w:szCs w:val="16"/>
              </w:rPr>
              <w:t>5 лет</w:t>
            </w:r>
            <w:r>
              <w:rPr>
                <w:rFonts w:ascii="Calibri" w:hAnsi="Calibri"/>
                <w:sz w:val="16"/>
                <w:szCs w:val="16"/>
              </w:rPr>
              <w:t>/До 01 февраля второго года, следующего за отчетным</w:t>
            </w:r>
          </w:p>
        </w:tc>
        <w:tc>
          <w:tcPr>
            <w:tcW w:w="1677" w:type="dxa"/>
            <w:shd w:val="clear" w:color="auto" w:fill="auto"/>
          </w:tcPr>
          <w:p w:rsidR="00FC6A1D" w:rsidRPr="00022741" w:rsidRDefault="00FC6A1D" w:rsidP="00656DDF">
            <w:pPr>
              <w:rPr>
                <w:rFonts w:ascii="Calibri" w:hAnsi="Calibri"/>
                <w:sz w:val="16"/>
                <w:szCs w:val="16"/>
              </w:rPr>
            </w:pPr>
            <w:r>
              <w:rPr>
                <w:rFonts w:ascii="Calibri" w:hAnsi="Calibri"/>
                <w:sz w:val="16"/>
                <w:szCs w:val="16"/>
              </w:rPr>
              <w:t>Главный бухгалтер</w:t>
            </w:r>
          </w:p>
        </w:tc>
      </w:tr>
      <w:tr w:rsidR="00FC6A1D" w:rsidTr="007915B5">
        <w:trPr>
          <w:gridAfter w:val="2"/>
          <w:wAfter w:w="679" w:type="dxa"/>
          <w:trHeight w:val="1499"/>
          <w:jc w:val="center"/>
        </w:trPr>
        <w:tc>
          <w:tcPr>
            <w:tcW w:w="456" w:type="dxa"/>
            <w:shd w:val="clear" w:color="auto" w:fill="auto"/>
          </w:tcPr>
          <w:p w:rsidR="00FC6A1D" w:rsidRDefault="00FC6A1D" w:rsidP="00656DDF">
            <w:pPr>
              <w:rPr>
                <w:rFonts w:ascii="Calibri" w:hAnsi="Calibri"/>
                <w:sz w:val="16"/>
                <w:szCs w:val="16"/>
              </w:rPr>
            </w:pPr>
            <w:r>
              <w:rPr>
                <w:rFonts w:ascii="Calibri" w:hAnsi="Calibri"/>
                <w:sz w:val="16"/>
                <w:szCs w:val="16"/>
              </w:rPr>
              <w:t>102</w:t>
            </w:r>
          </w:p>
        </w:tc>
        <w:tc>
          <w:tcPr>
            <w:tcW w:w="2031" w:type="dxa"/>
            <w:shd w:val="clear" w:color="auto" w:fill="auto"/>
          </w:tcPr>
          <w:p w:rsidR="00FC6A1D" w:rsidRPr="0011394B" w:rsidRDefault="00FC6A1D" w:rsidP="00656DDF">
            <w:pPr>
              <w:jc w:val="both"/>
              <w:rPr>
                <w:rFonts w:ascii="Calibri" w:hAnsi="Calibri"/>
                <w:sz w:val="16"/>
                <w:szCs w:val="16"/>
              </w:rPr>
            </w:pPr>
            <w:r w:rsidRPr="0011394B">
              <w:rPr>
                <w:rFonts w:ascii="Calibri" w:hAnsi="Calibri"/>
                <w:sz w:val="16"/>
                <w:szCs w:val="16"/>
              </w:rPr>
              <w:t xml:space="preserve">Сведения </w:t>
            </w:r>
          </w:p>
          <w:p w:rsidR="00FC6A1D" w:rsidRDefault="00FC6A1D" w:rsidP="00656DDF">
            <w:pPr>
              <w:jc w:val="both"/>
              <w:rPr>
                <w:rFonts w:ascii="Calibri" w:hAnsi="Calibri"/>
                <w:sz w:val="16"/>
                <w:szCs w:val="16"/>
              </w:rPr>
            </w:pPr>
            <w:r w:rsidRPr="0011394B">
              <w:rPr>
                <w:rFonts w:ascii="Calibri" w:hAnsi="Calibri"/>
                <w:sz w:val="16"/>
                <w:szCs w:val="16"/>
              </w:rPr>
              <w:t>о застрахованных лицах</w:t>
            </w:r>
            <w:r>
              <w:rPr>
                <w:rFonts w:ascii="Calibri" w:hAnsi="Calibri"/>
                <w:sz w:val="16"/>
                <w:szCs w:val="16"/>
              </w:rPr>
              <w:t xml:space="preserve"> (форма СЗВ-М)</w:t>
            </w:r>
          </w:p>
        </w:tc>
        <w:tc>
          <w:tcPr>
            <w:tcW w:w="1430" w:type="dxa"/>
            <w:shd w:val="clear" w:color="auto" w:fill="auto"/>
          </w:tcPr>
          <w:p w:rsidR="00FC6A1D" w:rsidRPr="00683FD4" w:rsidRDefault="00FC6A1D" w:rsidP="00656DDF">
            <w:pPr>
              <w:rPr>
                <w:rFonts w:ascii="Calibri" w:hAnsi="Calibri"/>
                <w:sz w:val="16"/>
                <w:szCs w:val="16"/>
              </w:rPr>
            </w:pPr>
          </w:p>
        </w:tc>
        <w:tc>
          <w:tcPr>
            <w:tcW w:w="2016" w:type="dxa"/>
            <w:gridSpan w:val="2"/>
            <w:shd w:val="clear" w:color="auto" w:fill="auto"/>
          </w:tcPr>
          <w:p w:rsidR="00FC6A1D" w:rsidRPr="0011394B" w:rsidRDefault="00FC6A1D" w:rsidP="00656DDF">
            <w:pPr>
              <w:jc w:val="center"/>
              <w:rPr>
                <w:rFonts w:ascii="Calibri" w:hAnsi="Calibri"/>
                <w:sz w:val="16"/>
                <w:szCs w:val="16"/>
              </w:rPr>
            </w:pPr>
            <w:r w:rsidRPr="0011394B">
              <w:rPr>
                <w:rFonts w:ascii="Calibri" w:hAnsi="Calibri"/>
                <w:sz w:val="16"/>
                <w:szCs w:val="16"/>
              </w:rPr>
              <w:t xml:space="preserve">Форма </w:t>
            </w:r>
            <w:r>
              <w:rPr>
                <w:rFonts w:ascii="Calibri" w:hAnsi="Calibri"/>
                <w:sz w:val="16"/>
                <w:szCs w:val="16"/>
              </w:rPr>
              <w:t>СЗВ-М</w:t>
            </w:r>
            <w:r w:rsidRPr="0011394B">
              <w:rPr>
                <w:rFonts w:ascii="Calibri" w:hAnsi="Calibri"/>
                <w:sz w:val="16"/>
                <w:szCs w:val="16"/>
              </w:rPr>
              <w:t xml:space="preserve"> утверждена постановлением Правления</w:t>
            </w:r>
          </w:p>
          <w:p w:rsidR="00FC6A1D" w:rsidRPr="0011394B" w:rsidRDefault="00FC6A1D" w:rsidP="00656DDF">
            <w:pPr>
              <w:jc w:val="center"/>
              <w:rPr>
                <w:rFonts w:ascii="Calibri" w:hAnsi="Calibri"/>
                <w:sz w:val="16"/>
                <w:szCs w:val="16"/>
              </w:rPr>
            </w:pPr>
            <w:r w:rsidRPr="0011394B">
              <w:rPr>
                <w:rFonts w:ascii="Calibri" w:hAnsi="Calibri"/>
                <w:sz w:val="16"/>
                <w:szCs w:val="16"/>
              </w:rPr>
              <w:t>Пенсионного фонда России</w:t>
            </w:r>
          </w:p>
          <w:p w:rsidR="00FC6A1D" w:rsidRDefault="00FC6A1D" w:rsidP="00656DDF">
            <w:pPr>
              <w:jc w:val="center"/>
              <w:rPr>
                <w:rFonts w:ascii="Calibri" w:hAnsi="Calibri"/>
                <w:sz w:val="16"/>
                <w:szCs w:val="16"/>
              </w:rPr>
            </w:pPr>
            <w:r w:rsidRPr="0011394B">
              <w:rPr>
                <w:rFonts w:ascii="Calibri" w:hAnsi="Calibri"/>
                <w:sz w:val="16"/>
                <w:szCs w:val="16"/>
              </w:rPr>
              <w:t>от 1 февраля 2016 г. N 83п</w:t>
            </w:r>
          </w:p>
        </w:tc>
        <w:tc>
          <w:tcPr>
            <w:tcW w:w="1658" w:type="dxa"/>
            <w:shd w:val="clear" w:color="auto" w:fill="auto"/>
          </w:tcPr>
          <w:p w:rsidR="00FC6A1D" w:rsidRDefault="00FC6A1D" w:rsidP="00656DDF">
            <w:pPr>
              <w:rPr>
                <w:rFonts w:ascii="Calibri" w:hAnsi="Calibri"/>
                <w:sz w:val="16"/>
                <w:szCs w:val="16"/>
              </w:rPr>
            </w:pPr>
            <w:r>
              <w:rPr>
                <w:rFonts w:ascii="Calibri" w:hAnsi="Calibri"/>
                <w:sz w:val="16"/>
                <w:szCs w:val="16"/>
              </w:rPr>
              <w:t>Начальник ОК</w:t>
            </w:r>
          </w:p>
        </w:tc>
        <w:tc>
          <w:tcPr>
            <w:tcW w:w="1808" w:type="dxa"/>
            <w:shd w:val="clear" w:color="auto" w:fill="auto"/>
          </w:tcPr>
          <w:p w:rsidR="00FC6A1D" w:rsidRDefault="00FC6A1D" w:rsidP="00656DDF">
            <w:pPr>
              <w:rPr>
                <w:rFonts w:ascii="Calibri" w:hAnsi="Calibri"/>
                <w:sz w:val="16"/>
                <w:szCs w:val="16"/>
              </w:rPr>
            </w:pPr>
            <w:r>
              <w:rPr>
                <w:rFonts w:ascii="Calibri" w:hAnsi="Calibri"/>
                <w:sz w:val="16"/>
                <w:szCs w:val="16"/>
              </w:rPr>
              <w:t>До 15 числа следующего за отчетным месяцем</w:t>
            </w:r>
          </w:p>
        </w:tc>
        <w:tc>
          <w:tcPr>
            <w:tcW w:w="1411" w:type="dxa"/>
            <w:shd w:val="clear" w:color="auto" w:fill="auto"/>
          </w:tcPr>
          <w:p w:rsidR="00FC6A1D" w:rsidRDefault="00FC6A1D" w:rsidP="00656DDF">
            <w:pPr>
              <w:rPr>
                <w:rFonts w:ascii="Calibri" w:hAnsi="Calibri"/>
                <w:sz w:val="16"/>
                <w:szCs w:val="16"/>
              </w:rPr>
            </w:pPr>
            <w:r>
              <w:rPr>
                <w:rFonts w:ascii="Calibri" w:hAnsi="Calibri"/>
                <w:sz w:val="16"/>
                <w:szCs w:val="16"/>
              </w:rPr>
              <w:t>Начальник ОК</w:t>
            </w:r>
          </w:p>
        </w:tc>
        <w:tc>
          <w:tcPr>
            <w:tcW w:w="1760" w:type="dxa"/>
            <w:shd w:val="clear" w:color="auto" w:fill="auto"/>
          </w:tcPr>
          <w:p w:rsidR="00FC6A1D" w:rsidRDefault="00FC6A1D" w:rsidP="00656DDF">
            <w:pPr>
              <w:rPr>
                <w:rFonts w:ascii="Calibri" w:hAnsi="Calibri"/>
                <w:sz w:val="16"/>
                <w:szCs w:val="16"/>
              </w:rPr>
            </w:pPr>
            <w:r>
              <w:rPr>
                <w:rFonts w:ascii="Calibri" w:hAnsi="Calibri"/>
                <w:sz w:val="16"/>
                <w:szCs w:val="16"/>
              </w:rPr>
              <w:t>Представляется в ПФ РФ</w:t>
            </w:r>
          </w:p>
        </w:tc>
        <w:tc>
          <w:tcPr>
            <w:tcW w:w="1365" w:type="dxa"/>
            <w:gridSpan w:val="2"/>
            <w:shd w:val="clear" w:color="auto" w:fill="auto"/>
          </w:tcPr>
          <w:p w:rsidR="00FC6A1D" w:rsidRPr="00FA7E10" w:rsidRDefault="00FC6A1D" w:rsidP="00656DDF">
            <w:pPr>
              <w:rPr>
                <w:rFonts w:ascii="Calibri" w:hAnsi="Calibri"/>
                <w:sz w:val="16"/>
                <w:szCs w:val="16"/>
              </w:rPr>
            </w:pPr>
            <w:r w:rsidRPr="00FA7E10">
              <w:rPr>
                <w:rFonts w:ascii="Calibri" w:hAnsi="Calibri"/>
                <w:sz w:val="16"/>
                <w:szCs w:val="16"/>
              </w:rPr>
              <w:t>5 лет</w:t>
            </w:r>
            <w:r>
              <w:rPr>
                <w:rFonts w:ascii="Calibri" w:hAnsi="Calibri"/>
                <w:sz w:val="16"/>
                <w:szCs w:val="16"/>
              </w:rPr>
              <w:t>/До 01 февраля второго года, следующего за отчетным</w:t>
            </w:r>
          </w:p>
        </w:tc>
        <w:tc>
          <w:tcPr>
            <w:tcW w:w="1677" w:type="dxa"/>
            <w:shd w:val="clear" w:color="auto" w:fill="auto"/>
          </w:tcPr>
          <w:p w:rsidR="00FC6A1D" w:rsidRDefault="00FC6A1D" w:rsidP="00656DDF">
            <w:pPr>
              <w:rPr>
                <w:rFonts w:ascii="Calibri" w:hAnsi="Calibri"/>
                <w:sz w:val="16"/>
                <w:szCs w:val="16"/>
              </w:rPr>
            </w:pPr>
            <w:r>
              <w:rPr>
                <w:rFonts w:ascii="Calibri" w:hAnsi="Calibri"/>
                <w:sz w:val="16"/>
                <w:szCs w:val="16"/>
              </w:rPr>
              <w:t>Начальник ОК</w:t>
            </w:r>
          </w:p>
        </w:tc>
      </w:tr>
      <w:tr w:rsidR="00FC6A1D" w:rsidTr="007915B5">
        <w:trPr>
          <w:gridAfter w:val="2"/>
          <w:wAfter w:w="679" w:type="dxa"/>
          <w:jc w:val="center"/>
        </w:trPr>
        <w:tc>
          <w:tcPr>
            <w:tcW w:w="456" w:type="dxa"/>
            <w:shd w:val="clear" w:color="auto" w:fill="auto"/>
          </w:tcPr>
          <w:p w:rsidR="00FC6A1D" w:rsidRPr="00022741" w:rsidRDefault="00FC6A1D" w:rsidP="00656DDF">
            <w:pPr>
              <w:rPr>
                <w:rFonts w:ascii="Calibri" w:hAnsi="Calibri"/>
                <w:sz w:val="16"/>
                <w:szCs w:val="16"/>
              </w:rPr>
            </w:pPr>
            <w:r>
              <w:rPr>
                <w:rFonts w:ascii="Calibri" w:hAnsi="Calibri"/>
                <w:sz w:val="16"/>
                <w:szCs w:val="16"/>
              </w:rPr>
              <w:t>103</w:t>
            </w:r>
          </w:p>
        </w:tc>
        <w:tc>
          <w:tcPr>
            <w:tcW w:w="2031" w:type="dxa"/>
            <w:shd w:val="clear" w:color="auto" w:fill="auto"/>
          </w:tcPr>
          <w:p w:rsidR="00FC6A1D" w:rsidRPr="0011394B" w:rsidRDefault="00FC6A1D" w:rsidP="00656DDF">
            <w:pPr>
              <w:jc w:val="both"/>
              <w:rPr>
                <w:rFonts w:ascii="Calibri" w:hAnsi="Calibri"/>
                <w:sz w:val="16"/>
                <w:szCs w:val="16"/>
              </w:rPr>
            </w:pPr>
            <w:r w:rsidRPr="0011394B">
              <w:rPr>
                <w:rFonts w:ascii="Calibri" w:hAnsi="Calibri"/>
                <w:sz w:val="16"/>
                <w:szCs w:val="16"/>
              </w:rPr>
              <w:t>Декларация</w:t>
            </w:r>
          </w:p>
          <w:p w:rsidR="00FC6A1D" w:rsidRPr="0011394B" w:rsidRDefault="00FC6A1D" w:rsidP="00656DDF">
            <w:pPr>
              <w:jc w:val="both"/>
              <w:rPr>
                <w:rFonts w:ascii="Calibri" w:hAnsi="Calibri"/>
                <w:sz w:val="16"/>
                <w:szCs w:val="16"/>
              </w:rPr>
            </w:pPr>
            <w:r w:rsidRPr="0011394B">
              <w:rPr>
                <w:rFonts w:ascii="Calibri" w:hAnsi="Calibri"/>
                <w:sz w:val="16"/>
                <w:szCs w:val="16"/>
              </w:rPr>
              <w:t>о плате за негативное воздействие на окружающую среду</w:t>
            </w:r>
          </w:p>
        </w:tc>
        <w:tc>
          <w:tcPr>
            <w:tcW w:w="1430" w:type="dxa"/>
            <w:shd w:val="clear" w:color="auto" w:fill="auto"/>
          </w:tcPr>
          <w:p w:rsidR="00FC6A1D" w:rsidRPr="0011394B" w:rsidRDefault="00FC6A1D" w:rsidP="00656DDF">
            <w:pPr>
              <w:rPr>
                <w:rFonts w:ascii="Calibri" w:hAnsi="Calibri"/>
                <w:sz w:val="16"/>
                <w:szCs w:val="16"/>
              </w:rPr>
            </w:pPr>
          </w:p>
        </w:tc>
        <w:tc>
          <w:tcPr>
            <w:tcW w:w="2016" w:type="dxa"/>
            <w:gridSpan w:val="2"/>
            <w:shd w:val="clear" w:color="auto" w:fill="auto"/>
          </w:tcPr>
          <w:p w:rsidR="00FC6A1D" w:rsidRPr="0011394B" w:rsidRDefault="00FC6A1D" w:rsidP="00656DDF">
            <w:pPr>
              <w:jc w:val="center"/>
              <w:rPr>
                <w:rFonts w:ascii="Calibri" w:hAnsi="Calibri"/>
                <w:sz w:val="16"/>
                <w:szCs w:val="16"/>
              </w:rPr>
            </w:pPr>
            <w:r w:rsidRPr="0011394B">
              <w:rPr>
                <w:rFonts w:ascii="Calibri" w:hAnsi="Calibri"/>
                <w:sz w:val="16"/>
                <w:szCs w:val="16"/>
              </w:rPr>
              <w:t>Приложение 2</w:t>
            </w:r>
          </w:p>
          <w:p w:rsidR="00FC6A1D" w:rsidRPr="0011394B" w:rsidRDefault="00FC6A1D" w:rsidP="00656DDF">
            <w:pPr>
              <w:jc w:val="center"/>
              <w:rPr>
                <w:rFonts w:ascii="Calibri" w:hAnsi="Calibri"/>
                <w:sz w:val="16"/>
                <w:szCs w:val="16"/>
              </w:rPr>
            </w:pPr>
            <w:r w:rsidRPr="0011394B">
              <w:rPr>
                <w:rFonts w:ascii="Calibri" w:hAnsi="Calibri"/>
                <w:sz w:val="16"/>
                <w:szCs w:val="16"/>
              </w:rPr>
              <w:t>к приказу Министерства природных</w:t>
            </w:r>
          </w:p>
          <w:p w:rsidR="00FC6A1D" w:rsidRPr="0011394B" w:rsidRDefault="00FC6A1D" w:rsidP="00656DDF">
            <w:pPr>
              <w:jc w:val="center"/>
              <w:rPr>
                <w:rFonts w:ascii="Calibri" w:hAnsi="Calibri"/>
                <w:sz w:val="16"/>
                <w:szCs w:val="16"/>
              </w:rPr>
            </w:pPr>
            <w:r w:rsidRPr="0011394B">
              <w:rPr>
                <w:rFonts w:ascii="Calibri" w:hAnsi="Calibri"/>
                <w:sz w:val="16"/>
                <w:szCs w:val="16"/>
              </w:rPr>
              <w:t>ресурсов и экологии РФ</w:t>
            </w:r>
          </w:p>
          <w:p w:rsidR="00FC6A1D" w:rsidRPr="0011394B" w:rsidRDefault="00FC6A1D" w:rsidP="00656DDF">
            <w:pPr>
              <w:jc w:val="center"/>
              <w:rPr>
                <w:rFonts w:ascii="Calibri" w:hAnsi="Calibri"/>
                <w:sz w:val="16"/>
                <w:szCs w:val="16"/>
              </w:rPr>
            </w:pPr>
            <w:r w:rsidRPr="0011394B">
              <w:rPr>
                <w:rFonts w:ascii="Calibri" w:hAnsi="Calibri"/>
                <w:sz w:val="16"/>
                <w:szCs w:val="16"/>
              </w:rPr>
              <w:t>от 9 января 2017 г. N 3</w:t>
            </w:r>
          </w:p>
        </w:tc>
        <w:tc>
          <w:tcPr>
            <w:tcW w:w="1658" w:type="dxa"/>
            <w:shd w:val="clear" w:color="auto" w:fill="auto"/>
          </w:tcPr>
          <w:p w:rsidR="00FC6A1D" w:rsidRPr="00022741" w:rsidRDefault="00FC6A1D" w:rsidP="00656DDF">
            <w:pPr>
              <w:rPr>
                <w:rFonts w:ascii="Calibri" w:hAnsi="Calibri"/>
                <w:sz w:val="16"/>
                <w:szCs w:val="16"/>
              </w:rPr>
            </w:pPr>
            <w:r>
              <w:rPr>
                <w:rFonts w:ascii="Calibri" w:hAnsi="Calibri"/>
                <w:sz w:val="16"/>
                <w:szCs w:val="16"/>
              </w:rPr>
              <w:t>Сторонняя организация по договору</w:t>
            </w:r>
          </w:p>
        </w:tc>
        <w:tc>
          <w:tcPr>
            <w:tcW w:w="1808" w:type="dxa"/>
            <w:shd w:val="clear" w:color="auto" w:fill="auto"/>
          </w:tcPr>
          <w:p w:rsidR="00FC6A1D" w:rsidRPr="00022741" w:rsidRDefault="00FC6A1D" w:rsidP="00656DDF">
            <w:pPr>
              <w:rPr>
                <w:rFonts w:ascii="Calibri" w:hAnsi="Calibri"/>
                <w:sz w:val="16"/>
                <w:szCs w:val="16"/>
              </w:rPr>
            </w:pPr>
            <w:r>
              <w:rPr>
                <w:rFonts w:ascii="Calibri" w:hAnsi="Calibri"/>
                <w:sz w:val="16"/>
                <w:szCs w:val="16"/>
              </w:rPr>
              <w:t>До 31 марта следующего за отчетным годом</w:t>
            </w:r>
          </w:p>
        </w:tc>
        <w:tc>
          <w:tcPr>
            <w:tcW w:w="1411" w:type="dxa"/>
            <w:shd w:val="clear" w:color="auto" w:fill="auto"/>
          </w:tcPr>
          <w:p w:rsidR="00FC6A1D" w:rsidRPr="00022741" w:rsidRDefault="00FC6A1D" w:rsidP="00656DDF">
            <w:pPr>
              <w:rPr>
                <w:rFonts w:ascii="Calibri" w:hAnsi="Calibri"/>
                <w:sz w:val="16"/>
                <w:szCs w:val="16"/>
              </w:rPr>
            </w:pPr>
            <w:r>
              <w:rPr>
                <w:rFonts w:ascii="Calibri" w:hAnsi="Calibri"/>
                <w:sz w:val="16"/>
                <w:szCs w:val="16"/>
              </w:rPr>
              <w:t>Инженер по ТБ</w:t>
            </w:r>
          </w:p>
        </w:tc>
        <w:tc>
          <w:tcPr>
            <w:tcW w:w="1760" w:type="dxa"/>
            <w:shd w:val="clear" w:color="auto" w:fill="auto"/>
          </w:tcPr>
          <w:p w:rsidR="00FC6A1D" w:rsidRPr="00022741" w:rsidRDefault="00FC6A1D" w:rsidP="00656DDF">
            <w:pPr>
              <w:rPr>
                <w:rFonts w:ascii="Calibri" w:hAnsi="Calibri"/>
                <w:sz w:val="16"/>
                <w:szCs w:val="16"/>
              </w:rPr>
            </w:pPr>
            <w:r>
              <w:rPr>
                <w:rFonts w:ascii="Calibri" w:hAnsi="Calibri"/>
                <w:sz w:val="16"/>
                <w:szCs w:val="16"/>
              </w:rPr>
              <w:t>Представляется в Росприроднадзор по Пензенской области</w:t>
            </w:r>
          </w:p>
        </w:tc>
        <w:tc>
          <w:tcPr>
            <w:tcW w:w="1365" w:type="dxa"/>
            <w:gridSpan w:val="2"/>
            <w:shd w:val="clear" w:color="auto" w:fill="auto"/>
          </w:tcPr>
          <w:p w:rsidR="00FC6A1D" w:rsidRPr="00022741" w:rsidRDefault="00FC6A1D" w:rsidP="00656DDF">
            <w:pPr>
              <w:rPr>
                <w:rFonts w:ascii="Calibri" w:hAnsi="Calibri"/>
                <w:sz w:val="16"/>
                <w:szCs w:val="16"/>
              </w:rPr>
            </w:pPr>
            <w:r w:rsidRPr="00FA7E10">
              <w:rPr>
                <w:rFonts w:ascii="Calibri" w:hAnsi="Calibri"/>
                <w:sz w:val="16"/>
                <w:szCs w:val="16"/>
              </w:rPr>
              <w:t>5 лет</w:t>
            </w:r>
            <w:r>
              <w:rPr>
                <w:rFonts w:ascii="Calibri" w:hAnsi="Calibri"/>
                <w:sz w:val="16"/>
                <w:szCs w:val="16"/>
              </w:rPr>
              <w:t>/До 01 февраля второго года, следующего за отчетным</w:t>
            </w:r>
          </w:p>
        </w:tc>
        <w:tc>
          <w:tcPr>
            <w:tcW w:w="1677" w:type="dxa"/>
            <w:shd w:val="clear" w:color="auto" w:fill="auto"/>
          </w:tcPr>
          <w:p w:rsidR="00FC6A1D" w:rsidRPr="00022741" w:rsidRDefault="00FC6A1D" w:rsidP="00656DDF">
            <w:pPr>
              <w:rPr>
                <w:rFonts w:ascii="Calibri" w:hAnsi="Calibri"/>
                <w:sz w:val="16"/>
                <w:szCs w:val="16"/>
              </w:rPr>
            </w:pPr>
            <w:r>
              <w:rPr>
                <w:rFonts w:ascii="Calibri" w:hAnsi="Calibri"/>
                <w:sz w:val="16"/>
                <w:szCs w:val="16"/>
              </w:rPr>
              <w:t>Инженер по ТБ</w:t>
            </w:r>
          </w:p>
        </w:tc>
      </w:tr>
      <w:tr w:rsidR="00FC6A1D" w:rsidTr="007915B5">
        <w:trPr>
          <w:gridAfter w:val="2"/>
          <w:wAfter w:w="679" w:type="dxa"/>
          <w:jc w:val="center"/>
        </w:trPr>
        <w:tc>
          <w:tcPr>
            <w:tcW w:w="456" w:type="dxa"/>
            <w:shd w:val="clear" w:color="auto" w:fill="auto"/>
          </w:tcPr>
          <w:p w:rsidR="00FC6A1D" w:rsidRPr="00022741" w:rsidRDefault="00FC6A1D" w:rsidP="00656DDF">
            <w:pPr>
              <w:rPr>
                <w:rFonts w:ascii="Calibri" w:hAnsi="Calibri"/>
                <w:sz w:val="16"/>
                <w:szCs w:val="16"/>
              </w:rPr>
            </w:pPr>
            <w:r>
              <w:rPr>
                <w:rFonts w:ascii="Calibri" w:hAnsi="Calibri"/>
                <w:sz w:val="16"/>
                <w:szCs w:val="16"/>
              </w:rPr>
              <w:t>104</w:t>
            </w:r>
          </w:p>
        </w:tc>
        <w:tc>
          <w:tcPr>
            <w:tcW w:w="2031" w:type="dxa"/>
            <w:shd w:val="clear" w:color="auto" w:fill="auto"/>
          </w:tcPr>
          <w:p w:rsidR="00FC6A1D" w:rsidRPr="00022741" w:rsidRDefault="00FC6A1D" w:rsidP="00656DDF">
            <w:pPr>
              <w:jc w:val="center"/>
              <w:rPr>
                <w:rFonts w:ascii="Calibri" w:hAnsi="Calibri"/>
                <w:sz w:val="16"/>
                <w:szCs w:val="16"/>
              </w:rPr>
            </w:pPr>
            <w:r w:rsidRPr="00022741">
              <w:rPr>
                <w:rFonts w:ascii="Calibri" w:hAnsi="Calibri"/>
                <w:sz w:val="16"/>
                <w:szCs w:val="16"/>
              </w:rPr>
              <w:t>Сведения об инвестициях в основной капитал</w:t>
            </w:r>
          </w:p>
          <w:p w:rsidR="00FC6A1D" w:rsidRPr="00022741" w:rsidRDefault="00FC6A1D" w:rsidP="00656DDF">
            <w:pPr>
              <w:jc w:val="center"/>
              <w:rPr>
                <w:rFonts w:ascii="Calibri" w:hAnsi="Calibri"/>
                <w:sz w:val="16"/>
                <w:szCs w:val="16"/>
              </w:rPr>
            </w:pPr>
            <w:r w:rsidRPr="00022741">
              <w:rPr>
                <w:rFonts w:ascii="Calibri" w:hAnsi="Calibri"/>
                <w:sz w:val="16"/>
                <w:szCs w:val="16"/>
              </w:rPr>
              <w:t>Форма № П-2</w:t>
            </w:r>
          </w:p>
          <w:p w:rsidR="00FC6A1D" w:rsidRPr="00022741" w:rsidRDefault="00FC6A1D" w:rsidP="00656DDF">
            <w:pPr>
              <w:jc w:val="center"/>
              <w:rPr>
                <w:rFonts w:ascii="Calibri" w:hAnsi="Calibri"/>
                <w:sz w:val="16"/>
                <w:szCs w:val="16"/>
              </w:rPr>
            </w:pPr>
            <w:r w:rsidRPr="00022741">
              <w:rPr>
                <w:rFonts w:ascii="Calibri" w:hAnsi="Calibri"/>
                <w:sz w:val="16"/>
                <w:szCs w:val="16"/>
              </w:rPr>
              <w:t>квартальная</w:t>
            </w:r>
          </w:p>
        </w:tc>
        <w:tc>
          <w:tcPr>
            <w:tcW w:w="1430" w:type="dxa"/>
            <w:shd w:val="clear" w:color="auto" w:fill="auto"/>
          </w:tcPr>
          <w:p w:rsidR="00FC6A1D" w:rsidRPr="00022741" w:rsidRDefault="00FC6A1D" w:rsidP="00656DDF">
            <w:pPr>
              <w:rPr>
                <w:rFonts w:ascii="Calibri" w:hAnsi="Calibri"/>
                <w:sz w:val="16"/>
                <w:szCs w:val="16"/>
              </w:rPr>
            </w:pPr>
          </w:p>
        </w:tc>
        <w:tc>
          <w:tcPr>
            <w:tcW w:w="2016" w:type="dxa"/>
            <w:gridSpan w:val="2"/>
            <w:shd w:val="clear" w:color="auto" w:fill="auto"/>
          </w:tcPr>
          <w:p w:rsidR="00FC6A1D" w:rsidRPr="00022741" w:rsidRDefault="00FC6A1D" w:rsidP="00656DDF">
            <w:pPr>
              <w:jc w:val="center"/>
              <w:rPr>
                <w:rFonts w:ascii="Calibri" w:hAnsi="Calibri"/>
                <w:sz w:val="16"/>
                <w:szCs w:val="16"/>
              </w:rPr>
            </w:pPr>
            <w:r w:rsidRPr="00022741">
              <w:rPr>
                <w:rFonts w:ascii="Calibri" w:hAnsi="Calibri"/>
                <w:sz w:val="16"/>
                <w:szCs w:val="16"/>
              </w:rPr>
              <w:t>Приказ Росстата от 03.08.2011г. № 343</w:t>
            </w:r>
          </w:p>
        </w:tc>
        <w:tc>
          <w:tcPr>
            <w:tcW w:w="1658" w:type="dxa"/>
            <w:shd w:val="clear" w:color="auto" w:fill="auto"/>
          </w:tcPr>
          <w:p w:rsidR="00FC6A1D" w:rsidRPr="00022741" w:rsidRDefault="00FC6A1D" w:rsidP="00656DDF">
            <w:pPr>
              <w:rPr>
                <w:rFonts w:ascii="Calibri" w:hAnsi="Calibri"/>
                <w:sz w:val="16"/>
                <w:szCs w:val="16"/>
              </w:rPr>
            </w:pPr>
            <w:r>
              <w:rPr>
                <w:rFonts w:ascii="Calibri" w:hAnsi="Calibri"/>
                <w:sz w:val="16"/>
                <w:szCs w:val="16"/>
              </w:rPr>
              <w:t>Главный бухгалтер</w:t>
            </w:r>
          </w:p>
        </w:tc>
        <w:tc>
          <w:tcPr>
            <w:tcW w:w="1808" w:type="dxa"/>
            <w:shd w:val="clear" w:color="auto" w:fill="auto"/>
          </w:tcPr>
          <w:p w:rsidR="00FC6A1D" w:rsidRPr="00022741" w:rsidRDefault="00FC6A1D" w:rsidP="00656DDF">
            <w:pPr>
              <w:rPr>
                <w:rFonts w:ascii="Calibri" w:hAnsi="Calibri"/>
                <w:sz w:val="16"/>
                <w:szCs w:val="16"/>
              </w:rPr>
            </w:pPr>
            <w:r>
              <w:rPr>
                <w:rFonts w:ascii="Calibri" w:hAnsi="Calibri"/>
                <w:sz w:val="16"/>
                <w:szCs w:val="16"/>
              </w:rPr>
              <w:t>Не позднее 20 числа после отчетного периода</w:t>
            </w:r>
          </w:p>
        </w:tc>
        <w:tc>
          <w:tcPr>
            <w:tcW w:w="1411" w:type="dxa"/>
            <w:shd w:val="clear" w:color="auto" w:fill="auto"/>
          </w:tcPr>
          <w:p w:rsidR="00FC6A1D" w:rsidRPr="00022741" w:rsidRDefault="00FC6A1D" w:rsidP="00656DDF">
            <w:pPr>
              <w:rPr>
                <w:rFonts w:ascii="Calibri" w:hAnsi="Calibri"/>
                <w:sz w:val="16"/>
                <w:szCs w:val="16"/>
              </w:rPr>
            </w:pPr>
            <w:r>
              <w:rPr>
                <w:rFonts w:ascii="Calibri" w:hAnsi="Calibri"/>
                <w:sz w:val="16"/>
                <w:szCs w:val="16"/>
              </w:rPr>
              <w:t>Главный бухгалтер</w:t>
            </w:r>
          </w:p>
        </w:tc>
        <w:tc>
          <w:tcPr>
            <w:tcW w:w="1760" w:type="dxa"/>
            <w:shd w:val="clear" w:color="auto" w:fill="auto"/>
          </w:tcPr>
          <w:p w:rsidR="00FC6A1D" w:rsidRPr="00022741" w:rsidRDefault="00FC6A1D" w:rsidP="00656DDF">
            <w:pPr>
              <w:rPr>
                <w:rFonts w:ascii="Calibri" w:hAnsi="Calibri"/>
                <w:sz w:val="16"/>
                <w:szCs w:val="16"/>
              </w:rPr>
            </w:pPr>
            <w:r>
              <w:rPr>
                <w:rFonts w:ascii="Calibri" w:hAnsi="Calibri"/>
                <w:sz w:val="16"/>
                <w:szCs w:val="16"/>
              </w:rPr>
              <w:t>Представляется в Рсстат</w:t>
            </w:r>
          </w:p>
        </w:tc>
        <w:tc>
          <w:tcPr>
            <w:tcW w:w="1365" w:type="dxa"/>
            <w:gridSpan w:val="2"/>
            <w:shd w:val="clear" w:color="auto" w:fill="auto"/>
          </w:tcPr>
          <w:p w:rsidR="00FC6A1D" w:rsidRPr="00022741" w:rsidRDefault="00FC6A1D" w:rsidP="00656DDF">
            <w:pPr>
              <w:rPr>
                <w:rFonts w:ascii="Calibri" w:hAnsi="Calibri"/>
                <w:sz w:val="16"/>
                <w:szCs w:val="16"/>
              </w:rPr>
            </w:pPr>
            <w:r w:rsidRPr="00FA7E10">
              <w:rPr>
                <w:rFonts w:ascii="Calibri" w:hAnsi="Calibri"/>
                <w:sz w:val="16"/>
                <w:szCs w:val="16"/>
              </w:rPr>
              <w:t>5 лет</w:t>
            </w:r>
            <w:r>
              <w:rPr>
                <w:rFonts w:ascii="Calibri" w:hAnsi="Calibri"/>
                <w:sz w:val="16"/>
                <w:szCs w:val="16"/>
              </w:rPr>
              <w:t>/До 01 февраля второго года, следующего за отчетным</w:t>
            </w:r>
          </w:p>
        </w:tc>
        <w:tc>
          <w:tcPr>
            <w:tcW w:w="1677" w:type="dxa"/>
            <w:shd w:val="clear" w:color="auto" w:fill="auto"/>
          </w:tcPr>
          <w:p w:rsidR="00FC6A1D" w:rsidRPr="00022741" w:rsidRDefault="00FC6A1D" w:rsidP="00656DDF">
            <w:pPr>
              <w:rPr>
                <w:rFonts w:ascii="Calibri" w:hAnsi="Calibri"/>
                <w:sz w:val="16"/>
                <w:szCs w:val="16"/>
              </w:rPr>
            </w:pPr>
            <w:r>
              <w:rPr>
                <w:rFonts w:ascii="Calibri" w:hAnsi="Calibri"/>
                <w:sz w:val="16"/>
                <w:szCs w:val="16"/>
              </w:rPr>
              <w:t>Главный бухгалтер</w:t>
            </w:r>
          </w:p>
        </w:tc>
      </w:tr>
      <w:tr w:rsidR="00FC6A1D" w:rsidTr="007915B5">
        <w:trPr>
          <w:gridAfter w:val="2"/>
          <w:wAfter w:w="679" w:type="dxa"/>
          <w:jc w:val="center"/>
        </w:trPr>
        <w:tc>
          <w:tcPr>
            <w:tcW w:w="456" w:type="dxa"/>
            <w:shd w:val="clear" w:color="auto" w:fill="auto"/>
          </w:tcPr>
          <w:p w:rsidR="00FC6A1D" w:rsidRPr="00022741" w:rsidRDefault="00FC6A1D" w:rsidP="00656DDF">
            <w:pPr>
              <w:rPr>
                <w:rFonts w:ascii="Calibri" w:hAnsi="Calibri"/>
                <w:sz w:val="16"/>
                <w:szCs w:val="16"/>
              </w:rPr>
            </w:pPr>
            <w:r>
              <w:rPr>
                <w:rFonts w:ascii="Calibri" w:hAnsi="Calibri"/>
                <w:sz w:val="16"/>
                <w:szCs w:val="16"/>
              </w:rPr>
              <w:lastRenderedPageBreak/>
              <w:t>105</w:t>
            </w:r>
          </w:p>
        </w:tc>
        <w:tc>
          <w:tcPr>
            <w:tcW w:w="2031" w:type="dxa"/>
            <w:shd w:val="clear" w:color="auto" w:fill="auto"/>
          </w:tcPr>
          <w:p w:rsidR="00FC6A1D" w:rsidRPr="0011394B" w:rsidRDefault="00FC6A1D" w:rsidP="00656DDF">
            <w:pPr>
              <w:jc w:val="both"/>
              <w:rPr>
                <w:rFonts w:ascii="Calibri" w:hAnsi="Calibri"/>
                <w:sz w:val="16"/>
                <w:szCs w:val="16"/>
              </w:rPr>
            </w:pPr>
            <w:r w:rsidRPr="0011394B">
              <w:rPr>
                <w:rFonts w:ascii="Calibri" w:hAnsi="Calibri"/>
                <w:sz w:val="16"/>
                <w:szCs w:val="16"/>
              </w:rPr>
              <w:t>СВЕДЕНИЯ О НАЛИЧИИ И ДВИЖЕНИИ ОСНОВНЫХ</w:t>
            </w:r>
          </w:p>
          <w:p w:rsidR="00FC6A1D" w:rsidRPr="0011394B" w:rsidRDefault="00FC6A1D" w:rsidP="00656DDF">
            <w:pPr>
              <w:jc w:val="both"/>
              <w:rPr>
                <w:rFonts w:ascii="Calibri" w:hAnsi="Calibri"/>
                <w:sz w:val="16"/>
                <w:szCs w:val="16"/>
              </w:rPr>
            </w:pPr>
            <w:r w:rsidRPr="0011394B">
              <w:rPr>
                <w:rFonts w:ascii="Calibri" w:hAnsi="Calibri"/>
                <w:sz w:val="16"/>
                <w:szCs w:val="16"/>
              </w:rPr>
              <w:t>ФОНДОВ (СРЕДСТВ) НЕКОММЕРЧЕСКИХ ОРГАНИЗАЦИЙ Форма № 11 (краткая) годовая</w:t>
            </w:r>
          </w:p>
        </w:tc>
        <w:tc>
          <w:tcPr>
            <w:tcW w:w="1430" w:type="dxa"/>
            <w:shd w:val="clear" w:color="auto" w:fill="auto"/>
          </w:tcPr>
          <w:p w:rsidR="00FC6A1D" w:rsidRPr="0011394B" w:rsidRDefault="00FC6A1D" w:rsidP="00656DDF">
            <w:pPr>
              <w:rPr>
                <w:rFonts w:ascii="Calibri" w:hAnsi="Calibri"/>
                <w:sz w:val="16"/>
                <w:szCs w:val="16"/>
              </w:rPr>
            </w:pPr>
          </w:p>
        </w:tc>
        <w:tc>
          <w:tcPr>
            <w:tcW w:w="2016" w:type="dxa"/>
            <w:gridSpan w:val="2"/>
            <w:shd w:val="clear" w:color="auto" w:fill="auto"/>
          </w:tcPr>
          <w:p w:rsidR="00FC6A1D" w:rsidRPr="0011394B" w:rsidRDefault="00FC6A1D" w:rsidP="00656DDF">
            <w:pPr>
              <w:jc w:val="center"/>
              <w:rPr>
                <w:rFonts w:ascii="Calibri" w:hAnsi="Calibri"/>
                <w:sz w:val="16"/>
                <w:szCs w:val="16"/>
              </w:rPr>
            </w:pPr>
            <w:r w:rsidRPr="0011394B">
              <w:rPr>
                <w:rFonts w:ascii="Calibri" w:hAnsi="Calibri"/>
                <w:sz w:val="16"/>
                <w:szCs w:val="16"/>
              </w:rPr>
              <w:t>Приказ Росстата от 15 июня 2016 г. N 289</w:t>
            </w:r>
          </w:p>
        </w:tc>
        <w:tc>
          <w:tcPr>
            <w:tcW w:w="1658" w:type="dxa"/>
            <w:shd w:val="clear" w:color="auto" w:fill="auto"/>
          </w:tcPr>
          <w:p w:rsidR="00FC6A1D" w:rsidRPr="00022741" w:rsidRDefault="00FC6A1D" w:rsidP="00656DDF">
            <w:pPr>
              <w:rPr>
                <w:rFonts w:ascii="Calibri" w:hAnsi="Calibri"/>
                <w:sz w:val="16"/>
                <w:szCs w:val="16"/>
              </w:rPr>
            </w:pPr>
            <w:r>
              <w:rPr>
                <w:rFonts w:ascii="Calibri" w:hAnsi="Calibri"/>
                <w:sz w:val="16"/>
                <w:szCs w:val="16"/>
              </w:rPr>
              <w:t>Главный бухгалтер</w:t>
            </w:r>
          </w:p>
        </w:tc>
        <w:tc>
          <w:tcPr>
            <w:tcW w:w="1808" w:type="dxa"/>
            <w:shd w:val="clear" w:color="auto" w:fill="auto"/>
          </w:tcPr>
          <w:p w:rsidR="00FC6A1D" w:rsidRPr="00022741" w:rsidRDefault="00FC6A1D" w:rsidP="00656DDF">
            <w:pPr>
              <w:rPr>
                <w:rFonts w:ascii="Calibri" w:hAnsi="Calibri"/>
                <w:sz w:val="16"/>
                <w:szCs w:val="16"/>
              </w:rPr>
            </w:pPr>
            <w:r>
              <w:rPr>
                <w:rFonts w:ascii="Calibri" w:hAnsi="Calibri"/>
                <w:sz w:val="16"/>
                <w:szCs w:val="16"/>
              </w:rPr>
              <w:t>До 1 апреля после отчетного периода</w:t>
            </w:r>
          </w:p>
        </w:tc>
        <w:tc>
          <w:tcPr>
            <w:tcW w:w="1411" w:type="dxa"/>
            <w:shd w:val="clear" w:color="auto" w:fill="auto"/>
          </w:tcPr>
          <w:p w:rsidR="00FC6A1D" w:rsidRPr="00022741" w:rsidRDefault="00FC6A1D" w:rsidP="00656DDF">
            <w:pPr>
              <w:rPr>
                <w:rFonts w:ascii="Calibri" w:hAnsi="Calibri"/>
                <w:sz w:val="16"/>
                <w:szCs w:val="16"/>
              </w:rPr>
            </w:pPr>
            <w:r>
              <w:rPr>
                <w:rFonts w:ascii="Calibri" w:hAnsi="Calibri"/>
                <w:sz w:val="16"/>
                <w:szCs w:val="16"/>
              </w:rPr>
              <w:t>Главный бухгалтер</w:t>
            </w:r>
          </w:p>
        </w:tc>
        <w:tc>
          <w:tcPr>
            <w:tcW w:w="1760" w:type="dxa"/>
            <w:shd w:val="clear" w:color="auto" w:fill="auto"/>
          </w:tcPr>
          <w:p w:rsidR="00FC6A1D" w:rsidRPr="00022741" w:rsidRDefault="00FC6A1D" w:rsidP="00656DDF">
            <w:pPr>
              <w:rPr>
                <w:rFonts w:ascii="Calibri" w:hAnsi="Calibri"/>
                <w:sz w:val="16"/>
                <w:szCs w:val="16"/>
              </w:rPr>
            </w:pPr>
            <w:r>
              <w:rPr>
                <w:rFonts w:ascii="Calibri" w:hAnsi="Calibri"/>
                <w:sz w:val="16"/>
                <w:szCs w:val="16"/>
              </w:rPr>
              <w:t>Представляется в Рсстат</w:t>
            </w:r>
          </w:p>
        </w:tc>
        <w:tc>
          <w:tcPr>
            <w:tcW w:w="1365" w:type="dxa"/>
            <w:gridSpan w:val="2"/>
            <w:shd w:val="clear" w:color="auto" w:fill="auto"/>
          </w:tcPr>
          <w:p w:rsidR="00FC6A1D" w:rsidRPr="00022741" w:rsidRDefault="00FC6A1D" w:rsidP="00656DDF">
            <w:pPr>
              <w:rPr>
                <w:rFonts w:ascii="Calibri" w:hAnsi="Calibri"/>
                <w:sz w:val="16"/>
                <w:szCs w:val="16"/>
              </w:rPr>
            </w:pPr>
            <w:r w:rsidRPr="00FA7E10">
              <w:rPr>
                <w:rFonts w:ascii="Calibri" w:hAnsi="Calibri"/>
                <w:sz w:val="16"/>
                <w:szCs w:val="16"/>
              </w:rPr>
              <w:t>5 лет</w:t>
            </w:r>
            <w:r>
              <w:rPr>
                <w:rFonts w:ascii="Calibri" w:hAnsi="Calibri"/>
                <w:sz w:val="16"/>
                <w:szCs w:val="16"/>
              </w:rPr>
              <w:t>/До 01 февраля второго года, следующего за отчетным</w:t>
            </w:r>
          </w:p>
        </w:tc>
        <w:tc>
          <w:tcPr>
            <w:tcW w:w="1677" w:type="dxa"/>
            <w:shd w:val="clear" w:color="auto" w:fill="auto"/>
          </w:tcPr>
          <w:p w:rsidR="00FC6A1D" w:rsidRPr="00022741" w:rsidRDefault="00FC6A1D" w:rsidP="00656DDF">
            <w:pPr>
              <w:rPr>
                <w:rFonts w:ascii="Calibri" w:hAnsi="Calibri"/>
                <w:sz w:val="16"/>
                <w:szCs w:val="16"/>
              </w:rPr>
            </w:pPr>
            <w:r>
              <w:rPr>
                <w:rFonts w:ascii="Calibri" w:hAnsi="Calibri"/>
                <w:sz w:val="16"/>
                <w:szCs w:val="16"/>
              </w:rPr>
              <w:t>Главный бухгалтер</w:t>
            </w:r>
          </w:p>
        </w:tc>
      </w:tr>
      <w:tr w:rsidR="00FC6A1D" w:rsidTr="007915B5">
        <w:trPr>
          <w:gridAfter w:val="2"/>
          <w:wAfter w:w="679" w:type="dxa"/>
          <w:jc w:val="center"/>
        </w:trPr>
        <w:tc>
          <w:tcPr>
            <w:tcW w:w="456" w:type="dxa"/>
            <w:shd w:val="clear" w:color="auto" w:fill="auto"/>
          </w:tcPr>
          <w:p w:rsidR="00FC6A1D" w:rsidRPr="00022741" w:rsidRDefault="00FC6A1D" w:rsidP="00656DDF">
            <w:pPr>
              <w:rPr>
                <w:rFonts w:ascii="Calibri" w:hAnsi="Calibri"/>
                <w:sz w:val="16"/>
                <w:szCs w:val="16"/>
              </w:rPr>
            </w:pPr>
            <w:r>
              <w:rPr>
                <w:rFonts w:ascii="Calibri" w:hAnsi="Calibri"/>
                <w:sz w:val="16"/>
                <w:szCs w:val="16"/>
              </w:rPr>
              <w:t>106</w:t>
            </w:r>
          </w:p>
        </w:tc>
        <w:tc>
          <w:tcPr>
            <w:tcW w:w="2031" w:type="dxa"/>
            <w:shd w:val="clear" w:color="auto" w:fill="auto"/>
          </w:tcPr>
          <w:p w:rsidR="00FC6A1D" w:rsidRPr="00022741" w:rsidRDefault="00FC6A1D" w:rsidP="00656DDF">
            <w:pPr>
              <w:jc w:val="center"/>
              <w:rPr>
                <w:rFonts w:ascii="Calibri" w:hAnsi="Calibri"/>
                <w:sz w:val="16"/>
                <w:szCs w:val="16"/>
              </w:rPr>
            </w:pPr>
            <w:r>
              <w:rPr>
                <w:rFonts w:ascii="Calibri" w:hAnsi="Calibri"/>
                <w:sz w:val="16"/>
                <w:szCs w:val="16"/>
              </w:rPr>
              <w:t>Сведения о производстве и отгрузке товаров и услуг  Форма № П-1 (месячная)</w:t>
            </w:r>
          </w:p>
        </w:tc>
        <w:tc>
          <w:tcPr>
            <w:tcW w:w="1430" w:type="dxa"/>
            <w:shd w:val="clear" w:color="auto" w:fill="auto"/>
          </w:tcPr>
          <w:p w:rsidR="00FC6A1D" w:rsidRPr="00022741" w:rsidRDefault="00FC6A1D" w:rsidP="00656DDF">
            <w:pPr>
              <w:rPr>
                <w:rFonts w:ascii="Calibri" w:hAnsi="Calibri"/>
                <w:sz w:val="16"/>
                <w:szCs w:val="16"/>
              </w:rPr>
            </w:pPr>
          </w:p>
        </w:tc>
        <w:tc>
          <w:tcPr>
            <w:tcW w:w="2016" w:type="dxa"/>
            <w:gridSpan w:val="2"/>
            <w:shd w:val="clear" w:color="auto" w:fill="auto"/>
          </w:tcPr>
          <w:p w:rsidR="00FC6A1D" w:rsidRDefault="00FC6A1D" w:rsidP="00656DDF">
            <w:pPr>
              <w:jc w:val="center"/>
              <w:rPr>
                <w:rFonts w:ascii="Calibri" w:hAnsi="Calibri"/>
                <w:sz w:val="16"/>
                <w:szCs w:val="16"/>
              </w:rPr>
            </w:pPr>
            <w:r>
              <w:rPr>
                <w:rFonts w:ascii="Calibri" w:hAnsi="Calibri"/>
                <w:sz w:val="16"/>
                <w:szCs w:val="16"/>
              </w:rPr>
              <w:t xml:space="preserve">Приказ Росстата от 04.09.2014 </w:t>
            </w:r>
            <w:r w:rsidRPr="00022741">
              <w:rPr>
                <w:rFonts w:ascii="Calibri" w:hAnsi="Calibri"/>
                <w:sz w:val="16"/>
                <w:szCs w:val="16"/>
              </w:rPr>
              <w:t>г</w:t>
            </w:r>
          </w:p>
          <w:p w:rsidR="00FC6A1D" w:rsidRPr="00022741" w:rsidRDefault="00FC6A1D" w:rsidP="00656DDF">
            <w:pPr>
              <w:jc w:val="center"/>
              <w:rPr>
                <w:rFonts w:ascii="Calibri" w:hAnsi="Calibri"/>
                <w:sz w:val="16"/>
                <w:szCs w:val="16"/>
              </w:rPr>
            </w:pPr>
            <w:r>
              <w:rPr>
                <w:rFonts w:ascii="Calibri" w:hAnsi="Calibri"/>
                <w:sz w:val="16"/>
                <w:szCs w:val="16"/>
              </w:rPr>
              <w:t>№547</w:t>
            </w:r>
          </w:p>
        </w:tc>
        <w:tc>
          <w:tcPr>
            <w:tcW w:w="1658" w:type="dxa"/>
            <w:shd w:val="clear" w:color="auto" w:fill="auto"/>
          </w:tcPr>
          <w:p w:rsidR="00FC6A1D" w:rsidRPr="00022741" w:rsidRDefault="00FC6A1D" w:rsidP="00656DDF">
            <w:pPr>
              <w:rPr>
                <w:rFonts w:ascii="Calibri" w:hAnsi="Calibri"/>
                <w:sz w:val="16"/>
                <w:szCs w:val="16"/>
              </w:rPr>
            </w:pPr>
            <w:r>
              <w:rPr>
                <w:rFonts w:ascii="Calibri" w:hAnsi="Calibri"/>
                <w:sz w:val="16"/>
                <w:szCs w:val="16"/>
              </w:rPr>
              <w:t>Главный бухгалтер</w:t>
            </w:r>
          </w:p>
        </w:tc>
        <w:tc>
          <w:tcPr>
            <w:tcW w:w="1808" w:type="dxa"/>
            <w:shd w:val="clear" w:color="auto" w:fill="auto"/>
          </w:tcPr>
          <w:p w:rsidR="00FC6A1D" w:rsidRPr="00022741" w:rsidRDefault="00FC6A1D" w:rsidP="00656DDF">
            <w:pPr>
              <w:rPr>
                <w:rFonts w:ascii="Calibri" w:hAnsi="Calibri"/>
                <w:sz w:val="16"/>
                <w:szCs w:val="16"/>
              </w:rPr>
            </w:pPr>
            <w:r>
              <w:rPr>
                <w:rFonts w:ascii="Calibri" w:hAnsi="Calibri"/>
                <w:sz w:val="16"/>
                <w:szCs w:val="16"/>
              </w:rPr>
              <w:t>Не позднее 4 числа после отчетного периода</w:t>
            </w:r>
          </w:p>
        </w:tc>
        <w:tc>
          <w:tcPr>
            <w:tcW w:w="1411" w:type="dxa"/>
            <w:shd w:val="clear" w:color="auto" w:fill="auto"/>
          </w:tcPr>
          <w:p w:rsidR="00FC6A1D" w:rsidRPr="00022741" w:rsidRDefault="00FC6A1D" w:rsidP="00656DDF">
            <w:pPr>
              <w:rPr>
                <w:rFonts w:ascii="Calibri" w:hAnsi="Calibri"/>
                <w:sz w:val="16"/>
                <w:szCs w:val="16"/>
              </w:rPr>
            </w:pPr>
            <w:r>
              <w:rPr>
                <w:rFonts w:ascii="Calibri" w:hAnsi="Calibri"/>
                <w:sz w:val="16"/>
                <w:szCs w:val="16"/>
              </w:rPr>
              <w:t>Главный бухгалтер</w:t>
            </w:r>
          </w:p>
        </w:tc>
        <w:tc>
          <w:tcPr>
            <w:tcW w:w="1760" w:type="dxa"/>
            <w:shd w:val="clear" w:color="auto" w:fill="auto"/>
          </w:tcPr>
          <w:p w:rsidR="00FC6A1D" w:rsidRPr="00022741" w:rsidRDefault="00FC6A1D" w:rsidP="00656DDF">
            <w:pPr>
              <w:rPr>
                <w:rFonts w:ascii="Calibri" w:hAnsi="Calibri"/>
                <w:sz w:val="16"/>
                <w:szCs w:val="16"/>
              </w:rPr>
            </w:pPr>
            <w:r>
              <w:rPr>
                <w:rFonts w:ascii="Calibri" w:hAnsi="Calibri"/>
                <w:sz w:val="16"/>
                <w:szCs w:val="16"/>
              </w:rPr>
              <w:t>Представляется в Рсстат</w:t>
            </w:r>
          </w:p>
        </w:tc>
        <w:tc>
          <w:tcPr>
            <w:tcW w:w="1365" w:type="dxa"/>
            <w:gridSpan w:val="2"/>
            <w:shd w:val="clear" w:color="auto" w:fill="auto"/>
          </w:tcPr>
          <w:p w:rsidR="00FC6A1D" w:rsidRPr="00022741" w:rsidRDefault="00FC6A1D" w:rsidP="00656DDF">
            <w:pPr>
              <w:rPr>
                <w:rFonts w:ascii="Calibri" w:hAnsi="Calibri"/>
                <w:sz w:val="16"/>
                <w:szCs w:val="16"/>
              </w:rPr>
            </w:pPr>
            <w:r w:rsidRPr="00FA7E10">
              <w:rPr>
                <w:rFonts w:ascii="Calibri" w:hAnsi="Calibri"/>
                <w:sz w:val="16"/>
                <w:szCs w:val="16"/>
              </w:rPr>
              <w:t>5 лет</w:t>
            </w:r>
            <w:r>
              <w:rPr>
                <w:rFonts w:ascii="Calibri" w:hAnsi="Calibri"/>
                <w:sz w:val="16"/>
                <w:szCs w:val="16"/>
              </w:rPr>
              <w:t>/До 01 февраля второго года, следующего за отчетным</w:t>
            </w:r>
          </w:p>
        </w:tc>
        <w:tc>
          <w:tcPr>
            <w:tcW w:w="1677" w:type="dxa"/>
            <w:shd w:val="clear" w:color="auto" w:fill="auto"/>
          </w:tcPr>
          <w:p w:rsidR="00FC6A1D" w:rsidRPr="00022741" w:rsidRDefault="00FC6A1D" w:rsidP="00656DDF">
            <w:pPr>
              <w:rPr>
                <w:rFonts w:ascii="Calibri" w:hAnsi="Calibri"/>
                <w:sz w:val="16"/>
                <w:szCs w:val="16"/>
              </w:rPr>
            </w:pPr>
            <w:r>
              <w:rPr>
                <w:rFonts w:ascii="Calibri" w:hAnsi="Calibri"/>
                <w:sz w:val="16"/>
                <w:szCs w:val="16"/>
              </w:rPr>
              <w:t>Главный бухгалтер</w:t>
            </w:r>
          </w:p>
        </w:tc>
      </w:tr>
      <w:tr w:rsidR="00FC6A1D" w:rsidTr="007915B5">
        <w:trPr>
          <w:gridAfter w:val="2"/>
          <w:wAfter w:w="679" w:type="dxa"/>
          <w:jc w:val="center"/>
        </w:trPr>
        <w:tc>
          <w:tcPr>
            <w:tcW w:w="456" w:type="dxa"/>
            <w:shd w:val="clear" w:color="auto" w:fill="auto"/>
          </w:tcPr>
          <w:p w:rsidR="00FC6A1D" w:rsidRPr="00022741" w:rsidRDefault="00FC6A1D" w:rsidP="00656DDF">
            <w:pPr>
              <w:rPr>
                <w:rFonts w:ascii="Calibri" w:hAnsi="Calibri"/>
                <w:sz w:val="16"/>
                <w:szCs w:val="16"/>
              </w:rPr>
            </w:pPr>
            <w:r>
              <w:rPr>
                <w:rFonts w:ascii="Calibri" w:hAnsi="Calibri"/>
                <w:sz w:val="16"/>
                <w:szCs w:val="16"/>
              </w:rPr>
              <w:t>107</w:t>
            </w:r>
          </w:p>
        </w:tc>
        <w:tc>
          <w:tcPr>
            <w:tcW w:w="2031" w:type="dxa"/>
            <w:shd w:val="clear" w:color="auto" w:fill="auto"/>
          </w:tcPr>
          <w:p w:rsidR="00FC6A1D" w:rsidRPr="00022741" w:rsidRDefault="00FC6A1D" w:rsidP="00656DDF">
            <w:pPr>
              <w:jc w:val="center"/>
              <w:rPr>
                <w:rFonts w:ascii="Calibri" w:hAnsi="Calibri"/>
                <w:sz w:val="16"/>
                <w:szCs w:val="16"/>
              </w:rPr>
            </w:pPr>
            <w:r>
              <w:rPr>
                <w:rFonts w:ascii="Calibri" w:hAnsi="Calibri"/>
                <w:sz w:val="16"/>
                <w:szCs w:val="16"/>
              </w:rPr>
              <w:t>Сведения об объеме  платных услуг населению Форма 1-услуги(годовая)</w:t>
            </w:r>
          </w:p>
        </w:tc>
        <w:tc>
          <w:tcPr>
            <w:tcW w:w="1430" w:type="dxa"/>
            <w:shd w:val="clear" w:color="auto" w:fill="auto"/>
          </w:tcPr>
          <w:p w:rsidR="00FC6A1D" w:rsidRPr="00022741" w:rsidRDefault="00FC6A1D" w:rsidP="00656DDF">
            <w:pPr>
              <w:rPr>
                <w:rFonts w:ascii="Calibri" w:hAnsi="Calibri"/>
                <w:sz w:val="16"/>
                <w:szCs w:val="16"/>
              </w:rPr>
            </w:pPr>
          </w:p>
        </w:tc>
        <w:tc>
          <w:tcPr>
            <w:tcW w:w="2016" w:type="dxa"/>
            <w:gridSpan w:val="2"/>
            <w:shd w:val="clear" w:color="auto" w:fill="auto"/>
          </w:tcPr>
          <w:p w:rsidR="00FC6A1D" w:rsidRDefault="00FC6A1D" w:rsidP="00656DDF">
            <w:pPr>
              <w:jc w:val="center"/>
              <w:rPr>
                <w:rFonts w:ascii="Calibri" w:hAnsi="Calibri"/>
                <w:sz w:val="16"/>
                <w:szCs w:val="16"/>
              </w:rPr>
            </w:pPr>
            <w:r>
              <w:rPr>
                <w:rFonts w:ascii="Calibri" w:hAnsi="Calibri"/>
                <w:sz w:val="16"/>
                <w:szCs w:val="16"/>
              </w:rPr>
              <w:t xml:space="preserve">Приказ Росстата от 10.08.2011 </w:t>
            </w:r>
            <w:r w:rsidRPr="00022741">
              <w:rPr>
                <w:rFonts w:ascii="Calibri" w:hAnsi="Calibri"/>
                <w:sz w:val="16"/>
                <w:szCs w:val="16"/>
              </w:rPr>
              <w:t>г</w:t>
            </w:r>
          </w:p>
          <w:p w:rsidR="00FC6A1D" w:rsidRPr="00022741" w:rsidRDefault="00FC6A1D" w:rsidP="00656DDF">
            <w:pPr>
              <w:jc w:val="center"/>
              <w:rPr>
                <w:rFonts w:ascii="Calibri" w:hAnsi="Calibri"/>
                <w:sz w:val="16"/>
                <w:szCs w:val="16"/>
              </w:rPr>
            </w:pPr>
            <w:r>
              <w:rPr>
                <w:rFonts w:ascii="Calibri" w:hAnsi="Calibri"/>
                <w:sz w:val="16"/>
                <w:szCs w:val="16"/>
              </w:rPr>
              <w:t>№351</w:t>
            </w:r>
          </w:p>
        </w:tc>
        <w:tc>
          <w:tcPr>
            <w:tcW w:w="1658" w:type="dxa"/>
            <w:shd w:val="clear" w:color="auto" w:fill="auto"/>
          </w:tcPr>
          <w:p w:rsidR="00FC6A1D" w:rsidRPr="00022741" w:rsidRDefault="00FC6A1D" w:rsidP="00656DDF">
            <w:pPr>
              <w:rPr>
                <w:rFonts w:ascii="Calibri" w:hAnsi="Calibri"/>
                <w:sz w:val="16"/>
                <w:szCs w:val="16"/>
              </w:rPr>
            </w:pPr>
            <w:r>
              <w:rPr>
                <w:rFonts w:ascii="Calibri" w:hAnsi="Calibri"/>
                <w:sz w:val="16"/>
                <w:szCs w:val="16"/>
              </w:rPr>
              <w:t>Главный бухгалтер</w:t>
            </w:r>
          </w:p>
        </w:tc>
        <w:tc>
          <w:tcPr>
            <w:tcW w:w="1808" w:type="dxa"/>
            <w:shd w:val="clear" w:color="auto" w:fill="auto"/>
          </w:tcPr>
          <w:p w:rsidR="00FC6A1D" w:rsidRPr="00022741" w:rsidRDefault="00FC6A1D" w:rsidP="00656DDF">
            <w:pPr>
              <w:rPr>
                <w:rFonts w:ascii="Calibri" w:hAnsi="Calibri"/>
                <w:sz w:val="16"/>
                <w:szCs w:val="16"/>
              </w:rPr>
            </w:pPr>
            <w:r>
              <w:rPr>
                <w:rFonts w:ascii="Calibri" w:hAnsi="Calibri"/>
                <w:sz w:val="16"/>
                <w:szCs w:val="16"/>
              </w:rPr>
              <w:t>Не позднее 1 марта после отчетного периода</w:t>
            </w:r>
          </w:p>
        </w:tc>
        <w:tc>
          <w:tcPr>
            <w:tcW w:w="1411" w:type="dxa"/>
            <w:shd w:val="clear" w:color="auto" w:fill="auto"/>
          </w:tcPr>
          <w:p w:rsidR="00FC6A1D" w:rsidRPr="00022741" w:rsidRDefault="00FC6A1D" w:rsidP="00656DDF">
            <w:pPr>
              <w:rPr>
                <w:rFonts w:ascii="Calibri" w:hAnsi="Calibri"/>
                <w:sz w:val="16"/>
                <w:szCs w:val="16"/>
              </w:rPr>
            </w:pPr>
            <w:r>
              <w:rPr>
                <w:rFonts w:ascii="Calibri" w:hAnsi="Calibri"/>
                <w:sz w:val="16"/>
                <w:szCs w:val="16"/>
              </w:rPr>
              <w:t>Главный бухгалтер</w:t>
            </w:r>
          </w:p>
        </w:tc>
        <w:tc>
          <w:tcPr>
            <w:tcW w:w="1760" w:type="dxa"/>
            <w:shd w:val="clear" w:color="auto" w:fill="auto"/>
          </w:tcPr>
          <w:p w:rsidR="00FC6A1D" w:rsidRPr="00022741" w:rsidRDefault="00FC6A1D" w:rsidP="00656DDF">
            <w:pPr>
              <w:rPr>
                <w:rFonts w:ascii="Calibri" w:hAnsi="Calibri"/>
                <w:sz w:val="16"/>
                <w:szCs w:val="16"/>
              </w:rPr>
            </w:pPr>
            <w:r>
              <w:rPr>
                <w:rFonts w:ascii="Calibri" w:hAnsi="Calibri"/>
                <w:sz w:val="16"/>
                <w:szCs w:val="16"/>
              </w:rPr>
              <w:t>Представляется в Рсстат</w:t>
            </w:r>
          </w:p>
        </w:tc>
        <w:tc>
          <w:tcPr>
            <w:tcW w:w="1365" w:type="dxa"/>
            <w:gridSpan w:val="2"/>
            <w:shd w:val="clear" w:color="auto" w:fill="auto"/>
          </w:tcPr>
          <w:p w:rsidR="00FC6A1D" w:rsidRPr="00022741" w:rsidRDefault="00FC6A1D" w:rsidP="00656DDF">
            <w:pPr>
              <w:rPr>
                <w:rFonts w:ascii="Calibri" w:hAnsi="Calibri"/>
                <w:sz w:val="16"/>
                <w:szCs w:val="16"/>
              </w:rPr>
            </w:pPr>
            <w:r w:rsidRPr="00FA7E10">
              <w:rPr>
                <w:rFonts w:ascii="Calibri" w:hAnsi="Calibri"/>
                <w:sz w:val="16"/>
                <w:szCs w:val="16"/>
              </w:rPr>
              <w:t>5 лет</w:t>
            </w:r>
            <w:r>
              <w:rPr>
                <w:rFonts w:ascii="Calibri" w:hAnsi="Calibri"/>
                <w:sz w:val="16"/>
                <w:szCs w:val="16"/>
              </w:rPr>
              <w:t>/До 01 февраля второго года, следующего за отчетным</w:t>
            </w:r>
          </w:p>
        </w:tc>
        <w:tc>
          <w:tcPr>
            <w:tcW w:w="1677" w:type="dxa"/>
            <w:shd w:val="clear" w:color="auto" w:fill="auto"/>
          </w:tcPr>
          <w:p w:rsidR="00FC6A1D" w:rsidRPr="00022741" w:rsidRDefault="00FC6A1D" w:rsidP="00656DDF">
            <w:pPr>
              <w:rPr>
                <w:rFonts w:ascii="Calibri" w:hAnsi="Calibri"/>
                <w:sz w:val="16"/>
                <w:szCs w:val="16"/>
              </w:rPr>
            </w:pPr>
            <w:r>
              <w:rPr>
                <w:rFonts w:ascii="Calibri" w:hAnsi="Calibri"/>
                <w:sz w:val="16"/>
                <w:szCs w:val="16"/>
              </w:rPr>
              <w:t>Главный бухгалтер</w:t>
            </w:r>
          </w:p>
        </w:tc>
      </w:tr>
      <w:tr w:rsidR="00FC6A1D" w:rsidTr="007915B5">
        <w:trPr>
          <w:gridAfter w:val="2"/>
          <w:wAfter w:w="679" w:type="dxa"/>
          <w:jc w:val="center"/>
        </w:trPr>
        <w:tc>
          <w:tcPr>
            <w:tcW w:w="456" w:type="dxa"/>
            <w:shd w:val="clear" w:color="auto" w:fill="auto"/>
          </w:tcPr>
          <w:p w:rsidR="00FC6A1D" w:rsidRPr="00022741" w:rsidRDefault="00FC6A1D" w:rsidP="00656DDF">
            <w:pPr>
              <w:rPr>
                <w:rFonts w:ascii="Calibri" w:hAnsi="Calibri"/>
                <w:sz w:val="16"/>
                <w:szCs w:val="16"/>
              </w:rPr>
            </w:pPr>
            <w:r>
              <w:rPr>
                <w:rFonts w:ascii="Calibri" w:hAnsi="Calibri"/>
                <w:sz w:val="16"/>
                <w:szCs w:val="16"/>
              </w:rPr>
              <w:t>108</w:t>
            </w:r>
          </w:p>
        </w:tc>
        <w:tc>
          <w:tcPr>
            <w:tcW w:w="2031" w:type="dxa"/>
            <w:shd w:val="clear" w:color="auto" w:fill="auto"/>
          </w:tcPr>
          <w:p w:rsidR="00FC6A1D" w:rsidRPr="00022741" w:rsidRDefault="00FC6A1D" w:rsidP="00656DDF">
            <w:pPr>
              <w:jc w:val="center"/>
              <w:rPr>
                <w:rFonts w:ascii="Calibri" w:hAnsi="Calibri"/>
                <w:sz w:val="16"/>
                <w:szCs w:val="16"/>
              </w:rPr>
            </w:pPr>
            <w:r w:rsidRPr="00022741">
              <w:rPr>
                <w:rFonts w:ascii="Calibri" w:hAnsi="Calibri"/>
                <w:sz w:val="16"/>
                <w:szCs w:val="16"/>
              </w:rPr>
              <w:t>Сведения об инвестициях в основной капитал</w:t>
            </w:r>
          </w:p>
          <w:p w:rsidR="00FC6A1D" w:rsidRPr="00022741" w:rsidRDefault="00FC6A1D" w:rsidP="00656DDF">
            <w:pPr>
              <w:jc w:val="center"/>
              <w:rPr>
                <w:rFonts w:ascii="Calibri" w:hAnsi="Calibri"/>
                <w:sz w:val="16"/>
                <w:szCs w:val="16"/>
              </w:rPr>
            </w:pPr>
            <w:r w:rsidRPr="00022741">
              <w:rPr>
                <w:rFonts w:ascii="Calibri" w:hAnsi="Calibri"/>
                <w:sz w:val="16"/>
                <w:szCs w:val="16"/>
              </w:rPr>
              <w:t>Форма № П-2 (</w:t>
            </w:r>
            <w:r>
              <w:rPr>
                <w:rFonts w:ascii="Calibri" w:hAnsi="Calibri"/>
                <w:sz w:val="16"/>
                <w:szCs w:val="16"/>
              </w:rPr>
              <w:t>инвест</w:t>
            </w:r>
            <w:r w:rsidRPr="00022741">
              <w:rPr>
                <w:rFonts w:ascii="Calibri" w:hAnsi="Calibri"/>
                <w:sz w:val="16"/>
                <w:szCs w:val="16"/>
              </w:rPr>
              <w:t>)</w:t>
            </w:r>
          </w:p>
          <w:p w:rsidR="00FC6A1D" w:rsidRPr="00022741" w:rsidRDefault="00FC6A1D" w:rsidP="00656DDF">
            <w:pPr>
              <w:jc w:val="center"/>
              <w:rPr>
                <w:rFonts w:ascii="Calibri" w:hAnsi="Calibri"/>
                <w:sz w:val="16"/>
                <w:szCs w:val="16"/>
              </w:rPr>
            </w:pPr>
            <w:r>
              <w:rPr>
                <w:rFonts w:ascii="Calibri" w:hAnsi="Calibri"/>
                <w:sz w:val="16"/>
                <w:szCs w:val="16"/>
              </w:rPr>
              <w:t>годовая</w:t>
            </w:r>
          </w:p>
        </w:tc>
        <w:tc>
          <w:tcPr>
            <w:tcW w:w="1430" w:type="dxa"/>
            <w:shd w:val="clear" w:color="auto" w:fill="auto"/>
          </w:tcPr>
          <w:p w:rsidR="00FC6A1D" w:rsidRPr="00022741" w:rsidRDefault="00FC6A1D" w:rsidP="00656DDF">
            <w:pPr>
              <w:rPr>
                <w:rFonts w:ascii="Calibri" w:hAnsi="Calibri"/>
                <w:sz w:val="16"/>
                <w:szCs w:val="16"/>
              </w:rPr>
            </w:pPr>
          </w:p>
        </w:tc>
        <w:tc>
          <w:tcPr>
            <w:tcW w:w="2016" w:type="dxa"/>
            <w:gridSpan w:val="2"/>
            <w:shd w:val="clear" w:color="auto" w:fill="auto"/>
          </w:tcPr>
          <w:p w:rsidR="00FC6A1D" w:rsidRPr="00022741" w:rsidRDefault="00FC6A1D" w:rsidP="00656DDF">
            <w:pPr>
              <w:jc w:val="center"/>
              <w:rPr>
                <w:rFonts w:ascii="Calibri" w:hAnsi="Calibri"/>
                <w:sz w:val="16"/>
                <w:szCs w:val="16"/>
              </w:rPr>
            </w:pPr>
            <w:r w:rsidRPr="00022741">
              <w:rPr>
                <w:rFonts w:ascii="Calibri" w:hAnsi="Calibri"/>
                <w:sz w:val="16"/>
                <w:szCs w:val="16"/>
              </w:rPr>
              <w:t>Приказ Росстата от</w:t>
            </w:r>
            <w:r>
              <w:rPr>
                <w:rFonts w:ascii="Calibri" w:hAnsi="Calibri"/>
                <w:sz w:val="16"/>
                <w:szCs w:val="16"/>
              </w:rPr>
              <w:t xml:space="preserve"> 03.08.2011г. № 288</w:t>
            </w:r>
          </w:p>
        </w:tc>
        <w:tc>
          <w:tcPr>
            <w:tcW w:w="1658" w:type="dxa"/>
            <w:shd w:val="clear" w:color="auto" w:fill="auto"/>
          </w:tcPr>
          <w:p w:rsidR="00FC6A1D" w:rsidRPr="00022741" w:rsidRDefault="00FC6A1D" w:rsidP="00656DDF">
            <w:pPr>
              <w:rPr>
                <w:rFonts w:ascii="Calibri" w:hAnsi="Calibri"/>
                <w:sz w:val="16"/>
                <w:szCs w:val="16"/>
              </w:rPr>
            </w:pPr>
            <w:r>
              <w:rPr>
                <w:rFonts w:ascii="Calibri" w:hAnsi="Calibri"/>
                <w:sz w:val="16"/>
                <w:szCs w:val="16"/>
              </w:rPr>
              <w:t>Главный бухгалтер</w:t>
            </w:r>
          </w:p>
        </w:tc>
        <w:tc>
          <w:tcPr>
            <w:tcW w:w="1808" w:type="dxa"/>
            <w:shd w:val="clear" w:color="auto" w:fill="auto"/>
          </w:tcPr>
          <w:p w:rsidR="00FC6A1D" w:rsidRPr="00022741" w:rsidRDefault="00FC6A1D" w:rsidP="00656DDF">
            <w:pPr>
              <w:rPr>
                <w:rFonts w:ascii="Calibri" w:hAnsi="Calibri"/>
                <w:sz w:val="16"/>
                <w:szCs w:val="16"/>
              </w:rPr>
            </w:pPr>
            <w:r>
              <w:rPr>
                <w:rFonts w:ascii="Calibri" w:hAnsi="Calibri"/>
                <w:sz w:val="16"/>
                <w:szCs w:val="16"/>
              </w:rPr>
              <w:t>До 1 апреля после отчетного периода</w:t>
            </w:r>
          </w:p>
        </w:tc>
        <w:tc>
          <w:tcPr>
            <w:tcW w:w="1411" w:type="dxa"/>
            <w:shd w:val="clear" w:color="auto" w:fill="auto"/>
          </w:tcPr>
          <w:p w:rsidR="00FC6A1D" w:rsidRPr="00022741" w:rsidRDefault="00FC6A1D" w:rsidP="00656DDF">
            <w:pPr>
              <w:rPr>
                <w:rFonts w:ascii="Calibri" w:hAnsi="Calibri"/>
                <w:sz w:val="16"/>
                <w:szCs w:val="16"/>
              </w:rPr>
            </w:pPr>
            <w:r>
              <w:rPr>
                <w:rFonts w:ascii="Calibri" w:hAnsi="Calibri"/>
                <w:sz w:val="16"/>
                <w:szCs w:val="16"/>
              </w:rPr>
              <w:t>Главный бухгалтер</w:t>
            </w:r>
          </w:p>
        </w:tc>
        <w:tc>
          <w:tcPr>
            <w:tcW w:w="1760" w:type="dxa"/>
            <w:shd w:val="clear" w:color="auto" w:fill="auto"/>
          </w:tcPr>
          <w:p w:rsidR="00FC6A1D" w:rsidRPr="00022741" w:rsidRDefault="00FC6A1D" w:rsidP="00656DDF">
            <w:pPr>
              <w:rPr>
                <w:rFonts w:ascii="Calibri" w:hAnsi="Calibri"/>
                <w:sz w:val="16"/>
                <w:szCs w:val="16"/>
              </w:rPr>
            </w:pPr>
            <w:r>
              <w:rPr>
                <w:rFonts w:ascii="Calibri" w:hAnsi="Calibri"/>
                <w:sz w:val="16"/>
                <w:szCs w:val="16"/>
              </w:rPr>
              <w:t>Представляется в Рсстат</w:t>
            </w:r>
          </w:p>
        </w:tc>
        <w:tc>
          <w:tcPr>
            <w:tcW w:w="1365" w:type="dxa"/>
            <w:gridSpan w:val="2"/>
            <w:shd w:val="clear" w:color="auto" w:fill="auto"/>
          </w:tcPr>
          <w:p w:rsidR="00FC6A1D" w:rsidRPr="00022741" w:rsidRDefault="00FC6A1D" w:rsidP="00656DDF">
            <w:pPr>
              <w:rPr>
                <w:rFonts w:ascii="Calibri" w:hAnsi="Calibri"/>
                <w:sz w:val="16"/>
                <w:szCs w:val="16"/>
              </w:rPr>
            </w:pPr>
            <w:r w:rsidRPr="00FA7E10">
              <w:rPr>
                <w:rFonts w:ascii="Calibri" w:hAnsi="Calibri"/>
                <w:sz w:val="16"/>
                <w:szCs w:val="16"/>
              </w:rPr>
              <w:t>5 лет</w:t>
            </w:r>
            <w:r>
              <w:rPr>
                <w:rFonts w:ascii="Calibri" w:hAnsi="Calibri"/>
                <w:sz w:val="16"/>
                <w:szCs w:val="16"/>
              </w:rPr>
              <w:t>/До 01 февраля второго года, следующего за отчетным</w:t>
            </w:r>
          </w:p>
        </w:tc>
        <w:tc>
          <w:tcPr>
            <w:tcW w:w="1677" w:type="dxa"/>
            <w:shd w:val="clear" w:color="auto" w:fill="auto"/>
          </w:tcPr>
          <w:p w:rsidR="00FC6A1D" w:rsidRPr="00022741" w:rsidRDefault="00FC6A1D" w:rsidP="00656DDF">
            <w:pPr>
              <w:rPr>
                <w:rFonts w:ascii="Calibri" w:hAnsi="Calibri"/>
                <w:sz w:val="16"/>
                <w:szCs w:val="16"/>
              </w:rPr>
            </w:pPr>
            <w:r>
              <w:rPr>
                <w:rFonts w:ascii="Calibri" w:hAnsi="Calibri"/>
                <w:sz w:val="16"/>
                <w:szCs w:val="16"/>
              </w:rPr>
              <w:t>Главный бухгалтер</w:t>
            </w:r>
          </w:p>
        </w:tc>
      </w:tr>
      <w:tr w:rsidR="00FC6A1D" w:rsidTr="007915B5">
        <w:trPr>
          <w:gridAfter w:val="2"/>
          <w:wAfter w:w="679" w:type="dxa"/>
          <w:jc w:val="center"/>
        </w:trPr>
        <w:tc>
          <w:tcPr>
            <w:tcW w:w="456" w:type="dxa"/>
            <w:shd w:val="clear" w:color="auto" w:fill="auto"/>
          </w:tcPr>
          <w:p w:rsidR="00FC6A1D" w:rsidRDefault="00FC6A1D" w:rsidP="00656DDF">
            <w:pPr>
              <w:rPr>
                <w:rFonts w:ascii="Calibri" w:hAnsi="Calibri"/>
                <w:sz w:val="16"/>
                <w:szCs w:val="16"/>
              </w:rPr>
            </w:pPr>
            <w:r>
              <w:rPr>
                <w:rFonts w:ascii="Calibri" w:hAnsi="Calibri"/>
                <w:sz w:val="16"/>
                <w:szCs w:val="16"/>
              </w:rPr>
              <w:t>109</w:t>
            </w:r>
          </w:p>
        </w:tc>
        <w:tc>
          <w:tcPr>
            <w:tcW w:w="2031" w:type="dxa"/>
            <w:shd w:val="clear" w:color="auto" w:fill="auto"/>
          </w:tcPr>
          <w:p w:rsidR="00FC6A1D" w:rsidRPr="00022741" w:rsidRDefault="00FC6A1D" w:rsidP="00656DDF">
            <w:pPr>
              <w:jc w:val="center"/>
              <w:rPr>
                <w:rFonts w:ascii="Calibri" w:hAnsi="Calibri"/>
                <w:sz w:val="16"/>
                <w:szCs w:val="16"/>
              </w:rPr>
            </w:pPr>
            <w:r>
              <w:rPr>
                <w:rFonts w:ascii="Calibri" w:hAnsi="Calibri"/>
                <w:sz w:val="16"/>
                <w:szCs w:val="16"/>
              </w:rPr>
              <w:t>Сведения о работе жилищно-коммунальных организаций в условиях реформы Форма № 22-ЖКХ</w:t>
            </w:r>
          </w:p>
        </w:tc>
        <w:tc>
          <w:tcPr>
            <w:tcW w:w="1430" w:type="dxa"/>
            <w:shd w:val="clear" w:color="auto" w:fill="auto"/>
          </w:tcPr>
          <w:p w:rsidR="00FC6A1D" w:rsidRPr="00022741" w:rsidRDefault="00FC6A1D" w:rsidP="00656DDF">
            <w:pPr>
              <w:rPr>
                <w:rFonts w:ascii="Calibri" w:hAnsi="Calibri"/>
                <w:sz w:val="16"/>
                <w:szCs w:val="16"/>
              </w:rPr>
            </w:pPr>
          </w:p>
        </w:tc>
        <w:tc>
          <w:tcPr>
            <w:tcW w:w="2016" w:type="dxa"/>
            <w:gridSpan w:val="2"/>
            <w:shd w:val="clear" w:color="auto" w:fill="auto"/>
          </w:tcPr>
          <w:p w:rsidR="00FC6A1D" w:rsidRPr="00022741" w:rsidRDefault="00FC6A1D" w:rsidP="00656DDF">
            <w:pPr>
              <w:jc w:val="center"/>
              <w:rPr>
                <w:rFonts w:ascii="Calibri" w:hAnsi="Calibri"/>
                <w:sz w:val="16"/>
                <w:szCs w:val="16"/>
              </w:rPr>
            </w:pPr>
            <w:r w:rsidRPr="00022741">
              <w:rPr>
                <w:rFonts w:ascii="Calibri" w:hAnsi="Calibri"/>
                <w:sz w:val="16"/>
                <w:szCs w:val="16"/>
              </w:rPr>
              <w:t>Приказ Росстата от</w:t>
            </w:r>
            <w:r>
              <w:rPr>
                <w:rFonts w:ascii="Calibri" w:hAnsi="Calibri"/>
                <w:sz w:val="16"/>
                <w:szCs w:val="16"/>
              </w:rPr>
              <w:t xml:space="preserve"> 19.09.2014г. № 572</w:t>
            </w:r>
          </w:p>
        </w:tc>
        <w:tc>
          <w:tcPr>
            <w:tcW w:w="1658" w:type="dxa"/>
            <w:shd w:val="clear" w:color="auto" w:fill="auto"/>
          </w:tcPr>
          <w:p w:rsidR="00FC6A1D" w:rsidRDefault="00FC6A1D" w:rsidP="00656DDF">
            <w:pPr>
              <w:rPr>
                <w:rFonts w:ascii="Calibri" w:hAnsi="Calibri"/>
                <w:sz w:val="16"/>
                <w:szCs w:val="16"/>
              </w:rPr>
            </w:pPr>
            <w:r>
              <w:rPr>
                <w:rFonts w:ascii="Calibri" w:hAnsi="Calibri"/>
                <w:sz w:val="16"/>
                <w:szCs w:val="16"/>
              </w:rPr>
              <w:t>Ведущий бухгалтер</w:t>
            </w:r>
          </w:p>
        </w:tc>
        <w:tc>
          <w:tcPr>
            <w:tcW w:w="1808" w:type="dxa"/>
            <w:shd w:val="clear" w:color="auto" w:fill="auto"/>
          </w:tcPr>
          <w:p w:rsidR="00FC6A1D" w:rsidRDefault="00FC6A1D" w:rsidP="00656DDF">
            <w:pPr>
              <w:rPr>
                <w:rFonts w:ascii="Calibri" w:hAnsi="Calibri"/>
                <w:sz w:val="16"/>
                <w:szCs w:val="16"/>
              </w:rPr>
            </w:pPr>
            <w:r>
              <w:rPr>
                <w:rFonts w:ascii="Calibri" w:hAnsi="Calibri"/>
                <w:sz w:val="16"/>
                <w:szCs w:val="16"/>
              </w:rPr>
              <w:t>На 30 день после отчетного периода</w:t>
            </w:r>
          </w:p>
        </w:tc>
        <w:tc>
          <w:tcPr>
            <w:tcW w:w="1411" w:type="dxa"/>
            <w:shd w:val="clear" w:color="auto" w:fill="auto"/>
          </w:tcPr>
          <w:p w:rsidR="00FC6A1D" w:rsidRDefault="00FC6A1D" w:rsidP="00656DDF">
            <w:pPr>
              <w:rPr>
                <w:rFonts w:ascii="Calibri" w:hAnsi="Calibri"/>
                <w:sz w:val="16"/>
                <w:szCs w:val="16"/>
              </w:rPr>
            </w:pPr>
            <w:r>
              <w:rPr>
                <w:rFonts w:ascii="Calibri" w:hAnsi="Calibri"/>
                <w:sz w:val="16"/>
                <w:szCs w:val="16"/>
              </w:rPr>
              <w:t>Ведущий бухгалтер</w:t>
            </w:r>
          </w:p>
        </w:tc>
        <w:tc>
          <w:tcPr>
            <w:tcW w:w="1760" w:type="dxa"/>
            <w:shd w:val="clear" w:color="auto" w:fill="auto"/>
          </w:tcPr>
          <w:p w:rsidR="00FC6A1D" w:rsidRPr="00022741" w:rsidRDefault="00FC6A1D" w:rsidP="00656DDF">
            <w:pPr>
              <w:rPr>
                <w:rFonts w:ascii="Calibri" w:hAnsi="Calibri"/>
                <w:sz w:val="16"/>
                <w:szCs w:val="16"/>
              </w:rPr>
            </w:pPr>
            <w:r>
              <w:rPr>
                <w:rFonts w:ascii="Calibri" w:hAnsi="Calibri"/>
                <w:sz w:val="16"/>
                <w:szCs w:val="16"/>
              </w:rPr>
              <w:t>Представляется в Рсстат</w:t>
            </w:r>
          </w:p>
        </w:tc>
        <w:tc>
          <w:tcPr>
            <w:tcW w:w="1365" w:type="dxa"/>
            <w:gridSpan w:val="2"/>
            <w:shd w:val="clear" w:color="auto" w:fill="auto"/>
          </w:tcPr>
          <w:p w:rsidR="00FC6A1D" w:rsidRPr="00022741" w:rsidRDefault="00FC6A1D" w:rsidP="00656DDF">
            <w:pPr>
              <w:rPr>
                <w:rFonts w:ascii="Calibri" w:hAnsi="Calibri"/>
                <w:sz w:val="16"/>
                <w:szCs w:val="16"/>
              </w:rPr>
            </w:pPr>
            <w:r w:rsidRPr="00FA7E10">
              <w:rPr>
                <w:rFonts w:ascii="Calibri" w:hAnsi="Calibri"/>
                <w:sz w:val="16"/>
                <w:szCs w:val="16"/>
              </w:rPr>
              <w:t>5 лет</w:t>
            </w:r>
            <w:r>
              <w:rPr>
                <w:rFonts w:ascii="Calibri" w:hAnsi="Calibri"/>
                <w:sz w:val="16"/>
                <w:szCs w:val="16"/>
              </w:rPr>
              <w:t>/До 01 февраля второго года, следующего за отчетным</w:t>
            </w:r>
          </w:p>
        </w:tc>
        <w:tc>
          <w:tcPr>
            <w:tcW w:w="1677" w:type="dxa"/>
            <w:shd w:val="clear" w:color="auto" w:fill="auto"/>
          </w:tcPr>
          <w:p w:rsidR="00FC6A1D" w:rsidRPr="00022741" w:rsidRDefault="00FC6A1D" w:rsidP="00656DDF">
            <w:pPr>
              <w:rPr>
                <w:rFonts w:ascii="Calibri" w:hAnsi="Calibri"/>
                <w:sz w:val="16"/>
                <w:szCs w:val="16"/>
              </w:rPr>
            </w:pPr>
            <w:r>
              <w:rPr>
                <w:rFonts w:ascii="Calibri" w:hAnsi="Calibri"/>
                <w:sz w:val="16"/>
                <w:szCs w:val="16"/>
              </w:rPr>
              <w:t>Главный бухгалтер</w:t>
            </w:r>
          </w:p>
        </w:tc>
      </w:tr>
      <w:tr w:rsidR="00FC6A1D" w:rsidTr="007915B5">
        <w:trPr>
          <w:gridAfter w:val="2"/>
          <w:wAfter w:w="679" w:type="dxa"/>
          <w:jc w:val="center"/>
        </w:trPr>
        <w:tc>
          <w:tcPr>
            <w:tcW w:w="456" w:type="dxa"/>
            <w:shd w:val="clear" w:color="auto" w:fill="auto"/>
          </w:tcPr>
          <w:p w:rsidR="00FC6A1D" w:rsidRPr="00022741" w:rsidRDefault="00FC6A1D" w:rsidP="00656DDF">
            <w:pPr>
              <w:rPr>
                <w:rFonts w:ascii="Calibri" w:hAnsi="Calibri"/>
                <w:sz w:val="16"/>
                <w:szCs w:val="16"/>
              </w:rPr>
            </w:pPr>
            <w:r>
              <w:rPr>
                <w:rFonts w:ascii="Calibri" w:hAnsi="Calibri"/>
                <w:sz w:val="16"/>
                <w:szCs w:val="16"/>
              </w:rPr>
              <w:t>110</w:t>
            </w:r>
          </w:p>
        </w:tc>
        <w:tc>
          <w:tcPr>
            <w:tcW w:w="2031" w:type="dxa"/>
            <w:shd w:val="clear" w:color="auto" w:fill="auto"/>
          </w:tcPr>
          <w:p w:rsidR="00FC6A1D" w:rsidRDefault="00FC6A1D" w:rsidP="00656DDF">
            <w:pPr>
              <w:jc w:val="center"/>
              <w:rPr>
                <w:rFonts w:ascii="Calibri" w:hAnsi="Calibri"/>
                <w:sz w:val="16"/>
                <w:szCs w:val="16"/>
              </w:rPr>
            </w:pPr>
            <w:r>
              <w:rPr>
                <w:rFonts w:ascii="Calibri" w:hAnsi="Calibri"/>
                <w:sz w:val="16"/>
                <w:szCs w:val="16"/>
              </w:rPr>
              <w:t>Отчет об использовании средств обязательного медицинского страхования по статьям затрат бюджетной классификации медицинской организации</w:t>
            </w:r>
          </w:p>
          <w:p w:rsidR="00FC6A1D" w:rsidRPr="00022741" w:rsidRDefault="00FC6A1D" w:rsidP="00656DDF">
            <w:pPr>
              <w:jc w:val="center"/>
              <w:rPr>
                <w:rFonts w:ascii="Calibri" w:hAnsi="Calibri"/>
                <w:sz w:val="16"/>
                <w:szCs w:val="16"/>
              </w:rPr>
            </w:pPr>
            <w:r>
              <w:rPr>
                <w:rFonts w:ascii="Calibri" w:hAnsi="Calibri"/>
                <w:sz w:val="16"/>
                <w:szCs w:val="16"/>
              </w:rPr>
              <w:lastRenderedPageBreak/>
              <w:t>Форма № 19-ОФ</w:t>
            </w:r>
          </w:p>
        </w:tc>
        <w:tc>
          <w:tcPr>
            <w:tcW w:w="1430" w:type="dxa"/>
            <w:shd w:val="clear" w:color="auto" w:fill="auto"/>
          </w:tcPr>
          <w:p w:rsidR="00FC6A1D" w:rsidRPr="00022741" w:rsidRDefault="00FC6A1D" w:rsidP="00656DDF">
            <w:pPr>
              <w:rPr>
                <w:rFonts w:ascii="Calibri" w:hAnsi="Calibri"/>
                <w:sz w:val="16"/>
                <w:szCs w:val="16"/>
              </w:rPr>
            </w:pPr>
          </w:p>
        </w:tc>
        <w:tc>
          <w:tcPr>
            <w:tcW w:w="2016" w:type="dxa"/>
            <w:gridSpan w:val="2"/>
            <w:shd w:val="clear" w:color="auto" w:fill="auto"/>
          </w:tcPr>
          <w:p w:rsidR="00FC6A1D" w:rsidRPr="00022741" w:rsidRDefault="00FC6A1D" w:rsidP="00656DDF">
            <w:pPr>
              <w:jc w:val="center"/>
              <w:rPr>
                <w:rFonts w:ascii="Calibri" w:hAnsi="Calibri"/>
                <w:sz w:val="16"/>
                <w:szCs w:val="16"/>
              </w:rPr>
            </w:pPr>
            <w:r>
              <w:rPr>
                <w:rFonts w:ascii="Calibri" w:hAnsi="Calibri"/>
                <w:sz w:val="16"/>
                <w:szCs w:val="16"/>
              </w:rPr>
              <w:t>Приказ ТФОМС Пензенской области ОБ утверждении формы от 20.02.2013 № 47</w:t>
            </w:r>
          </w:p>
        </w:tc>
        <w:tc>
          <w:tcPr>
            <w:tcW w:w="1658" w:type="dxa"/>
            <w:shd w:val="clear" w:color="auto" w:fill="auto"/>
          </w:tcPr>
          <w:p w:rsidR="00FC6A1D" w:rsidRDefault="00FC6A1D" w:rsidP="00656DDF">
            <w:pPr>
              <w:rPr>
                <w:rFonts w:ascii="Calibri" w:hAnsi="Calibri"/>
                <w:sz w:val="16"/>
                <w:szCs w:val="16"/>
              </w:rPr>
            </w:pPr>
            <w:r>
              <w:rPr>
                <w:rFonts w:ascii="Calibri" w:hAnsi="Calibri"/>
                <w:sz w:val="16"/>
                <w:szCs w:val="16"/>
              </w:rPr>
              <w:t>Главный бухгалтер</w:t>
            </w:r>
          </w:p>
        </w:tc>
        <w:tc>
          <w:tcPr>
            <w:tcW w:w="1808" w:type="dxa"/>
            <w:shd w:val="clear" w:color="auto" w:fill="auto"/>
          </w:tcPr>
          <w:p w:rsidR="00FC6A1D" w:rsidRDefault="00FC6A1D" w:rsidP="00656DDF">
            <w:pPr>
              <w:rPr>
                <w:rFonts w:ascii="Calibri" w:hAnsi="Calibri"/>
                <w:sz w:val="16"/>
                <w:szCs w:val="16"/>
              </w:rPr>
            </w:pPr>
            <w:r>
              <w:rPr>
                <w:rFonts w:ascii="Calibri" w:hAnsi="Calibri"/>
                <w:sz w:val="16"/>
                <w:szCs w:val="16"/>
              </w:rPr>
              <w:t>До 5 числа следующего за отчетным</w:t>
            </w:r>
          </w:p>
        </w:tc>
        <w:tc>
          <w:tcPr>
            <w:tcW w:w="1411" w:type="dxa"/>
            <w:shd w:val="clear" w:color="auto" w:fill="auto"/>
          </w:tcPr>
          <w:p w:rsidR="00FC6A1D" w:rsidRDefault="00FC6A1D" w:rsidP="00656DDF">
            <w:pPr>
              <w:rPr>
                <w:rFonts w:ascii="Calibri" w:hAnsi="Calibri"/>
                <w:sz w:val="16"/>
                <w:szCs w:val="16"/>
              </w:rPr>
            </w:pPr>
            <w:r>
              <w:rPr>
                <w:rFonts w:ascii="Calibri" w:hAnsi="Calibri"/>
                <w:sz w:val="16"/>
                <w:szCs w:val="16"/>
              </w:rPr>
              <w:t>Главный бухгалтер</w:t>
            </w:r>
          </w:p>
        </w:tc>
        <w:tc>
          <w:tcPr>
            <w:tcW w:w="1760" w:type="dxa"/>
            <w:shd w:val="clear" w:color="auto" w:fill="auto"/>
          </w:tcPr>
          <w:p w:rsidR="00FC6A1D" w:rsidRDefault="00FC6A1D" w:rsidP="00656DDF">
            <w:pPr>
              <w:rPr>
                <w:rFonts w:ascii="Calibri" w:hAnsi="Calibri"/>
                <w:sz w:val="16"/>
                <w:szCs w:val="16"/>
              </w:rPr>
            </w:pPr>
            <w:r>
              <w:rPr>
                <w:rFonts w:ascii="Calibri" w:hAnsi="Calibri"/>
                <w:sz w:val="16"/>
                <w:szCs w:val="16"/>
              </w:rPr>
              <w:t>Фонд обязательного медицинского страхования по Пензенской области</w:t>
            </w:r>
          </w:p>
        </w:tc>
        <w:tc>
          <w:tcPr>
            <w:tcW w:w="1365" w:type="dxa"/>
            <w:gridSpan w:val="2"/>
            <w:shd w:val="clear" w:color="auto" w:fill="auto"/>
          </w:tcPr>
          <w:p w:rsidR="00FC6A1D" w:rsidRPr="00022741" w:rsidRDefault="00FC6A1D" w:rsidP="00656DDF">
            <w:pPr>
              <w:rPr>
                <w:rFonts w:ascii="Calibri" w:hAnsi="Calibri"/>
                <w:sz w:val="16"/>
                <w:szCs w:val="16"/>
              </w:rPr>
            </w:pPr>
            <w:r w:rsidRPr="00FA7E10">
              <w:rPr>
                <w:rFonts w:ascii="Calibri" w:hAnsi="Calibri"/>
                <w:sz w:val="16"/>
                <w:szCs w:val="16"/>
              </w:rPr>
              <w:t>5 лет</w:t>
            </w:r>
            <w:r>
              <w:rPr>
                <w:rFonts w:ascii="Calibri" w:hAnsi="Calibri"/>
                <w:sz w:val="16"/>
                <w:szCs w:val="16"/>
              </w:rPr>
              <w:t>/До 01 февраля второго года, следующего за отчетным</w:t>
            </w:r>
          </w:p>
        </w:tc>
        <w:tc>
          <w:tcPr>
            <w:tcW w:w="1677" w:type="dxa"/>
            <w:shd w:val="clear" w:color="auto" w:fill="auto"/>
          </w:tcPr>
          <w:p w:rsidR="00FC6A1D" w:rsidRPr="00022741" w:rsidRDefault="00FC6A1D" w:rsidP="00656DDF">
            <w:pPr>
              <w:rPr>
                <w:rFonts w:ascii="Calibri" w:hAnsi="Calibri"/>
                <w:sz w:val="16"/>
                <w:szCs w:val="16"/>
              </w:rPr>
            </w:pPr>
            <w:r>
              <w:rPr>
                <w:rFonts w:ascii="Calibri" w:hAnsi="Calibri"/>
                <w:sz w:val="16"/>
                <w:szCs w:val="16"/>
              </w:rPr>
              <w:t>Главный бухгалтер</w:t>
            </w:r>
          </w:p>
        </w:tc>
      </w:tr>
      <w:tr w:rsidR="00FC6A1D" w:rsidTr="007915B5">
        <w:trPr>
          <w:gridAfter w:val="2"/>
          <w:wAfter w:w="679" w:type="dxa"/>
          <w:jc w:val="center"/>
        </w:trPr>
        <w:tc>
          <w:tcPr>
            <w:tcW w:w="456" w:type="dxa"/>
            <w:shd w:val="clear" w:color="auto" w:fill="auto"/>
          </w:tcPr>
          <w:p w:rsidR="00FC6A1D" w:rsidRPr="00022741" w:rsidRDefault="00FC6A1D" w:rsidP="00656DDF">
            <w:pPr>
              <w:rPr>
                <w:rFonts w:ascii="Calibri" w:hAnsi="Calibri"/>
                <w:sz w:val="16"/>
                <w:szCs w:val="16"/>
              </w:rPr>
            </w:pPr>
            <w:r>
              <w:rPr>
                <w:rFonts w:ascii="Calibri" w:hAnsi="Calibri"/>
                <w:sz w:val="16"/>
                <w:szCs w:val="16"/>
              </w:rPr>
              <w:lastRenderedPageBreak/>
              <w:t>111</w:t>
            </w:r>
          </w:p>
        </w:tc>
        <w:tc>
          <w:tcPr>
            <w:tcW w:w="2031" w:type="dxa"/>
            <w:shd w:val="clear" w:color="auto" w:fill="auto"/>
          </w:tcPr>
          <w:p w:rsidR="00FC6A1D" w:rsidRDefault="00FC6A1D" w:rsidP="00656DDF">
            <w:pPr>
              <w:jc w:val="center"/>
              <w:rPr>
                <w:rFonts w:ascii="Calibri" w:hAnsi="Calibri"/>
                <w:sz w:val="16"/>
                <w:szCs w:val="16"/>
              </w:rPr>
            </w:pPr>
            <w:r>
              <w:rPr>
                <w:rFonts w:ascii="Calibri" w:hAnsi="Calibri"/>
                <w:sz w:val="16"/>
                <w:szCs w:val="16"/>
              </w:rPr>
              <w:t xml:space="preserve">Сведения о поступлении и расходовании средств ОМС медицинскими организациями </w:t>
            </w:r>
          </w:p>
          <w:p w:rsidR="00FC6A1D" w:rsidRDefault="00FC6A1D" w:rsidP="00656DDF">
            <w:pPr>
              <w:jc w:val="center"/>
              <w:rPr>
                <w:rFonts w:ascii="Calibri" w:hAnsi="Calibri"/>
                <w:sz w:val="16"/>
                <w:szCs w:val="16"/>
              </w:rPr>
            </w:pPr>
            <w:r>
              <w:rPr>
                <w:rFonts w:ascii="Calibri" w:hAnsi="Calibri"/>
                <w:sz w:val="16"/>
                <w:szCs w:val="16"/>
              </w:rPr>
              <w:t>Форма №14-Ф(ОМС)</w:t>
            </w:r>
          </w:p>
        </w:tc>
        <w:tc>
          <w:tcPr>
            <w:tcW w:w="1430" w:type="dxa"/>
            <w:shd w:val="clear" w:color="auto" w:fill="auto"/>
          </w:tcPr>
          <w:p w:rsidR="00FC6A1D" w:rsidRPr="00022741" w:rsidRDefault="00FC6A1D" w:rsidP="00656DDF">
            <w:pPr>
              <w:rPr>
                <w:rFonts w:ascii="Calibri" w:hAnsi="Calibri"/>
                <w:sz w:val="16"/>
                <w:szCs w:val="16"/>
              </w:rPr>
            </w:pPr>
          </w:p>
        </w:tc>
        <w:tc>
          <w:tcPr>
            <w:tcW w:w="2016" w:type="dxa"/>
            <w:gridSpan w:val="2"/>
            <w:shd w:val="clear" w:color="auto" w:fill="auto"/>
          </w:tcPr>
          <w:p w:rsidR="00FC6A1D" w:rsidRDefault="00FC6A1D" w:rsidP="00656DDF">
            <w:pPr>
              <w:jc w:val="center"/>
              <w:rPr>
                <w:rFonts w:ascii="Calibri" w:hAnsi="Calibri"/>
                <w:sz w:val="16"/>
                <w:szCs w:val="16"/>
              </w:rPr>
            </w:pPr>
            <w:r>
              <w:rPr>
                <w:rFonts w:ascii="Calibri" w:hAnsi="Calibri"/>
                <w:sz w:val="16"/>
                <w:szCs w:val="16"/>
              </w:rPr>
              <w:t>Приказ Росстата Об утверждении формы от 17.04.2014 № 258</w:t>
            </w:r>
          </w:p>
        </w:tc>
        <w:tc>
          <w:tcPr>
            <w:tcW w:w="1658" w:type="dxa"/>
            <w:shd w:val="clear" w:color="auto" w:fill="auto"/>
          </w:tcPr>
          <w:p w:rsidR="00FC6A1D" w:rsidRDefault="00FC6A1D" w:rsidP="00656DDF">
            <w:pPr>
              <w:rPr>
                <w:rFonts w:ascii="Calibri" w:hAnsi="Calibri"/>
                <w:sz w:val="16"/>
                <w:szCs w:val="16"/>
              </w:rPr>
            </w:pPr>
            <w:r>
              <w:rPr>
                <w:rFonts w:ascii="Calibri" w:hAnsi="Calibri"/>
                <w:sz w:val="16"/>
                <w:szCs w:val="16"/>
              </w:rPr>
              <w:t>Главный бухгалтер</w:t>
            </w:r>
          </w:p>
          <w:p w:rsidR="00FC6A1D" w:rsidRDefault="00FC6A1D" w:rsidP="00656DDF">
            <w:pPr>
              <w:rPr>
                <w:rFonts w:ascii="Calibri" w:hAnsi="Calibri"/>
                <w:sz w:val="16"/>
                <w:szCs w:val="16"/>
              </w:rPr>
            </w:pPr>
            <w:r>
              <w:rPr>
                <w:rFonts w:ascii="Calibri" w:hAnsi="Calibri"/>
                <w:sz w:val="16"/>
                <w:szCs w:val="16"/>
              </w:rPr>
              <w:t>Начальник ПЭО</w:t>
            </w:r>
          </w:p>
        </w:tc>
        <w:tc>
          <w:tcPr>
            <w:tcW w:w="1808" w:type="dxa"/>
            <w:shd w:val="clear" w:color="auto" w:fill="auto"/>
          </w:tcPr>
          <w:p w:rsidR="00FC6A1D" w:rsidRDefault="00FC6A1D" w:rsidP="00656DDF">
            <w:pPr>
              <w:rPr>
                <w:rFonts w:ascii="Calibri" w:hAnsi="Calibri"/>
                <w:sz w:val="16"/>
                <w:szCs w:val="16"/>
              </w:rPr>
            </w:pPr>
            <w:r>
              <w:rPr>
                <w:rFonts w:ascii="Calibri" w:hAnsi="Calibri"/>
                <w:sz w:val="16"/>
                <w:szCs w:val="16"/>
              </w:rPr>
              <w:t>До 5 числа следующего за отчетным</w:t>
            </w:r>
          </w:p>
        </w:tc>
        <w:tc>
          <w:tcPr>
            <w:tcW w:w="1411" w:type="dxa"/>
            <w:shd w:val="clear" w:color="auto" w:fill="auto"/>
          </w:tcPr>
          <w:p w:rsidR="00FC6A1D" w:rsidRDefault="00FC6A1D" w:rsidP="00656DDF">
            <w:pPr>
              <w:rPr>
                <w:rFonts w:ascii="Calibri" w:hAnsi="Calibri"/>
                <w:sz w:val="16"/>
                <w:szCs w:val="16"/>
              </w:rPr>
            </w:pPr>
            <w:r>
              <w:rPr>
                <w:rFonts w:ascii="Calibri" w:hAnsi="Calibri"/>
                <w:sz w:val="16"/>
                <w:szCs w:val="16"/>
              </w:rPr>
              <w:t>Главный бухгалтер</w:t>
            </w:r>
          </w:p>
        </w:tc>
        <w:tc>
          <w:tcPr>
            <w:tcW w:w="1760" w:type="dxa"/>
            <w:shd w:val="clear" w:color="auto" w:fill="auto"/>
          </w:tcPr>
          <w:p w:rsidR="00FC6A1D" w:rsidRDefault="00FC6A1D" w:rsidP="00656DDF">
            <w:pPr>
              <w:rPr>
                <w:rFonts w:ascii="Calibri" w:hAnsi="Calibri"/>
                <w:sz w:val="16"/>
                <w:szCs w:val="16"/>
              </w:rPr>
            </w:pPr>
            <w:r>
              <w:rPr>
                <w:rFonts w:ascii="Calibri" w:hAnsi="Calibri"/>
                <w:sz w:val="16"/>
                <w:szCs w:val="16"/>
              </w:rPr>
              <w:t>Фонд обязательного медицинского страхования по Пензенской области</w:t>
            </w:r>
          </w:p>
        </w:tc>
        <w:tc>
          <w:tcPr>
            <w:tcW w:w="1365" w:type="dxa"/>
            <w:gridSpan w:val="2"/>
            <w:shd w:val="clear" w:color="auto" w:fill="auto"/>
          </w:tcPr>
          <w:p w:rsidR="00FC6A1D" w:rsidRPr="00022741" w:rsidRDefault="00FC6A1D" w:rsidP="00656DDF">
            <w:pPr>
              <w:rPr>
                <w:rFonts w:ascii="Calibri" w:hAnsi="Calibri"/>
                <w:sz w:val="16"/>
                <w:szCs w:val="16"/>
              </w:rPr>
            </w:pPr>
            <w:r w:rsidRPr="00FA7E10">
              <w:rPr>
                <w:rFonts w:ascii="Calibri" w:hAnsi="Calibri"/>
                <w:sz w:val="16"/>
                <w:szCs w:val="16"/>
              </w:rPr>
              <w:t>5 лет</w:t>
            </w:r>
            <w:r>
              <w:rPr>
                <w:rFonts w:ascii="Calibri" w:hAnsi="Calibri"/>
                <w:sz w:val="16"/>
                <w:szCs w:val="16"/>
              </w:rPr>
              <w:t>/До 01 февраля второго года, следующего за отчетным</w:t>
            </w:r>
          </w:p>
        </w:tc>
        <w:tc>
          <w:tcPr>
            <w:tcW w:w="1677" w:type="dxa"/>
            <w:shd w:val="clear" w:color="auto" w:fill="auto"/>
          </w:tcPr>
          <w:p w:rsidR="00FC6A1D" w:rsidRDefault="00FC6A1D" w:rsidP="00656DDF">
            <w:pPr>
              <w:rPr>
                <w:rFonts w:ascii="Calibri" w:hAnsi="Calibri"/>
                <w:sz w:val="16"/>
                <w:szCs w:val="16"/>
              </w:rPr>
            </w:pPr>
            <w:r>
              <w:rPr>
                <w:rFonts w:ascii="Calibri" w:hAnsi="Calibri"/>
                <w:sz w:val="16"/>
                <w:szCs w:val="16"/>
              </w:rPr>
              <w:t>Главный бухгалтер</w:t>
            </w:r>
          </w:p>
          <w:p w:rsidR="00FC6A1D" w:rsidRPr="00022741" w:rsidRDefault="00FC6A1D" w:rsidP="00656DDF">
            <w:pPr>
              <w:rPr>
                <w:rFonts w:ascii="Calibri" w:hAnsi="Calibri"/>
                <w:sz w:val="16"/>
                <w:szCs w:val="16"/>
              </w:rPr>
            </w:pPr>
            <w:r>
              <w:rPr>
                <w:rFonts w:ascii="Calibri" w:hAnsi="Calibri"/>
                <w:sz w:val="16"/>
                <w:szCs w:val="16"/>
              </w:rPr>
              <w:t>Начальник ПЭО</w:t>
            </w:r>
          </w:p>
        </w:tc>
      </w:tr>
      <w:tr w:rsidR="00FC6A1D" w:rsidTr="007915B5">
        <w:trPr>
          <w:gridAfter w:val="2"/>
          <w:wAfter w:w="679" w:type="dxa"/>
          <w:jc w:val="center"/>
        </w:trPr>
        <w:tc>
          <w:tcPr>
            <w:tcW w:w="456" w:type="dxa"/>
            <w:shd w:val="clear" w:color="auto" w:fill="auto"/>
          </w:tcPr>
          <w:p w:rsidR="00FC6A1D" w:rsidRDefault="00FC6A1D" w:rsidP="00656DDF">
            <w:pPr>
              <w:rPr>
                <w:rFonts w:ascii="Calibri" w:hAnsi="Calibri"/>
                <w:sz w:val="16"/>
                <w:szCs w:val="16"/>
              </w:rPr>
            </w:pPr>
            <w:r>
              <w:rPr>
                <w:rFonts w:ascii="Calibri" w:hAnsi="Calibri"/>
                <w:sz w:val="16"/>
                <w:szCs w:val="16"/>
              </w:rPr>
              <w:t>112</w:t>
            </w:r>
          </w:p>
        </w:tc>
        <w:tc>
          <w:tcPr>
            <w:tcW w:w="2031" w:type="dxa"/>
            <w:tcBorders>
              <w:top w:val="single" w:sz="4" w:space="0" w:color="000000"/>
              <w:left w:val="single" w:sz="4" w:space="0" w:color="000000"/>
              <w:bottom w:val="single" w:sz="4" w:space="0" w:color="000000"/>
            </w:tcBorders>
            <w:shd w:val="clear" w:color="auto" w:fill="auto"/>
          </w:tcPr>
          <w:p w:rsidR="00FC6A1D" w:rsidRDefault="00FC6A1D" w:rsidP="00656DDF">
            <w:pPr>
              <w:snapToGrid w:val="0"/>
              <w:jc w:val="center"/>
              <w:rPr>
                <w:rFonts w:ascii="Calibri" w:hAnsi="Calibri"/>
                <w:sz w:val="16"/>
                <w:szCs w:val="16"/>
              </w:rPr>
            </w:pPr>
            <w:r>
              <w:rPr>
                <w:rFonts w:ascii="Calibri" w:hAnsi="Calibri"/>
                <w:sz w:val="16"/>
                <w:szCs w:val="16"/>
              </w:rPr>
              <w:t>Форма, утвержденная ТФОМС</w:t>
            </w:r>
          </w:p>
        </w:tc>
        <w:tc>
          <w:tcPr>
            <w:tcW w:w="1430" w:type="dxa"/>
            <w:tcBorders>
              <w:top w:val="single" w:sz="4" w:space="0" w:color="000000"/>
              <w:left w:val="single" w:sz="4" w:space="0" w:color="000000"/>
              <w:bottom w:val="single" w:sz="4" w:space="0" w:color="000000"/>
            </w:tcBorders>
            <w:shd w:val="clear" w:color="auto" w:fill="auto"/>
          </w:tcPr>
          <w:p w:rsidR="00FC6A1D" w:rsidRDefault="00FC6A1D" w:rsidP="00656DDF">
            <w:pPr>
              <w:snapToGrid w:val="0"/>
              <w:jc w:val="center"/>
              <w:rPr>
                <w:rFonts w:ascii="Calibri" w:hAnsi="Calibri"/>
                <w:sz w:val="16"/>
                <w:szCs w:val="16"/>
              </w:rPr>
            </w:pPr>
          </w:p>
        </w:tc>
        <w:tc>
          <w:tcPr>
            <w:tcW w:w="2016" w:type="dxa"/>
            <w:gridSpan w:val="2"/>
            <w:tcBorders>
              <w:top w:val="single" w:sz="4" w:space="0" w:color="000000"/>
              <w:left w:val="single" w:sz="4" w:space="0" w:color="000000"/>
              <w:bottom w:val="single" w:sz="4" w:space="0" w:color="000000"/>
            </w:tcBorders>
            <w:shd w:val="clear" w:color="auto" w:fill="auto"/>
          </w:tcPr>
          <w:p w:rsidR="00FC6A1D" w:rsidRDefault="00FC6A1D" w:rsidP="00656DDF">
            <w:pPr>
              <w:snapToGrid w:val="0"/>
              <w:jc w:val="center"/>
              <w:rPr>
                <w:rFonts w:ascii="Calibri" w:hAnsi="Calibri"/>
                <w:sz w:val="16"/>
                <w:szCs w:val="16"/>
              </w:rPr>
            </w:pPr>
            <w:r>
              <w:rPr>
                <w:rFonts w:ascii="Calibri" w:hAnsi="Calibri"/>
                <w:sz w:val="16"/>
                <w:szCs w:val="16"/>
              </w:rPr>
              <w:t xml:space="preserve">Сведения о кредиторской задолженности </w:t>
            </w:r>
          </w:p>
          <w:p w:rsidR="00FC6A1D" w:rsidRDefault="00FC6A1D" w:rsidP="00656DDF">
            <w:pPr>
              <w:jc w:val="center"/>
              <w:rPr>
                <w:rFonts w:ascii="Calibri" w:hAnsi="Calibri"/>
                <w:sz w:val="16"/>
                <w:szCs w:val="16"/>
              </w:rPr>
            </w:pPr>
          </w:p>
        </w:tc>
        <w:tc>
          <w:tcPr>
            <w:tcW w:w="1658" w:type="dxa"/>
            <w:tcBorders>
              <w:top w:val="single" w:sz="4" w:space="0" w:color="000000"/>
              <w:left w:val="single" w:sz="4" w:space="0" w:color="000000"/>
              <w:bottom w:val="single" w:sz="4" w:space="0" w:color="000000"/>
            </w:tcBorders>
            <w:shd w:val="clear" w:color="auto" w:fill="auto"/>
          </w:tcPr>
          <w:p w:rsidR="00FC6A1D" w:rsidRDefault="00FC6A1D" w:rsidP="00656DDF">
            <w:pPr>
              <w:snapToGrid w:val="0"/>
              <w:jc w:val="center"/>
              <w:rPr>
                <w:rFonts w:ascii="Calibri" w:hAnsi="Calibri"/>
                <w:color w:val="000000"/>
                <w:sz w:val="16"/>
                <w:szCs w:val="16"/>
              </w:rPr>
            </w:pPr>
            <w:r>
              <w:rPr>
                <w:rFonts w:ascii="Calibri" w:hAnsi="Calibri"/>
                <w:color w:val="000000"/>
                <w:sz w:val="16"/>
                <w:szCs w:val="16"/>
              </w:rPr>
              <w:t>Бухгалтер   по финансовому учету</w:t>
            </w:r>
          </w:p>
        </w:tc>
        <w:tc>
          <w:tcPr>
            <w:tcW w:w="1808" w:type="dxa"/>
            <w:tcBorders>
              <w:top w:val="single" w:sz="4" w:space="0" w:color="000000"/>
              <w:left w:val="single" w:sz="4" w:space="0" w:color="000000"/>
              <w:bottom w:val="single" w:sz="4" w:space="0" w:color="000000"/>
            </w:tcBorders>
            <w:shd w:val="clear" w:color="auto" w:fill="auto"/>
          </w:tcPr>
          <w:p w:rsidR="00FC6A1D" w:rsidRDefault="00FC6A1D" w:rsidP="00656DDF">
            <w:pPr>
              <w:snapToGrid w:val="0"/>
              <w:jc w:val="center"/>
              <w:rPr>
                <w:rFonts w:ascii="Calibri" w:hAnsi="Calibri"/>
                <w:color w:val="000000"/>
                <w:sz w:val="16"/>
                <w:szCs w:val="16"/>
              </w:rPr>
            </w:pPr>
            <w:r>
              <w:rPr>
                <w:rFonts w:ascii="Calibri" w:hAnsi="Calibri"/>
                <w:color w:val="000000"/>
                <w:sz w:val="16"/>
                <w:szCs w:val="16"/>
              </w:rPr>
              <w:t xml:space="preserve">Еженедельно, каждый четверг </w:t>
            </w:r>
          </w:p>
        </w:tc>
        <w:tc>
          <w:tcPr>
            <w:tcW w:w="1411" w:type="dxa"/>
            <w:tcBorders>
              <w:top w:val="single" w:sz="4" w:space="0" w:color="000000"/>
              <w:left w:val="single" w:sz="4" w:space="0" w:color="000000"/>
              <w:bottom w:val="single" w:sz="4" w:space="0" w:color="000000"/>
            </w:tcBorders>
            <w:shd w:val="clear" w:color="auto" w:fill="auto"/>
          </w:tcPr>
          <w:p w:rsidR="00FC6A1D" w:rsidRDefault="00FC6A1D" w:rsidP="00656DDF">
            <w:pPr>
              <w:snapToGrid w:val="0"/>
              <w:jc w:val="center"/>
              <w:rPr>
                <w:rFonts w:ascii="Calibri" w:hAnsi="Calibri"/>
                <w:color w:val="000000"/>
                <w:spacing w:val="-1"/>
                <w:sz w:val="16"/>
                <w:szCs w:val="16"/>
              </w:rPr>
            </w:pPr>
            <w:r>
              <w:rPr>
                <w:rFonts w:ascii="Calibri" w:hAnsi="Calibri"/>
                <w:color w:val="000000"/>
                <w:sz w:val="16"/>
                <w:szCs w:val="16"/>
              </w:rPr>
              <w:t xml:space="preserve">Главный </w:t>
            </w:r>
            <w:r>
              <w:rPr>
                <w:rFonts w:ascii="Calibri" w:hAnsi="Calibri"/>
                <w:color w:val="000000"/>
                <w:spacing w:val="-1"/>
                <w:sz w:val="16"/>
                <w:szCs w:val="16"/>
              </w:rPr>
              <w:t>бухгалтер</w:t>
            </w:r>
          </w:p>
        </w:tc>
        <w:tc>
          <w:tcPr>
            <w:tcW w:w="1760" w:type="dxa"/>
            <w:tcBorders>
              <w:top w:val="single" w:sz="4" w:space="0" w:color="000000"/>
              <w:left w:val="single" w:sz="4" w:space="0" w:color="000000"/>
              <w:bottom w:val="single" w:sz="4" w:space="0" w:color="000000"/>
            </w:tcBorders>
            <w:shd w:val="clear" w:color="auto" w:fill="auto"/>
          </w:tcPr>
          <w:p w:rsidR="00FC6A1D" w:rsidRDefault="00FC6A1D" w:rsidP="00656DDF">
            <w:pPr>
              <w:shd w:val="clear" w:color="auto" w:fill="FFFFFF"/>
              <w:snapToGrid w:val="0"/>
              <w:spacing w:line="182" w:lineRule="exact"/>
              <w:ind w:left="120" w:right="120"/>
              <w:jc w:val="center"/>
              <w:rPr>
                <w:rFonts w:ascii="Calibri" w:hAnsi="Calibri"/>
                <w:color w:val="000000"/>
                <w:sz w:val="16"/>
                <w:szCs w:val="16"/>
              </w:rPr>
            </w:pPr>
            <w:r>
              <w:rPr>
                <w:rFonts w:ascii="Calibri" w:hAnsi="Calibri"/>
                <w:color w:val="000000"/>
                <w:sz w:val="16"/>
                <w:szCs w:val="16"/>
              </w:rPr>
              <w:t>Представляет</w:t>
            </w:r>
          </w:p>
          <w:p w:rsidR="00FC6A1D" w:rsidRDefault="00FC6A1D" w:rsidP="00656DDF">
            <w:pPr>
              <w:shd w:val="clear" w:color="auto" w:fill="FFFFFF"/>
              <w:spacing w:line="182" w:lineRule="exact"/>
              <w:ind w:left="120" w:right="120"/>
              <w:jc w:val="center"/>
              <w:rPr>
                <w:rFonts w:ascii="Calibri" w:hAnsi="Calibri"/>
                <w:color w:val="000000"/>
                <w:spacing w:val="-1"/>
                <w:sz w:val="16"/>
                <w:szCs w:val="16"/>
              </w:rPr>
            </w:pPr>
            <w:r>
              <w:rPr>
                <w:rFonts w:ascii="Calibri" w:hAnsi="Calibri"/>
                <w:color w:val="000000"/>
                <w:sz w:val="16"/>
                <w:szCs w:val="16"/>
              </w:rPr>
              <w:t xml:space="preserve"> </w:t>
            </w:r>
            <w:r>
              <w:rPr>
                <w:rFonts w:ascii="Calibri" w:hAnsi="Calibri"/>
                <w:color w:val="000000"/>
                <w:spacing w:val="-1"/>
                <w:sz w:val="16"/>
                <w:szCs w:val="16"/>
              </w:rPr>
              <w:t>в ТФОМС</w:t>
            </w:r>
          </w:p>
        </w:tc>
        <w:tc>
          <w:tcPr>
            <w:tcW w:w="1365" w:type="dxa"/>
            <w:gridSpan w:val="2"/>
            <w:tcBorders>
              <w:top w:val="single" w:sz="4" w:space="0" w:color="000000"/>
              <w:left w:val="single" w:sz="4" w:space="0" w:color="000000"/>
              <w:bottom w:val="single" w:sz="4" w:space="0" w:color="000000"/>
            </w:tcBorders>
            <w:shd w:val="clear" w:color="auto" w:fill="auto"/>
          </w:tcPr>
          <w:p w:rsidR="00FC6A1D" w:rsidRDefault="00FC6A1D" w:rsidP="00656DDF">
            <w:pPr>
              <w:shd w:val="clear" w:color="auto" w:fill="FFFFFF"/>
              <w:snapToGrid w:val="0"/>
              <w:jc w:val="center"/>
              <w:rPr>
                <w:rFonts w:ascii="Calibri" w:hAnsi="Calibri"/>
                <w:color w:val="000000"/>
                <w:spacing w:val="-2"/>
                <w:sz w:val="16"/>
                <w:szCs w:val="16"/>
              </w:rPr>
            </w:pPr>
            <w:r>
              <w:rPr>
                <w:rFonts w:ascii="Calibri" w:hAnsi="Calibri"/>
                <w:color w:val="000000"/>
                <w:spacing w:val="-2"/>
                <w:sz w:val="16"/>
                <w:szCs w:val="16"/>
              </w:rPr>
              <w:t>5 лет</w:t>
            </w:r>
          </w:p>
        </w:tc>
        <w:tc>
          <w:tcPr>
            <w:tcW w:w="1677" w:type="dxa"/>
            <w:tcBorders>
              <w:top w:val="single" w:sz="4" w:space="0" w:color="000000"/>
              <w:left w:val="single" w:sz="4" w:space="0" w:color="000000"/>
              <w:bottom w:val="single" w:sz="4" w:space="0" w:color="000000"/>
              <w:right w:val="single" w:sz="4" w:space="0" w:color="000000"/>
            </w:tcBorders>
            <w:shd w:val="clear" w:color="auto" w:fill="auto"/>
          </w:tcPr>
          <w:p w:rsidR="00FC6A1D" w:rsidRDefault="00FC6A1D" w:rsidP="00656DDF">
            <w:pPr>
              <w:snapToGrid w:val="0"/>
              <w:jc w:val="center"/>
              <w:rPr>
                <w:rFonts w:ascii="Calibri" w:hAnsi="Calibri"/>
                <w:sz w:val="16"/>
                <w:szCs w:val="16"/>
              </w:rPr>
            </w:pPr>
            <w:r>
              <w:rPr>
                <w:rFonts w:ascii="Calibri" w:hAnsi="Calibri"/>
                <w:sz w:val="16"/>
                <w:szCs w:val="16"/>
              </w:rPr>
              <w:t>Главный врач</w:t>
            </w:r>
          </w:p>
          <w:p w:rsidR="00FC6A1D" w:rsidRDefault="00FC6A1D" w:rsidP="00656DDF">
            <w:pPr>
              <w:shd w:val="clear" w:color="auto" w:fill="FFFFFF"/>
              <w:spacing w:line="360" w:lineRule="exact"/>
              <w:ind w:left="144" w:right="178"/>
              <w:jc w:val="center"/>
              <w:rPr>
                <w:rFonts w:ascii="Calibri" w:hAnsi="Calibri"/>
              </w:rPr>
            </w:pPr>
          </w:p>
        </w:tc>
      </w:tr>
      <w:tr w:rsidR="00FC6A1D" w:rsidTr="007915B5">
        <w:trPr>
          <w:gridAfter w:val="2"/>
          <w:wAfter w:w="679" w:type="dxa"/>
          <w:jc w:val="center"/>
        </w:trPr>
        <w:tc>
          <w:tcPr>
            <w:tcW w:w="456" w:type="dxa"/>
            <w:shd w:val="clear" w:color="auto" w:fill="auto"/>
          </w:tcPr>
          <w:p w:rsidR="00FC6A1D" w:rsidRDefault="00FC6A1D" w:rsidP="00656DDF">
            <w:pPr>
              <w:rPr>
                <w:rFonts w:ascii="Calibri" w:hAnsi="Calibri"/>
                <w:sz w:val="16"/>
                <w:szCs w:val="16"/>
              </w:rPr>
            </w:pPr>
            <w:r>
              <w:rPr>
                <w:rFonts w:ascii="Calibri" w:hAnsi="Calibri"/>
                <w:sz w:val="16"/>
                <w:szCs w:val="16"/>
              </w:rPr>
              <w:t>113</w:t>
            </w:r>
          </w:p>
        </w:tc>
        <w:tc>
          <w:tcPr>
            <w:tcW w:w="2031" w:type="dxa"/>
            <w:tcBorders>
              <w:top w:val="single" w:sz="4" w:space="0" w:color="000000"/>
              <w:left w:val="single" w:sz="4" w:space="0" w:color="000000"/>
              <w:bottom w:val="single" w:sz="4" w:space="0" w:color="000000"/>
            </w:tcBorders>
            <w:shd w:val="clear" w:color="auto" w:fill="auto"/>
          </w:tcPr>
          <w:p w:rsidR="00FC6A1D" w:rsidRDefault="00FC6A1D" w:rsidP="00656DDF">
            <w:pPr>
              <w:snapToGrid w:val="0"/>
              <w:jc w:val="center"/>
              <w:rPr>
                <w:rFonts w:ascii="Calibri" w:hAnsi="Calibri"/>
                <w:color w:val="000000"/>
                <w:spacing w:val="1"/>
                <w:sz w:val="16"/>
                <w:szCs w:val="16"/>
              </w:rPr>
            </w:pPr>
            <w:r>
              <w:rPr>
                <w:rFonts w:ascii="Calibri" w:hAnsi="Calibri"/>
                <w:color w:val="000000"/>
                <w:sz w:val="16"/>
                <w:szCs w:val="16"/>
              </w:rPr>
              <w:t xml:space="preserve">Форма № 62, утвержденная </w:t>
            </w:r>
            <w:r>
              <w:rPr>
                <w:rFonts w:ascii="Calibri" w:hAnsi="Calibri"/>
                <w:color w:val="000000"/>
                <w:spacing w:val="-1"/>
                <w:sz w:val="16"/>
                <w:szCs w:val="16"/>
              </w:rPr>
              <w:t>приказом Федеральной службы государственной статистики от 02.11.2018 №658</w:t>
            </w:r>
          </w:p>
        </w:tc>
        <w:tc>
          <w:tcPr>
            <w:tcW w:w="1430" w:type="dxa"/>
            <w:tcBorders>
              <w:top w:val="single" w:sz="4" w:space="0" w:color="000000"/>
              <w:left w:val="single" w:sz="4" w:space="0" w:color="000000"/>
              <w:bottom w:val="single" w:sz="4" w:space="0" w:color="000000"/>
            </w:tcBorders>
            <w:shd w:val="clear" w:color="auto" w:fill="auto"/>
          </w:tcPr>
          <w:p w:rsidR="00FC6A1D" w:rsidRDefault="00FC6A1D" w:rsidP="00656DDF">
            <w:pPr>
              <w:snapToGrid w:val="0"/>
              <w:jc w:val="center"/>
              <w:rPr>
                <w:rFonts w:ascii="Calibri" w:hAnsi="Calibri"/>
                <w:color w:val="000000"/>
                <w:spacing w:val="1"/>
                <w:sz w:val="16"/>
                <w:szCs w:val="16"/>
              </w:rPr>
            </w:pPr>
          </w:p>
        </w:tc>
        <w:tc>
          <w:tcPr>
            <w:tcW w:w="2016" w:type="dxa"/>
            <w:gridSpan w:val="2"/>
            <w:tcBorders>
              <w:top w:val="single" w:sz="4" w:space="0" w:color="000000"/>
              <w:left w:val="single" w:sz="4" w:space="0" w:color="000000"/>
              <w:bottom w:val="single" w:sz="4" w:space="0" w:color="000000"/>
            </w:tcBorders>
            <w:shd w:val="clear" w:color="auto" w:fill="auto"/>
          </w:tcPr>
          <w:p w:rsidR="00FC6A1D" w:rsidRDefault="00FC6A1D" w:rsidP="00656DDF">
            <w:pPr>
              <w:snapToGrid w:val="0"/>
              <w:jc w:val="center"/>
              <w:rPr>
                <w:rFonts w:ascii="Calibri" w:hAnsi="Calibri"/>
                <w:color w:val="000000"/>
                <w:sz w:val="16"/>
                <w:szCs w:val="16"/>
              </w:rPr>
            </w:pPr>
            <w:r>
              <w:rPr>
                <w:rFonts w:ascii="Calibri" w:hAnsi="Calibri"/>
                <w:color w:val="000000"/>
                <w:sz w:val="16"/>
                <w:szCs w:val="16"/>
              </w:rPr>
              <w:t xml:space="preserve">Сведения </w:t>
            </w:r>
            <w:r>
              <w:rPr>
                <w:rFonts w:ascii="Calibri" w:hAnsi="Calibri"/>
                <w:color w:val="000000"/>
                <w:spacing w:val="1"/>
                <w:sz w:val="16"/>
                <w:szCs w:val="16"/>
              </w:rPr>
              <w:t>о ресурсном обеспечении и оказании медицинской помощи населению</w:t>
            </w:r>
          </w:p>
        </w:tc>
        <w:tc>
          <w:tcPr>
            <w:tcW w:w="1658" w:type="dxa"/>
            <w:tcBorders>
              <w:top w:val="single" w:sz="4" w:space="0" w:color="000000"/>
              <w:left w:val="single" w:sz="4" w:space="0" w:color="000000"/>
              <w:bottom w:val="single" w:sz="4" w:space="0" w:color="000000"/>
            </w:tcBorders>
            <w:shd w:val="clear" w:color="auto" w:fill="auto"/>
          </w:tcPr>
          <w:p w:rsidR="00FC6A1D" w:rsidRDefault="00FC6A1D" w:rsidP="00656DDF">
            <w:pPr>
              <w:shd w:val="clear" w:color="auto" w:fill="FFFFFF"/>
              <w:snapToGrid w:val="0"/>
              <w:spacing w:line="182" w:lineRule="exact"/>
              <w:ind w:left="53" w:right="82"/>
              <w:jc w:val="center"/>
              <w:rPr>
                <w:rFonts w:ascii="Calibri" w:hAnsi="Calibri"/>
                <w:sz w:val="16"/>
                <w:szCs w:val="16"/>
              </w:rPr>
            </w:pPr>
            <w:r>
              <w:rPr>
                <w:rFonts w:ascii="Calibri" w:hAnsi="Calibri"/>
                <w:sz w:val="16"/>
                <w:szCs w:val="16"/>
              </w:rPr>
              <w:t>Начальник ПЭО</w:t>
            </w:r>
          </w:p>
        </w:tc>
        <w:tc>
          <w:tcPr>
            <w:tcW w:w="1808" w:type="dxa"/>
            <w:tcBorders>
              <w:top w:val="single" w:sz="4" w:space="0" w:color="000000"/>
              <w:left w:val="single" w:sz="4" w:space="0" w:color="000000"/>
              <w:bottom w:val="single" w:sz="4" w:space="0" w:color="000000"/>
            </w:tcBorders>
            <w:shd w:val="clear" w:color="auto" w:fill="auto"/>
          </w:tcPr>
          <w:p w:rsidR="00FC6A1D" w:rsidRDefault="00FC6A1D" w:rsidP="00656DDF">
            <w:pPr>
              <w:shd w:val="clear" w:color="auto" w:fill="FFFFFF"/>
              <w:snapToGrid w:val="0"/>
              <w:spacing w:line="182" w:lineRule="exact"/>
              <w:ind w:left="96" w:right="101"/>
              <w:jc w:val="center"/>
              <w:rPr>
                <w:rFonts w:ascii="Calibri" w:hAnsi="Calibri"/>
                <w:color w:val="000000"/>
                <w:spacing w:val="-2"/>
                <w:sz w:val="16"/>
                <w:szCs w:val="16"/>
              </w:rPr>
            </w:pPr>
            <w:r>
              <w:rPr>
                <w:rFonts w:ascii="Calibri" w:hAnsi="Calibri"/>
                <w:color w:val="000000"/>
                <w:spacing w:val="-2"/>
                <w:sz w:val="16"/>
                <w:szCs w:val="16"/>
              </w:rPr>
              <w:t xml:space="preserve">В срок, установленный </w:t>
            </w:r>
          </w:p>
          <w:p w:rsidR="00FC6A1D" w:rsidRDefault="00FC6A1D" w:rsidP="00656DDF">
            <w:pPr>
              <w:shd w:val="clear" w:color="auto" w:fill="FFFFFF"/>
              <w:spacing w:line="178" w:lineRule="exact"/>
              <w:ind w:left="182" w:right="211"/>
              <w:jc w:val="center"/>
              <w:rPr>
                <w:rFonts w:ascii="Calibri" w:hAnsi="Calibri"/>
                <w:color w:val="000000"/>
                <w:spacing w:val="-1"/>
                <w:sz w:val="16"/>
                <w:szCs w:val="16"/>
              </w:rPr>
            </w:pPr>
            <w:r>
              <w:rPr>
                <w:rFonts w:ascii="Calibri" w:hAnsi="Calibri"/>
                <w:color w:val="000000"/>
                <w:spacing w:val="-1"/>
                <w:sz w:val="16"/>
                <w:szCs w:val="16"/>
              </w:rPr>
              <w:t>Министерством здравоохранения Пензенской области</w:t>
            </w:r>
          </w:p>
        </w:tc>
        <w:tc>
          <w:tcPr>
            <w:tcW w:w="1411" w:type="dxa"/>
            <w:tcBorders>
              <w:top w:val="single" w:sz="4" w:space="0" w:color="000000"/>
              <w:left w:val="single" w:sz="4" w:space="0" w:color="000000"/>
              <w:bottom w:val="single" w:sz="4" w:space="0" w:color="000000"/>
            </w:tcBorders>
            <w:shd w:val="clear" w:color="auto" w:fill="auto"/>
          </w:tcPr>
          <w:p w:rsidR="00FC6A1D" w:rsidRDefault="00FC6A1D" w:rsidP="00656DDF">
            <w:pPr>
              <w:shd w:val="clear" w:color="auto" w:fill="FFFFFF"/>
              <w:tabs>
                <w:tab w:val="left" w:pos="1530"/>
              </w:tabs>
              <w:snapToGrid w:val="0"/>
              <w:spacing w:line="178" w:lineRule="exact"/>
              <w:ind w:left="-90" w:right="-54"/>
              <w:jc w:val="center"/>
              <w:rPr>
                <w:rFonts w:ascii="Calibri" w:hAnsi="Calibri"/>
                <w:color w:val="000000"/>
                <w:sz w:val="16"/>
                <w:szCs w:val="16"/>
              </w:rPr>
            </w:pPr>
            <w:r>
              <w:rPr>
                <w:rFonts w:ascii="Calibri" w:hAnsi="Calibri"/>
                <w:color w:val="000000"/>
                <w:sz w:val="16"/>
                <w:szCs w:val="16"/>
              </w:rPr>
              <w:t xml:space="preserve">Начальник </w:t>
            </w:r>
            <w:r>
              <w:rPr>
                <w:rFonts w:ascii="Calibri" w:hAnsi="Calibri"/>
                <w:color w:val="000000"/>
                <w:spacing w:val="3"/>
                <w:sz w:val="16"/>
                <w:szCs w:val="16"/>
              </w:rPr>
              <w:t>планово-</w:t>
            </w:r>
            <w:r>
              <w:rPr>
                <w:rFonts w:ascii="Calibri" w:hAnsi="Calibri"/>
                <w:color w:val="000000"/>
                <w:spacing w:val="-1"/>
                <w:sz w:val="16"/>
                <w:szCs w:val="16"/>
              </w:rPr>
              <w:t xml:space="preserve">экономического </w:t>
            </w:r>
            <w:r>
              <w:rPr>
                <w:rFonts w:ascii="Calibri" w:hAnsi="Calibri"/>
                <w:color w:val="000000"/>
                <w:sz w:val="16"/>
                <w:szCs w:val="16"/>
              </w:rPr>
              <w:t>отдела</w:t>
            </w:r>
          </w:p>
        </w:tc>
        <w:tc>
          <w:tcPr>
            <w:tcW w:w="1760" w:type="dxa"/>
            <w:tcBorders>
              <w:top w:val="single" w:sz="4" w:space="0" w:color="000000"/>
              <w:left w:val="single" w:sz="4" w:space="0" w:color="000000"/>
              <w:bottom w:val="single" w:sz="4" w:space="0" w:color="000000"/>
            </w:tcBorders>
            <w:shd w:val="clear" w:color="auto" w:fill="auto"/>
          </w:tcPr>
          <w:p w:rsidR="00FC6A1D" w:rsidRDefault="00FC6A1D" w:rsidP="00656DDF">
            <w:pPr>
              <w:shd w:val="clear" w:color="auto" w:fill="FFFFFF"/>
              <w:snapToGrid w:val="0"/>
              <w:spacing w:line="182" w:lineRule="exact"/>
              <w:ind w:left="149" w:right="158"/>
              <w:jc w:val="center"/>
              <w:rPr>
                <w:rFonts w:ascii="Calibri" w:hAnsi="Calibri"/>
                <w:color w:val="000000"/>
                <w:sz w:val="16"/>
                <w:szCs w:val="16"/>
              </w:rPr>
            </w:pPr>
            <w:r>
              <w:rPr>
                <w:rFonts w:ascii="Calibri" w:hAnsi="Calibri"/>
                <w:color w:val="000000"/>
                <w:sz w:val="16"/>
                <w:szCs w:val="16"/>
              </w:rPr>
              <w:t>Представляет в</w:t>
            </w:r>
          </w:p>
          <w:p w:rsidR="00FC6A1D" w:rsidRDefault="00FC6A1D" w:rsidP="00656DDF">
            <w:pPr>
              <w:shd w:val="clear" w:color="auto" w:fill="FFFFFF"/>
              <w:spacing w:line="182" w:lineRule="exact"/>
              <w:ind w:left="149" w:right="158"/>
              <w:jc w:val="center"/>
              <w:rPr>
                <w:rFonts w:ascii="Calibri" w:hAnsi="Calibri"/>
                <w:color w:val="000000"/>
                <w:spacing w:val="-1"/>
                <w:sz w:val="16"/>
                <w:szCs w:val="16"/>
              </w:rPr>
            </w:pPr>
            <w:r>
              <w:rPr>
                <w:rFonts w:ascii="Calibri" w:hAnsi="Calibri"/>
                <w:color w:val="000000"/>
                <w:sz w:val="16"/>
                <w:szCs w:val="16"/>
              </w:rPr>
              <w:t xml:space="preserve">ТФОМС и </w:t>
            </w:r>
            <w:r>
              <w:rPr>
                <w:rFonts w:ascii="Calibri" w:hAnsi="Calibri"/>
                <w:color w:val="000000"/>
                <w:spacing w:val="-1"/>
                <w:sz w:val="16"/>
                <w:szCs w:val="16"/>
              </w:rPr>
              <w:t>Министерство здравоохранения Пензенской области</w:t>
            </w:r>
          </w:p>
        </w:tc>
        <w:tc>
          <w:tcPr>
            <w:tcW w:w="1365" w:type="dxa"/>
            <w:gridSpan w:val="2"/>
            <w:tcBorders>
              <w:top w:val="single" w:sz="4" w:space="0" w:color="000000"/>
              <w:left w:val="single" w:sz="4" w:space="0" w:color="000000"/>
              <w:bottom w:val="single" w:sz="4" w:space="0" w:color="000000"/>
            </w:tcBorders>
            <w:shd w:val="clear" w:color="auto" w:fill="auto"/>
          </w:tcPr>
          <w:p w:rsidR="00FC6A1D" w:rsidRDefault="00FC6A1D" w:rsidP="00656DDF">
            <w:pPr>
              <w:shd w:val="clear" w:color="auto" w:fill="FFFFFF"/>
              <w:snapToGrid w:val="0"/>
              <w:ind w:left="437"/>
              <w:rPr>
                <w:rFonts w:ascii="Calibri" w:hAnsi="Calibri"/>
                <w:color w:val="000000"/>
                <w:spacing w:val="-3"/>
                <w:sz w:val="16"/>
                <w:szCs w:val="16"/>
              </w:rPr>
            </w:pPr>
            <w:r>
              <w:rPr>
                <w:rFonts w:ascii="Calibri" w:hAnsi="Calibri"/>
                <w:color w:val="000000"/>
                <w:spacing w:val="-3"/>
                <w:sz w:val="16"/>
                <w:szCs w:val="16"/>
              </w:rPr>
              <w:t>5 лет</w:t>
            </w:r>
          </w:p>
        </w:tc>
        <w:tc>
          <w:tcPr>
            <w:tcW w:w="1677" w:type="dxa"/>
            <w:tcBorders>
              <w:top w:val="single" w:sz="4" w:space="0" w:color="000000"/>
              <w:left w:val="single" w:sz="4" w:space="0" w:color="000000"/>
              <w:bottom w:val="single" w:sz="4" w:space="0" w:color="000000"/>
              <w:right w:val="single" w:sz="4" w:space="0" w:color="000000"/>
            </w:tcBorders>
            <w:shd w:val="clear" w:color="auto" w:fill="auto"/>
          </w:tcPr>
          <w:p w:rsidR="00FC6A1D" w:rsidRDefault="00FC6A1D" w:rsidP="00656DDF">
            <w:pPr>
              <w:shd w:val="clear" w:color="auto" w:fill="FFFFFF"/>
              <w:snapToGrid w:val="0"/>
              <w:jc w:val="center"/>
              <w:rPr>
                <w:rFonts w:ascii="Calibri" w:hAnsi="Calibri"/>
                <w:color w:val="000000"/>
                <w:spacing w:val="-1"/>
                <w:sz w:val="16"/>
                <w:szCs w:val="16"/>
              </w:rPr>
            </w:pPr>
            <w:r>
              <w:rPr>
                <w:rFonts w:ascii="Calibri" w:hAnsi="Calibri"/>
                <w:color w:val="000000"/>
                <w:spacing w:val="-1"/>
                <w:sz w:val="16"/>
                <w:szCs w:val="16"/>
              </w:rPr>
              <w:t>Главный врач</w:t>
            </w:r>
          </w:p>
          <w:p w:rsidR="00FC6A1D" w:rsidRDefault="00FC6A1D" w:rsidP="00656DDF">
            <w:pPr>
              <w:shd w:val="clear" w:color="auto" w:fill="FFFFFF"/>
              <w:snapToGrid w:val="0"/>
              <w:jc w:val="center"/>
              <w:rPr>
                <w:rFonts w:ascii="Calibri" w:hAnsi="Calibri"/>
                <w:color w:val="000000"/>
                <w:spacing w:val="-1"/>
                <w:sz w:val="16"/>
                <w:szCs w:val="16"/>
              </w:rPr>
            </w:pPr>
            <w:r>
              <w:rPr>
                <w:rFonts w:ascii="Calibri" w:hAnsi="Calibri"/>
                <w:color w:val="000000"/>
                <w:spacing w:val="-1"/>
                <w:sz w:val="16"/>
                <w:szCs w:val="16"/>
              </w:rPr>
              <w:t>Начальник ПЭО</w:t>
            </w:r>
          </w:p>
          <w:p w:rsidR="00FC6A1D" w:rsidRDefault="00FC6A1D" w:rsidP="00656DDF">
            <w:pPr>
              <w:shd w:val="clear" w:color="auto" w:fill="FFFFFF"/>
              <w:spacing w:line="370" w:lineRule="exact"/>
              <w:ind w:left="134" w:right="173"/>
              <w:jc w:val="center"/>
              <w:rPr>
                <w:rFonts w:ascii="Calibri" w:hAnsi="Calibri"/>
                <w:color w:val="000000"/>
                <w:spacing w:val="-2"/>
                <w:sz w:val="16"/>
                <w:szCs w:val="16"/>
              </w:rPr>
            </w:pPr>
            <w:r>
              <w:rPr>
                <w:rFonts w:ascii="Calibri" w:hAnsi="Calibri"/>
                <w:color w:val="000000"/>
                <w:spacing w:val="-1"/>
                <w:sz w:val="16"/>
                <w:szCs w:val="16"/>
              </w:rPr>
              <w:t>Министерство здравоохранения Пензенской области</w:t>
            </w:r>
            <w:r>
              <w:rPr>
                <w:rFonts w:ascii="Calibri" w:hAnsi="Calibri"/>
                <w:color w:val="000000"/>
                <w:spacing w:val="-2"/>
                <w:sz w:val="16"/>
                <w:szCs w:val="16"/>
              </w:rPr>
              <w:t xml:space="preserve"> ТФОМС</w:t>
            </w:r>
          </w:p>
        </w:tc>
      </w:tr>
      <w:tr w:rsidR="00FC6A1D" w:rsidTr="007915B5">
        <w:trPr>
          <w:gridAfter w:val="2"/>
          <w:wAfter w:w="679" w:type="dxa"/>
          <w:jc w:val="center"/>
        </w:trPr>
        <w:tc>
          <w:tcPr>
            <w:tcW w:w="456" w:type="dxa"/>
            <w:tcBorders>
              <w:top w:val="single" w:sz="4" w:space="0" w:color="000000"/>
              <w:left w:val="single" w:sz="4" w:space="0" w:color="000000"/>
              <w:bottom w:val="single" w:sz="4" w:space="0" w:color="000000"/>
            </w:tcBorders>
            <w:shd w:val="clear" w:color="auto" w:fill="auto"/>
          </w:tcPr>
          <w:p w:rsidR="00FC6A1D" w:rsidRDefault="00FC6A1D" w:rsidP="00656DDF">
            <w:pPr>
              <w:snapToGrid w:val="0"/>
              <w:jc w:val="center"/>
              <w:rPr>
                <w:rFonts w:ascii="Calibri" w:hAnsi="Calibri"/>
                <w:sz w:val="16"/>
                <w:szCs w:val="16"/>
              </w:rPr>
            </w:pPr>
            <w:r>
              <w:rPr>
                <w:rFonts w:ascii="Calibri" w:hAnsi="Calibri"/>
                <w:sz w:val="16"/>
                <w:szCs w:val="16"/>
              </w:rPr>
              <w:t>114</w:t>
            </w:r>
          </w:p>
        </w:tc>
        <w:tc>
          <w:tcPr>
            <w:tcW w:w="2031" w:type="dxa"/>
            <w:tcBorders>
              <w:top w:val="single" w:sz="4" w:space="0" w:color="000000"/>
              <w:left w:val="single" w:sz="4" w:space="0" w:color="000000"/>
              <w:bottom w:val="single" w:sz="4" w:space="0" w:color="000000"/>
            </w:tcBorders>
            <w:shd w:val="clear" w:color="auto" w:fill="auto"/>
          </w:tcPr>
          <w:p w:rsidR="00FC6A1D" w:rsidRDefault="00FC6A1D" w:rsidP="00656DDF">
            <w:pPr>
              <w:shd w:val="clear" w:color="auto" w:fill="FFFFFF"/>
              <w:snapToGrid w:val="0"/>
              <w:ind w:right="168"/>
              <w:jc w:val="right"/>
              <w:rPr>
                <w:rFonts w:ascii="Calibri" w:hAnsi="Calibri"/>
                <w:color w:val="000000"/>
                <w:sz w:val="16"/>
                <w:szCs w:val="16"/>
              </w:rPr>
            </w:pPr>
            <w:r>
              <w:rPr>
                <w:rFonts w:ascii="Calibri" w:hAnsi="Calibri"/>
                <w:color w:val="000000"/>
                <w:sz w:val="16"/>
                <w:szCs w:val="16"/>
              </w:rPr>
              <w:t>П-4</w:t>
            </w:r>
          </w:p>
        </w:tc>
        <w:tc>
          <w:tcPr>
            <w:tcW w:w="1430" w:type="dxa"/>
            <w:tcBorders>
              <w:top w:val="single" w:sz="4" w:space="0" w:color="000000"/>
              <w:left w:val="single" w:sz="4" w:space="0" w:color="000000"/>
              <w:bottom w:val="single" w:sz="4" w:space="0" w:color="000000"/>
            </w:tcBorders>
            <w:shd w:val="clear" w:color="auto" w:fill="auto"/>
          </w:tcPr>
          <w:p w:rsidR="00FC6A1D" w:rsidRDefault="00FC6A1D" w:rsidP="00656DDF">
            <w:pPr>
              <w:shd w:val="clear" w:color="auto" w:fill="FFFFFF"/>
              <w:snapToGrid w:val="0"/>
              <w:rPr>
                <w:rFonts w:ascii="Calibri" w:hAnsi="Calibri"/>
                <w:color w:val="000000"/>
                <w:spacing w:val="-1"/>
                <w:sz w:val="16"/>
                <w:szCs w:val="16"/>
              </w:rPr>
            </w:pPr>
            <w:r>
              <w:rPr>
                <w:rFonts w:ascii="Calibri" w:hAnsi="Calibri"/>
                <w:color w:val="000000"/>
                <w:spacing w:val="-1"/>
                <w:sz w:val="16"/>
                <w:szCs w:val="16"/>
              </w:rPr>
              <w:t>0606010</w:t>
            </w:r>
          </w:p>
        </w:tc>
        <w:tc>
          <w:tcPr>
            <w:tcW w:w="2016" w:type="dxa"/>
            <w:gridSpan w:val="2"/>
            <w:tcBorders>
              <w:top w:val="single" w:sz="4" w:space="0" w:color="000000"/>
              <w:left w:val="single" w:sz="4" w:space="0" w:color="000000"/>
              <w:bottom w:val="single" w:sz="4" w:space="0" w:color="000000"/>
            </w:tcBorders>
            <w:shd w:val="clear" w:color="auto" w:fill="auto"/>
          </w:tcPr>
          <w:p w:rsidR="00FC6A1D" w:rsidRDefault="00FC6A1D" w:rsidP="00656DDF">
            <w:pPr>
              <w:snapToGrid w:val="0"/>
              <w:jc w:val="center"/>
              <w:rPr>
                <w:rFonts w:ascii="Calibri" w:hAnsi="Calibri"/>
                <w:color w:val="000000"/>
                <w:sz w:val="16"/>
                <w:szCs w:val="16"/>
              </w:rPr>
            </w:pPr>
            <w:r>
              <w:rPr>
                <w:rFonts w:ascii="Calibri" w:hAnsi="Calibri"/>
                <w:color w:val="000000"/>
                <w:sz w:val="16"/>
                <w:szCs w:val="16"/>
              </w:rPr>
              <w:t xml:space="preserve">Сведения о численности, </w:t>
            </w:r>
            <w:r>
              <w:rPr>
                <w:rFonts w:ascii="Calibri" w:hAnsi="Calibri"/>
                <w:color w:val="000000"/>
                <w:spacing w:val="1"/>
                <w:sz w:val="16"/>
                <w:szCs w:val="16"/>
              </w:rPr>
              <w:t xml:space="preserve">заработной плате и </w:t>
            </w:r>
            <w:r>
              <w:rPr>
                <w:rFonts w:ascii="Calibri" w:hAnsi="Calibri"/>
                <w:color w:val="000000"/>
                <w:spacing w:val="-1"/>
                <w:sz w:val="16"/>
                <w:szCs w:val="16"/>
              </w:rPr>
              <w:t xml:space="preserve">движении работников </w:t>
            </w:r>
            <w:r>
              <w:rPr>
                <w:rFonts w:ascii="Calibri" w:hAnsi="Calibri"/>
                <w:color w:val="000000"/>
                <w:sz w:val="16"/>
                <w:szCs w:val="16"/>
              </w:rPr>
              <w:t>(по итогам месяца)</w:t>
            </w:r>
          </w:p>
        </w:tc>
        <w:tc>
          <w:tcPr>
            <w:tcW w:w="1658" w:type="dxa"/>
            <w:tcBorders>
              <w:top w:val="single" w:sz="4" w:space="0" w:color="000000"/>
              <w:left w:val="single" w:sz="4" w:space="0" w:color="000000"/>
              <w:bottom w:val="single" w:sz="4" w:space="0" w:color="000000"/>
            </w:tcBorders>
            <w:shd w:val="clear" w:color="auto" w:fill="auto"/>
          </w:tcPr>
          <w:p w:rsidR="00FC6A1D" w:rsidRDefault="00FC6A1D" w:rsidP="00656DDF">
            <w:pPr>
              <w:shd w:val="clear" w:color="auto" w:fill="FFFFFF"/>
              <w:snapToGrid w:val="0"/>
              <w:jc w:val="center"/>
              <w:rPr>
                <w:rFonts w:ascii="Calibri" w:hAnsi="Calibri"/>
                <w:color w:val="000000"/>
                <w:spacing w:val="-1"/>
                <w:sz w:val="16"/>
                <w:szCs w:val="16"/>
              </w:rPr>
            </w:pPr>
            <w:r>
              <w:rPr>
                <w:rFonts w:ascii="Calibri" w:hAnsi="Calibri"/>
                <w:color w:val="000000"/>
                <w:spacing w:val="-1"/>
                <w:sz w:val="16"/>
                <w:szCs w:val="16"/>
              </w:rPr>
              <w:t>Экономист</w:t>
            </w:r>
          </w:p>
        </w:tc>
        <w:tc>
          <w:tcPr>
            <w:tcW w:w="1808" w:type="dxa"/>
            <w:tcBorders>
              <w:top w:val="single" w:sz="4" w:space="0" w:color="000000"/>
              <w:left w:val="single" w:sz="4" w:space="0" w:color="000000"/>
              <w:bottom w:val="single" w:sz="4" w:space="0" w:color="000000"/>
            </w:tcBorders>
            <w:shd w:val="clear" w:color="auto" w:fill="auto"/>
          </w:tcPr>
          <w:p w:rsidR="00FC6A1D" w:rsidRDefault="00FC6A1D" w:rsidP="00656DDF">
            <w:pPr>
              <w:shd w:val="clear" w:color="auto" w:fill="FFFFFF"/>
              <w:snapToGrid w:val="0"/>
              <w:spacing w:line="178" w:lineRule="exact"/>
              <w:ind w:left="182" w:right="221"/>
              <w:jc w:val="center"/>
              <w:rPr>
                <w:rFonts w:ascii="Calibri" w:hAnsi="Calibri"/>
                <w:color w:val="000000"/>
                <w:spacing w:val="-1"/>
                <w:sz w:val="16"/>
                <w:szCs w:val="16"/>
              </w:rPr>
            </w:pPr>
            <w:r>
              <w:rPr>
                <w:rFonts w:ascii="Calibri" w:hAnsi="Calibri"/>
                <w:color w:val="000000"/>
                <w:spacing w:val="1"/>
                <w:sz w:val="16"/>
                <w:szCs w:val="16"/>
              </w:rPr>
              <w:t xml:space="preserve">До 15 числа </w:t>
            </w:r>
            <w:r>
              <w:rPr>
                <w:rFonts w:ascii="Calibri" w:hAnsi="Calibri"/>
                <w:color w:val="000000"/>
                <w:spacing w:val="-1"/>
                <w:sz w:val="16"/>
                <w:szCs w:val="16"/>
              </w:rPr>
              <w:t>месяца, следующего за отчетным месяцем</w:t>
            </w:r>
          </w:p>
        </w:tc>
        <w:tc>
          <w:tcPr>
            <w:tcW w:w="1411" w:type="dxa"/>
            <w:tcBorders>
              <w:top w:val="single" w:sz="4" w:space="0" w:color="000000"/>
              <w:left w:val="single" w:sz="4" w:space="0" w:color="000000"/>
              <w:bottom w:val="single" w:sz="4" w:space="0" w:color="000000"/>
            </w:tcBorders>
            <w:shd w:val="clear" w:color="auto" w:fill="auto"/>
          </w:tcPr>
          <w:p w:rsidR="00FC6A1D" w:rsidRDefault="00FC6A1D" w:rsidP="00656DDF">
            <w:pPr>
              <w:shd w:val="clear" w:color="auto" w:fill="FFFFFF"/>
              <w:snapToGrid w:val="0"/>
              <w:jc w:val="center"/>
              <w:rPr>
                <w:rFonts w:ascii="Calibri" w:hAnsi="Calibri"/>
                <w:color w:val="000000"/>
                <w:spacing w:val="-1"/>
                <w:sz w:val="16"/>
                <w:szCs w:val="16"/>
              </w:rPr>
            </w:pPr>
            <w:r>
              <w:rPr>
                <w:rFonts w:ascii="Calibri" w:hAnsi="Calibri"/>
                <w:color w:val="000000"/>
                <w:spacing w:val="-1"/>
                <w:sz w:val="16"/>
                <w:szCs w:val="16"/>
              </w:rPr>
              <w:t>Экономист</w:t>
            </w:r>
          </w:p>
        </w:tc>
        <w:tc>
          <w:tcPr>
            <w:tcW w:w="1760" w:type="dxa"/>
            <w:tcBorders>
              <w:top w:val="single" w:sz="4" w:space="0" w:color="000000"/>
              <w:left w:val="single" w:sz="4" w:space="0" w:color="000000"/>
              <w:bottom w:val="single" w:sz="4" w:space="0" w:color="000000"/>
            </w:tcBorders>
            <w:shd w:val="clear" w:color="auto" w:fill="auto"/>
          </w:tcPr>
          <w:p w:rsidR="00FC6A1D" w:rsidRDefault="00FC6A1D" w:rsidP="00656DDF">
            <w:pPr>
              <w:shd w:val="clear" w:color="auto" w:fill="FFFFFF"/>
              <w:snapToGrid w:val="0"/>
              <w:spacing w:line="178" w:lineRule="exact"/>
              <w:ind w:left="139" w:right="154"/>
              <w:jc w:val="center"/>
              <w:rPr>
                <w:rFonts w:ascii="Calibri" w:hAnsi="Calibri"/>
                <w:color w:val="000000"/>
                <w:spacing w:val="-1"/>
                <w:sz w:val="16"/>
                <w:szCs w:val="16"/>
              </w:rPr>
            </w:pPr>
            <w:r>
              <w:rPr>
                <w:rFonts w:ascii="Calibri" w:hAnsi="Calibri"/>
                <w:color w:val="000000"/>
                <w:sz w:val="16"/>
                <w:szCs w:val="16"/>
              </w:rPr>
              <w:t xml:space="preserve">Представляет </w:t>
            </w:r>
            <w:r>
              <w:rPr>
                <w:rFonts w:ascii="Calibri" w:hAnsi="Calibri"/>
                <w:color w:val="000000"/>
                <w:spacing w:val="-1"/>
                <w:sz w:val="16"/>
                <w:szCs w:val="16"/>
              </w:rPr>
              <w:t>в</w:t>
            </w:r>
          </w:p>
          <w:p w:rsidR="00FC6A1D" w:rsidRDefault="00FC6A1D" w:rsidP="00656DDF">
            <w:pPr>
              <w:shd w:val="clear" w:color="auto" w:fill="FFFFFF"/>
              <w:spacing w:line="178" w:lineRule="exact"/>
              <w:ind w:left="139" w:right="154"/>
              <w:jc w:val="center"/>
              <w:rPr>
                <w:rFonts w:ascii="Calibri" w:hAnsi="Calibri"/>
                <w:color w:val="000000"/>
                <w:spacing w:val="-1"/>
                <w:sz w:val="16"/>
                <w:szCs w:val="16"/>
              </w:rPr>
            </w:pPr>
            <w:r w:rsidRPr="00BA7584">
              <w:rPr>
                <w:rFonts w:ascii="Calibri" w:hAnsi="Calibri"/>
                <w:color w:val="000000"/>
                <w:spacing w:val="-1"/>
                <w:sz w:val="16"/>
                <w:szCs w:val="16"/>
              </w:rPr>
              <w:t>ТО ФС Государственной статистики по Пензенской области</w:t>
            </w:r>
          </w:p>
        </w:tc>
        <w:tc>
          <w:tcPr>
            <w:tcW w:w="1365" w:type="dxa"/>
            <w:gridSpan w:val="2"/>
            <w:tcBorders>
              <w:top w:val="single" w:sz="4" w:space="0" w:color="000000"/>
              <w:left w:val="single" w:sz="4" w:space="0" w:color="000000"/>
              <w:bottom w:val="single" w:sz="4" w:space="0" w:color="000000"/>
            </w:tcBorders>
            <w:shd w:val="clear" w:color="auto" w:fill="auto"/>
          </w:tcPr>
          <w:p w:rsidR="00FC6A1D" w:rsidRDefault="00FC6A1D" w:rsidP="00656DDF">
            <w:pPr>
              <w:shd w:val="clear" w:color="auto" w:fill="FFFFFF"/>
              <w:snapToGrid w:val="0"/>
              <w:ind w:left="442"/>
              <w:rPr>
                <w:rFonts w:ascii="Calibri" w:hAnsi="Calibri"/>
                <w:color w:val="000000"/>
                <w:spacing w:val="-2"/>
                <w:sz w:val="16"/>
                <w:szCs w:val="16"/>
              </w:rPr>
            </w:pPr>
            <w:r>
              <w:rPr>
                <w:rFonts w:ascii="Calibri" w:hAnsi="Calibri"/>
                <w:color w:val="000000"/>
                <w:spacing w:val="-2"/>
                <w:sz w:val="16"/>
                <w:szCs w:val="16"/>
              </w:rPr>
              <w:t>5 лет</w:t>
            </w:r>
          </w:p>
        </w:tc>
        <w:tc>
          <w:tcPr>
            <w:tcW w:w="1677" w:type="dxa"/>
            <w:tcBorders>
              <w:top w:val="single" w:sz="4" w:space="0" w:color="000000"/>
              <w:left w:val="single" w:sz="4" w:space="0" w:color="000000"/>
              <w:bottom w:val="single" w:sz="4" w:space="0" w:color="000000"/>
              <w:right w:val="single" w:sz="4" w:space="0" w:color="000000"/>
            </w:tcBorders>
            <w:shd w:val="clear" w:color="auto" w:fill="auto"/>
          </w:tcPr>
          <w:p w:rsidR="00FC6A1D" w:rsidRDefault="00FC6A1D" w:rsidP="00656DDF">
            <w:pPr>
              <w:shd w:val="clear" w:color="auto" w:fill="FFFFFF"/>
              <w:snapToGrid w:val="0"/>
              <w:jc w:val="center"/>
              <w:rPr>
                <w:rFonts w:ascii="Calibri" w:hAnsi="Calibri"/>
                <w:color w:val="000000"/>
                <w:spacing w:val="-1"/>
                <w:sz w:val="16"/>
                <w:szCs w:val="16"/>
              </w:rPr>
            </w:pPr>
            <w:r>
              <w:rPr>
                <w:rFonts w:ascii="Calibri" w:hAnsi="Calibri"/>
                <w:color w:val="000000"/>
                <w:spacing w:val="-1"/>
                <w:sz w:val="16"/>
                <w:szCs w:val="16"/>
              </w:rPr>
              <w:t>Главный врач</w:t>
            </w:r>
          </w:p>
          <w:p w:rsidR="00FC6A1D" w:rsidRDefault="00FC6A1D" w:rsidP="00656DDF">
            <w:pPr>
              <w:shd w:val="clear" w:color="auto" w:fill="FFFFFF"/>
              <w:spacing w:line="182" w:lineRule="exact"/>
              <w:ind w:left="62" w:right="101"/>
              <w:jc w:val="center"/>
              <w:rPr>
                <w:rFonts w:ascii="Calibri" w:hAnsi="Calibri"/>
                <w:color w:val="000000"/>
                <w:sz w:val="16"/>
                <w:szCs w:val="16"/>
              </w:rPr>
            </w:pPr>
            <w:r>
              <w:rPr>
                <w:rFonts w:ascii="Calibri" w:hAnsi="Calibri"/>
                <w:color w:val="000000"/>
                <w:spacing w:val="-1"/>
                <w:sz w:val="16"/>
                <w:szCs w:val="16"/>
              </w:rPr>
              <w:t xml:space="preserve">Начальник </w:t>
            </w:r>
            <w:r>
              <w:rPr>
                <w:rFonts w:ascii="Calibri" w:hAnsi="Calibri"/>
                <w:color w:val="000000"/>
                <w:spacing w:val="3"/>
                <w:sz w:val="16"/>
                <w:szCs w:val="16"/>
              </w:rPr>
              <w:t>планово-</w:t>
            </w:r>
            <w:r>
              <w:rPr>
                <w:rFonts w:ascii="Calibri" w:hAnsi="Calibri"/>
                <w:color w:val="000000"/>
                <w:spacing w:val="-1"/>
                <w:sz w:val="16"/>
                <w:szCs w:val="16"/>
              </w:rPr>
              <w:t xml:space="preserve">экономического </w:t>
            </w:r>
            <w:r>
              <w:rPr>
                <w:rFonts w:ascii="Calibri" w:hAnsi="Calibri"/>
                <w:color w:val="000000"/>
                <w:sz w:val="16"/>
                <w:szCs w:val="16"/>
              </w:rPr>
              <w:t>отдела</w:t>
            </w:r>
          </w:p>
        </w:tc>
      </w:tr>
      <w:tr w:rsidR="00FC6A1D" w:rsidTr="007915B5">
        <w:trPr>
          <w:gridAfter w:val="2"/>
          <w:wAfter w:w="679" w:type="dxa"/>
          <w:jc w:val="center"/>
        </w:trPr>
        <w:tc>
          <w:tcPr>
            <w:tcW w:w="456" w:type="dxa"/>
            <w:tcBorders>
              <w:top w:val="single" w:sz="4" w:space="0" w:color="000000"/>
              <w:left w:val="single" w:sz="4" w:space="0" w:color="000000"/>
              <w:bottom w:val="single" w:sz="4" w:space="0" w:color="000000"/>
            </w:tcBorders>
            <w:shd w:val="clear" w:color="auto" w:fill="auto"/>
          </w:tcPr>
          <w:p w:rsidR="00FC6A1D" w:rsidRDefault="00FC6A1D" w:rsidP="00656DDF">
            <w:pPr>
              <w:snapToGrid w:val="0"/>
              <w:jc w:val="center"/>
              <w:rPr>
                <w:rFonts w:ascii="Calibri" w:hAnsi="Calibri"/>
                <w:sz w:val="16"/>
                <w:szCs w:val="16"/>
              </w:rPr>
            </w:pPr>
            <w:r>
              <w:rPr>
                <w:rFonts w:ascii="Calibri" w:hAnsi="Calibri"/>
                <w:sz w:val="16"/>
                <w:szCs w:val="16"/>
              </w:rPr>
              <w:t>115</w:t>
            </w:r>
          </w:p>
        </w:tc>
        <w:tc>
          <w:tcPr>
            <w:tcW w:w="2031" w:type="dxa"/>
            <w:tcBorders>
              <w:top w:val="single" w:sz="4" w:space="0" w:color="000000"/>
              <w:left w:val="single" w:sz="4" w:space="0" w:color="000000"/>
              <w:bottom w:val="single" w:sz="4" w:space="0" w:color="000000"/>
            </w:tcBorders>
            <w:shd w:val="clear" w:color="auto" w:fill="auto"/>
          </w:tcPr>
          <w:p w:rsidR="00FC6A1D" w:rsidRDefault="00FC6A1D" w:rsidP="00656DDF">
            <w:pPr>
              <w:snapToGrid w:val="0"/>
              <w:jc w:val="center"/>
              <w:rPr>
                <w:rFonts w:ascii="Calibri" w:hAnsi="Calibri"/>
                <w:sz w:val="16"/>
                <w:szCs w:val="16"/>
              </w:rPr>
            </w:pPr>
            <w:r w:rsidRPr="001E61F3">
              <w:rPr>
                <w:rFonts w:ascii="Calibri" w:hAnsi="Calibri"/>
                <w:sz w:val="16"/>
                <w:szCs w:val="16"/>
              </w:rPr>
              <w:t>Форма №625 рекомендована Минфином РФ</w:t>
            </w:r>
          </w:p>
        </w:tc>
        <w:tc>
          <w:tcPr>
            <w:tcW w:w="1430" w:type="dxa"/>
            <w:tcBorders>
              <w:top w:val="single" w:sz="4" w:space="0" w:color="000000"/>
              <w:left w:val="single" w:sz="4" w:space="0" w:color="000000"/>
              <w:bottom w:val="single" w:sz="4" w:space="0" w:color="000000"/>
            </w:tcBorders>
            <w:shd w:val="clear" w:color="auto" w:fill="auto"/>
          </w:tcPr>
          <w:p w:rsidR="00FC6A1D" w:rsidRDefault="00FC6A1D" w:rsidP="00656DDF">
            <w:pPr>
              <w:snapToGrid w:val="0"/>
              <w:jc w:val="center"/>
              <w:rPr>
                <w:rFonts w:ascii="Calibri" w:hAnsi="Calibri"/>
                <w:color w:val="000000"/>
                <w:spacing w:val="1"/>
                <w:sz w:val="16"/>
                <w:szCs w:val="16"/>
              </w:rPr>
            </w:pPr>
          </w:p>
        </w:tc>
        <w:tc>
          <w:tcPr>
            <w:tcW w:w="2016" w:type="dxa"/>
            <w:gridSpan w:val="2"/>
            <w:tcBorders>
              <w:top w:val="single" w:sz="4" w:space="0" w:color="000000"/>
              <w:left w:val="single" w:sz="4" w:space="0" w:color="000000"/>
              <w:bottom w:val="single" w:sz="4" w:space="0" w:color="000000"/>
            </w:tcBorders>
            <w:shd w:val="clear" w:color="auto" w:fill="auto"/>
          </w:tcPr>
          <w:p w:rsidR="00FC6A1D" w:rsidRDefault="00FC6A1D" w:rsidP="00656DDF">
            <w:pPr>
              <w:snapToGrid w:val="0"/>
              <w:jc w:val="center"/>
              <w:rPr>
                <w:rFonts w:ascii="Calibri" w:hAnsi="Calibri"/>
                <w:color w:val="000000"/>
                <w:sz w:val="16"/>
                <w:szCs w:val="16"/>
              </w:rPr>
            </w:pPr>
            <w:r>
              <w:rPr>
                <w:rFonts w:ascii="Calibri" w:hAnsi="Calibri"/>
                <w:color w:val="000000"/>
                <w:sz w:val="16"/>
                <w:szCs w:val="16"/>
              </w:rPr>
              <w:t>Свод отчетов по сети, штатами континентам получателей бюджетных средств, состоящих на бюджете субъекта РФ и бюджетах муниципальных образований</w:t>
            </w:r>
          </w:p>
        </w:tc>
        <w:tc>
          <w:tcPr>
            <w:tcW w:w="1658" w:type="dxa"/>
            <w:tcBorders>
              <w:top w:val="single" w:sz="4" w:space="0" w:color="000000"/>
              <w:left w:val="single" w:sz="4" w:space="0" w:color="000000"/>
              <w:bottom w:val="single" w:sz="4" w:space="0" w:color="000000"/>
            </w:tcBorders>
            <w:shd w:val="clear" w:color="auto" w:fill="auto"/>
          </w:tcPr>
          <w:p w:rsidR="00FC6A1D" w:rsidRDefault="00FC6A1D" w:rsidP="00656DDF">
            <w:pPr>
              <w:shd w:val="clear" w:color="auto" w:fill="FFFFFF"/>
              <w:snapToGrid w:val="0"/>
              <w:spacing w:line="182" w:lineRule="exact"/>
              <w:ind w:left="62" w:right="72"/>
              <w:jc w:val="center"/>
              <w:rPr>
                <w:rFonts w:ascii="Calibri" w:hAnsi="Calibri"/>
                <w:color w:val="000000"/>
                <w:spacing w:val="-1"/>
                <w:sz w:val="16"/>
                <w:szCs w:val="16"/>
              </w:rPr>
            </w:pPr>
            <w:r>
              <w:rPr>
                <w:rFonts w:ascii="Calibri" w:hAnsi="Calibri"/>
                <w:color w:val="000000"/>
                <w:spacing w:val="-1"/>
                <w:sz w:val="16"/>
                <w:szCs w:val="16"/>
              </w:rPr>
              <w:t>Начальник ПЭО</w:t>
            </w:r>
          </w:p>
          <w:p w:rsidR="00FC6A1D" w:rsidRDefault="00FC6A1D" w:rsidP="00656DDF">
            <w:pPr>
              <w:shd w:val="clear" w:color="auto" w:fill="FFFFFF"/>
              <w:spacing w:line="182" w:lineRule="exact"/>
              <w:ind w:left="-78" w:right="-108"/>
              <w:jc w:val="center"/>
              <w:rPr>
                <w:rFonts w:ascii="Calibri" w:hAnsi="Calibri"/>
                <w:color w:val="000000"/>
                <w:sz w:val="16"/>
                <w:szCs w:val="16"/>
              </w:rPr>
            </w:pPr>
          </w:p>
        </w:tc>
        <w:tc>
          <w:tcPr>
            <w:tcW w:w="1808" w:type="dxa"/>
            <w:tcBorders>
              <w:top w:val="single" w:sz="4" w:space="0" w:color="000000"/>
              <w:left w:val="single" w:sz="4" w:space="0" w:color="000000"/>
              <w:bottom w:val="single" w:sz="4" w:space="0" w:color="000000"/>
            </w:tcBorders>
            <w:shd w:val="clear" w:color="auto" w:fill="auto"/>
          </w:tcPr>
          <w:p w:rsidR="00FC6A1D" w:rsidRDefault="00FC6A1D" w:rsidP="00656DDF">
            <w:pPr>
              <w:shd w:val="clear" w:color="auto" w:fill="FFFFFF"/>
              <w:snapToGrid w:val="0"/>
              <w:spacing w:line="182" w:lineRule="exact"/>
              <w:ind w:left="192" w:right="206"/>
              <w:jc w:val="center"/>
              <w:rPr>
                <w:rFonts w:ascii="Calibri" w:hAnsi="Calibri"/>
                <w:color w:val="000000"/>
                <w:spacing w:val="-1"/>
                <w:sz w:val="16"/>
                <w:szCs w:val="16"/>
              </w:rPr>
            </w:pPr>
            <w:r>
              <w:rPr>
                <w:rFonts w:ascii="Calibri" w:hAnsi="Calibri"/>
                <w:color w:val="000000"/>
                <w:spacing w:val="-1"/>
                <w:sz w:val="16"/>
                <w:szCs w:val="16"/>
              </w:rPr>
              <w:t>До 20 января года, следующего за отчетным</w:t>
            </w:r>
          </w:p>
        </w:tc>
        <w:tc>
          <w:tcPr>
            <w:tcW w:w="1411" w:type="dxa"/>
            <w:tcBorders>
              <w:top w:val="single" w:sz="4" w:space="0" w:color="000000"/>
              <w:left w:val="single" w:sz="4" w:space="0" w:color="000000"/>
              <w:bottom w:val="single" w:sz="4" w:space="0" w:color="000000"/>
            </w:tcBorders>
            <w:shd w:val="clear" w:color="auto" w:fill="auto"/>
          </w:tcPr>
          <w:p w:rsidR="00FC6A1D" w:rsidRDefault="00FC6A1D" w:rsidP="00656DDF">
            <w:pPr>
              <w:shd w:val="clear" w:color="auto" w:fill="FFFFFF"/>
              <w:snapToGrid w:val="0"/>
              <w:spacing w:line="182" w:lineRule="exact"/>
              <w:ind w:left="-90" w:right="-54"/>
              <w:jc w:val="center"/>
              <w:rPr>
                <w:rFonts w:ascii="Calibri" w:hAnsi="Calibri"/>
                <w:color w:val="000000"/>
                <w:sz w:val="16"/>
                <w:szCs w:val="16"/>
              </w:rPr>
            </w:pPr>
            <w:r>
              <w:rPr>
                <w:rFonts w:ascii="Calibri" w:hAnsi="Calibri"/>
                <w:color w:val="000000"/>
                <w:spacing w:val="-1"/>
                <w:sz w:val="16"/>
                <w:szCs w:val="16"/>
              </w:rPr>
              <w:t xml:space="preserve">Начальник </w:t>
            </w:r>
            <w:r>
              <w:rPr>
                <w:rFonts w:ascii="Calibri" w:hAnsi="Calibri"/>
                <w:color w:val="000000"/>
                <w:spacing w:val="3"/>
                <w:sz w:val="16"/>
                <w:szCs w:val="16"/>
              </w:rPr>
              <w:t>планово-</w:t>
            </w:r>
            <w:r>
              <w:rPr>
                <w:rFonts w:ascii="Calibri" w:hAnsi="Calibri"/>
                <w:color w:val="000000"/>
                <w:spacing w:val="-1"/>
                <w:sz w:val="16"/>
                <w:szCs w:val="16"/>
              </w:rPr>
              <w:t xml:space="preserve">экономического </w:t>
            </w:r>
            <w:r>
              <w:rPr>
                <w:rFonts w:ascii="Calibri" w:hAnsi="Calibri"/>
                <w:color w:val="000000"/>
                <w:sz w:val="16"/>
                <w:szCs w:val="16"/>
              </w:rPr>
              <w:t>отдела</w:t>
            </w:r>
          </w:p>
        </w:tc>
        <w:tc>
          <w:tcPr>
            <w:tcW w:w="1760" w:type="dxa"/>
            <w:tcBorders>
              <w:top w:val="single" w:sz="4" w:space="0" w:color="000000"/>
              <w:left w:val="single" w:sz="4" w:space="0" w:color="000000"/>
              <w:bottom w:val="single" w:sz="4" w:space="0" w:color="000000"/>
            </w:tcBorders>
            <w:shd w:val="clear" w:color="auto" w:fill="auto"/>
          </w:tcPr>
          <w:p w:rsidR="00FC6A1D" w:rsidRDefault="00FC6A1D" w:rsidP="00656DDF">
            <w:pPr>
              <w:shd w:val="clear" w:color="auto" w:fill="FFFFFF"/>
              <w:snapToGrid w:val="0"/>
              <w:spacing w:line="192" w:lineRule="exact"/>
              <w:ind w:left="149" w:right="144"/>
              <w:jc w:val="center"/>
              <w:rPr>
                <w:rFonts w:ascii="Calibri" w:hAnsi="Calibri"/>
                <w:color w:val="000000"/>
                <w:sz w:val="16"/>
                <w:szCs w:val="16"/>
              </w:rPr>
            </w:pPr>
            <w:r>
              <w:rPr>
                <w:rFonts w:ascii="Calibri" w:hAnsi="Calibri"/>
                <w:color w:val="000000"/>
                <w:sz w:val="16"/>
                <w:szCs w:val="16"/>
              </w:rPr>
              <w:t>Представляет в</w:t>
            </w:r>
          </w:p>
          <w:p w:rsidR="00FC6A1D" w:rsidRDefault="00FC6A1D" w:rsidP="00656DDF">
            <w:pPr>
              <w:shd w:val="clear" w:color="auto" w:fill="FFFFFF"/>
              <w:spacing w:line="192" w:lineRule="exact"/>
              <w:ind w:left="149" w:right="144"/>
              <w:jc w:val="center"/>
              <w:rPr>
                <w:rFonts w:ascii="Calibri" w:hAnsi="Calibri"/>
                <w:color w:val="000000"/>
                <w:spacing w:val="-1"/>
                <w:sz w:val="16"/>
                <w:szCs w:val="16"/>
              </w:rPr>
            </w:pPr>
            <w:r>
              <w:rPr>
                <w:rFonts w:ascii="Calibri" w:hAnsi="Calibri"/>
                <w:color w:val="000000"/>
                <w:sz w:val="16"/>
                <w:szCs w:val="16"/>
              </w:rPr>
              <w:t xml:space="preserve"> </w:t>
            </w:r>
            <w:r>
              <w:rPr>
                <w:rFonts w:ascii="Calibri" w:hAnsi="Calibri"/>
                <w:color w:val="000000"/>
                <w:spacing w:val="-1"/>
                <w:sz w:val="16"/>
                <w:szCs w:val="16"/>
              </w:rPr>
              <w:t>Министерство здравоохранения Пензенской области</w:t>
            </w:r>
          </w:p>
        </w:tc>
        <w:tc>
          <w:tcPr>
            <w:tcW w:w="1365" w:type="dxa"/>
            <w:gridSpan w:val="2"/>
            <w:tcBorders>
              <w:top w:val="single" w:sz="4" w:space="0" w:color="000000"/>
              <w:left w:val="single" w:sz="4" w:space="0" w:color="000000"/>
              <w:bottom w:val="single" w:sz="4" w:space="0" w:color="000000"/>
            </w:tcBorders>
            <w:shd w:val="clear" w:color="auto" w:fill="auto"/>
          </w:tcPr>
          <w:p w:rsidR="00FC6A1D" w:rsidRDefault="00FC6A1D" w:rsidP="00656DDF">
            <w:pPr>
              <w:shd w:val="clear" w:color="auto" w:fill="FFFFFF"/>
              <w:snapToGrid w:val="0"/>
              <w:ind w:left="456"/>
              <w:rPr>
                <w:rFonts w:ascii="Calibri" w:hAnsi="Calibri"/>
                <w:color w:val="000000"/>
                <w:spacing w:val="-2"/>
                <w:sz w:val="16"/>
                <w:szCs w:val="16"/>
              </w:rPr>
            </w:pPr>
            <w:r>
              <w:rPr>
                <w:rFonts w:ascii="Calibri" w:hAnsi="Calibri"/>
                <w:color w:val="000000"/>
                <w:spacing w:val="-2"/>
                <w:sz w:val="16"/>
                <w:szCs w:val="16"/>
              </w:rPr>
              <w:t>5 лет</w:t>
            </w:r>
          </w:p>
        </w:tc>
        <w:tc>
          <w:tcPr>
            <w:tcW w:w="1677" w:type="dxa"/>
            <w:tcBorders>
              <w:top w:val="single" w:sz="4" w:space="0" w:color="000000"/>
              <w:left w:val="single" w:sz="4" w:space="0" w:color="000000"/>
              <w:bottom w:val="single" w:sz="4" w:space="0" w:color="000000"/>
              <w:right w:val="single" w:sz="4" w:space="0" w:color="000000"/>
            </w:tcBorders>
            <w:shd w:val="clear" w:color="auto" w:fill="auto"/>
          </w:tcPr>
          <w:p w:rsidR="00FC6A1D" w:rsidRDefault="00FC6A1D" w:rsidP="00656DDF">
            <w:pPr>
              <w:shd w:val="clear" w:color="auto" w:fill="FFFFFF"/>
              <w:snapToGrid w:val="0"/>
              <w:jc w:val="center"/>
              <w:rPr>
                <w:rFonts w:ascii="Calibri" w:hAnsi="Calibri"/>
                <w:color w:val="000000"/>
                <w:spacing w:val="-2"/>
                <w:sz w:val="16"/>
                <w:szCs w:val="16"/>
              </w:rPr>
            </w:pPr>
            <w:r>
              <w:rPr>
                <w:rFonts w:ascii="Calibri" w:hAnsi="Calibri"/>
                <w:color w:val="000000"/>
                <w:spacing w:val="-2"/>
                <w:sz w:val="16"/>
                <w:szCs w:val="16"/>
              </w:rPr>
              <w:t>Главный врач</w:t>
            </w:r>
          </w:p>
          <w:p w:rsidR="00FC6A1D" w:rsidRDefault="00FC6A1D" w:rsidP="00656DDF">
            <w:pPr>
              <w:shd w:val="clear" w:color="auto" w:fill="FFFFFF"/>
              <w:ind w:left="-54" w:right="-97"/>
              <w:jc w:val="center"/>
              <w:rPr>
                <w:rFonts w:ascii="Calibri" w:hAnsi="Calibri"/>
                <w:color w:val="000000"/>
                <w:spacing w:val="-2"/>
                <w:sz w:val="16"/>
                <w:szCs w:val="16"/>
              </w:rPr>
            </w:pPr>
            <w:r>
              <w:rPr>
                <w:rFonts w:ascii="Calibri" w:hAnsi="Calibri"/>
                <w:color w:val="000000"/>
                <w:spacing w:val="-1"/>
                <w:sz w:val="16"/>
                <w:szCs w:val="16"/>
              </w:rPr>
              <w:t xml:space="preserve"> Начальник ПЭО</w:t>
            </w:r>
          </w:p>
          <w:p w:rsidR="00FC6A1D" w:rsidRDefault="00FC6A1D" w:rsidP="00656DDF">
            <w:pPr>
              <w:shd w:val="clear" w:color="auto" w:fill="FFFFFF"/>
              <w:ind w:left="-54" w:right="-97"/>
              <w:jc w:val="center"/>
              <w:rPr>
                <w:rFonts w:ascii="Calibri" w:hAnsi="Calibri"/>
                <w:color w:val="000000"/>
                <w:spacing w:val="-1"/>
                <w:sz w:val="16"/>
                <w:szCs w:val="16"/>
              </w:rPr>
            </w:pPr>
            <w:r>
              <w:rPr>
                <w:rFonts w:ascii="Calibri" w:hAnsi="Calibri"/>
                <w:color w:val="000000"/>
                <w:spacing w:val="-1"/>
                <w:sz w:val="16"/>
                <w:szCs w:val="16"/>
              </w:rPr>
              <w:t xml:space="preserve"> Министерство здравоохранения Пензенской области</w:t>
            </w:r>
          </w:p>
        </w:tc>
      </w:tr>
      <w:tr w:rsidR="00FC6A1D" w:rsidTr="007915B5">
        <w:trPr>
          <w:gridAfter w:val="2"/>
          <w:wAfter w:w="679" w:type="dxa"/>
          <w:trHeight w:val="233"/>
          <w:jc w:val="center"/>
        </w:trPr>
        <w:tc>
          <w:tcPr>
            <w:tcW w:w="456" w:type="dxa"/>
            <w:tcBorders>
              <w:top w:val="single" w:sz="4" w:space="0" w:color="000000"/>
              <w:left w:val="single" w:sz="4" w:space="0" w:color="000000"/>
              <w:bottom w:val="single" w:sz="4" w:space="0" w:color="000000"/>
            </w:tcBorders>
            <w:shd w:val="clear" w:color="auto" w:fill="auto"/>
          </w:tcPr>
          <w:p w:rsidR="00FC6A1D" w:rsidRDefault="00FC6A1D" w:rsidP="00656DDF">
            <w:pPr>
              <w:snapToGrid w:val="0"/>
              <w:jc w:val="center"/>
              <w:rPr>
                <w:rFonts w:ascii="Calibri" w:hAnsi="Calibri"/>
                <w:sz w:val="16"/>
                <w:szCs w:val="16"/>
              </w:rPr>
            </w:pPr>
            <w:r>
              <w:rPr>
                <w:rFonts w:ascii="Calibri" w:hAnsi="Calibri"/>
                <w:sz w:val="16"/>
                <w:szCs w:val="16"/>
              </w:rPr>
              <w:lastRenderedPageBreak/>
              <w:t>116</w:t>
            </w:r>
          </w:p>
        </w:tc>
        <w:tc>
          <w:tcPr>
            <w:tcW w:w="2031" w:type="dxa"/>
            <w:tcBorders>
              <w:top w:val="single" w:sz="4" w:space="0" w:color="000000"/>
              <w:left w:val="single" w:sz="4" w:space="0" w:color="000000"/>
              <w:bottom w:val="single" w:sz="4" w:space="0" w:color="000000"/>
            </w:tcBorders>
            <w:shd w:val="clear" w:color="auto" w:fill="auto"/>
          </w:tcPr>
          <w:p w:rsidR="00FC6A1D" w:rsidRPr="001E61F3" w:rsidRDefault="00FC6A1D" w:rsidP="00656DDF">
            <w:pPr>
              <w:snapToGrid w:val="0"/>
              <w:jc w:val="center"/>
              <w:rPr>
                <w:rFonts w:ascii="Calibri" w:hAnsi="Calibri"/>
                <w:sz w:val="16"/>
                <w:szCs w:val="16"/>
              </w:rPr>
            </w:pPr>
          </w:p>
        </w:tc>
        <w:tc>
          <w:tcPr>
            <w:tcW w:w="1430" w:type="dxa"/>
            <w:tcBorders>
              <w:top w:val="single" w:sz="4" w:space="0" w:color="000000"/>
              <w:left w:val="single" w:sz="4" w:space="0" w:color="000000"/>
              <w:bottom w:val="single" w:sz="4" w:space="0" w:color="000000"/>
            </w:tcBorders>
            <w:shd w:val="clear" w:color="auto" w:fill="auto"/>
          </w:tcPr>
          <w:p w:rsidR="00FC6A1D" w:rsidRDefault="00FC6A1D" w:rsidP="00656DDF">
            <w:pPr>
              <w:snapToGrid w:val="0"/>
              <w:jc w:val="center"/>
              <w:rPr>
                <w:rFonts w:ascii="Calibri" w:hAnsi="Calibri"/>
                <w:color w:val="000000"/>
                <w:spacing w:val="1"/>
                <w:sz w:val="16"/>
                <w:szCs w:val="16"/>
              </w:rPr>
            </w:pPr>
            <w:r>
              <w:rPr>
                <w:rFonts w:ascii="Calibri" w:hAnsi="Calibri"/>
                <w:color w:val="000000"/>
                <w:spacing w:val="1"/>
                <w:sz w:val="16"/>
                <w:szCs w:val="16"/>
              </w:rPr>
              <w:t xml:space="preserve">Форма №ЗП-здрав, утверждена приказом федеральной службы государственной статистики от 27.12.2018 № 781 </w:t>
            </w:r>
          </w:p>
        </w:tc>
        <w:tc>
          <w:tcPr>
            <w:tcW w:w="2016" w:type="dxa"/>
            <w:gridSpan w:val="2"/>
            <w:tcBorders>
              <w:top w:val="single" w:sz="4" w:space="0" w:color="000000"/>
              <w:left w:val="single" w:sz="4" w:space="0" w:color="000000"/>
              <w:bottom w:val="single" w:sz="4" w:space="0" w:color="000000"/>
            </w:tcBorders>
            <w:shd w:val="clear" w:color="auto" w:fill="auto"/>
          </w:tcPr>
          <w:p w:rsidR="00FC6A1D" w:rsidRDefault="00FC6A1D" w:rsidP="00656DDF">
            <w:pPr>
              <w:snapToGrid w:val="0"/>
              <w:jc w:val="center"/>
              <w:rPr>
                <w:rFonts w:ascii="Calibri" w:hAnsi="Calibri"/>
                <w:color w:val="000000"/>
                <w:spacing w:val="1"/>
                <w:sz w:val="16"/>
                <w:szCs w:val="16"/>
              </w:rPr>
            </w:pPr>
            <w:r>
              <w:rPr>
                <w:rFonts w:ascii="Calibri" w:hAnsi="Calibri"/>
                <w:color w:val="000000"/>
                <w:spacing w:val="1"/>
                <w:sz w:val="16"/>
                <w:szCs w:val="16"/>
              </w:rPr>
              <w:t xml:space="preserve">Сведения о численности и оплате труда работников сферы здравоохранения по категориям персонала </w:t>
            </w:r>
          </w:p>
          <w:p w:rsidR="00FC6A1D" w:rsidRDefault="00FC6A1D" w:rsidP="00656DDF">
            <w:pPr>
              <w:jc w:val="center"/>
              <w:rPr>
                <w:rFonts w:ascii="Calibri" w:hAnsi="Calibri"/>
                <w:color w:val="000000"/>
                <w:sz w:val="16"/>
                <w:szCs w:val="16"/>
              </w:rPr>
            </w:pPr>
            <w:r>
              <w:rPr>
                <w:rFonts w:ascii="Calibri" w:hAnsi="Calibri"/>
                <w:color w:val="000000"/>
                <w:sz w:val="16"/>
                <w:szCs w:val="16"/>
              </w:rPr>
              <w:t xml:space="preserve"> </w:t>
            </w:r>
          </w:p>
        </w:tc>
        <w:tc>
          <w:tcPr>
            <w:tcW w:w="1658" w:type="dxa"/>
            <w:tcBorders>
              <w:top w:val="single" w:sz="4" w:space="0" w:color="000000"/>
              <w:left w:val="single" w:sz="4" w:space="0" w:color="000000"/>
              <w:bottom w:val="single" w:sz="4" w:space="0" w:color="000000"/>
            </w:tcBorders>
            <w:shd w:val="clear" w:color="auto" w:fill="auto"/>
          </w:tcPr>
          <w:p w:rsidR="00FC6A1D" w:rsidRDefault="00FC6A1D" w:rsidP="00656DDF">
            <w:pPr>
              <w:shd w:val="clear" w:color="auto" w:fill="FFFFFF"/>
              <w:spacing w:line="182" w:lineRule="exact"/>
              <w:ind w:left="154" w:right="130"/>
              <w:jc w:val="center"/>
              <w:rPr>
                <w:rFonts w:ascii="Calibri" w:hAnsi="Calibri"/>
                <w:color w:val="000000"/>
                <w:spacing w:val="-2"/>
                <w:sz w:val="16"/>
                <w:szCs w:val="16"/>
              </w:rPr>
            </w:pPr>
            <w:r>
              <w:rPr>
                <w:rFonts w:ascii="Calibri" w:hAnsi="Calibri"/>
                <w:color w:val="000000"/>
                <w:spacing w:val="-1"/>
                <w:sz w:val="16"/>
                <w:szCs w:val="16"/>
              </w:rPr>
              <w:t xml:space="preserve">Начальник </w:t>
            </w:r>
            <w:r>
              <w:rPr>
                <w:rFonts w:ascii="Calibri" w:hAnsi="Calibri"/>
                <w:color w:val="000000"/>
                <w:spacing w:val="-2"/>
                <w:sz w:val="16"/>
                <w:szCs w:val="16"/>
              </w:rPr>
              <w:t>отдела кадров</w:t>
            </w:r>
          </w:p>
          <w:p w:rsidR="00FC6A1D" w:rsidRDefault="00FC6A1D" w:rsidP="00656DDF">
            <w:pPr>
              <w:shd w:val="clear" w:color="auto" w:fill="FFFFFF"/>
              <w:jc w:val="center"/>
              <w:rPr>
                <w:rFonts w:ascii="Calibri" w:hAnsi="Calibri"/>
                <w:color w:val="000000"/>
                <w:sz w:val="16"/>
                <w:szCs w:val="16"/>
              </w:rPr>
            </w:pPr>
            <w:r>
              <w:rPr>
                <w:rFonts w:ascii="Calibri" w:hAnsi="Calibri"/>
                <w:color w:val="000000"/>
                <w:sz w:val="16"/>
                <w:szCs w:val="16"/>
              </w:rPr>
              <w:t>Экономист</w:t>
            </w:r>
          </w:p>
        </w:tc>
        <w:tc>
          <w:tcPr>
            <w:tcW w:w="1808" w:type="dxa"/>
            <w:tcBorders>
              <w:top w:val="single" w:sz="4" w:space="0" w:color="000000"/>
              <w:left w:val="single" w:sz="4" w:space="0" w:color="000000"/>
              <w:bottom w:val="single" w:sz="4" w:space="0" w:color="000000"/>
            </w:tcBorders>
            <w:shd w:val="clear" w:color="auto" w:fill="auto"/>
          </w:tcPr>
          <w:p w:rsidR="00FC6A1D" w:rsidRDefault="00FC6A1D" w:rsidP="00656DDF">
            <w:pPr>
              <w:shd w:val="clear" w:color="auto" w:fill="FFFFFF"/>
              <w:snapToGrid w:val="0"/>
              <w:spacing w:line="182" w:lineRule="exact"/>
              <w:ind w:left="-108" w:right="-126"/>
              <w:jc w:val="center"/>
              <w:rPr>
                <w:rFonts w:ascii="Calibri" w:hAnsi="Calibri"/>
                <w:sz w:val="16"/>
                <w:szCs w:val="16"/>
              </w:rPr>
            </w:pPr>
            <w:r>
              <w:rPr>
                <w:rFonts w:ascii="Calibri" w:hAnsi="Calibri"/>
                <w:sz w:val="16"/>
                <w:szCs w:val="16"/>
              </w:rPr>
              <w:t>Ежеквартально</w:t>
            </w:r>
          </w:p>
          <w:p w:rsidR="00FC6A1D" w:rsidRDefault="00FC6A1D" w:rsidP="00656DDF">
            <w:pPr>
              <w:shd w:val="clear" w:color="auto" w:fill="FFFFFF"/>
              <w:spacing w:line="182" w:lineRule="exact"/>
              <w:ind w:left="-108" w:right="-126"/>
              <w:jc w:val="center"/>
              <w:rPr>
                <w:rFonts w:ascii="Calibri" w:hAnsi="Calibri"/>
                <w:sz w:val="16"/>
                <w:szCs w:val="16"/>
              </w:rPr>
            </w:pPr>
            <w:r>
              <w:rPr>
                <w:rFonts w:ascii="Calibri" w:hAnsi="Calibri"/>
                <w:sz w:val="16"/>
                <w:szCs w:val="16"/>
              </w:rPr>
              <w:t>На 10 день после отчетного периода</w:t>
            </w:r>
          </w:p>
        </w:tc>
        <w:tc>
          <w:tcPr>
            <w:tcW w:w="1411" w:type="dxa"/>
            <w:tcBorders>
              <w:top w:val="single" w:sz="4" w:space="0" w:color="000000"/>
              <w:left w:val="single" w:sz="4" w:space="0" w:color="000000"/>
              <w:bottom w:val="single" w:sz="4" w:space="0" w:color="000000"/>
            </w:tcBorders>
            <w:shd w:val="clear" w:color="auto" w:fill="auto"/>
          </w:tcPr>
          <w:p w:rsidR="00FC6A1D" w:rsidRDefault="00FC6A1D" w:rsidP="00656DDF">
            <w:pPr>
              <w:shd w:val="clear" w:color="auto" w:fill="FFFFFF"/>
              <w:snapToGrid w:val="0"/>
              <w:spacing w:line="182" w:lineRule="exact"/>
              <w:ind w:left="-90" w:right="-54"/>
              <w:jc w:val="center"/>
              <w:rPr>
                <w:rFonts w:ascii="Calibri" w:hAnsi="Calibri"/>
                <w:color w:val="000000"/>
                <w:sz w:val="16"/>
                <w:szCs w:val="16"/>
              </w:rPr>
            </w:pPr>
            <w:r>
              <w:rPr>
                <w:rFonts w:ascii="Calibri" w:hAnsi="Calibri"/>
                <w:color w:val="000000"/>
                <w:spacing w:val="-1"/>
                <w:sz w:val="16"/>
                <w:szCs w:val="16"/>
              </w:rPr>
              <w:t xml:space="preserve">Начальник  </w:t>
            </w:r>
            <w:r>
              <w:rPr>
                <w:rFonts w:ascii="Calibri" w:hAnsi="Calibri"/>
                <w:color w:val="000000"/>
                <w:spacing w:val="3"/>
                <w:sz w:val="16"/>
                <w:szCs w:val="16"/>
              </w:rPr>
              <w:t>планово-</w:t>
            </w:r>
            <w:r>
              <w:rPr>
                <w:rFonts w:ascii="Calibri" w:hAnsi="Calibri"/>
                <w:color w:val="000000"/>
                <w:spacing w:val="-2"/>
                <w:sz w:val="16"/>
                <w:szCs w:val="16"/>
              </w:rPr>
              <w:t xml:space="preserve">экономического </w:t>
            </w:r>
            <w:r>
              <w:rPr>
                <w:rFonts w:ascii="Calibri" w:hAnsi="Calibri"/>
                <w:color w:val="000000"/>
                <w:sz w:val="16"/>
                <w:szCs w:val="16"/>
              </w:rPr>
              <w:t>отдела</w:t>
            </w:r>
          </w:p>
          <w:p w:rsidR="00FC6A1D" w:rsidRDefault="00FC6A1D" w:rsidP="00656DDF">
            <w:pPr>
              <w:shd w:val="clear" w:color="auto" w:fill="FFFFFF"/>
              <w:snapToGrid w:val="0"/>
              <w:spacing w:line="182" w:lineRule="exact"/>
              <w:ind w:left="-90" w:right="-54"/>
              <w:jc w:val="center"/>
              <w:rPr>
                <w:rFonts w:ascii="Calibri" w:hAnsi="Calibri"/>
                <w:color w:val="000000"/>
                <w:sz w:val="16"/>
                <w:szCs w:val="16"/>
              </w:rPr>
            </w:pPr>
          </w:p>
        </w:tc>
        <w:tc>
          <w:tcPr>
            <w:tcW w:w="1760" w:type="dxa"/>
            <w:tcBorders>
              <w:top w:val="single" w:sz="4" w:space="0" w:color="000000"/>
              <w:left w:val="single" w:sz="4" w:space="0" w:color="000000"/>
              <w:bottom w:val="single" w:sz="4" w:space="0" w:color="000000"/>
            </w:tcBorders>
            <w:shd w:val="clear" w:color="auto" w:fill="auto"/>
          </w:tcPr>
          <w:p w:rsidR="00FC6A1D" w:rsidRDefault="00FC6A1D" w:rsidP="00656DDF">
            <w:pPr>
              <w:shd w:val="clear" w:color="auto" w:fill="FFFFFF"/>
              <w:snapToGrid w:val="0"/>
              <w:spacing w:line="187" w:lineRule="exact"/>
              <w:ind w:left="158" w:right="134"/>
              <w:jc w:val="center"/>
              <w:rPr>
                <w:rFonts w:ascii="Calibri" w:hAnsi="Calibri"/>
                <w:color w:val="000000"/>
                <w:spacing w:val="-1"/>
                <w:sz w:val="16"/>
                <w:szCs w:val="16"/>
              </w:rPr>
            </w:pPr>
            <w:r>
              <w:rPr>
                <w:rFonts w:ascii="Calibri" w:hAnsi="Calibri"/>
                <w:color w:val="000000"/>
                <w:sz w:val="16"/>
                <w:szCs w:val="16"/>
              </w:rPr>
              <w:t xml:space="preserve">Представляет </w:t>
            </w:r>
            <w:r>
              <w:rPr>
                <w:rFonts w:ascii="Calibri" w:hAnsi="Calibri"/>
                <w:color w:val="000000"/>
                <w:spacing w:val="-1"/>
                <w:sz w:val="16"/>
                <w:szCs w:val="16"/>
              </w:rPr>
              <w:t>в</w:t>
            </w:r>
          </w:p>
          <w:p w:rsidR="00FC6A1D" w:rsidRDefault="00FC6A1D" w:rsidP="00656DDF">
            <w:pPr>
              <w:shd w:val="clear" w:color="auto" w:fill="FFFFFF"/>
              <w:spacing w:line="187" w:lineRule="exact"/>
              <w:ind w:left="158" w:right="134"/>
              <w:jc w:val="center"/>
              <w:rPr>
                <w:rFonts w:ascii="Calibri" w:hAnsi="Calibri"/>
                <w:color w:val="000000"/>
                <w:spacing w:val="-1"/>
                <w:sz w:val="16"/>
                <w:szCs w:val="16"/>
              </w:rPr>
            </w:pPr>
            <w:r>
              <w:rPr>
                <w:rFonts w:ascii="Calibri" w:hAnsi="Calibri"/>
                <w:color w:val="000000"/>
                <w:spacing w:val="-1"/>
                <w:sz w:val="16"/>
                <w:szCs w:val="16"/>
              </w:rPr>
              <w:t>Министерство здравоохранения Пензенской области</w:t>
            </w:r>
          </w:p>
        </w:tc>
        <w:tc>
          <w:tcPr>
            <w:tcW w:w="1365" w:type="dxa"/>
            <w:gridSpan w:val="2"/>
            <w:tcBorders>
              <w:top w:val="single" w:sz="4" w:space="0" w:color="000000"/>
              <w:left w:val="single" w:sz="4" w:space="0" w:color="000000"/>
              <w:bottom w:val="single" w:sz="4" w:space="0" w:color="000000"/>
            </w:tcBorders>
            <w:shd w:val="clear" w:color="auto" w:fill="auto"/>
          </w:tcPr>
          <w:p w:rsidR="00FC6A1D" w:rsidRDefault="00FC6A1D" w:rsidP="00656DDF">
            <w:pPr>
              <w:shd w:val="clear" w:color="auto" w:fill="FFFFFF"/>
              <w:snapToGrid w:val="0"/>
              <w:ind w:left="461"/>
              <w:rPr>
                <w:rFonts w:ascii="Calibri" w:hAnsi="Calibri"/>
                <w:color w:val="000000"/>
                <w:spacing w:val="-2"/>
                <w:sz w:val="16"/>
                <w:szCs w:val="16"/>
              </w:rPr>
            </w:pPr>
            <w:r>
              <w:rPr>
                <w:rFonts w:ascii="Calibri" w:hAnsi="Calibri"/>
                <w:color w:val="000000"/>
                <w:spacing w:val="-2"/>
                <w:sz w:val="16"/>
                <w:szCs w:val="16"/>
              </w:rPr>
              <w:t>5 лет</w:t>
            </w:r>
          </w:p>
        </w:tc>
        <w:tc>
          <w:tcPr>
            <w:tcW w:w="1677" w:type="dxa"/>
            <w:tcBorders>
              <w:top w:val="single" w:sz="4" w:space="0" w:color="000000"/>
              <w:left w:val="single" w:sz="4" w:space="0" w:color="000000"/>
              <w:bottom w:val="single" w:sz="4" w:space="0" w:color="000000"/>
              <w:right w:val="single" w:sz="4" w:space="0" w:color="000000"/>
            </w:tcBorders>
            <w:shd w:val="clear" w:color="auto" w:fill="auto"/>
          </w:tcPr>
          <w:p w:rsidR="00FC6A1D" w:rsidRDefault="00FC6A1D" w:rsidP="00656DDF">
            <w:pPr>
              <w:shd w:val="clear" w:color="auto" w:fill="FFFFFF"/>
              <w:snapToGrid w:val="0"/>
              <w:jc w:val="center"/>
              <w:rPr>
                <w:rFonts w:ascii="Calibri" w:hAnsi="Calibri"/>
                <w:color w:val="000000"/>
                <w:spacing w:val="-2"/>
                <w:sz w:val="16"/>
                <w:szCs w:val="16"/>
              </w:rPr>
            </w:pPr>
            <w:r>
              <w:rPr>
                <w:rFonts w:ascii="Calibri" w:hAnsi="Calibri"/>
                <w:color w:val="000000"/>
                <w:spacing w:val="-2"/>
                <w:sz w:val="16"/>
                <w:szCs w:val="16"/>
              </w:rPr>
              <w:t>Главный врач</w:t>
            </w:r>
          </w:p>
          <w:p w:rsidR="00FC6A1D" w:rsidRDefault="00FC6A1D" w:rsidP="00656DDF">
            <w:pPr>
              <w:shd w:val="clear" w:color="auto" w:fill="FFFFFF"/>
              <w:snapToGrid w:val="0"/>
              <w:jc w:val="center"/>
              <w:rPr>
                <w:rFonts w:ascii="Calibri" w:hAnsi="Calibri"/>
                <w:color w:val="000000"/>
                <w:spacing w:val="-2"/>
                <w:sz w:val="16"/>
                <w:szCs w:val="16"/>
              </w:rPr>
            </w:pPr>
            <w:r>
              <w:rPr>
                <w:rFonts w:ascii="Calibri" w:hAnsi="Calibri"/>
                <w:color w:val="000000"/>
                <w:spacing w:val="-2"/>
                <w:sz w:val="16"/>
                <w:szCs w:val="16"/>
              </w:rPr>
              <w:t>Начальник ПЭО</w:t>
            </w:r>
          </w:p>
          <w:p w:rsidR="00FC6A1D" w:rsidRDefault="00FC6A1D" w:rsidP="00656DDF">
            <w:pPr>
              <w:shd w:val="clear" w:color="auto" w:fill="FFFFFF"/>
              <w:jc w:val="center"/>
              <w:rPr>
                <w:rFonts w:ascii="Calibri" w:hAnsi="Calibri"/>
                <w:color w:val="000000"/>
                <w:spacing w:val="-1"/>
                <w:sz w:val="16"/>
                <w:szCs w:val="16"/>
              </w:rPr>
            </w:pPr>
            <w:r>
              <w:rPr>
                <w:rFonts w:ascii="Calibri" w:hAnsi="Calibri"/>
                <w:color w:val="000000"/>
                <w:spacing w:val="-1"/>
                <w:sz w:val="16"/>
                <w:szCs w:val="16"/>
              </w:rPr>
              <w:t>Министерство здравоохранения Пензенской области</w:t>
            </w:r>
          </w:p>
        </w:tc>
      </w:tr>
      <w:tr w:rsidR="00FC6A1D" w:rsidTr="007915B5">
        <w:trPr>
          <w:gridAfter w:val="2"/>
          <w:wAfter w:w="679" w:type="dxa"/>
          <w:jc w:val="center"/>
        </w:trPr>
        <w:tc>
          <w:tcPr>
            <w:tcW w:w="456" w:type="dxa"/>
            <w:tcBorders>
              <w:top w:val="single" w:sz="4" w:space="0" w:color="000000"/>
              <w:left w:val="single" w:sz="4" w:space="0" w:color="000000"/>
              <w:bottom w:val="single" w:sz="4" w:space="0" w:color="000000"/>
            </w:tcBorders>
            <w:shd w:val="clear" w:color="auto" w:fill="auto"/>
          </w:tcPr>
          <w:p w:rsidR="00FC6A1D" w:rsidRDefault="00FC6A1D" w:rsidP="00656DDF">
            <w:pPr>
              <w:snapToGrid w:val="0"/>
              <w:jc w:val="center"/>
              <w:rPr>
                <w:rFonts w:ascii="Calibri" w:hAnsi="Calibri"/>
                <w:sz w:val="16"/>
                <w:szCs w:val="16"/>
              </w:rPr>
            </w:pPr>
            <w:r>
              <w:rPr>
                <w:rFonts w:ascii="Calibri" w:hAnsi="Calibri"/>
                <w:sz w:val="16"/>
                <w:szCs w:val="16"/>
              </w:rPr>
              <w:t>117</w:t>
            </w:r>
          </w:p>
        </w:tc>
        <w:tc>
          <w:tcPr>
            <w:tcW w:w="2031" w:type="dxa"/>
            <w:tcBorders>
              <w:top w:val="single" w:sz="4" w:space="0" w:color="000000"/>
              <w:left w:val="single" w:sz="4" w:space="0" w:color="000000"/>
              <w:bottom w:val="single" w:sz="4" w:space="0" w:color="000000"/>
            </w:tcBorders>
            <w:shd w:val="clear" w:color="auto" w:fill="auto"/>
          </w:tcPr>
          <w:p w:rsidR="00FC6A1D" w:rsidRPr="001E61F3" w:rsidRDefault="00FC6A1D" w:rsidP="00656DDF">
            <w:pPr>
              <w:snapToGrid w:val="0"/>
              <w:jc w:val="center"/>
              <w:rPr>
                <w:rFonts w:ascii="Calibri" w:hAnsi="Calibri"/>
                <w:sz w:val="16"/>
                <w:szCs w:val="16"/>
              </w:rPr>
            </w:pPr>
          </w:p>
        </w:tc>
        <w:tc>
          <w:tcPr>
            <w:tcW w:w="1430" w:type="dxa"/>
            <w:tcBorders>
              <w:top w:val="single" w:sz="4" w:space="0" w:color="000000"/>
              <w:left w:val="single" w:sz="4" w:space="0" w:color="000000"/>
              <w:bottom w:val="single" w:sz="4" w:space="0" w:color="000000"/>
            </w:tcBorders>
            <w:shd w:val="clear" w:color="auto" w:fill="auto"/>
          </w:tcPr>
          <w:p w:rsidR="00FC6A1D" w:rsidRDefault="00FC6A1D" w:rsidP="00656DDF">
            <w:pPr>
              <w:jc w:val="center"/>
              <w:rPr>
                <w:rFonts w:ascii="Calibri" w:hAnsi="Calibri"/>
                <w:color w:val="000000"/>
                <w:spacing w:val="-1"/>
                <w:sz w:val="16"/>
                <w:szCs w:val="16"/>
              </w:rPr>
            </w:pPr>
          </w:p>
        </w:tc>
        <w:tc>
          <w:tcPr>
            <w:tcW w:w="2016" w:type="dxa"/>
            <w:gridSpan w:val="2"/>
            <w:tcBorders>
              <w:top w:val="single" w:sz="4" w:space="0" w:color="000000"/>
              <w:left w:val="single" w:sz="4" w:space="0" w:color="000000"/>
              <w:bottom w:val="single" w:sz="4" w:space="0" w:color="000000"/>
            </w:tcBorders>
            <w:shd w:val="clear" w:color="auto" w:fill="auto"/>
          </w:tcPr>
          <w:p w:rsidR="00FC6A1D" w:rsidRDefault="00FC6A1D" w:rsidP="00656DDF">
            <w:pPr>
              <w:snapToGrid w:val="0"/>
              <w:jc w:val="center"/>
              <w:rPr>
                <w:rFonts w:ascii="Calibri" w:hAnsi="Calibri"/>
                <w:color w:val="000000"/>
                <w:spacing w:val="1"/>
                <w:sz w:val="16"/>
                <w:szCs w:val="16"/>
              </w:rPr>
            </w:pPr>
            <w:r>
              <w:rPr>
                <w:rFonts w:ascii="Calibri" w:hAnsi="Calibri"/>
                <w:color w:val="000000"/>
                <w:spacing w:val="1"/>
                <w:sz w:val="16"/>
                <w:szCs w:val="16"/>
              </w:rPr>
              <w:t>Отчет об осуществлении расходов,источником финансового обеспечения которых являются субсидий на иные цели</w:t>
            </w:r>
          </w:p>
        </w:tc>
        <w:tc>
          <w:tcPr>
            <w:tcW w:w="1658" w:type="dxa"/>
            <w:tcBorders>
              <w:top w:val="single" w:sz="4" w:space="0" w:color="000000"/>
              <w:left w:val="single" w:sz="4" w:space="0" w:color="000000"/>
              <w:bottom w:val="single" w:sz="4" w:space="0" w:color="000000"/>
            </w:tcBorders>
            <w:shd w:val="clear" w:color="auto" w:fill="auto"/>
          </w:tcPr>
          <w:p w:rsidR="00FC6A1D" w:rsidRDefault="00FC6A1D" w:rsidP="00656DDF">
            <w:pPr>
              <w:shd w:val="clear" w:color="auto" w:fill="FFFFFF"/>
              <w:snapToGrid w:val="0"/>
              <w:spacing w:line="182" w:lineRule="exact"/>
              <w:ind w:left="-78" w:right="-108"/>
              <w:jc w:val="center"/>
              <w:rPr>
                <w:rFonts w:ascii="Calibri" w:hAnsi="Calibri"/>
                <w:color w:val="000000"/>
                <w:spacing w:val="-2"/>
                <w:sz w:val="16"/>
                <w:szCs w:val="16"/>
              </w:rPr>
            </w:pPr>
            <w:r>
              <w:rPr>
                <w:rFonts w:ascii="Calibri" w:hAnsi="Calibri"/>
                <w:color w:val="000000"/>
                <w:spacing w:val="-2"/>
                <w:sz w:val="16"/>
                <w:szCs w:val="16"/>
              </w:rPr>
              <w:t>Главный бухгалтер</w:t>
            </w:r>
          </w:p>
        </w:tc>
        <w:tc>
          <w:tcPr>
            <w:tcW w:w="1808" w:type="dxa"/>
            <w:tcBorders>
              <w:top w:val="single" w:sz="4" w:space="0" w:color="000000"/>
              <w:left w:val="single" w:sz="4" w:space="0" w:color="000000"/>
              <w:bottom w:val="single" w:sz="4" w:space="0" w:color="000000"/>
            </w:tcBorders>
            <w:shd w:val="clear" w:color="auto" w:fill="auto"/>
          </w:tcPr>
          <w:p w:rsidR="00FC6A1D" w:rsidRDefault="00FC6A1D" w:rsidP="00656DDF">
            <w:pPr>
              <w:shd w:val="clear" w:color="auto" w:fill="FFFFFF"/>
              <w:snapToGrid w:val="0"/>
              <w:spacing w:line="182" w:lineRule="exact"/>
              <w:ind w:left="-108" w:right="-126"/>
              <w:jc w:val="center"/>
              <w:rPr>
                <w:rFonts w:ascii="Calibri" w:hAnsi="Calibri"/>
                <w:sz w:val="16"/>
                <w:szCs w:val="16"/>
              </w:rPr>
            </w:pPr>
            <w:r>
              <w:rPr>
                <w:rFonts w:ascii="Calibri" w:hAnsi="Calibri"/>
                <w:sz w:val="16"/>
                <w:szCs w:val="16"/>
              </w:rPr>
              <w:t xml:space="preserve">Ежеквартально, до 5 числа </w:t>
            </w:r>
          </w:p>
          <w:p w:rsidR="00FC6A1D" w:rsidRDefault="00FC6A1D" w:rsidP="00656DDF">
            <w:pPr>
              <w:shd w:val="clear" w:color="auto" w:fill="FFFFFF"/>
              <w:snapToGrid w:val="0"/>
              <w:spacing w:line="182" w:lineRule="exact"/>
              <w:ind w:left="-108" w:right="-126"/>
              <w:jc w:val="center"/>
              <w:rPr>
                <w:rFonts w:ascii="Calibri" w:hAnsi="Calibri"/>
                <w:sz w:val="16"/>
                <w:szCs w:val="16"/>
              </w:rPr>
            </w:pPr>
            <w:r>
              <w:rPr>
                <w:rFonts w:ascii="Calibri" w:hAnsi="Calibri"/>
                <w:sz w:val="16"/>
                <w:szCs w:val="16"/>
              </w:rPr>
              <w:t>месяца, следующего за отчетным</w:t>
            </w:r>
          </w:p>
        </w:tc>
        <w:tc>
          <w:tcPr>
            <w:tcW w:w="1411" w:type="dxa"/>
            <w:tcBorders>
              <w:top w:val="single" w:sz="4" w:space="0" w:color="000000"/>
              <w:left w:val="single" w:sz="4" w:space="0" w:color="000000"/>
              <w:bottom w:val="single" w:sz="4" w:space="0" w:color="000000"/>
            </w:tcBorders>
            <w:shd w:val="clear" w:color="auto" w:fill="auto"/>
          </w:tcPr>
          <w:p w:rsidR="00FC6A1D" w:rsidRDefault="00FC6A1D" w:rsidP="00656DDF">
            <w:pPr>
              <w:shd w:val="clear" w:color="auto" w:fill="FFFFFF"/>
              <w:snapToGrid w:val="0"/>
              <w:spacing w:line="182" w:lineRule="exact"/>
              <w:ind w:left="-90" w:right="-54"/>
              <w:jc w:val="center"/>
              <w:rPr>
                <w:rFonts w:ascii="Calibri" w:hAnsi="Calibri"/>
                <w:color w:val="000000"/>
                <w:spacing w:val="-1"/>
                <w:sz w:val="16"/>
                <w:szCs w:val="16"/>
              </w:rPr>
            </w:pPr>
            <w:r>
              <w:rPr>
                <w:rFonts w:ascii="Calibri" w:hAnsi="Calibri"/>
                <w:color w:val="000000"/>
                <w:spacing w:val="-1"/>
                <w:sz w:val="16"/>
                <w:szCs w:val="16"/>
              </w:rPr>
              <w:t>Главный бухгалтер</w:t>
            </w:r>
          </w:p>
        </w:tc>
        <w:tc>
          <w:tcPr>
            <w:tcW w:w="1760" w:type="dxa"/>
            <w:tcBorders>
              <w:top w:val="single" w:sz="4" w:space="0" w:color="000000"/>
              <w:left w:val="single" w:sz="4" w:space="0" w:color="000000"/>
              <w:bottom w:val="single" w:sz="4" w:space="0" w:color="000000"/>
            </w:tcBorders>
            <w:shd w:val="clear" w:color="auto" w:fill="auto"/>
          </w:tcPr>
          <w:p w:rsidR="00FC6A1D" w:rsidRDefault="00FC6A1D" w:rsidP="00656DDF">
            <w:pPr>
              <w:shd w:val="clear" w:color="auto" w:fill="FFFFFF"/>
              <w:snapToGrid w:val="0"/>
              <w:spacing w:line="187" w:lineRule="exact"/>
              <w:ind w:left="158" w:right="134"/>
              <w:jc w:val="center"/>
              <w:rPr>
                <w:rFonts w:ascii="Calibri" w:hAnsi="Calibri"/>
                <w:color w:val="000000"/>
                <w:spacing w:val="-1"/>
                <w:sz w:val="16"/>
                <w:szCs w:val="16"/>
              </w:rPr>
            </w:pPr>
            <w:r>
              <w:rPr>
                <w:rFonts w:ascii="Calibri" w:hAnsi="Calibri"/>
                <w:color w:val="000000"/>
                <w:sz w:val="16"/>
                <w:szCs w:val="16"/>
              </w:rPr>
              <w:t xml:space="preserve">Представляет </w:t>
            </w:r>
            <w:r>
              <w:rPr>
                <w:rFonts w:ascii="Calibri" w:hAnsi="Calibri"/>
                <w:color w:val="000000"/>
                <w:spacing w:val="-1"/>
                <w:sz w:val="16"/>
                <w:szCs w:val="16"/>
              </w:rPr>
              <w:t>в</w:t>
            </w:r>
          </w:p>
          <w:p w:rsidR="00FC6A1D" w:rsidRDefault="00FC6A1D" w:rsidP="00656DDF">
            <w:pPr>
              <w:shd w:val="clear" w:color="auto" w:fill="FFFFFF"/>
              <w:spacing w:line="187" w:lineRule="exact"/>
              <w:ind w:left="158" w:right="134"/>
              <w:jc w:val="center"/>
              <w:rPr>
                <w:rFonts w:ascii="Calibri" w:hAnsi="Calibri"/>
                <w:color w:val="000000"/>
                <w:spacing w:val="-1"/>
                <w:sz w:val="16"/>
                <w:szCs w:val="16"/>
              </w:rPr>
            </w:pPr>
            <w:r>
              <w:rPr>
                <w:rFonts w:ascii="Calibri" w:hAnsi="Calibri"/>
                <w:color w:val="000000"/>
                <w:spacing w:val="-1"/>
                <w:sz w:val="16"/>
                <w:szCs w:val="16"/>
              </w:rPr>
              <w:t>Министерство здравоохранения Пензенской области</w:t>
            </w:r>
          </w:p>
        </w:tc>
        <w:tc>
          <w:tcPr>
            <w:tcW w:w="1365" w:type="dxa"/>
            <w:gridSpan w:val="2"/>
            <w:tcBorders>
              <w:top w:val="single" w:sz="4" w:space="0" w:color="000000"/>
              <w:left w:val="single" w:sz="4" w:space="0" w:color="000000"/>
              <w:bottom w:val="single" w:sz="4" w:space="0" w:color="000000"/>
            </w:tcBorders>
            <w:shd w:val="clear" w:color="auto" w:fill="auto"/>
          </w:tcPr>
          <w:p w:rsidR="00FC6A1D" w:rsidRDefault="00FC6A1D" w:rsidP="00656DDF">
            <w:pPr>
              <w:shd w:val="clear" w:color="auto" w:fill="FFFFFF"/>
              <w:snapToGrid w:val="0"/>
              <w:ind w:left="461"/>
              <w:rPr>
                <w:rFonts w:ascii="Calibri" w:hAnsi="Calibri"/>
                <w:color w:val="000000"/>
                <w:spacing w:val="-2"/>
                <w:sz w:val="16"/>
                <w:szCs w:val="16"/>
              </w:rPr>
            </w:pPr>
            <w:r>
              <w:rPr>
                <w:rFonts w:ascii="Calibri" w:hAnsi="Calibri"/>
                <w:color w:val="000000"/>
                <w:spacing w:val="-2"/>
                <w:sz w:val="16"/>
                <w:szCs w:val="16"/>
              </w:rPr>
              <w:t>5 лет</w:t>
            </w:r>
          </w:p>
        </w:tc>
        <w:tc>
          <w:tcPr>
            <w:tcW w:w="1677" w:type="dxa"/>
            <w:tcBorders>
              <w:top w:val="single" w:sz="4" w:space="0" w:color="000000"/>
              <w:left w:val="single" w:sz="4" w:space="0" w:color="000000"/>
              <w:bottom w:val="single" w:sz="4" w:space="0" w:color="000000"/>
              <w:right w:val="single" w:sz="4" w:space="0" w:color="000000"/>
            </w:tcBorders>
            <w:shd w:val="clear" w:color="auto" w:fill="auto"/>
          </w:tcPr>
          <w:p w:rsidR="00FC6A1D" w:rsidRDefault="00FC6A1D" w:rsidP="00656DDF">
            <w:pPr>
              <w:shd w:val="clear" w:color="auto" w:fill="FFFFFF"/>
              <w:snapToGrid w:val="0"/>
              <w:jc w:val="center"/>
              <w:rPr>
                <w:rFonts w:ascii="Calibri" w:hAnsi="Calibri"/>
                <w:color w:val="000000"/>
                <w:spacing w:val="-2"/>
                <w:sz w:val="16"/>
                <w:szCs w:val="16"/>
              </w:rPr>
            </w:pPr>
            <w:r>
              <w:rPr>
                <w:rFonts w:ascii="Calibri" w:hAnsi="Calibri"/>
                <w:color w:val="000000"/>
                <w:spacing w:val="-2"/>
                <w:sz w:val="16"/>
                <w:szCs w:val="16"/>
              </w:rPr>
              <w:t>Главный врач</w:t>
            </w:r>
          </w:p>
          <w:p w:rsidR="00FC6A1D" w:rsidRDefault="00FC6A1D" w:rsidP="00656DDF">
            <w:pPr>
              <w:shd w:val="clear" w:color="auto" w:fill="FFFFFF"/>
              <w:spacing w:line="182" w:lineRule="exact"/>
              <w:ind w:left="158" w:right="178"/>
              <w:jc w:val="center"/>
              <w:rPr>
                <w:rFonts w:ascii="Calibri" w:hAnsi="Calibri"/>
                <w:color w:val="000000"/>
                <w:spacing w:val="-2"/>
                <w:sz w:val="16"/>
                <w:szCs w:val="16"/>
              </w:rPr>
            </w:pPr>
            <w:r>
              <w:rPr>
                <w:rFonts w:ascii="Calibri" w:hAnsi="Calibri"/>
                <w:color w:val="000000"/>
                <w:spacing w:val="-2"/>
                <w:sz w:val="16"/>
                <w:szCs w:val="16"/>
              </w:rPr>
              <w:t>Главный бухгалтер</w:t>
            </w:r>
          </w:p>
          <w:p w:rsidR="00FC6A1D" w:rsidRDefault="00FC6A1D" w:rsidP="00656DDF">
            <w:pPr>
              <w:shd w:val="clear" w:color="auto" w:fill="FFFFFF"/>
              <w:jc w:val="center"/>
              <w:rPr>
                <w:rFonts w:ascii="Calibri" w:hAnsi="Calibri"/>
                <w:color w:val="000000"/>
                <w:spacing w:val="-1"/>
                <w:sz w:val="16"/>
                <w:szCs w:val="16"/>
              </w:rPr>
            </w:pPr>
            <w:r>
              <w:rPr>
                <w:rFonts w:ascii="Calibri" w:hAnsi="Calibri"/>
                <w:color w:val="000000"/>
                <w:spacing w:val="-1"/>
                <w:sz w:val="16"/>
                <w:szCs w:val="16"/>
              </w:rPr>
              <w:t>Министерство здравоохранения Пензенской области</w:t>
            </w:r>
          </w:p>
        </w:tc>
      </w:tr>
      <w:tr w:rsidR="00FC6A1D" w:rsidTr="007915B5">
        <w:trPr>
          <w:gridAfter w:val="2"/>
          <w:wAfter w:w="679" w:type="dxa"/>
          <w:jc w:val="center"/>
        </w:trPr>
        <w:tc>
          <w:tcPr>
            <w:tcW w:w="456" w:type="dxa"/>
            <w:tcBorders>
              <w:top w:val="single" w:sz="4" w:space="0" w:color="000000"/>
              <w:left w:val="single" w:sz="4" w:space="0" w:color="000000"/>
              <w:bottom w:val="single" w:sz="4" w:space="0" w:color="000000"/>
            </w:tcBorders>
            <w:shd w:val="clear" w:color="auto" w:fill="auto"/>
          </w:tcPr>
          <w:p w:rsidR="00FC6A1D" w:rsidRDefault="00FC6A1D" w:rsidP="00656DDF">
            <w:pPr>
              <w:snapToGrid w:val="0"/>
              <w:jc w:val="center"/>
              <w:rPr>
                <w:rFonts w:ascii="Calibri" w:hAnsi="Calibri"/>
                <w:sz w:val="16"/>
                <w:szCs w:val="16"/>
              </w:rPr>
            </w:pPr>
          </w:p>
        </w:tc>
        <w:tc>
          <w:tcPr>
            <w:tcW w:w="2031" w:type="dxa"/>
            <w:tcBorders>
              <w:top w:val="single" w:sz="4" w:space="0" w:color="000000"/>
              <w:left w:val="single" w:sz="4" w:space="0" w:color="000000"/>
              <w:bottom w:val="single" w:sz="4" w:space="0" w:color="000000"/>
            </w:tcBorders>
            <w:shd w:val="clear" w:color="auto" w:fill="auto"/>
          </w:tcPr>
          <w:p w:rsidR="00FC6A1D" w:rsidRPr="001E61F3" w:rsidRDefault="00FC6A1D" w:rsidP="00656DDF">
            <w:pPr>
              <w:snapToGrid w:val="0"/>
              <w:jc w:val="center"/>
              <w:rPr>
                <w:rFonts w:ascii="Calibri" w:hAnsi="Calibri"/>
                <w:sz w:val="16"/>
                <w:szCs w:val="16"/>
              </w:rPr>
            </w:pPr>
          </w:p>
        </w:tc>
        <w:tc>
          <w:tcPr>
            <w:tcW w:w="1430" w:type="dxa"/>
            <w:tcBorders>
              <w:top w:val="single" w:sz="4" w:space="0" w:color="000000"/>
              <w:left w:val="single" w:sz="4" w:space="0" w:color="000000"/>
              <w:bottom w:val="single" w:sz="4" w:space="0" w:color="000000"/>
            </w:tcBorders>
            <w:shd w:val="clear" w:color="auto" w:fill="auto"/>
          </w:tcPr>
          <w:p w:rsidR="00FC6A1D" w:rsidRDefault="00FC6A1D" w:rsidP="00656DDF">
            <w:pPr>
              <w:jc w:val="center"/>
              <w:rPr>
                <w:rFonts w:ascii="Calibri" w:hAnsi="Calibri"/>
                <w:color w:val="000000"/>
                <w:spacing w:val="-1"/>
                <w:sz w:val="16"/>
                <w:szCs w:val="16"/>
              </w:rPr>
            </w:pPr>
          </w:p>
        </w:tc>
        <w:tc>
          <w:tcPr>
            <w:tcW w:w="2016" w:type="dxa"/>
            <w:gridSpan w:val="2"/>
            <w:tcBorders>
              <w:top w:val="single" w:sz="4" w:space="0" w:color="000000"/>
              <w:left w:val="single" w:sz="4" w:space="0" w:color="000000"/>
              <w:bottom w:val="single" w:sz="4" w:space="0" w:color="000000"/>
            </w:tcBorders>
            <w:shd w:val="clear" w:color="auto" w:fill="auto"/>
          </w:tcPr>
          <w:p w:rsidR="00FC6A1D" w:rsidRDefault="00FC6A1D" w:rsidP="00656DDF">
            <w:pPr>
              <w:snapToGrid w:val="0"/>
              <w:jc w:val="center"/>
              <w:rPr>
                <w:rFonts w:ascii="Calibri" w:hAnsi="Calibri"/>
                <w:color w:val="000000"/>
                <w:spacing w:val="1"/>
                <w:sz w:val="16"/>
                <w:szCs w:val="16"/>
              </w:rPr>
            </w:pPr>
            <w:r>
              <w:rPr>
                <w:rFonts w:ascii="Calibri" w:hAnsi="Calibri"/>
                <w:color w:val="000000"/>
                <w:spacing w:val="1"/>
                <w:sz w:val="16"/>
                <w:szCs w:val="16"/>
              </w:rPr>
              <w:t>Отчет о достижении результатов предоставления субсидии на иные цели</w:t>
            </w:r>
          </w:p>
        </w:tc>
        <w:tc>
          <w:tcPr>
            <w:tcW w:w="1658" w:type="dxa"/>
            <w:tcBorders>
              <w:top w:val="single" w:sz="4" w:space="0" w:color="000000"/>
              <w:left w:val="single" w:sz="4" w:space="0" w:color="000000"/>
              <w:bottom w:val="single" w:sz="4" w:space="0" w:color="000000"/>
            </w:tcBorders>
            <w:shd w:val="clear" w:color="auto" w:fill="auto"/>
          </w:tcPr>
          <w:p w:rsidR="00FC6A1D" w:rsidRDefault="00FC6A1D" w:rsidP="00656DDF">
            <w:pPr>
              <w:shd w:val="clear" w:color="auto" w:fill="FFFFFF"/>
              <w:snapToGrid w:val="0"/>
              <w:spacing w:line="182" w:lineRule="exact"/>
              <w:ind w:left="-78" w:right="-108"/>
              <w:jc w:val="center"/>
              <w:rPr>
                <w:rFonts w:ascii="Calibri" w:hAnsi="Calibri"/>
                <w:color w:val="000000"/>
                <w:spacing w:val="-2"/>
                <w:sz w:val="16"/>
                <w:szCs w:val="16"/>
              </w:rPr>
            </w:pPr>
            <w:r>
              <w:rPr>
                <w:rFonts w:ascii="Calibri" w:hAnsi="Calibri"/>
                <w:color w:val="000000"/>
                <w:spacing w:val="-2"/>
                <w:sz w:val="16"/>
                <w:szCs w:val="16"/>
              </w:rPr>
              <w:t>Главный бухгалтер</w:t>
            </w:r>
          </w:p>
          <w:p w:rsidR="00FC6A1D" w:rsidRDefault="00FC6A1D" w:rsidP="00656DDF">
            <w:pPr>
              <w:shd w:val="clear" w:color="auto" w:fill="FFFFFF"/>
              <w:snapToGrid w:val="0"/>
              <w:spacing w:line="182" w:lineRule="exact"/>
              <w:ind w:left="-78" w:right="-108"/>
              <w:jc w:val="center"/>
              <w:rPr>
                <w:rFonts w:ascii="Calibri" w:hAnsi="Calibri"/>
                <w:color w:val="000000"/>
                <w:spacing w:val="-2"/>
                <w:sz w:val="16"/>
                <w:szCs w:val="16"/>
              </w:rPr>
            </w:pPr>
            <w:r>
              <w:rPr>
                <w:rFonts w:ascii="Calibri" w:hAnsi="Calibri"/>
                <w:color w:val="000000"/>
                <w:spacing w:val="-2"/>
                <w:sz w:val="16"/>
                <w:szCs w:val="16"/>
              </w:rPr>
              <w:t>Начальник ПЭО</w:t>
            </w:r>
          </w:p>
        </w:tc>
        <w:tc>
          <w:tcPr>
            <w:tcW w:w="1808" w:type="dxa"/>
            <w:tcBorders>
              <w:top w:val="single" w:sz="4" w:space="0" w:color="000000"/>
              <w:left w:val="single" w:sz="4" w:space="0" w:color="000000"/>
              <w:bottom w:val="single" w:sz="4" w:space="0" w:color="000000"/>
            </w:tcBorders>
            <w:shd w:val="clear" w:color="auto" w:fill="auto"/>
          </w:tcPr>
          <w:p w:rsidR="00FC6A1D" w:rsidRDefault="00FC6A1D" w:rsidP="00656DDF">
            <w:pPr>
              <w:shd w:val="clear" w:color="auto" w:fill="FFFFFF"/>
              <w:snapToGrid w:val="0"/>
              <w:spacing w:line="182" w:lineRule="exact"/>
              <w:ind w:left="-108" w:right="-126"/>
              <w:jc w:val="center"/>
              <w:rPr>
                <w:rFonts w:ascii="Calibri" w:hAnsi="Calibri"/>
                <w:sz w:val="16"/>
                <w:szCs w:val="16"/>
              </w:rPr>
            </w:pPr>
            <w:r>
              <w:rPr>
                <w:rFonts w:ascii="Calibri" w:hAnsi="Calibri"/>
                <w:sz w:val="16"/>
                <w:szCs w:val="16"/>
              </w:rPr>
              <w:t xml:space="preserve">Ежеквартально, до 5 числа </w:t>
            </w:r>
          </w:p>
          <w:p w:rsidR="00FC6A1D" w:rsidRDefault="00FC6A1D" w:rsidP="00656DDF">
            <w:pPr>
              <w:shd w:val="clear" w:color="auto" w:fill="FFFFFF"/>
              <w:snapToGrid w:val="0"/>
              <w:spacing w:line="182" w:lineRule="exact"/>
              <w:ind w:left="-108" w:right="-126"/>
              <w:jc w:val="center"/>
              <w:rPr>
                <w:rFonts w:ascii="Calibri" w:hAnsi="Calibri"/>
                <w:sz w:val="16"/>
                <w:szCs w:val="16"/>
              </w:rPr>
            </w:pPr>
            <w:r>
              <w:rPr>
                <w:rFonts w:ascii="Calibri" w:hAnsi="Calibri"/>
                <w:sz w:val="16"/>
                <w:szCs w:val="16"/>
              </w:rPr>
              <w:t>месяца, следующего за отчетным</w:t>
            </w:r>
          </w:p>
        </w:tc>
        <w:tc>
          <w:tcPr>
            <w:tcW w:w="1411" w:type="dxa"/>
            <w:tcBorders>
              <w:top w:val="single" w:sz="4" w:space="0" w:color="000000"/>
              <w:left w:val="single" w:sz="4" w:space="0" w:color="000000"/>
              <w:bottom w:val="single" w:sz="4" w:space="0" w:color="000000"/>
            </w:tcBorders>
            <w:shd w:val="clear" w:color="auto" w:fill="auto"/>
          </w:tcPr>
          <w:p w:rsidR="00FC6A1D" w:rsidRDefault="00FC6A1D" w:rsidP="00656DDF">
            <w:pPr>
              <w:shd w:val="clear" w:color="auto" w:fill="FFFFFF"/>
              <w:snapToGrid w:val="0"/>
              <w:spacing w:line="182" w:lineRule="exact"/>
              <w:ind w:left="-90" w:right="-54"/>
              <w:jc w:val="center"/>
              <w:rPr>
                <w:rFonts w:ascii="Calibri" w:hAnsi="Calibri"/>
                <w:color w:val="000000"/>
                <w:spacing w:val="-1"/>
                <w:sz w:val="16"/>
                <w:szCs w:val="16"/>
              </w:rPr>
            </w:pPr>
            <w:r>
              <w:rPr>
                <w:rFonts w:ascii="Calibri" w:hAnsi="Calibri"/>
                <w:color w:val="000000"/>
                <w:spacing w:val="-1"/>
                <w:sz w:val="16"/>
                <w:szCs w:val="16"/>
              </w:rPr>
              <w:t>Главный бухгалтер</w:t>
            </w:r>
          </w:p>
          <w:p w:rsidR="00FC6A1D" w:rsidRDefault="00FC6A1D" w:rsidP="00656DDF">
            <w:pPr>
              <w:shd w:val="clear" w:color="auto" w:fill="FFFFFF"/>
              <w:snapToGrid w:val="0"/>
              <w:spacing w:line="182" w:lineRule="exact"/>
              <w:ind w:left="-90" w:right="-54"/>
              <w:jc w:val="center"/>
              <w:rPr>
                <w:rFonts w:ascii="Calibri" w:hAnsi="Calibri"/>
                <w:color w:val="000000"/>
                <w:spacing w:val="-1"/>
                <w:sz w:val="16"/>
                <w:szCs w:val="16"/>
              </w:rPr>
            </w:pPr>
            <w:r>
              <w:rPr>
                <w:rFonts w:ascii="Calibri" w:hAnsi="Calibri"/>
                <w:color w:val="000000"/>
                <w:spacing w:val="-1"/>
                <w:sz w:val="16"/>
                <w:szCs w:val="16"/>
              </w:rPr>
              <w:t>Начальник ПЭО</w:t>
            </w:r>
          </w:p>
        </w:tc>
        <w:tc>
          <w:tcPr>
            <w:tcW w:w="1760" w:type="dxa"/>
            <w:tcBorders>
              <w:top w:val="single" w:sz="4" w:space="0" w:color="000000"/>
              <w:left w:val="single" w:sz="4" w:space="0" w:color="000000"/>
              <w:bottom w:val="single" w:sz="4" w:space="0" w:color="000000"/>
            </w:tcBorders>
            <w:shd w:val="clear" w:color="auto" w:fill="auto"/>
          </w:tcPr>
          <w:p w:rsidR="00FC6A1D" w:rsidRDefault="00FC6A1D" w:rsidP="00656DDF">
            <w:pPr>
              <w:shd w:val="clear" w:color="auto" w:fill="FFFFFF"/>
              <w:snapToGrid w:val="0"/>
              <w:spacing w:line="187" w:lineRule="exact"/>
              <w:ind w:left="158" w:right="134"/>
              <w:jc w:val="center"/>
              <w:rPr>
                <w:rFonts w:ascii="Calibri" w:hAnsi="Calibri"/>
                <w:color w:val="000000"/>
                <w:spacing w:val="-1"/>
                <w:sz w:val="16"/>
                <w:szCs w:val="16"/>
              </w:rPr>
            </w:pPr>
            <w:r>
              <w:rPr>
                <w:rFonts w:ascii="Calibri" w:hAnsi="Calibri"/>
                <w:color w:val="000000"/>
                <w:sz w:val="16"/>
                <w:szCs w:val="16"/>
              </w:rPr>
              <w:t xml:space="preserve">Представляет </w:t>
            </w:r>
            <w:r>
              <w:rPr>
                <w:rFonts w:ascii="Calibri" w:hAnsi="Calibri"/>
                <w:color w:val="000000"/>
                <w:spacing w:val="-1"/>
                <w:sz w:val="16"/>
                <w:szCs w:val="16"/>
              </w:rPr>
              <w:t>в</w:t>
            </w:r>
          </w:p>
          <w:p w:rsidR="00FC6A1D" w:rsidRDefault="00FC6A1D" w:rsidP="00656DDF">
            <w:pPr>
              <w:shd w:val="clear" w:color="auto" w:fill="FFFFFF"/>
              <w:spacing w:line="187" w:lineRule="exact"/>
              <w:ind w:left="158" w:right="134"/>
              <w:jc w:val="center"/>
              <w:rPr>
                <w:rFonts w:ascii="Calibri" w:hAnsi="Calibri"/>
                <w:color w:val="000000"/>
                <w:spacing w:val="-1"/>
                <w:sz w:val="16"/>
                <w:szCs w:val="16"/>
              </w:rPr>
            </w:pPr>
            <w:r>
              <w:rPr>
                <w:rFonts w:ascii="Calibri" w:hAnsi="Calibri"/>
                <w:color w:val="000000"/>
                <w:spacing w:val="-1"/>
                <w:sz w:val="16"/>
                <w:szCs w:val="16"/>
              </w:rPr>
              <w:t>Министерство здравоохранения Пензенской области</w:t>
            </w:r>
          </w:p>
        </w:tc>
        <w:tc>
          <w:tcPr>
            <w:tcW w:w="1365" w:type="dxa"/>
            <w:gridSpan w:val="2"/>
            <w:tcBorders>
              <w:top w:val="single" w:sz="4" w:space="0" w:color="000000"/>
              <w:left w:val="single" w:sz="4" w:space="0" w:color="000000"/>
              <w:bottom w:val="single" w:sz="4" w:space="0" w:color="000000"/>
            </w:tcBorders>
            <w:shd w:val="clear" w:color="auto" w:fill="auto"/>
          </w:tcPr>
          <w:p w:rsidR="00FC6A1D" w:rsidRDefault="00FC6A1D" w:rsidP="00656DDF">
            <w:pPr>
              <w:shd w:val="clear" w:color="auto" w:fill="FFFFFF"/>
              <w:snapToGrid w:val="0"/>
              <w:ind w:left="461"/>
              <w:rPr>
                <w:rFonts w:ascii="Calibri" w:hAnsi="Calibri"/>
                <w:color w:val="000000"/>
                <w:spacing w:val="-2"/>
                <w:sz w:val="16"/>
                <w:szCs w:val="16"/>
              </w:rPr>
            </w:pPr>
            <w:r>
              <w:rPr>
                <w:rFonts w:ascii="Calibri" w:hAnsi="Calibri"/>
                <w:color w:val="000000"/>
                <w:spacing w:val="-2"/>
                <w:sz w:val="16"/>
                <w:szCs w:val="16"/>
              </w:rPr>
              <w:t>5 лет</w:t>
            </w:r>
          </w:p>
        </w:tc>
        <w:tc>
          <w:tcPr>
            <w:tcW w:w="1677" w:type="dxa"/>
            <w:tcBorders>
              <w:top w:val="single" w:sz="4" w:space="0" w:color="000000"/>
              <w:left w:val="single" w:sz="4" w:space="0" w:color="000000"/>
              <w:bottom w:val="single" w:sz="4" w:space="0" w:color="000000"/>
              <w:right w:val="single" w:sz="4" w:space="0" w:color="000000"/>
            </w:tcBorders>
            <w:shd w:val="clear" w:color="auto" w:fill="auto"/>
          </w:tcPr>
          <w:p w:rsidR="00FC6A1D" w:rsidRDefault="00FC6A1D" w:rsidP="00656DDF">
            <w:pPr>
              <w:shd w:val="clear" w:color="auto" w:fill="FFFFFF"/>
              <w:snapToGrid w:val="0"/>
              <w:jc w:val="center"/>
              <w:rPr>
                <w:rFonts w:ascii="Calibri" w:hAnsi="Calibri"/>
                <w:color w:val="000000"/>
                <w:spacing w:val="-2"/>
                <w:sz w:val="16"/>
                <w:szCs w:val="16"/>
              </w:rPr>
            </w:pPr>
          </w:p>
          <w:p w:rsidR="00FC6A1D" w:rsidRDefault="00FC6A1D" w:rsidP="00656DDF">
            <w:pPr>
              <w:shd w:val="clear" w:color="auto" w:fill="FFFFFF"/>
              <w:spacing w:line="182" w:lineRule="exact"/>
              <w:ind w:left="158" w:right="178"/>
              <w:jc w:val="center"/>
              <w:rPr>
                <w:rFonts w:ascii="Calibri" w:hAnsi="Calibri"/>
                <w:color w:val="000000"/>
                <w:spacing w:val="-2"/>
                <w:sz w:val="16"/>
                <w:szCs w:val="16"/>
              </w:rPr>
            </w:pPr>
            <w:r>
              <w:rPr>
                <w:rFonts w:ascii="Calibri" w:hAnsi="Calibri"/>
                <w:color w:val="000000"/>
                <w:spacing w:val="-2"/>
                <w:sz w:val="16"/>
                <w:szCs w:val="16"/>
              </w:rPr>
              <w:t>Главный бухгалтер</w:t>
            </w:r>
          </w:p>
          <w:p w:rsidR="00FC6A1D" w:rsidRDefault="00FC6A1D" w:rsidP="00656DDF">
            <w:pPr>
              <w:shd w:val="clear" w:color="auto" w:fill="FFFFFF"/>
              <w:spacing w:line="182" w:lineRule="exact"/>
              <w:ind w:left="158" w:right="178"/>
              <w:jc w:val="center"/>
              <w:rPr>
                <w:rFonts w:ascii="Calibri" w:hAnsi="Calibri"/>
                <w:color w:val="000000"/>
                <w:spacing w:val="-2"/>
                <w:sz w:val="16"/>
                <w:szCs w:val="16"/>
              </w:rPr>
            </w:pPr>
            <w:r>
              <w:rPr>
                <w:rFonts w:ascii="Calibri" w:hAnsi="Calibri"/>
                <w:color w:val="000000"/>
                <w:spacing w:val="-2"/>
                <w:sz w:val="16"/>
                <w:szCs w:val="16"/>
              </w:rPr>
              <w:t>Начальник ПЭО</w:t>
            </w:r>
          </w:p>
          <w:p w:rsidR="00FC6A1D" w:rsidRDefault="00FC6A1D" w:rsidP="00656DDF">
            <w:pPr>
              <w:shd w:val="clear" w:color="auto" w:fill="FFFFFF"/>
              <w:jc w:val="center"/>
              <w:rPr>
                <w:rFonts w:ascii="Calibri" w:hAnsi="Calibri"/>
                <w:color w:val="000000"/>
                <w:spacing w:val="-1"/>
                <w:sz w:val="16"/>
                <w:szCs w:val="16"/>
              </w:rPr>
            </w:pPr>
            <w:r>
              <w:rPr>
                <w:rFonts w:ascii="Calibri" w:hAnsi="Calibri"/>
                <w:color w:val="000000"/>
                <w:spacing w:val="-1"/>
                <w:sz w:val="16"/>
                <w:szCs w:val="16"/>
              </w:rPr>
              <w:t>Министерство здравоохранения Пензенской области</w:t>
            </w:r>
          </w:p>
        </w:tc>
      </w:tr>
      <w:tr w:rsidR="00FC6A1D" w:rsidTr="007915B5">
        <w:trPr>
          <w:gridAfter w:val="2"/>
          <w:wAfter w:w="679" w:type="dxa"/>
          <w:jc w:val="center"/>
        </w:trPr>
        <w:tc>
          <w:tcPr>
            <w:tcW w:w="456" w:type="dxa"/>
            <w:tcBorders>
              <w:top w:val="single" w:sz="4" w:space="0" w:color="000000"/>
              <w:left w:val="single" w:sz="4" w:space="0" w:color="000000"/>
              <w:bottom w:val="single" w:sz="4" w:space="0" w:color="000000"/>
            </w:tcBorders>
            <w:shd w:val="clear" w:color="auto" w:fill="auto"/>
          </w:tcPr>
          <w:p w:rsidR="00FC6A1D" w:rsidRDefault="00FC6A1D" w:rsidP="00656DDF">
            <w:pPr>
              <w:snapToGrid w:val="0"/>
              <w:jc w:val="center"/>
              <w:rPr>
                <w:rFonts w:ascii="Calibri" w:hAnsi="Calibri"/>
                <w:sz w:val="16"/>
                <w:szCs w:val="16"/>
              </w:rPr>
            </w:pPr>
            <w:r>
              <w:rPr>
                <w:rFonts w:ascii="Calibri" w:hAnsi="Calibri"/>
                <w:sz w:val="16"/>
                <w:szCs w:val="16"/>
              </w:rPr>
              <w:t>118</w:t>
            </w:r>
          </w:p>
        </w:tc>
        <w:tc>
          <w:tcPr>
            <w:tcW w:w="2031" w:type="dxa"/>
            <w:tcBorders>
              <w:top w:val="single" w:sz="4" w:space="0" w:color="000000"/>
              <w:left w:val="single" w:sz="4" w:space="0" w:color="000000"/>
              <w:bottom w:val="single" w:sz="4" w:space="0" w:color="000000"/>
            </w:tcBorders>
            <w:shd w:val="clear" w:color="auto" w:fill="auto"/>
          </w:tcPr>
          <w:p w:rsidR="00FC6A1D" w:rsidRPr="001E61F3" w:rsidRDefault="00FC6A1D" w:rsidP="00656DDF">
            <w:pPr>
              <w:snapToGrid w:val="0"/>
              <w:jc w:val="center"/>
              <w:rPr>
                <w:rFonts w:ascii="Calibri" w:hAnsi="Calibri"/>
                <w:sz w:val="16"/>
                <w:szCs w:val="16"/>
              </w:rPr>
            </w:pPr>
          </w:p>
        </w:tc>
        <w:tc>
          <w:tcPr>
            <w:tcW w:w="1430" w:type="dxa"/>
            <w:tcBorders>
              <w:top w:val="single" w:sz="4" w:space="0" w:color="000000"/>
              <w:left w:val="single" w:sz="4" w:space="0" w:color="000000"/>
              <w:bottom w:val="single" w:sz="4" w:space="0" w:color="000000"/>
            </w:tcBorders>
            <w:shd w:val="clear" w:color="auto" w:fill="auto"/>
          </w:tcPr>
          <w:p w:rsidR="00FC6A1D" w:rsidRDefault="00FC6A1D" w:rsidP="00656DDF">
            <w:pPr>
              <w:snapToGrid w:val="0"/>
              <w:jc w:val="center"/>
              <w:rPr>
                <w:rFonts w:ascii="Calibri" w:hAnsi="Calibri"/>
                <w:color w:val="000000"/>
                <w:sz w:val="16"/>
                <w:szCs w:val="16"/>
              </w:rPr>
            </w:pPr>
            <w:r>
              <w:rPr>
                <w:rFonts w:ascii="Calibri" w:hAnsi="Calibri"/>
                <w:color w:val="000000"/>
                <w:spacing w:val="1"/>
                <w:sz w:val="16"/>
                <w:szCs w:val="16"/>
              </w:rPr>
              <w:t xml:space="preserve">Форма </w:t>
            </w:r>
            <w:r>
              <w:rPr>
                <w:rFonts w:ascii="Calibri" w:hAnsi="Calibri"/>
                <w:color w:val="000000"/>
                <w:sz w:val="16"/>
                <w:szCs w:val="16"/>
              </w:rPr>
              <w:t xml:space="preserve">рекомендована </w:t>
            </w:r>
          </w:p>
          <w:p w:rsidR="00FC6A1D" w:rsidRDefault="00FC6A1D" w:rsidP="00656DDF">
            <w:pPr>
              <w:jc w:val="center"/>
              <w:rPr>
                <w:rFonts w:ascii="Calibri" w:hAnsi="Calibri"/>
                <w:color w:val="000000"/>
                <w:spacing w:val="-1"/>
                <w:sz w:val="16"/>
                <w:szCs w:val="16"/>
              </w:rPr>
            </w:pPr>
            <w:r>
              <w:rPr>
                <w:rFonts w:ascii="Calibri" w:hAnsi="Calibri"/>
                <w:color w:val="000000"/>
                <w:spacing w:val="-1"/>
                <w:sz w:val="16"/>
                <w:szCs w:val="16"/>
              </w:rPr>
              <w:t>Министерством здравоохранения Пензенской области</w:t>
            </w:r>
          </w:p>
        </w:tc>
        <w:tc>
          <w:tcPr>
            <w:tcW w:w="2016" w:type="dxa"/>
            <w:gridSpan w:val="2"/>
            <w:tcBorders>
              <w:top w:val="single" w:sz="4" w:space="0" w:color="000000"/>
              <w:left w:val="single" w:sz="4" w:space="0" w:color="000000"/>
              <w:bottom w:val="single" w:sz="4" w:space="0" w:color="000000"/>
            </w:tcBorders>
            <w:shd w:val="clear" w:color="auto" w:fill="auto"/>
          </w:tcPr>
          <w:p w:rsidR="00FC6A1D" w:rsidRDefault="00FC6A1D" w:rsidP="00656DDF">
            <w:pPr>
              <w:snapToGrid w:val="0"/>
              <w:jc w:val="center"/>
              <w:rPr>
                <w:rFonts w:ascii="Calibri" w:hAnsi="Calibri"/>
                <w:color w:val="000000"/>
                <w:sz w:val="16"/>
                <w:szCs w:val="16"/>
              </w:rPr>
            </w:pPr>
            <w:r>
              <w:rPr>
                <w:rFonts w:ascii="Calibri" w:hAnsi="Calibri"/>
                <w:color w:val="000000"/>
                <w:sz w:val="16"/>
                <w:szCs w:val="16"/>
              </w:rPr>
              <w:t xml:space="preserve">Анализ полученных доходов </w:t>
            </w:r>
            <w:r>
              <w:rPr>
                <w:rFonts w:ascii="Calibri" w:hAnsi="Calibri"/>
                <w:color w:val="000000"/>
                <w:spacing w:val="-1"/>
                <w:sz w:val="16"/>
                <w:szCs w:val="16"/>
              </w:rPr>
              <w:t xml:space="preserve">за оказанные платные услуги </w:t>
            </w:r>
            <w:r>
              <w:rPr>
                <w:rFonts w:ascii="Calibri" w:hAnsi="Calibri"/>
                <w:color w:val="000000"/>
                <w:sz w:val="16"/>
                <w:szCs w:val="16"/>
              </w:rPr>
              <w:t>(по итогам месяца)</w:t>
            </w:r>
          </w:p>
        </w:tc>
        <w:tc>
          <w:tcPr>
            <w:tcW w:w="1658" w:type="dxa"/>
            <w:tcBorders>
              <w:top w:val="single" w:sz="4" w:space="0" w:color="000000"/>
              <w:left w:val="single" w:sz="4" w:space="0" w:color="000000"/>
              <w:bottom w:val="single" w:sz="4" w:space="0" w:color="000000"/>
            </w:tcBorders>
            <w:shd w:val="clear" w:color="auto" w:fill="auto"/>
          </w:tcPr>
          <w:p w:rsidR="00FC6A1D" w:rsidRDefault="00FC6A1D" w:rsidP="00656DDF">
            <w:pPr>
              <w:shd w:val="clear" w:color="auto" w:fill="FFFFFF"/>
              <w:snapToGrid w:val="0"/>
              <w:spacing w:line="182" w:lineRule="exact"/>
              <w:ind w:left="-78" w:right="62"/>
              <w:jc w:val="center"/>
              <w:rPr>
                <w:rFonts w:ascii="Calibri" w:hAnsi="Calibri"/>
                <w:color w:val="000000"/>
                <w:spacing w:val="-1"/>
                <w:sz w:val="16"/>
                <w:szCs w:val="16"/>
              </w:rPr>
            </w:pPr>
            <w:r>
              <w:rPr>
                <w:rFonts w:ascii="Calibri" w:hAnsi="Calibri"/>
                <w:color w:val="000000"/>
                <w:spacing w:val="-1"/>
                <w:sz w:val="16"/>
                <w:szCs w:val="16"/>
              </w:rPr>
              <w:t xml:space="preserve">Экономист </w:t>
            </w:r>
          </w:p>
          <w:p w:rsidR="00FC6A1D" w:rsidRDefault="00FC6A1D" w:rsidP="00656DDF">
            <w:pPr>
              <w:shd w:val="clear" w:color="auto" w:fill="FFFFFF"/>
              <w:snapToGrid w:val="0"/>
              <w:spacing w:line="182" w:lineRule="exact"/>
              <w:ind w:left="-78" w:right="62"/>
              <w:jc w:val="center"/>
              <w:rPr>
                <w:rFonts w:ascii="Calibri" w:hAnsi="Calibri"/>
                <w:color w:val="000000"/>
                <w:sz w:val="16"/>
                <w:szCs w:val="16"/>
              </w:rPr>
            </w:pPr>
          </w:p>
        </w:tc>
        <w:tc>
          <w:tcPr>
            <w:tcW w:w="1808" w:type="dxa"/>
            <w:tcBorders>
              <w:top w:val="single" w:sz="4" w:space="0" w:color="000000"/>
              <w:left w:val="single" w:sz="4" w:space="0" w:color="000000"/>
              <w:bottom w:val="single" w:sz="4" w:space="0" w:color="000000"/>
            </w:tcBorders>
            <w:shd w:val="clear" w:color="auto" w:fill="auto"/>
          </w:tcPr>
          <w:p w:rsidR="00FC6A1D" w:rsidRDefault="00FC6A1D" w:rsidP="00656DDF">
            <w:pPr>
              <w:shd w:val="clear" w:color="auto" w:fill="FFFFFF"/>
              <w:snapToGrid w:val="0"/>
              <w:spacing w:line="182" w:lineRule="exact"/>
              <w:ind w:left="202" w:right="197"/>
              <w:jc w:val="center"/>
              <w:rPr>
                <w:rFonts w:ascii="Calibri" w:hAnsi="Calibri"/>
                <w:color w:val="000000"/>
                <w:spacing w:val="-2"/>
                <w:sz w:val="16"/>
                <w:szCs w:val="16"/>
              </w:rPr>
            </w:pPr>
            <w:r>
              <w:rPr>
                <w:rFonts w:ascii="Calibri" w:hAnsi="Calibri"/>
                <w:color w:val="000000"/>
                <w:sz w:val="16"/>
                <w:szCs w:val="16"/>
              </w:rPr>
              <w:t xml:space="preserve">До 15 числа </w:t>
            </w:r>
            <w:r>
              <w:rPr>
                <w:rFonts w:ascii="Calibri" w:hAnsi="Calibri"/>
                <w:color w:val="000000"/>
                <w:spacing w:val="-1"/>
                <w:sz w:val="16"/>
                <w:szCs w:val="16"/>
              </w:rPr>
              <w:t xml:space="preserve">месяца, </w:t>
            </w:r>
            <w:r>
              <w:rPr>
                <w:rFonts w:ascii="Calibri" w:hAnsi="Calibri"/>
                <w:color w:val="000000"/>
                <w:spacing w:val="-2"/>
                <w:sz w:val="16"/>
                <w:szCs w:val="16"/>
              </w:rPr>
              <w:t xml:space="preserve">следующего </w:t>
            </w:r>
            <w:r>
              <w:rPr>
                <w:rFonts w:ascii="Calibri" w:hAnsi="Calibri"/>
                <w:color w:val="000000"/>
                <w:spacing w:val="-1"/>
                <w:sz w:val="16"/>
                <w:szCs w:val="16"/>
              </w:rPr>
              <w:t xml:space="preserve">за отчетным </w:t>
            </w:r>
            <w:r>
              <w:rPr>
                <w:rFonts w:ascii="Calibri" w:hAnsi="Calibri"/>
                <w:color w:val="000000"/>
                <w:spacing w:val="-2"/>
                <w:sz w:val="16"/>
                <w:szCs w:val="16"/>
              </w:rPr>
              <w:t>месяцем</w:t>
            </w:r>
          </w:p>
        </w:tc>
        <w:tc>
          <w:tcPr>
            <w:tcW w:w="1411" w:type="dxa"/>
            <w:tcBorders>
              <w:top w:val="single" w:sz="4" w:space="0" w:color="000000"/>
              <w:left w:val="single" w:sz="4" w:space="0" w:color="000000"/>
              <w:bottom w:val="single" w:sz="4" w:space="0" w:color="000000"/>
            </w:tcBorders>
            <w:shd w:val="clear" w:color="auto" w:fill="auto"/>
          </w:tcPr>
          <w:p w:rsidR="00FC6A1D" w:rsidRDefault="00FC6A1D" w:rsidP="00656DDF">
            <w:pPr>
              <w:shd w:val="clear" w:color="auto" w:fill="FFFFFF"/>
              <w:tabs>
                <w:tab w:val="left" w:pos="1530"/>
              </w:tabs>
              <w:snapToGrid w:val="0"/>
              <w:spacing w:line="182" w:lineRule="exact"/>
              <w:ind w:left="-90" w:right="62"/>
              <w:jc w:val="center"/>
              <w:rPr>
                <w:rFonts w:ascii="Calibri" w:hAnsi="Calibri"/>
                <w:color w:val="000000"/>
                <w:sz w:val="16"/>
                <w:szCs w:val="16"/>
              </w:rPr>
            </w:pPr>
            <w:r w:rsidRPr="00BA7584">
              <w:rPr>
                <w:rFonts w:ascii="Calibri" w:hAnsi="Calibri"/>
                <w:color w:val="000000"/>
                <w:sz w:val="16"/>
                <w:szCs w:val="16"/>
              </w:rPr>
              <w:t xml:space="preserve">Экономист  </w:t>
            </w:r>
          </w:p>
        </w:tc>
        <w:tc>
          <w:tcPr>
            <w:tcW w:w="1760" w:type="dxa"/>
            <w:tcBorders>
              <w:top w:val="single" w:sz="4" w:space="0" w:color="000000"/>
              <w:left w:val="single" w:sz="4" w:space="0" w:color="000000"/>
              <w:bottom w:val="single" w:sz="4" w:space="0" w:color="000000"/>
            </w:tcBorders>
            <w:shd w:val="clear" w:color="auto" w:fill="auto"/>
          </w:tcPr>
          <w:p w:rsidR="00FC6A1D" w:rsidRDefault="00FC6A1D" w:rsidP="00656DDF">
            <w:pPr>
              <w:shd w:val="clear" w:color="auto" w:fill="FFFFFF"/>
              <w:snapToGrid w:val="0"/>
              <w:spacing w:line="187" w:lineRule="exact"/>
              <w:ind w:left="168" w:right="134"/>
              <w:jc w:val="center"/>
              <w:rPr>
                <w:rFonts w:ascii="Calibri" w:hAnsi="Calibri"/>
                <w:color w:val="000000"/>
                <w:spacing w:val="-1"/>
                <w:sz w:val="16"/>
                <w:szCs w:val="16"/>
              </w:rPr>
            </w:pPr>
            <w:r>
              <w:rPr>
                <w:rFonts w:ascii="Calibri" w:hAnsi="Calibri"/>
                <w:color w:val="000000"/>
                <w:spacing w:val="-1"/>
                <w:sz w:val="16"/>
                <w:szCs w:val="16"/>
              </w:rPr>
              <w:t>Представляет в</w:t>
            </w:r>
          </w:p>
          <w:p w:rsidR="00FC6A1D" w:rsidRDefault="00FC6A1D" w:rsidP="00656DDF">
            <w:pPr>
              <w:shd w:val="clear" w:color="auto" w:fill="FFFFFF"/>
              <w:spacing w:line="187" w:lineRule="exact"/>
              <w:ind w:left="168" w:right="134"/>
              <w:jc w:val="center"/>
              <w:rPr>
                <w:rFonts w:ascii="Calibri" w:hAnsi="Calibri"/>
                <w:color w:val="000000"/>
                <w:spacing w:val="-1"/>
                <w:sz w:val="16"/>
                <w:szCs w:val="16"/>
              </w:rPr>
            </w:pPr>
            <w:r>
              <w:rPr>
                <w:rFonts w:ascii="Calibri" w:hAnsi="Calibri"/>
                <w:color w:val="000000"/>
                <w:spacing w:val="-1"/>
                <w:sz w:val="16"/>
                <w:szCs w:val="16"/>
              </w:rPr>
              <w:t xml:space="preserve"> Министерство здравоохранения Пензенской области</w:t>
            </w:r>
          </w:p>
        </w:tc>
        <w:tc>
          <w:tcPr>
            <w:tcW w:w="1365" w:type="dxa"/>
            <w:gridSpan w:val="2"/>
            <w:tcBorders>
              <w:top w:val="single" w:sz="4" w:space="0" w:color="000000"/>
              <w:left w:val="single" w:sz="4" w:space="0" w:color="000000"/>
              <w:bottom w:val="single" w:sz="4" w:space="0" w:color="000000"/>
            </w:tcBorders>
            <w:shd w:val="clear" w:color="auto" w:fill="auto"/>
          </w:tcPr>
          <w:p w:rsidR="00FC6A1D" w:rsidRDefault="00FC6A1D" w:rsidP="00656DDF">
            <w:pPr>
              <w:shd w:val="clear" w:color="auto" w:fill="FFFFFF"/>
              <w:snapToGrid w:val="0"/>
              <w:ind w:left="456"/>
              <w:rPr>
                <w:rFonts w:ascii="Calibri" w:hAnsi="Calibri"/>
                <w:color w:val="000000"/>
                <w:spacing w:val="-2"/>
                <w:sz w:val="16"/>
                <w:szCs w:val="16"/>
              </w:rPr>
            </w:pPr>
            <w:r>
              <w:rPr>
                <w:rFonts w:ascii="Calibri" w:hAnsi="Calibri"/>
                <w:color w:val="000000"/>
                <w:spacing w:val="-2"/>
                <w:sz w:val="16"/>
                <w:szCs w:val="16"/>
              </w:rPr>
              <w:t>5 лет</w:t>
            </w:r>
          </w:p>
        </w:tc>
        <w:tc>
          <w:tcPr>
            <w:tcW w:w="1677" w:type="dxa"/>
            <w:tcBorders>
              <w:top w:val="single" w:sz="4" w:space="0" w:color="000000"/>
              <w:left w:val="single" w:sz="4" w:space="0" w:color="000000"/>
              <w:bottom w:val="single" w:sz="4" w:space="0" w:color="000000"/>
              <w:right w:val="single" w:sz="4" w:space="0" w:color="000000"/>
            </w:tcBorders>
            <w:shd w:val="clear" w:color="auto" w:fill="auto"/>
          </w:tcPr>
          <w:p w:rsidR="00FC6A1D" w:rsidRDefault="00FC6A1D" w:rsidP="00656DDF">
            <w:pPr>
              <w:shd w:val="clear" w:color="auto" w:fill="FFFFFF"/>
              <w:snapToGrid w:val="0"/>
              <w:jc w:val="center"/>
              <w:rPr>
                <w:rFonts w:ascii="Calibri" w:hAnsi="Calibri"/>
                <w:color w:val="000000"/>
                <w:spacing w:val="-1"/>
                <w:sz w:val="16"/>
                <w:szCs w:val="16"/>
              </w:rPr>
            </w:pPr>
            <w:r>
              <w:rPr>
                <w:rFonts w:ascii="Calibri" w:hAnsi="Calibri"/>
                <w:color w:val="000000"/>
                <w:spacing w:val="-1"/>
                <w:sz w:val="16"/>
                <w:szCs w:val="16"/>
              </w:rPr>
              <w:t>Главный врач</w:t>
            </w:r>
          </w:p>
          <w:p w:rsidR="00FC6A1D" w:rsidRDefault="00FC6A1D" w:rsidP="00656DDF">
            <w:pPr>
              <w:shd w:val="clear" w:color="auto" w:fill="FFFFFF"/>
              <w:spacing w:line="182" w:lineRule="exact"/>
              <w:ind w:left="38" w:right="53"/>
              <w:jc w:val="center"/>
              <w:rPr>
                <w:rFonts w:ascii="Calibri" w:hAnsi="Calibri"/>
                <w:color w:val="000000"/>
                <w:spacing w:val="-2"/>
                <w:sz w:val="16"/>
                <w:szCs w:val="16"/>
              </w:rPr>
            </w:pPr>
            <w:r>
              <w:rPr>
                <w:rFonts w:ascii="Calibri" w:hAnsi="Calibri"/>
                <w:color w:val="000000"/>
                <w:spacing w:val="-2"/>
                <w:sz w:val="16"/>
                <w:szCs w:val="16"/>
              </w:rPr>
              <w:t>Начальник ПЭО</w:t>
            </w:r>
          </w:p>
        </w:tc>
      </w:tr>
      <w:tr w:rsidR="00FC6A1D" w:rsidTr="007915B5">
        <w:trPr>
          <w:gridAfter w:val="2"/>
          <w:wAfter w:w="679" w:type="dxa"/>
          <w:jc w:val="center"/>
        </w:trPr>
        <w:tc>
          <w:tcPr>
            <w:tcW w:w="456" w:type="dxa"/>
            <w:tcBorders>
              <w:top w:val="single" w:sz="4" w:space="0" w:color="000000"/>
              <w:left w:val="single" w:sz="4" w:space="0" w:color="000000"/>
              <w:bottom w:val="single" w:sz="4" w:space="0" w:color="000000"/>
            </w:tcBorders>
            <w:shd w:val="clear" w:color="auto" w:fill="auto"/>
          </w:tcPr>
          <w:p w:rsidR="00FC6A1D" w:rsidRDefault="00FC6A1D" w:rsidP="00656DDF">
            <w:pPr>
              <w:snapToGrid w:val="0"/>
              <w:jc w:val="center"/>
              <w:rPr>
                <w:rFonts w:ascii="Calibri" w:hAnsi="Calibri"/>
                <w:sz w:val="16"/>
                <w:szCs w:val="16"/>
              </w:rPr>
            </w:pPr>
          </w:p>
          <w:p w:rsidR="00FC6A1D" w:rsidRDefault="00FC6A1D" w:rsidP="00656DDF">
            <w:pPr>
              <w:snapToGrid w:val="0"/>
              <w:jc w:val="center"/>
              <w:rPr>
                <w:rFonts w:ascii="Calibri" w:hAnsi="Calibri"/>
                <w:sz w:val="16"/>
                <w:szCs w:val="16"/>
              </w:rPr>
            </w:pPr>
            <w:r>
              <w:rPr>
                <w:rFonts w:ascii="Calibri" w:hAnsi="Calibri"/>
                <w:sz w:val="16"/>
                <w:szCs w:val="16"/>
              </w:rPr>
              <w:t>119</w:t>
            </w:r>
          </w:p>
        </w:tc>
        <w:tc>
          <w:tcPr>
            <w:tcW w:w="2031" w:type="dxa"/>
            <w:tcBorders>
              <w:top w:val="single" w:sz="4" w:space="0" w:color="000000"/>
              <w:left w:val="single" w:sz="4" w:space="0" w:color="000000"/>
              <w:bottom w:val="single" w:sz="4" w:space="0" w:color="000000"/>
            </w:tcBorders>
            <w:shd w:val="clear" w:color="auto" w:fill="auto"/>
          </w:tcPr>
          <w:p w:rsidR="00FC6A1D" w:rsidRPr="001E61F3" w:rsidRDefault="00FC6A1D" w:rsidP="00656DDF">
            <w:pPr>
              <w:snapToGrid w:val="0"/>
              <w:jc w:val="center"/>
              <w:rPr>
                <w:rFonts w:ascii="Calibri" w:hAnsi="Calibri"/>
                <w:sz w:val="16"/>
                <w:szCs w:val="16"/>
              </w:rPr>
            </w:pPr>
          </w:p>
        </w:tc>
        <w:tc>
          <w:tcPr>
            <w:tcW w:w="1430" w:type="dxa"/>
            <w:tcBorders>
              <w:top w:val="single" w:sz="4" w:space="0" w:color="000000"/>
              <w:left w:val="single" w:sz="4" w:space="0" w:color="000000"/>
              <w:bottom w:val="single" w:sz="4" w:space="0" w:color="000000"/>
            </w:tcBorders>
            <w:shd w:val="clear" w:color="auto" w:fill="auto"/>
          </w:tcPr>
          <w:p w:rsidR="00FC6A1D" w:rsidRDefault="00FC6A1D" w:rsidP="00656DDF">
            <w:pPr>
              <w:snapToGrid w:val="0"/>
              <w:jc w:val="center"/>
              <w:rPr>
                <w:rFonts w:ascii="Calibri" w:hAnsi="Calibri"/>
                <w:color w:val="000000"/>
                <w:spacing w:val="-1"/>
                <w:sz w:val="16"/>
                <w:szCs w:val="16"/>
              </w:rPr>
            </w:pPr>
            <w:r>
              <w:rPr>
                <w:rFonts w:ascii="Calibri" w:hAnsi="Calibri"/>
                <w:color w:val="000000"/>
                <w:spacing w:val="1"/>
                <w:sz w:val="16"/>
                <w:szCs w:val="16"/>
              </w:rPr>
              <w:t xml:space="preserve">Форма </w:t>
            </w:r>
            <w:r>
              <w:rPr>
                <w:rFonts w:ascii="Calibri" w:hAnsi="Calibri"/>
                <w:color w:val="000000"/>
                <w:spacing w:val="-1"/>
                <w:sz w:val="16"/>
                <w:szCs w:val="16"/>
              </w:rPr>
              <w:t xml:space="preserve">рекомендована Департаментом государственного </w:t>
            </w:r>
            <w:r>
              <w:rPr>
                <w:rFonts w:ascii="Calibri" w:hAnsi="Calibri"/>
                <w:color w:val="000000"/>
                <w:spacing w:val="-1"/>
                <w:sz w:val="16"/>
                <w:szCs w:val="16"/>
              </w:rPr>
              <w:lastRenderedPageBreak/>
              <w:t>имущества Пензенской области</w:t>
            </w:r>
          </w:p>
        </w:tc>
        <w:tc>
          <w:tcPr>
            <w:tcW w:w="2016" w:type="dxa"/>
            <w:gridSpan w:val="2"/>
            <w:tcBorders>
              <w:top w:val="single" w:sz="4" w:space="0" w:color="000000"/>
              <w:left w:val="single" w:sz="4" w:space="0" w:color="000000"/>
              <w:bottom w:val="single" w:sz="4" w:space="0" w:color="000000"/>
            </w:tcBorders>
            <w:shd w:val="clear" w:color="auto" w:fill="auto"/>
          </w:tcPr>
          <w:p w:rsidR="00FC6A1D" w:rsidRDefault="00FC6A1D" w:rsidP="00656DDF">
            <w:pPr>
              <w:snapToGrid w:val="0"/>
              <w:jc w:val="center"/>
              <w:rPr>
                <w:rFonts w:ascii="Calibri" w:hAnsi="Calibri"/>
                <w:color w:val="000000"/>
                <w:spacing w:val="-1"/>
                <w:sz w:val="16"/>
                <w:szCs w:val="16"/>
              </w:rPr>
            </w:pPr>
            <w:r>
              <w:rPr>
                <w:rFonts w:ascii="Calibri" w:hAnsi="Calibri"/>
                <w:color w:val="000000"/>
                <w:sz w:val="16"/>
                <w:szCs w:val="16"/>
              </w:rPr>
              <w:lastRenderedPageBreak/>
              <w:t xml:space="preserve">Карта учета областного имущества, </w:t>
            </w:r>
            <w:r>
              <w:rPr>
                <w:rFonts w:ascii="Calibri" w:hAnsi="Calibri"/>
                <w:color w:val="000000"/>
                <w:spacing w:val="-1"/>
                <w:sz w:val="16"/>
                <w:szCs w:val="16"/>
              </w:rPr>
              <w:t xml:space="preserve">имеющегося </w:t>
            </w:r>
            <w:r>
              <w:rPr>
                <w:rFonts w:ascii="Calibri" w:hAnsi="Calibri"/>
                <w:color w:val="000000"/>
                <w:spacing w:val="1"/>
                <w:sz w:val="16"/>
                <w:szCs w:val="16"/>
              </w:rPr>
              <w:t xml:space="preserve">у юридического лица </w:t>
            </w:r>
            <w:r>
              <w:rPr>
                <w:rFonts w:ascii="Calibri" w:hAnsi="Calibri"/>
                <w:color w:val="000000"/>
                <w:spacing w:val="-1"/>
                <w:sz w:val="16"/>
                <w:szCs w:val="16"/>
              </w:rPr>
              <w:t xml:space="preserve">(по </w:t>
            </w:r>
            <w:r>
              <w:rPr>
                <w:rFonts w:ascii="Calibri" w:hAnsi="Calibri"/>
                <w:color w:val="000000"/>
                <w:spacing w:val="-1"/>
                <w:sz w:val="16"/>
                <w:szCs w:val="16"/>
              </w:rPr>
              <w:lastRenderedPageBreak/>
              <w:t>итогам 6, 9 и 12 месяцев)</w:t>
            </w:r>
          </w:p>
        </w:tc>
        <w:tc>
          <w:tcPr>
            <w:tcW w:w="1658" w:type="dxa"/>
            <w:tcBorders>
              <w:top w:val="single" w:sz="4" w:space="0" w:color="000000"/>
              <w:left w:val="single" w:sz="4" w:space="0" w:color="000000"/>
              <w:bottom w:val="single" w:sz="4" w:space="0" w:color="000000"/>
            </w:tcBorders>
            <w:shd w:val="clear" w:color="auto" w:fill="auto"/>
          </w:tcPr>
          <w:p w:rsidR="00FC6A1D" w:rsidRDefault="00FC6A1D" w:rsidP="00656DDF">
            <w:pPr>
              <w:jc w:val="center"/>
              <w:rPr>
                <w:rFonts w:ascii="Calibri" w:hAnsi="Calibri"/>
              </w:rPr>
            </w:pPr>
            <w:r w:rsidRPr="0098390E">
              <w:rPr>
                <w:rFonts w:ascii="Calibri" w:hAnsi="Calibri"/>
                <w:color w:val="000000"/>
                <w:sz w:val="16"/>
                <w:szCs w:val="16"/>
              </w:rPr>
              <w:lastRenderedPageBreak/>
              <w:t xml:space="preserve">Бухгалтер </w:t>
            </w:r>
          </w:p>
        </w:tc>
        <w:tc>
          <w:tcPr>
            <w:tcW w:w="1808" w:type="dxa"/>
            <w:tcBorders>
              <w:top w:val="single" w:sz="4" w:space="0" w:color="000000"/>
              <w:left w:val="single" w:sz="4" w:space="0" w:color="000000"/>
              <w:bottom w:val="single" w:sz="4" w:space="0" w:color="000000"/>
            </w:tcBorders>
            <w:shd w:val="clear" w:color="auto" w:fill="auto"/>
          </w:tcPr>
          <w:p w:rsidR="00FC6A1D" w:rsidRDefault="00FC6A1D" w:rsidP="00656DDF">
            <w:pPr>
              <w:shd w:val="clear" w:color="auto" w:fill="FFFFFF"/>
              <w:snapToGrid w:val="0"/>
              <w:spacing w:line="182" w:lineRule="exact"/>
              <w:ind w:left="202" w:right="202"/>
              <w:jc w:val="center"/>
              <w:rPr>
                <w:rFonts w:ascii="Calibri" w:hAnsi="Calibri"/>
                <w:color w:val="000000"/>
                <w:spacing w:val="-1"/>
                <w:sz w:val="16"/>
                <w:szCs w:val="16"/>
              </w:rPr>
            </w:pPr>
            <w:r>
              <w:rPr>
                <w:rFonts w:ascii="Calibri" w:hAnsi="Calibri"/>
                <w:color w:val="000000"/>
                <w:sz w:val="16"/>
                <w:szCs w:val="16"/>
              </w:rPr>
              <w:t xml:space="preserve">До 15 числа </w:t>
            </w:r>
            <w:r>
              <w:rPr>
                <w:rFonts w:ascii="Calibri" w:hAnsi="Calibri"/>
                <w:color w:val="000000"/>
                <w:spacing w:val="-1"/>
                <w:sz w:val="16"/>
                <w:szCs w:val="16"/>
              </w:rPr>
              <w:t xml:space="preserve">месяца, </w:t>
            </w:r>
            <w:r>
              <w:rPr>
                <w:rFonts w:ascii="Calibri" w:hAnsi="Calibri"/>
                <w:color w:val="000000"/>
                <w:spacing w:val="-2"/>
                <w:sz w:val="16"/>
                <w:szCs w:val="16"/>
              </w:rPr>
              <w:t xml:space="preserve">следующего </w:t>
            </w:r>
            <w:r>
              <w:rPr>
                <w:rFonts w:ascii="Calibri" w:hAnsi="Calibri"/>
                <w:color w:val="000000"/>
                <w:spacing w:val="-1"/>
                <w:sz w:val="16"/>
                <w:szCs w:val="16"/>
              </w:rPr>
              <w:t xml:space="preserve">за отчетным </w:t>
            </w:r>
            <w:r>
              <w:rPr>
                <w:rFonts w:ascii="Calibri" w:hAnsi="Calibri"/>
                <w:color w:val="000000"/>
                <w:spacing w:val="-1"/>
                <w:sz w:val="16"/>
                <w:szCs w:val="16"/>
              </w:rPr>
              <w:lastRenderedPageBreak/>
              <w:t>кварталом</w:t>
            </w:r>
          </w:p>
        </w:tc>
        <w:tc>
          <w:tcPr>
            <w:tcW w:w="1411" w:type="dxa"/>
            <w:tcBorders>
              <w:top w:val="single" w:sz="4" w:space="0" w:color="000000"/>
              <w:left w:val="single" w:sz="4" w:space="0" w:color="000000"/>
              <w:bottom w:val="single" w:sz="4" w:space="0" w:color="000000"/>
            </w:tcBorders>
            <w:shd w:val="clear" w:color="auto" w:fill="auto"/>
          </w:tcPr>
          <w:p w:rsidR="00FC6A1D" w:rsidRDefault="00FC6A1D" w:rsidP="00656DDF">
            <w:pPr>
              <w:jc w:val="center"/>
              <w:rPr>
                <w:rFonts w:ascii="Calibri" w:hAnsi="Calibri"/>
              </w:rPr>
            </w:pPr>
            <w:r w:rsidRPr="00C86A0E">
              <w:rPr>
                <w:rFonts w:ascii="Calibri" w:hAnsi="Calibri"/>
                <w:color w:val="000000"/>
                <w:sz w:val="16"/>
                <w:szCs w:val="16"/>
              </w:rPr>
              <w:lastRenderedPageBreak/>
              <w:t xml:space="preserve">Бухгалтер </w:t>
            </w:r>
          </w:p>
        </w:tc>
        <w:tc>
          <w:tcPr>
            <w:tcW w:w="1760" w:type="dxa"/>
            <w:tcBorders>
              <w:top w:val="single" w:sz="4" w:space="0" w:color="000000"/>
              <w:left w:val="single" w:sz="4" w:space="0" w:color="000000"/>
              <w:bottom w:val="single" w:sz="4" w:space="0" w:color="000000"/>
            </w:tcBorders>
            <w:shd w:val="clear" w:color="auto" w:fill="auto"/>
          </w:tcPr>
          <w:p w:rsidR="00FC6A1D" w:rsidRDefault="00FC6A1D" w:rsidP="00656DDF">
            <w:pPr>
              <w:shd w:val="clear" w:color="auto" w:fill="FFFFFF"/>
              <w:snapToGrid w:val="0"/>
              <w:spacing w:line="187" w:lineRule="exact"/>
              <w:ind w:left="154" w:right="149"/>
              <w:jc w:val="center"/>
              <w:rPr>
                <w:rFonts w:ascii="Calibri" w:hAnsi="Calibri"/>
                <w:color w:val="000000"/>
                <w:spacing w:val="-1"/>
                <w:sz w:val="16"/>
                <w:szCs w:val="16"/>
              </w:rPr>
            </w:pPr>
            <w:r>
              <w:rPr>
                <w:rFonts w:ascii="Calibri" w:hAnsi="Calibri"/>
                <w:color w:val="000000"/>
                <w:spacing w:val="-1"/>
                <w:sz w:val="16"/>
                <w:szCs w:val="16"/>
              </w:rPr>
              <w:t xml:space="preserve">Представляет в </w:t>
            </w:r>
          </w:p>
          <w:p w:rsidR="00FC6A1D" w:rsidRDefault="00FC6A1D" w:rsidP="00656DDF">
            <w:pPr>
              <w:shd w:val="clear" w:color="auto" w:fill="FFFFFF"/>
              <w:spacing w:line="187" w:lineRule="exact"/>
              <w:ind w:left="154" w:right="149"/>
              <w:jc w:val="center"/>
              <w:rPr>
                <w:rFonts w:ascii="Calibri" w:hAnsi="Calibri"/>
                <w:sz w:val="16"/>
                <w:szCs w:val="16"/>
              </w:rPr>
            </w:pPr>
            <w:r>
              <w:rPr>
                <w:rFonts w:ascii="Calibri" w:hAnsi="Calibri"/>
                <w:sz w:val="16"/>
                <w:szCs w:val="16"/>
              </w:rPr>
              <w:t xml:space="preserve">Департамент Государственного имущества </w:t>
            </w:r>
            <w:r>
              <w:rPr>
                <w:rFonts w:ascii="Calibri" w:hAnsi="Calibri"/>
                <w:sz w:val="16"/>
                <w:szCs w:val="16"/>
              </w:rPr>
              <w:lastRenderedPageBreak/>
              <w:t>Пензенской области</w:t>
            </w:r>
          </w:p>
        </w:tc>
        <w:tc>
          <w:tcPr>
            <w:tcW w:w="1365" w:type="dxa"/>
            <w:gridSpan w:val="2"/>
            <w:tcBorders>
              <w:top w:val="single" w:sz="4" w:space="0" w:color="000000"/>
              <w:left w:val="single" w:sz="4" w:space="0" w:color="000000"/>
              <w:bottom w:val="single" w:sz="4" w:space="0" w:color="000000"/>
            </w:tcBorders>
            <w:shd w:val="clear" w:color="auto" w:fill="auto"/>
          </w:tcPr>
          <w:p w:rsidR="00FC6A1D" w:rsidRDefault="00FC6A1D" w:rsidP="00656DDF">
            <w:pPr>
              <w:shd w:val="clear" w:color="auto" w:fill="FFFFFF"/>
              <w:snapToGrid w:val="0"/>
              <w:jc w:val="center"/>
              <w:rPr>
                <w:rFonts w:ascii="Calibri" w:hAnsi="Calibri"/>
                <w:color w:val="000000"/>
                <w:spacing w:val="-2"/>
                <w:sz w:val="16"/>
                <w:szCs w:val="16"/>
              </w:rPr>
            </w:pPr>
            <w:r>
              <w:rPr>
                <w:rFonts w:ascii="Calibri" w:hAnsi="Calibri"/>
                <w:color w:val="000000"/>
                <w:spacing w:val="-2"/>
                <w:sz w:val="16"/>
                <w:szCs w:val="16"/>
              </w:rPr>
              <w:lastRenderedPageBreak/>
              <w:t>постоянно</w:t>
            </w:r>
          </w:p>
        </w:tc>
        <w:tc>
          <w:tcPr>
            <w:tcW w:w="1677" w:type="dxa"/>
            <w:tcBorders>
              <w:top w:val="single" w:sz="4" w:space="0" w:color="000000"/>
              <w:left w:val="single" w:sz="4" w:space="0" w:color="000000"/>
              <w:bottom w:val="single" w:sz="4" w:space="0" w:color="000000"/>
              <w:right w:val="single" w:sz="4" w:space="0" w:color="000000"/>
            </w:tcBorders>
            <w:shd w:val="clear" w:color="auto" w:fill="auto"/>
          </w:tcPr>
          <w:p w:rsidR="00FC6A1D" w:rsidRDefault="00FC6A1D" w:rsidP="00656DDF">
            <w:pPr>
              <w:shd w:val="clear" w:color="auto" w:fill="FFFFFF"/>
              <w:snapToGrid w:val="0"/>
              <w:jc w:val="center"/>
              <w:rPr>
                <w:rFonts w:ascii="Calibri" w:hAnsi="Calibri"/>
                <w:color w:val="000000"/>
                <w:spacing w:val="-1"/>
                <w:sz w:val="16"/>
                <w:szCs w:val="16"/>
              </w:rPr>
            </w:pPr>
            <w:r>
              <w:rPr>
                <w:rFonts w:ascii="Calibri" w:hAnsi="Calibri"/>
                <w:color w:val="000000"/>
                <w:spacing w:val="-1"/>
                <w:sz w:val="16"/>
                <w:szCs w:val="16"/>
              </w:rPr>
              <w:t>Главный врач</w:t>
            </w:r>
          </w:p>
          <w:p w:rsidR="00FC6A1D" w:rsidRDefault="00FC6A1D" w:rsidP="00656DDF">
            <w:pPr>
              <w:jc w:val="center"/>
              <w:rPr>
                <w:rFonts w:ascii="Calibri" w:hAnsi="Calibri"/>
                <w:color w:val="000000"/>
                <w:spacing w:val="-2"/>
                <w:sz w:val="16"/>
                <w:szCs w:val="16"/>
              </w:rPr>
            </w:pPr>
            <w:r>
              <w:rPr>
                <w:rFonts w:ascii="Calibri" w:hAnsi="Calibri"/>
                <w:color w:val="000000"/>
                <w:spacing w:val="-1"/>
                <w:sz w:val="16"/>
                <w:szCs w:val="16"/>
              </w:rPr>
              <w:t xml:space="preserve">Главный </w:t>
            </w:r>
            <w:r>
              <w:rPr>
                <w:rFonts w:ascii="Calibri" w:hAnsi="Calibri"/>
                <w:color w:val="000000"/>
                <w:spacing w:val="-2"/>
                <w:sz w:val="16"/>
                <w:szCs w:val="16"/>
              </w:rPr>
              <w:t>бухгалтер</w:t>
            </w:r>
          </w:p>
          <w:p w:rsidR="00FC6A1D" w:rsidRDefault="00FC6A1D" w:rsidP="00656DDF">
            <w:pPr>
              <w:jc w:val="center"/>
              <w:rPr>
                <w:rFonts w:ascii="Calibri" w:hAnsi="Calibri"/>
                <w:color w:val="000000"/>
                <w:spacing w:val="-2"/>
                <w:sz w:val="16"/>
                <w:szCs w:val="16"/>
              </w:rPr>
            </w:pPr>
          </w:p>
        </w:tc>
      </w:tr>
      <w:tr w:rsidR="00FC6A1D" w:rsidTr="007915B5">
        <w:trPr>
          <w:gridAfter w:val="2"/>
          <w:wAfter w:w="679" w:type="dxa"/>
          <w:jc w:val="center"/>
        </w:trPr>
        <w:tc>
          <w:tcPr>
            <w:tcW w:w="456" w:type="dxa"/>
            <w:tcBorders>
              <w:top w:val="single" w:sz="4" w:space="0" w:color="000000"/>
              <w:left w:val="single" w:sz="4" w:space="0" w:color="000000"/>
              <w:bottom w:val="single" w:sz="4" w:space="0" w:color="000000"/>
            </w:tcBorders>
            <w:shd w:val="clear" w:color="auto" w:fill="auto"/>
          </w:tcPr>
          <w:p w:rsidR="00FC6A1D" w:rsidRDefault="00FC6A1D" w:rsidP="00656DDF">
            <w:pPr>
              <w:snapToGrid w:val="0"/>
              <w:jc w:val="center"/>
              <w:rPr>
                <w:rFonts w:ascii="Calibri" w:hAnsi="Calibri"/>
                <w:sz w:val="16"/>
                <w:szCs w:val="16"/>
              </w:rPr>
            </w:pPr>
            <w:r>
              <w:rPr>
                <w:rFonts w:ascii="Calibri" w:hAnsi="Calibri"/>
                <w:sz w:val="16"/>
                <w:szCs w:val="16"/>
              </w:rPr>
              <w:lastRenderedPageBreak/>
              <w:t>120</w:t>
            </w:r>
          </w:p>
        </w:tc>
        <w:tc>
          <w:tcPr>
            <w:tcW w:w="2031" w:type="dxa"/>
            <w:tcBorders>
              <w:top w:val="single" w:sz="4" w:space="0" w:color="000000"/>
              <w:left w:val="single" w:sz="4" w:space="0" w:color="000000"/>
              <w:bottom w:val="single" w:sz="4" w:space="0" w:color="000000"/>
            </w:tcBorders>
            <w:shd w:val="clear" w:color="auto" w:fill="auto"/>
          </w:tcPr>
          <w:p w:rsidR="00FC6A1D" w:rsidRPr="001E61F3" w:rsidRDefault="00FC6A1D" w:rsidP="00656DDF">
            <w:pPr>
              <w:snapToGrid w:val="0"/>
              <w:jc w:val="center"/>
              <w:rPr>
                <w:rFonts w:ascii="Calibri" w:hAnsi="Calibri"/>
                <w:sz w:val="16"/>
                <w:szCs w:val="16"/>
              </w:rPr>
            </w:pPr>
          </w:p>
        </w:tc>
        <w:tc>
          <w:tcPr>
            <w:tcW w:w="1430" w:type="dxa"/>
            <w:tcBorders>
              <w:top w:val="single" w:sz="4" w:space="0" w:color="000000"/>
              <w:left w:val="single" w:sz="4" w:space="0" w:color="000000"/>
              <w:bottom w:val="single" w:sz="4" w:space="0" w:color="000000"/>
            </w:tcBorders>
            <w:shd w:val="clear" w:color="auto" w:fill="auto"/>
          </w:tcPr>
          <w:p w:rsidR="00FC6A1D" w:rsidRDefault="00FC6A1D" w:rsidP="00656DDF">
            <w:pPr>
              <w:snapToGrid w:val="0"/>
              <w:jc w:val="center"/>
              <w:rPr>
                <w:rFonts w:ascii="Calibri" w:hAnsi="Calibri"/>
                <w:color w:val="000000"/>
                <w:spacing w:val="-1"/>
                <w:sz w:val="16"/>
                <w:szCs w:val="16"/>
              </w:rPr>
            </w:pPr>
            <w:r>
              <w:rPr>
                <w:rFonts w:ascii="Calibri" w:hAnsi="Calibri"/>
                <w:color w:val="000000"/>
                <w:spacing w:val="1"/>
                <w:sz w:val="16"/>
                <w:szCs w:val="16"/>
              </w:rPr>
              <w:t xml:space="preserve">Форма </w:t>
            </w:r>
            <w:r>
              <w:rPr>
                <w:rFonts w:ascii="Calibri" w:hAnsi="Calibri"/>
                <w:color w:val="000000"/>
                <w:spacing w:val="-1"/>
                <w:sz w:val="16"/>
                <w:szCs w:val="16"/>
              </w:rPr>
              <w:t>рекомендована Департаментом государственного имущества Пензенской области</w:t>
            </w:r>
          </w:p>
          <w:p w:rsidR="00FC6A1D" w:rsidRDefault="00FC6A1D" w:rsidP="00656DDF">
            <w:pPr>
              <w:snapToGrid w:val="0"/>
              <w:jc w:val="center"/>
              <w:rPr>
                <w:rFonts w:ascii="Calibri" w:hAnsi="Calibri"/>
                <w:color w:val="000000"/>
                <w:spacing w:val="-1"/>
                <w:sz w:val="16"/>
                <w:szCs w:val="16"/>
              </w:rPr>
            </w:pPr>
          </w:p>
        </w:tc>
        <w:tc>
          <w:tcPr>
            <w:tcW w:w="2016" w:type="dxa"/>
            <w:gridSpan w:val="2"/>
            <w:tcBorders>
              <w:top w:val="single" w:sz="4" w:space="0" w:color="000000"/>
              <w:left w:val="single" w:sz="4" w:space="0" w:color="000000"/>
              <w:bottom w:val="single" w:sz="4" w:space="0" w:color="000000"/>
            </w:tcBorders>
            <w:shd w:val="clear" w:color="auto" w:fill="auto"/>
          </w:tcPr>
          <w:p w:rsidR="00FC6A1D" w:rsidRDefault="00FC6A1D" w:rsidP="00656DDF">
            <w:pPr>
              <w:snapToGrid w:val="0"/>
              <w:jc w:val="center"/>
              <w:rPr>
                <w:rFonts w:ascii="Calibri" w:hAnsi="Calibri"/>
                <w:color w:val="000000"/>
                <w:spacing w:val="1"/>
                <w:sz w:val="16"/>
                <w:szCs w:val="16"/>
              </w:rPr>
            </w:pPr>
            <w:r>
              <w:rPr>
                <w:rFonts w:ascii="Calibri" w:hAnsi="Calibri"/>
                <w:color w:val="000000"/>
                <w:sz w:val="16"/>
                <w:szCs w:val="16"/>
              </w:rPr>
              <w:t xml:space="preserve">Перечень объектов </w:t>
            </w:r>
            <w:r>
              <w:rPr>
                <w:rFonts w:ascii="Calibri" w:hAnsi="Calibri"/>
                <w:color w:val="000000"/>
                <w:spacing w:val="-1"/>
                <w:sz w:val="16"/>
                <w:szCs w:val="16"/>
              </w:rPr>
              <w:t xml:space="preserve">недвижимости по состоянию </w:t>
            </w:r>
            <w:r>
              <w:rPr>
                <w:rFonts w:ascii="Calibri" w:hAnsi="Calibri"/>
                <w:color w:val="000000"/>
                <w:sz w:val="16"/>
                <w:szCs w:val="16"/>
              </w:rPr>
              <w:t xml:space="preserve">на отчетную дату </w:t>
            </w:r>
            <w:r>
              <w:rPr>
                <w:rFonts w:ascii="Calibri" w:hAnsi="Calibri"/>
                <w:color w:val="000000"/>
                <w:spacing w:val="1"/>
                <w:sz w:val="16"/>
                <w:szCs w:val="16"/>
              </w:rPr>
              <w:t>(по итогам  12 месяцев</w:t>
            </w:r>
          </w:p>
        </w:tc>
        <w:tc>
          <w:tcPr>
            <w:tcW w:w="1658" w:type="dxa"/>
            <w:tcBorders>
              <w:top w:val="single" w:sz="4" w:space="0" w:color="000000"/>
              <w:left w:val="single" w:sz="4" w:space="0" w:color="000000"/>
              <w:bottom w:val="single" w:sz="4" w:space="0" w:color="000000"/>
            </w:tcBorders>
            <w:shd w:val="clear" w:color="auto" w:fill="auto"/>
          </w:tcPr>
          <w:p w:rsidR="00FC6A1D" w:rsidRDefault="00FC6A1D" w:rsidP="00656DDF">
            <w:pPr>
              <w:jc w:val="center"/>
              <w:rPr>
                <w:rFonts w:ascii="Calibri" w:hAnsi="Calibri"/>
              </w:rPr>
            </w:pPr>
            <w:r w:rsidRPr="0098390E">
              <w:rPr>
                <w:rFonts w:ascii="Calibri" w:hAnsi="Calibri"/>
                <w:color w:val="000000"/>
                <w:sz w:val="16"/>
                <w:szCs w:val="16"/>
              </w:rPr>
              <w:t xml:space="preserve">Бухгалтер </w:t>
            </w:r>
          </w:p>
        </w:tc>
        <w:tc>
          <w:tcPr>
            <w:tcW w:w="1808" w:type="dxa"/>
            <w:tcBorders>
              <w:top w:val="single" w:sz="4" w:space="0" w:color="000000"/>
              <w:left w:val="single" w:sz="4" w:space="0" w:color="000000"/>
              <w:bottom w:val="single" w:sz="4" w:space="0" w:color="000000"/>
            </w:tcBorders>
            <w:shd w:val="clear" w:color="auto" w:fill="auto"/>
          </w:tcPr>
          <w:p w:rsidR="00FC6A1D" w:rsidRDefault="00FC6A1D" w:rsidP="00656DDF">
            <w:pPr>
              <w:shd w:val="clear" w:color="auto" w:fill="FFFFFF"/>
              <w:snapToGrid w:val="0"/>
              <w:spacing w:line="182" w:lineRule="exact"/>
              <w:ind w:left="206" w:right="197"/>
              <w:jc w:val="center"/>
              <w:rPr>
                <w:rFonts w:ascii="Calibri" w:hAnsi="Calibri"/>
                <w:color w:val="000000"/>
                <w:spacing w:val="-2"/>
                <w:sz w:val="16"/>
                <w:szCs w:val="16"/>
              </w:rPr>
            </w:pPr>
            <w:r>
              <w:rPr>
                <w:rFonts w:ascii="Calibri" w:hAnsi="Calibri"/>
                <w:color w:val="000000"/>
                <w:sz w:val="16"/>
                <w:szCs w:val="16"/>
              </w:rPr>
              <w:t xml:space="preserve">До 15 числа </w:t>
            </w:r>
            <w:r>
              <w:rPr>
                <w:rFonts w:ascii="Calibri" w:hAnsi="Calibri"/>
                <w:color w:val="000000"/>
                <w:spacing w:val="-2"/>
                <w:sz w:val="16"/>
                <w:szCs w:val="16"/>
              </w:rPr>
              <w:t>месяца, следующего за отчетным кварталом</w:t>
            </w:r>
          </w:p>
        </w:tc>
        <w:tc>
          <w:tcPr>
            <w:tcW w:w="1411" w:type="dxa"/>
            <w:tcBorders>
              <w:top w:val="single" w:sz="4" w:space="0" w:color="000000"/>
              <w:left w:val="single" w:sz="4" w:space="0" w:color="000000"/>
              <w:bottom w:val="single" w:sz="4" w:space="0" w:color="000000"/>
            </w:tcBorders>
            <w:shd w:val="clear" w:color="auto" w:fill="auto"/>
          </w:tcPr>
          <w:p w:rsidR="00FC6A1D" w:rsidRDefault="00FC6A1D" w:rsidP="00656DDF">
            <w:pPr>
              <w:jc w:val="center"/>
              <w:rPr>
                <w:rFonts w:ascii="Calibri" w:hAnsi="Calibri"/>
              </w:rPr>
            </w:pPr>
            <w:r w:rsidRPr="00C86A0E">
              <w:rPr>
                <w:rFonts w:ascii="Calibri" w:hAnsi="Calibri"/>
                <w:color w:val="000000"/>
                <w:sz w:val="16"/>
                <w:szCs w:val="16"/>
              </w:rPr>
              <w:t xml:space="preserve">Бухгалтер </w:t>
            </w:r>
            <w:r w:rsidRPr="00C86A0E">
              <w:rPr>
                <w:rFonts w:ascii="Calibri" w:hAnsi="Calibri"/>
                <w:color w:val="000000"/>
                <w:spacing w:val="-1"/>
                <w:sz w:val="16"/>
                <w:szCs w:val="16"/>
              </w:rPr>
              <w:t>по учету нефинансовых активов</w:t>
            </w:r>
          </w:p>
        </w:tc>
        <w:tc>
          <w:tcPr>
            <w:tcW w:w="1760" w:type="dxa"/>
            <w:tcBorders>
              <w:top w:val="single" w:sz="4" w:space="0" w:color="000000"/>
              <w:left w:val="single" w:sz="4" w:space="0" w:color="000000"/>
              <w:bottom w:val="single" w:sz="4" w:space="0" w:color="000000"/>
            </w:tcBorders>
            <w:shd w:val="clear" w:color="auto" w:fill="auto"/>
          </w:tcPr>
          <w:p w:rsidR="00FC6A1D" w:rsidRDefault="00FC6A1D" w:rsidP="00656DDF">
            <w:pPr>
              <w:shd w:val="clear" w:color="auto" w:fill="FFFFFF"/>
              <w:snapToGrid w:val="0"/>
              <w:spacing w:line="187" w:lineRule="exact"/>
              <w:ind w:left="154" w:right="149"/>
              <w:jc w:val="center"/>
              <w:rPr>
                <w:rFonts w:ascii="Calibri" w:hAnsi="Calibri"/>
                <w:color w:val="000000"/>
                <w:spacing w:val="-1"/>
                <w:sz w:val="16"/>
                <w:szCs w:val="16"/>
              </w:rPr>
            </w:pPr>
            <w:r>
              <w:rPr>
                <w:rFonts w:ascii="Calibri" w:hAnsi="Calibri"/>
                <w:color w:val="000000"/>
                <w:spacing w:val="-1"/>
                <w:sz w:val="16"/>
                <w:szCs w:val="16"/>
              </w:rPr>
              <w:t xml:space="preserve">Представляет в </w:t>
            </w:r>
          </w:p>
          <w:p w:rsidR="00FC6A1D" w:rsidRDefault="00FC6A1D" w:rsidP="00656DDF">
            <w:pPr>
              <w:shd w:val="clear" w:color="auto" w:fill="FFFFFF"/>
              <w:spacing w:line="182" w:lineRule="exact"/>
              <w:ind w:left="154" w:right="149"/>
              <w:jc w:val="center"/>
              <w:rPr>
                <w:rFonts w:ascii="Calibri" w:hAnsi="Calibri"/>
                <w:sz w:val="16"/>
                <w:szCs w:val="16"/>
              </w:rPr>
            </w:pPr>
            <w:r>
              <w:rPr>
                <w:rFonts w:ascii="Calibri" w:hAnsi="Calibri"/>
                <w:sz w:val="16"/>
                <w:szCs w:val="16"/>
              </w:rPr>
              <w:t>Департамент Государственного имущества Пензенской области</w:t>
            </w:r>
          </w:p>
        </w:tc>
        <w:tc>
          <w:tcPr>
            <w:tcW w:w="1365" w:type="dxa"/>
            <w:gridSpan w:val="2"/>
            <w:tcBorders>
              <w:top w:val="single" w:sz="4" w:space="0" w:color="000000"/>
              <w:left w:val="single" w:sz="4" w:space="0" w:color="000000"/>
              <w:bottom w:val="single" w:sz="4" w:space="0" w:color="000000"/>
            </w:tcBorders>
            <w:shd w:val="clear" w:color="auto" w:fill="auto"/>
          </w:tcPr>
          <w:p w:rsidR="00FC6A1D" w:rsidRDefault="00FC6A1D" w:rsidP="00656DDF">
            <w:pPr>
              <w:shd w:val="clear" w:color="auto" w:fill="FFFFFF"/>
              <w:snapToGrid w:val="0"/>
              <w:jc w:val="center"/>
              <w:rPr>
                <w:rFonts w:ascii="Calibri" w:hAnsi="Calibri"/>
                <w:color w:val="000000"/>
                <w:spacing w:val="-2"/>
                <w:sz w:val="16"/>
                <w:szCs w:val="16"/>
              </w:rPr>
            </w:pPr>
            <w:r>
              <w:rPr>
                <w:rFonts w:ascii="Calibri" w:hAnsi="Calibri"/>
                <w:color w:val="000000"/>
                <w:spacing w:val="-2"/>
                <w:sz w:val="16"/>
                <w:szCs w:val="16"/>
              </w:rPr>
              <w:t>постоянно</w:t>
            </w:r>
          </w:p>
        </w:tc>
        <w:tc>
          <w:tcPr>
            <w:tcW w:w="1677" w:type="dxa"/>
            <w:tcBorders>
              <w:top w:val="single" w:sz="4" w:space="0" w:color="000000"/>
              <w:left w:val="single" w:sz="4" w:space="0" w:color="000000"/>
              <w:bottom w:val="single" w:sz="4" w:space="0" w:color="000000"/>
              <w:right w:val="single" w:sz="4" w:space="0" w:color="000000"/>
            </w:tcBorders>
            <w:shd w:val="clear" w:color="auto" w:fill="auto"/>
          </w:tcPr>
          <w:p w:rsidR="00FC6A1D" w:rsidRDefault="00FC6A1D" w:rsidP="00656DDF">
            <w:pPr>
              <w:shd w:val="clear" w:color="auto" w:fill="FFFFFF"/>
              <w:snapToGrid w:val="0"/>
              <w:jc w:val="center"/>
              <w:rPr>
                <w:rFonts w:ascii="Calibri" w:hAnsi="Calibri"/>
                <w:color w:val="000000"/>
                <w:spacing w:val="-1"/>
                <w:sz w:val="16"/>
                <w:szCs w:val="16"/>
              </w:rPr>
            </w:pPr>
            <w:r>
              <w:rPr>
                <w:rFonts w:ascii="Calibri" w:hAnsi="Calibri"/>
                <w:color w:val="000000"/>
                <w:spacing w:val="-1"/>
                <w:sz w:val="16"/>
                <w:szCs w:val="16"/>
              </w:rPr>
              <w:t>Главный врач</w:t>
            </w:r>
          </w:p>
          <w:p w:rsidR="00FC6A1D" w:rsidRDefault="00FC6A1D" w:rsidP="00656DDF">
            <w:pPr>
              <w:jc w:val="center"/>
              <w:rPr>
                <w:rFonts w:ascii="Calibri" w:hAnsi="Calibri"/>
                <w:color w:val="000000"/>
                <w:spacing w:val="-2"/>
                <w:sz w:val="16"/>
                <w:szCs w:val="16"/>
              </w:rPr>
            </w:pPr>
            <w:r>
              <w:rPr>
                <w:rFonts w:ascii="Calibri" w:hAnsi="Calibri"/>
                <w:color w:val="000000"/>
                <w:spacing w:val="-1"/>
                <w:sz w:val="16"/>
                <w:szCs w:val="16"/>
              </w:rPr>
              <w:t xml:space="preserve">Главный </w:t>
            </w:r>
            <w:r>
              <w:rPr>
                <w:rFonts w:ascii="Calibri" w:hAnsi="Calibri"/>
                <w:color w:val="000000"/>
                <w:spacing w:val="-2"/>
                <w:sz w:val="16"/>
                <w:szCs w:val="16"/>
              </w:rPr>
              <w:t>бухгалтер</w:t>
            </w:r>
          </w:p>
          <w:p w:rsidR="00FC6A1D" w:rsidRDefault="00FC6A1D" w:rsidP="00656DDF">
            <w:pPr>
              <w:jc w:val="center"/>
              <w:rPr>
                <w:rFonts w:ascii="Calibri" w:hAnsi="Calibri"/>
                <w:color w:val="000000"/>
                <w:spacing w:val="-2"/>
                <w:sz w:val="16"/>
                <w:szCs w:val="16"/>
              </w:rPr>
            </w:pPr>
          </w:p>
        </w:tc>
      </w:tr>
      <w:tr w:rsidR="00FC6A1D" w:rsidTr="007915B5">
        <w:trPr>
          <w:gridAfter w:val="2"/>
          <w:wAfter w:w="679" w:type="dxa"/>
          <w:jc w:val="center"/>
        </w:trPr>
        <w:tc>
          <w:tcPr>
            <w:tcW w:w="456" w:type="dxa"/>
            <w:shd w:val="clear" w:color="auto" w:fill="auto"/>
          </w:tcPr>
          <w:p w:rsidR="00FC6A1D" w:rsidRPr="00022741" w:rsidRDefault="00FC6A1D" w:rsidP="00656DDF">
            <w:pPr>
              <w:rPr>
                <w:rFonts w:ascii="Calibri" w:hAnsi="Calibri"/>
                <w:sz w:val="16"/>
                <w:szCs w:val="16"/>
              </w:rPr>
            </w:pPr>
            <w:r>
              <w:rPr>
                <w:rFonts w:ascii="Calibri" w:hAnsi="Calibri"/>
                <w:sz w:val="16"/>
                <w:szCs w:val="16"/>
              </w:rPr>
              <w:t>121</w:t>
            </w:r>
          </w:p>
        </w:tc>
        <w:tc>
          <w:tcPr>
            <w:tcW w:w="2031" w:type="dxa"/>
            <w:shd w:val="clear" w:color="auto" w:fill="auto"/>
          </w:tcPr>
          <w:p w:rsidR="00FC6A1D" w:rsidRPr="00022741" w:rsidRDefault="00FC6A1D" w:rsidP="00656DDF">
            <w:pPr>
              <w:jc w:val="center"/>
              <w:rPr>
                <w:rFonts w:ascii="Calibri" w:hAnsi="Calibri"/>
                <w:sz w:val="16"/>
                <w:szCs w:val="16"/>
              </w:rPr>
            </w:pPr>
            <w:r>
              <w:rPr>
                <w:rFonts w:ascii="Calibri" w:hAnsi="Calibri"/>
                <w:sz w:val="16"/>
                <w:szCs w:val="16"/>
              </w:rPr>
              <w:t>Штатное расписание</w:t>
            </w:r>
          </w:p>
        </w:tc>
        <w:tc>
          <w:tcPr>
            <w:tcW w:w="1430" w:type="dxa"/>
            <w:tcBorders>
              <w:top w:val="single" w:sz="4" w:space="0" w:color="000000"/>
              <w:left w:val="single" w:sz="4" w:space="0" w:color="000000"/>
              <w:bottom w:val="single" w:sz="4" w:space="0" w:color="000000"/>
            </w:tcBorders>
            <w:shd w:val="clear" w:color="auto" w:fill="auto"/>
          </w:tcPr>
          <w:p w:rsidR="00FC6A1D" w:rsidRDefault="00FC6A1D" w:rsidP="00656DDF">
            <w:pPr>
              <w:snapToGrid w:val="0"/>
              <w:jc w:val="center"/>
              <w:rPr>
                <w:rFonts w:ascii="Calibri" w:hAnsi="Calibri"/>
                <w:color w:val="000000"/>
                <w:sz w:val="16"/>
                <w:szCs w:val="16"/>
              </w:rPr>
            </w:pPr>
            <w:r>
              <w:rPr>
                <w:rFonts w:ascii="Calibri" w:hAnsi="Calibri"/>
                <w:color w:val="000000"/>
                <w:sz w:val="16"/>
                <w:szCs w:val="16"/>
              </w:rPr>
              <w:t>Форма произвольная</w:t>
            </w:r>
          </w:p>
        </w:tc>
        <w:tc>
          <w:tcPr>
            <w:tcW w:w="2016" w:type="dxa"/>
            <w:gridSpan w:val="2"/>
            <w:tcBorders>
              <w:top w:val="single" w:sz="4" w:space="0" w:color="000000"/>
              <w:left w:val="single" w:sz="4" w:space="0" w:color="000000"/>
              <w:bottom w:val="single" w:sz="4" w:space="0" w:color="000000"/>
            </w:tcBorders>
            <w:shd w:val="clear" w:color="auto" w:fill="auto"/>
          </w:tcPr>
          <w:p w:rsidR="00FC6A1D" w:rsidRDefault="00FC6A1D" w:rsidP="00656DDF">
            <w:pPr>
              <w:snapToGrid w:val="0"/>
              <w:jc w:val="center"/>
              <w:rPr>
                <w:rFonts w:ascii="Calibri" w:hAnsi="Calibri"/>
                <w:color w:val="000000"/>
                <w:sz w:val="16"/>
                <w:szCs w:val="16"/>
              </w:rPr>
            </w:pPr>
            <w:r>
              <w:rPr>
                <w:rFonts w:ascii="Calibri" w:hAnsi="Calibri"/>
                <w:color w:val="000000"/>
                <w:sz w:val="16"/>
                <w:szCs w:val="16"/>
              </w:rPr>
              <w:t xml:space="preserve">Выполнение программы </w:t>
            </w:r>
            <w:r>
              <w:rPr>
                <w:rFonts w:ascii="Calibri" w:hAnsi="Calibri"/>
                <w:color w:val="000000"/>
                <w:spacing w:val="-1"/>
                <w:sz w:val="16"/>
                <w:szCs w:val="16"/>
              </w:rPr>
              <w:t xml:space="preserve">государственных гарантий </w:t>
            </w:r>
            <w:r>
              <w:rPr>
                <w:rFonts w:ascii="Calibri" w:hAnsi="Calibri"/>
                <w:color w:val="000000"/>
                <w:sz w:val="16"/>
                <w:szCs w:val="16"/>
              </w:rPr>
              <w:t xml:space="preserve">оказания гражданам в Пензенской области бесплатной медицинской помощи. Раздел </w:t>
            </w:r>
            <w:r>
              <w:rPr>
                <w:rFonts w:ascii="Calibri" w:hAnsi="Calibri"/>
                <w:color w:val="000000"/>
                <w:sz w:val="16"/>
                <w:szCs w:val="16"/>
                <w:lang w:val="en-US"/>
              </w:rPr>
              <w:t>III</w:t>
            </w:r>
            <w:r>
              <w:rPr>
                <w:rFonts w:ascii="Calibri" w:hAnsi="Calibri"/>
                <w:color w:val="000000"/>
                <w:sz w:val="16"/>
                <w:szCs w:val="16"/>
              </w:rPr>
              <w:t xml:space="preserve"> (по итогам квартала)</w:t>
            </w:r>
          </w:p>
        </w:tc>
        <w:tc>
          <w:tcPr>
            <w:tcW w:w="1658" w:type="dxa"/>
            <w:tcBorders>
              <w:top w:val="single" w:sz="4" w:space="0" w:color="000000"/>
              <w:left w:val="single" w:sz="4" w:space="0" w:color="000000"/>
              <w:bottom w:val="single" w:sz="4" w:space="0" w:color="000000"/>
            </w:tcBorders>
            <w:shd w:val="clear" w:color="auto" w:fill="auto"/>
          </w:tcPr>
          <w:p w:rsidR="00FC6A1D" w:rsidRDefault="00FC6A1D" w:rsidP="00656DDF">
            <w:pPr>
              <w:shd w:val="clear" w:color="auto" w:fill="FFFFFF"/>
              <w:tabs>
                <w:tab w:val="left" w:pos="1614"/>
              </w:tabs>
              <w:snapToGrid w:val="0"/>
              <w:spacing w:line="182" w:lineRule="exact"/>
              <w:ind w:left="-78" w:right="-108"/>
              <w:jc w:val="center"/>
              <w:rPr>
                <w:rFonts w:ascii="Calibri" w:hAnsi="Calibri"/>
                <w:color w:val="000000"/>
                <w:spacing w:val="-2"/>
                <w:sz w:val="16"/>
                <w:szCs w:val="16"/>
              </w:rPr>
            </w:pPr>
            <w:r>
              <w:rPr>
                <w:rFonts w:ascii="Calibri" w:hAnsi="Calibri"/>
                <w:color w:val="000000"/>
                <w:spacing w:val="-1"/>
                <w:sz w:val="16"/>
                <w:szCs w:val="16"/>
              </w:rPr>
              <w:t>Начальник отдела кадров</w:t>
            </w:r>
          </w:p>
          <w:p w:rsidR="00FC6A1D" w:rsidRDefault="00FC6A1D" w:rsidP="00656DDF">
            <w:pPr>
              <w:shd w:val="clear" w:color="auto" w:fill="FFFFFF"/>
              <w:jc w:val="center"/>
              <w:rPr>
                <w:rFonts w:ascii="Calibri" w:hAnsi="Calibri"/>
                <w:color w:val="000000"/>
                <w:spacing w:val="-1"/>
                <w:sz w:val="16"/>
                <w:szCs w:val="16"/>
              </w:rPr>
            </w:pPr>
            <w:r>
              <w:rPr>
                <w:rFonts w:ascii="Calibri" w:hAnsi="Calibri"/>
                <w:color w:val="000000"/>
                <w:spacing w:val="-1"/>
                <w:sz w:val="16"/>
                <w:szCs w:val="16"/>
              </w:rPr>
              <w:t>Начальник ПЭО</w:t>
            </w:r>
          </w:p>
        </w:tc>
        <w:tc>
          <w:tcPr>
            <w:tcW w:w="1808" w:type="dxa"/>
            <w:tcBorders>
              <w:top w:val="single" w:sz="4" w:space="0" w:color="000000"/>
              <w:left w:val="single" w:sz="4" w:space="0" w:color="000000"/>
              <w:bottom w:val="single" w:sz="4" w:space="0" w:color="000000"/>
            </w:tcBorders>
            <w:shd w:val="clear" w:color="auto" w:fill="auto"/>
          </w:tcPr>
          <w:p w:rsidR="00FC6A1D" w:rsidRDefault="00FC6A1D" w:rsidP="00656DDF">
            <w:pPr>
              <w:shd w:val="clear" w:color="auto" w:fill="FFFFFF"/>
              <w:snapToGrid w:val="0"/>
              <w:spacing w:line="178" w:lineRule="exact"/>
              <w:ind w:left="211" w:right="182"/>
              <w:jc w:val="center"/>
              <w:rPr>
                <w:rFonts w:ascii="Calibri" w:hAnsi="Calibri"/>
                <w:color w:val="000000"/>
                <w:spacing w:val="-2"/>
                <w:sz w:val="16"/>
                <w:szCs w:val="16"/>
              </w:rPr>
            </w:pPr>
            <w:r>
              <w:rPr>
                <w:rFonts w:ascii="Calibri" w:hAnsi="Calibri"/>
                <w:color w:val="000000"/>
                <w:spacing w:val="-1"/>
                <w:sz w:val="16"/>
                <w:szCs w:val="16"/>
              </w:rPr>
              <w:t xml:space="preserve">До 10 числа </w:t>
            </w:r>
            <w:r>
              <w:rPr>
                <w:rFonts w:ascii="Calibri" w:hAnsi="Calibri"/>
                <w:color w:val="000000"/>
                <w:spacing w:val="-2"/>
                <w:sz w:val="16"/>
                <w:szCs w:val="16"/>
              </w:rPr>
              <w:t>месяца, следующего за отчетным кварталом</w:t>
            </w:r>
          </w:p>
        </w:tc>
        <w:tc>
          <w:tcPr>
            <w:tcW w:w="1411" w:type="dxa"/>
            <w:tcBorders>
              <w:top w:val="single" w:sz="4" w:space="0" w:color="000000"/>
              <w:left w:val="single" w:sz="4" w:space="0" w:color="000000"/>
              <w:bottom w:val="single" w:sz="4" w:space="0" w:color="000000"/>
            </w:tcBorders>
            <w:shd w:val="clear" w:color="auto" w:fill="auto"/>
          </w:tcPr>
          <w:p w:rsidR="00FC6A1D" w:rsidRDefault="00FC6A1D" w:rsidP="00656DDF">
            <w:pPr>
              <w:shd w:val="clear" w:color="auto" w:fill="FFFFFF"/>
              <w:spacing w:line="182" w:lineRule="exact"/>
              <w:ind w:left="-90" w:right="-54"/>
              <w:jc w:val="center"/>
              <w:rPr>
                <w:rFonts w:ascii="Calibri" w:hAnsi="Calibri"/>
                <w:color w:val="000000"/>
                <w:sz w:val="16"/>
                <w:szCs w:val="16"/>
              </w:rPr>
            </w:pPr>
            <w:r>
              <w:rPr>
                <w:rFonts w:ascii="Calibri" w:hAnsi="Calibri"/>
                <w:color w:val="000000"/>
                <w:spacing w:val="-1"/>
                <w:sz w:val="16"/>
                <w:szCs w:val="16"/>
              </w:rPr>
              <w:t xml:space="preserve">Начальник </w:t>
            </w:r>
            <w:r>
              <w:rPr>
                <w:rFonts w:ascii="Calibri" w:hAnsi="Calibri"/>
                <w:color w:val="000000"/>
                <w:spacing w:val="3"/>
                <w:sz w:val="16"/>
                <w:szCs w:val="16"/>
              </w:rPr>
              <w:t>планово-</w:t>
            </w:r>
            <w:r>
              <w:rPr>
                <w:rFonts w:ascii="Calibri" w:hAnsi="Calibri"/>
                <w:color w:val="000000"/>
                <w:spacing w:val="-2"/>
                <w:sz w:val="16"/>
                <w:szCs w:val="16"/>
              </w:rPr>
              <w:t xml:space="preserve">экономического </w:t>
            </w:r>
            <w:r>
              <w:rPr>
                <w:rFonts w:ascii="Calibri" w:hAnsi="Calibri"/>
                <w:color w:val="000000"/>
                <w:sz w:val="16"/>
                <w:szCs w:val="16"/>
              </w:rPr>
              <w:t>отдела</w:t>
            </w:r>
          </w:p>
        </w:tc>
        <w:tc>
          <w:tcPr>
            <w:tcW w:w="1760" w:type="dxa"/>
            <w:tcBorders>
              <w:top w:val="single" w:sz="4" w:space="0" w:color="000000"/>
              <w:left w:val="single" w:sz="4" w:space="0" w:color="000000"/>
              <w:bottom w:val="single" w:sz="4" w:space="0" w:color="000000"/>
            </w:tcBorders>
            <w:shd w:val="clear" w:color="auto" w:fill="auto"/>
          </w:tcPr>
          <w:p w:rsidR="00FC6A1D" w:rsidRDefault="00FC6A1D" w:rsidP="00656DDF">
            <w:pPr>
              <w:shd w:val="clear" w:color="auto" w:fill="FFFFFF"/>
              <w:snapToGrid w:val="0"/>
              <w:spacing w:line="187" w:lineRule="exact"/>
              <w:ind w:left="158" w:right="149"/>
              <w:jc w:val="center"/>
              <w:rPr>
                <w:rFonts w:ascii="Calibri" w:hAnsi="Calibri"/>
                <w:color w:val="000000"/>
                <w:sz w:val="16"/>
                <w:szCs w:val="16"/>
              </w:rPr>
            </w:pPr>
            <w:r>
              <w:rPr>
                <w:rFonts w:ascii="Calibri" w:hAnsi="Calibri"/>
                <w:color w:val="000000"/>
                <w:sz w:val="16"/>
                <w:szCs w:val="16"/>
              </w:rPr>
              <w:t xml:space="preserve">Представляет в </w:t>
            </w:r>
          </w:p>
          <w:p w:rsidR="00FC6A1D" w:rsidRDefault="00FC6A1D" w:rsidP="00656DDF">
            <w:pPr>
              <w:shd w:val="clear" w:color="auto" w:fill="FFFFFF"/>
              <w:spacing w:line="187" w:lineRule="exact"/>
              <w:ind w:left="158" w:right="149"/>
              <w:jc w:val="center"/>
              <w:rPr>
                <w:rFonts w:ascii="Calibri" w:hAnsi="Calibri"/>
                <w:color w:val="000000"/>
                <w:spacing w:val="-1"/>
                <w:sz w:val="16"/>
                <w:szCs w:val="16"/>
              </w:rPr>
            </w:pPr>
            <w:r>
              <w:rPr>
                <w:rFonts w:ascii="Calibri" w:hAnsi="Calibri"/>
                <w:color w:val="000000"/>
                <w:spacing w:val="-1"/>
                <w:sz w:val="16"/>
                <w:szCs w:val="16"/>
              </w:rPr>
              <w:t>Министерство здравоохранения Пензенской области</w:t>
            </w:r>
          </w:p>
        </w:tc>
        <w:tc>
          <w:tcPr>
            <w:tcW w:w="1365" w:type="dxa"/>
            <w:gridSpan w:val="2"/>
            <w:tcBorders>
              <w:top w:val="single" w:sz="4" w:space="0" w:color="000000"/>
              <w:left w:val="single" w:sz="4" w:space="0" w:color="000000"/>
              <w:bottom w:val="single" w:sz="4" w:space="0" w:color="000000"/>
            </w:tcBorders>
            <w:shd w:val="clear" w:color="auto" w:fill="auto"/>
          </w:tcPr>
          <w:p w:rsidR="00FC6A1D" w:rsidRDefault="00FC6A1D" w:rsidP="00656DDF">
            <w:pPr>
              <w:shd w:val="clear" w:color="auto" w:fill="FFFFFF"/>
              <w:snapToGrid w:val="0"/>
              <w:ind w:left="446"/>
              <w:rPr>
                <w:rFonts w:ascii="Calibri" w:hAnsi="Calibri"/>
                <w:color w:val="000000"/>
                <w:spacing w:val="-3"/>
                <w:sz w:val="16"/>
                <w:szCs w:val="16"/>
              </w:rPr>
            </w:pPr>
            <w:r>
              <w:rPr>
                <w:rFonts w:ascii="Calibri" w:hAnsi="Calibri"/>
                <w:color w:val="000000"/>
                <w:spacing w:val="-3"/>
                <w:sz w:val="16"/>
                <w:szCs w:val="16"/>
              </w:rPr>
              <w:t>5 лет</w:t>
            </w:r>
          </w:p>
        </w:tc>
        <w:tc>
          <w:tcPr>
            <w:tcW w:w="1677" w:type="dxa"/>
            <w:tcBorders>
              <w:top w:val="single" w:sz="4" w:space="0" w:color="000000"/>
              <w:left w:val="single" w:sz="4" w:space="0" w:color="000000"/>
              <w:bottom w:val="single" w:sz="4" w:space="0" w:color="000000"/>
              <w:right w:val="single" w:sz="4" w:space="0" w:color="000000"/>
            </w:tcBorders>
            <w:shd w:val="clear" w:color="auto" w:fill="auto"/>
          </w:tcPr>
          <w:p w:rsidR="00FC6A1D" w:rsidRDefault="00FC6A1D" w:rsidP="00656DDF">
            <w:pPr>
              <w:shd w:val="clear" w:color="auto" w:fill="FFFFFF"/>
              <w:snapToGrid w:val="0"/>
              <w:spacing w:line="365" w:lineRule="exact"/>
              <w:ind w:left="139" w:right="173"/>
              <w:jc w:val="center"/>
              <w:rPr>
                <w:rFonts w:ascii="Calibri" w:hAnsi="Calibri"/>
                <w:color w:val="000000"/>
                <w:spacing w:val="-2"/>
                <w:sz w:val="16"/>
                <w:szCs w:val="16"/>
              </w:rPr>
            </w:pPr>
            <w:r>
              <w:rPr>
                <w:rFonts w:ascii="Calibri" w:hAnsi="Calibri"/>
                <w:color w:val="000000"/>
                <w:spacing w:val="-2"/>
                <w:sz w:val="16"/>
                <w:szCs w:val="16"/>
              </w:rPr>
              <w:t xml:space="preserve">Главный врач </w:t>
            </w:r>
          </w:p>
          <w:p w:rsidR="00FC6A1D" w:rsidRDefault="00FC6A1D" w:rsidP="00656DDF">
            <w:pPr>
              <w:shd w:val="clear" w:color="auto" w:fill="FFFFFF"/>
              <w:spacing w:line="365" w:lineRule="exact"/>
              <w:ind w:left="139" w:right="173"/>
              <w:jc w:val="center"/>
              <w:rPr>
                <w:rFonts w:ascii="Calibri" w:hAnsi="Calibri"/>
                <w:color w:val="000000"/>
                <w:spacing w:val="-1"/>
                <w:sz w:val="16"/>
                <w:szCs w:val="16"/>
              </w:rPr>
            </w:pPr>
            <w:r>
              <w:rPr>
                <w:rFonts w:ascii="Calibri" w:hAnsi="Calibri"/>
                <w:color w:val="000000"/>
                <w:spacing w:val="-1"/>
                <w:sz w:val="16"/>
                <w:szCs w:val="16"/>
              </w:rPr>
              <w:t>Министерство здравоохранения Пензенской области</w:t>
            </w:r>
          </w:p>
        </w:tc>
      </w:tr>
      <w:tr w:rsidR="00FC6A1D" w:rsidTr="007915B5">
        <w:trPr>
          <w:gridAfter w:val="2"/>
          <w:wAfter w:w="679" w:type="dxa"/>
          <w:jc w:val="center"/>
        </w:trPr>
        <w:tc>
          <w:tcPr>
            <w:tcW w:w="456" w:type="dxa"/>
            <w:shd w:val="clear" w:color="auto" w:fill="auto"/>
          </w:tcPr>
          <w:p w:rsidR="00FC6A1D" w:rsidRDefault="00FC6A1D" w:rsidP="00656DDF">
            <w:pPr>
              <w:rPr>
                <w:rFonts w:ascii="Calibri" w:hAnsi="Calibri"/>
                <w:sz w:val="16"/>
                <w:szCs w:val="16"/>
              </w:rPr>
            </w:pPr>
            <w:r>
              <w:rPr>
                <w:rFonts w:ascii="Calibri" w:hAnsi="Calibri"/>
                <w:sz w:val="16"/>
                <w:szCs w:val="16"/>
              </w:rPr>
              <w:t>122</w:t>
            </w:r>
          </w:p>
        </w:tc>
        <w:tc>
          <w:tcPr>
            <w:tcW w:w="2031" w:type="dxa"/>
            <w:tcBorders>
              <w:top w:val="single" w:sz="4" w:space="0" w:color="000000"/>
              <w:left w:val="single" w:sz="4" w:space="0" w:color="000000"/>
              <w:bottom w:val="single" w:sz="4" w:space="0" w:color="000000"/>
            </w:tcBorders>
            <w:shd w:val="clear" w:color="auto" w:fill="auto"/>
          </w:tcPr>
          <w:p w:rsidR="00FC6A1D" w:rsidRDefault="00FC6A1D" w:rsidP="00656DDF">
            <w:pPr>
              <w:snapToGrid w:val="0"/>
              <w:jc w:val="center"/>
              <w:rPr>
                <w:rFonts w:ascii="Calibri" w:hAnsi="Calibri"/>
                <w:sz w:val="16"/>
                <w:szCs w:val="16"/>
              </w:rPr>
            </w:pPr>
            <w:r>
              <w:rPr>
                <w:rFonts w:ascii="Calibri" w:hAnsi="Calibri"/>
                <w:sz w:val="16"/>
                <w:szCs w:val="16"/>
              </w:rPr>
              <w:t>Форма утверждена приказом Министерства здравоохранения и медицинской промышленности РФ от 18.01.1996 № 16 «О введении форм штатных расписаний учреждений здравоохранения»</w:t>
            </w:r>
          </w:p>
        </w:tc>
        <w:tc>
          <w:tcPr>
            <w:tcW w:w="1430" w:type="dxa"/>
            <w:tcBorders>
              <w:top w:val="single" w:sz="4" w:space="0" w:color="000000"/>
              <w:left w:val="single" w:sz="4" w:space="0" w:color="000000"/>
              <w:bottom w:val="single" w:sz="4" w:space="0" w:color="000000"/>
            </w:tcBorders>
            <w:shd w:val="clear" w:color="auto" w:fill="auto"/>
          </w:tcPr>
          <w:p w:rsidR="00FC6A1D" w:rsidRDefault="00FC6A1D" w:rsidP="00656DDF">
            <w:pPr>
              <w:snapToGrid w:val="0"/>
              <w:jc w:val="center"/>
              <w:rPr>
                <w:rFonts w:ascii="Calibri" w:hAnsi="Calibri"/>
                <w:sz w:val="16"/>
                <w:szCs w:val="16"/>
              </w:rPr>
            </w:pPr>
            <w:r>
              <w:rPr>
                <w:rFonts w:ascii="Calibri" w:hAnsi="Calibri"/>
                <w:sz w:val="16"/>
                <w:szCs w:val="16"/>
              </w:rPr>
              <w:t>Штатное расписание</w:t>
            </w:r>
          </w:p>
        </w:tc>
        <w:tc>
          <w:tcPr>
            <w:tcW w:w="2016" w:type="dxa"/>
            <w:gridSpan w:val="2"/>
            <w:tcBorders>
              <w:top w:val="single" w:sz="4" w:space="0" w:color="000000"/>
              <w:left w:val="single" w:sz="4" w:space="0" w:color="000000"/>
              <w:bottom w:val="single" w:sz="4" w:space="0" w:color="000000"/>
            </w:tcBorders>
            <w:shd w:val="clear" w:color="auto" w:fill="auto"/>
          </w:tcPr>
          <w:p w:rsidR="00FC6A1D" w:rsidRDefault="00FC6A1D" w:rsidP="00656DDF">
            <w:pPr>
              <w:snapToGrid w:val="0"/>
              <w:jc w:val="center"/>
              <w:rPr>
                <w:rFonts w:ascii="Calibri" w:hAnsi="Calibri"/>
                <w:sz w:val="16"/>
                <w:szCs w:val="16"/>
              </w:rPr>
            </w:pPr>
            <w:r>
              <w:rPr>
                <w:rFonts w:ascii="Calibri" w:hAnsi="Calibri"/>
                <w:sz w:val="16"/>
                <w:szCs w:val="16"/>
              </w:rPr>
              <w:t>Начальник планово – экономического отдела совместно с Начальником отдела кадров</w:t>
            </w:r>
          </w:p>
        </w:tc>
        <w:tc>
          <w:tcPr>
            <w:tcW w:w="1658" w:type="dxa"/>
            <w:tcBorders>
              <w:top w:val="single" w:sz="4" w:space="0" w:color="000000"/>
              <w:left w:val="single" w:sz="4" w:space="0" w:color="000000"/>
              <w:bottom w:val="single" w:sz="4" w:space="0" w:color="000000"/>
            </w:tcBorders>
            <w:shd w:val="clear" w:color="auto" w:fill="auto"/>
          </w:tcPr>
          <w:p w:rsidR="00FC6A1D" w:rsidRDefault="00FC6A1D" w:rsidP="00656DDF">
            <w:pPr>
              <w:snapToGrid w:val="0"/>
              <w:jc w:val="center"/>
              <w:rPr>
                <w:rFonts w:ascii="Calibri" w:hAnsi="Calibri"/>
                <w:sz w:val="16"/>
                <w:szCs w:val="16"/>
              </w:rPr>
            </w:pPr>
            <w:r>
              <w:rPr>
                <w:rFonts w:ascii="Calibri" w:hAnsi="Calibri"/>
                <w:sz w:val="16"/>
                <w:szCs w:val="16"/>
              </w:rPr>
              <w:t>До 01 декабря</w:t>
            </w:r>
          </w:p>
          <w:p w:rsidR="00FC6A1D" w:rsidRDefault="00FC6A1D" w:rsidP="00656DDF">
            <w:pPr>
              <w:jc w:val="center"/>
              <w:rPr>
                <w:rFonts w:ascii="Calibri" w:hAnsi="Calibri"/>
                <w:sz w:val="16"/>
                <w:szCs w:val="16"/>
              </w:rPr>
            </w:pPr>
            <w:r>
              <w:rPr>
                <w:rFonts w:ascii="Calibri" w:hAnsi="Calibri"/>
                <w:sz w:val="16"/>
                <w:szCs w:val="16"/>
              </w:rPr>
              <w:t xml:space="preserve"> (на следующий календарный год)</w:t>
            </w:r>
          </w:p>
        </w:tc>
        <w:tc>
          <w:tcPr>
            <w:tcW w:w="1808" w:type="dxa"/>
            <w:tcBorders>
              <w:top w:val="single" w:sz="4" w:space="0" w:color="000000"/>
              <w:left w:val="single" w:sz="4" w:space="0" w:color="000000"/>
              <w:bottom w:val="single" w:sz="4" w:space="0" w:color="000000"/>
            </w:tcBorders>
            <w:shd w:val="clear" w:color="auto" w:fill="auto"/>
          </w:tcPr>
          <w:p w:rsidR="00FC6A1D" w:rsidRDefault="00FC6A1D" w:rsidP="00656DDF">
            <w:pPr>
              <w:snapToGrid w:val="0"/>
              <w:jc w:val="center"/>
              <w:rPr>
                <w:rFonts w:ascii="Calibri" w:hAnsi="Calibri"/>
                <w:sz w:val="16"/>
                <w:szCs w:val="16"/>
              </w:rPr>
            </w:pPr>
            <w:r>
              <w:rPr>
                <w:rFonts w:ascii="Calibri" w:hAnsi="Calibri"/>
                <w:sz w:val="16"/>
                <w:szCs w:val="16"/>
              </w:rPr>
              <w:t>Начальник планово – экономического отдела</w:t>
            </w:r>
          </w:p>
        </w:tc>
        <w:tc>
          <w:tcPr>
            <w:tcW w:w="1411" w:type="dxa"/>
            <w:tcBorders>
              <w:top w:val="single" w:sz="4" w:space="0" w:color="000000"/>
              <w:left w:val="single" w:sz="4" w:space="0" w:color="000000"/>
              <w:bottom w:val="single" w:sz="4" w:space="0" w:color="000000"/>
            </w:tcBorders>
            <w:shd w:val="clear" w:color="auto" w:fill="auto"/>
          </w:tcPr>
          <w:p w:rsidR="00FC6A1D" w:rsidRDefault="00FC6A1D" w:rsidP="00656DDF">
            <w:pPr>
              <w:snapToGrid w:val="0"/>
              <w:jc w:val="center"/>
              <w:rPr>
                <w:rFonts w:ascii="Calibri" w:hAnsi="Calibri"/>
                <w:sz w:val="16"/>
                <w:szCs w:val="16"/>
              </w:rPr>
            </w:pPr>
            <w:r>
              <w:rPr>
                <w:rFonts w:ascii="Calibri" w:hAnsi="Calibri"/>
                <w:sz w:val="16"/>
                <w:szCs w:val="16"/>
              </w:rPr>
              <w:t>Представляет</w:t>
            </w:r>
          </w:p>
          <w:p w:rsidR="00FC6A1D" w:rsidRDefault="00FC6A1D" w:rsidP="00656DDF">
            <w:pPr>
              <w:jc w:val="center"/>
              <w:rPr>
                <w:rFonts w:ascii="Calibri" w:hAnsi="Calibri"/>
                <w:sz w:val="16"/>
                <w:szCs w:val="16"/>
              </w:rPr>
            </w:pPr>
            <w:r>
              <w:rPr>
                <w:rFonts w:ascii="Calibri" w:hAnsi="Calibri"/>
                <w:sz w:val="16"/>
                <w:szCs w:val="16"/>
              </w:rPr>
              <w:t xml:space="preserve"> Главному врачу на утверждение, </w:t>
            </w:r>
          </w:p>
          <w:p w:rsidR="00FC6A1D" w:rsidRDefault="00FC6A1D" w:rsidP="00656DDF">
            <w:pPr>
              <w:jc w:val="center"/>
              <w:rPr>
                <w:rFonts w:ascii="Calibri" w:hAnsi="Calibri"/>
                <w:sz w:val="16"/>
                <w:szCs w:val="16"/>
              </w:rPr>
            </w:pPr>
            <w:r>
              <w:rPr>
                <w:rFonts w:ascii="Calibri" w:hAnsi="Calibri"/>
                <w:sz w:val="16"/>
                <w:szCs w:val="16"/>
              </w:rPr>
              <w:t xml:space="preserve">в </w:t>
            </w:r>
            <w:r>
              <w:rPr>
                <w:rFonts w:ascii="Calibri" w:hAnsi="Calibri"/>
                <w:color w:val="000000"/>
                <w:spacing w:val="-1"/>
                <w:sz w:val="16"/>
                <w:szCs w:val="16"/>
              </w:rPr>
              <w:t>Министерство здравоохранения Пензенской области</w:t>
            </w:r>
            <w:r>
              <w:rPr>
                <w:rFonts w:ascii="Calibri" w:hAnsi="Calibri"/>
                <w:sz w:val="16"/>
                <w:szCs w:val="16"/>
              </w:rPr>
              <w:t xml:space="preserve"> – на согласование</w:t>
            </w:r>
          </w:p>
        </w:tc>
        <w:tc>
          <w:tcPr>
            <w:tcW w:w="1760" w:type="dxa"/>
            <w:tcBorders>
              <w:top w:val="single" w:sz="4" w:space="0" w:color="000000"/>
              <w:left w:val="single" w:sz="4" w:space="0" w:color="000000"/>
              <w:bottom w:val="single" w:sz="4" w:space="0" w:color="000000"/>
            </w:tcBorders>
            <w:shd w:val="clear" w:color="auto" w:fill="auto"/>
          </w:tcPr>
          <w:p w:rsidR="00FC6A1D" w:rsidRDefault="00FC6A1D" w:rsidP="00656DDF">
            <w:pPr>
              <w:snapToGrid w:val="0"/>
              <w:jc w:val="center"/>
              <w:rPr>
                <w:rFonts w:ascii="Calibri" w:hAnsi="Calibri"/>
                <w:sz w:val="16"/>
                <w:szCs w:val="16"/>
              </w:rPr>
            </w:pPr>
            <w:r>
              <w:rPr>
                <w:rFonts w:ascii="Calibri" w:hAnsi="Calibri"/>
                <w:sz w:val="16"/>
                <w:szCs w:val="16"/>
              </w:rPr>
              <w:t>постоянно</w:t>
            </w:r>
          </w:p>
        </w:tc>
        <w:tc>
          <w:tcPr>
            <w:tcW w:w="1365" w:type="dxa"/>
            <w:gridSpan w:val="2"/>
            <w:tcBorders>
              <w:top w:val="single" w:sz="4" w:space="0" w:color="000000"/>
              <w:left w:val="single" w:sz="4" w:space="0" w:color="000000"/>
              <w:bottom w:val="single" w:sz="4" w:space="0" w:color="000000"/>
              <w:right w:val="single" w:sz="4" w:space="0" w:color="000000"/>
            </w:tcBorders>
            <w:shd w:val="clear" w:color="auto" w:fill="auto"/>
          </w:tcPr>
          <w:p w:rsidR="00FC6A1D" w:rsidRDefault="00FC6A1D" w:rsidP="00656DDF">
            <w:pPr>
              <w:snapToGrid w:val="0"/>
              <w:jc w:val="center"/>
              <w:rPr>
                <w:rFonts w:ascii="Calibri" w:hAnsi="Calibri"/>
                <w:sz w:val="16"/>
                <w:szCs w:val="16"/>
              </w:rPr>
            </w:pPr>
            <w:r>
              <w:rPr>
                <w:rFonts w:ascii="Calibri" w:hAnsi="Calibri"/>
                <w:sz w:val="16"/>
                <w:szCs w:val="16"/>
              </w:rPr>
              <w:t>Главный врач</w:t>
            </w:r>
          </w:p>
          <w:p w:rsidR="00FC6A1D" w:rsidRDefault="00FC6A1D" w:rsidP="00656DDF">
            <w:pPr>
              <w:jc w:val="center"/>
              <w:rPr>
                <w:rFonts w:ascii="Calibri" w:hAnsi="Calibri"/>
                <w:sz w:val="16"/>
                <w:szCs w:val="16"/>
              </w:rPr>
            </w:pPr>
          </w:p>
          <w:p w:rsidR="00FC6A1D" w:rsidRDefault="00FC6A1D" w:rsidP="00656DDF">
            <w:pPr>
              <w:jc w:val="center"/>
              <w:rPr>
                <w:rFonts w:ascii="Calibri" w:hAnsi="Calibri"/>
                <w:sz w:val="16"/>
                <w:szCs w:val="16"/>
              </w:rPr>
            </w:pPr>
          </w:p>
          <w:p w:rsidR="00FC6A1D" w:rsidRDefault="00FC6A1D" w:rsidP="00656DDF">
            <w:pPr>
              <w:jc w:val="center"/>
              <w:rPr>
                <w:rFonts w:ascii="Calibri" w:hAnsi="Calibri"/>
                <w:color w:val="000000"/>
                <w:spacing w:val="-1"/>
                <w:sz w:val="16"/>
                <w:szCs w:val="16"/>
              </w:rPr>
            </w:pPr>
            <w:r>
              <w:rPr>
                <w:rFonts w:ascii="Calibri" w:hAnsi="Calibri"/>
                <w:color w:val="000000"/>
                <w:spacing w:val="-1"/>
                <w:sz w:val="16"/>
                <w:szCs w:val="16"/>
              </w:rPr>
              <w:t>Министерство здравоохранения Пензенской области</w:t>
            </w:r>
          </w:p>
        </w:tc>
        <w:tc>
          <w:tcPr>
            <w:tcW w:w="1677" w:type="dxa"/>
            <w:shd w:val="clear" w:color="auto" w:fill="auto"/>
          </w:tcPr>
          <w:p w:rsidR="00FC6A1D" w:rsidRDefault="00FC6A1D" w:rsidP="00656DDF">
            <w:pPr>
              <w:rPr>
                <w:rFonts w:ascii="Calibri" w:hAnsi="Calibri"/>
                <w:sz w:val="16"/>
                <w:szCs w:val="16"/>
              </w:rPr>
            </w:pPr>
          </w:p>
        </w:tc>
      </w:tr>
      <w:tr w:rsidR="00FC6A1D" w:rsidTr="007915B5">
        <w:trPr>
          <w:gridAfter w:val="2"/>
          <w:wAfter w:w="679" w:type="dxa"/>
          <w:jc w:val="center"/>
        </w:trPr>
        <w:tc>
          <w:tcPr>
            <w:tcW w:w="456" w:type="dxa"/>
            <w:shd w:val="clear" w:color="auto" w:fill="auto"/>
          </w:tcPr>
          <w:p w:rsidR="00FC6A1D" w:rsidRPr="00022741" w:rsidRDefault="00FC6A1D" w:rsidP="00656DDF">
            <w:pPr>
              <w:rPr>
                <w:rFonts w:ascii="Calibri" w:hAnsi="Calibri"/>
                <w:sz w:val="16"/>
                <w:szCs w:val="16"/>
              </w:rPr>
            </w:pPr>
            <w:r>
              <w:rPr>
                <w:rFonts w:ascii="Calibri" w:hAnsi="Calibri"/>
                <w:sz w:val="16"/>
                <w:szCs w:val="16"/>
              </w:rPr>
              <w:t>123</w:t>
            </w:r>
          </w:p>
        </w:tc>
        <w:tc>
          <w:tcPr>
            <w:tcW w:w="2031" w:type="dxa"/>
            <w:tcBorders>
              <w:top w:val="single" w:sz="4" w:space="0" w:color="000000"/>
              <w:left w:val="single" w:sz="4" w:space="0" w:color="000000"/>
              <w:bottom w:val="single" w:sz="4" w:space="0" w:color="000000"/>
            </w:tcBorders>
            <w:shd w:val="clear" w:color="auto" w:fill="auto"/>
          </w:tcPr>
          <w:p w:rsidR="00FC6A1D" w:rsidRDefault="00FC6A1D" w:rsidP="00656DDF">
            <w:pPr>
              <w:snapToGrid w:val="0"/>
              <w:jc w:val="center"/>
              <w:rPr>
                <w:rFonts w:ascii="Calibri" w:hAnsi="Calibri"/>
                <w:sz w:val="16"/>
                <w:szCs w:val="16"/>
              </w:rPr>
            </w:pPr>
            <w:r>
              <w:rPr>
                <w:rFonts w:ascii="Calibri" w:hAnsi="Calibri"/>
                <w:sz w:val="16"/>
                <w:szCs w:val="16"/>
              </w:rPr>
              <w:t xml:space="preserve">Форма рекомендована </w:t>
            </w:r>
          </w:p>
          <w:p w:rsidR="00FC6A1D" w:rsidRDefault="00FC6A1D" w:rsidP="00656DDF">
            <w:pPr>
              <w:jc w:val="center"/>
              <w:rPr>
                <w:rFonts w:ascii="Calibri" w:hAnsi="Calibri"/>
                <w:color w:val="000000"/>
                <w:spacing w:val="-1"/>
                <w:sz w:val="16"/>
                <w:szCs w:val="16"/>
              </w:rPr>
            </w:pPr>
            <w:r>
              <w:rPr>
                <w:rFonts w:ascii="Calibri" w:hAnsi="Calibri"/>
                <w:color w:val="000000"/>
                <w:spacing w:val="-1"/>
                <w:sz w:val="16"/>
                <w:szCs w:val="16"/>
              </w:rPr>
              <w:t>Министерством здравоохранения Пензенской области</w:t>
            </w:r>
          </w:p>
        </w:tc>
        <w:tc>
          <w:tcPr>
            <w:tcW w:w="1430" w:type="dxa"/>
            <w:tcBorders>
              <w:top w:val="single" w:sz="4" w:space="0" w:color="000000"/>
              <w:left w:val="single" w:sz="4" w:space="0" w:color="000000"/>
              <w:bottom w:val="single" w:sz="4" w:space="0" w:color="000000"/>
            </w:tcBorders>
            <w:shd w:val="clear" w:color="auto" w:fill="auto"/>
          </w:tcPr>
          <w:p w:rsidR="00FC6A1D" w:rsidRDefault="00FC6A1D" w:rsidP="00656DDF">
            <w:pPr>
              <w:snapToGrid w:val="0"/>
              <w:jc w:val="center"/>
              <w:rPr>
                <w:rFonts w:ascii="Calibri" w:hAnsi="Calibri"/>
                <w:sz w:val="16"/>
                <w:szCs w:val="16"/>
              </w:rPr>
            </w:pPr>
            <w:r>
              <w:rPr>
                <w:rFonts w:ascii="Calibri" w:hAnsi="Calibri"/>
                <w:sz w:val="16"/>
                <w:szCs w:val="16"/>
              </w:rPr>
              <w:t>Расчет нормативного числа штатных должностей</w:t>
            </w:r>
          </w:p>
        </w:tc>
        <w:tc>
          <w:tcPr>
            <w:tcW w:w="2016" w:type="dxa"/>
            <w:gridSpan w:val="2"/>
            <w:tcBorders>
              <w:top w:val="single" w:sz="4" w:space="0" w:color="000000"/>
              <w:left w:val="single" w:sz="4" w:space="0" w:color="000000"/>
              <w:bottom w:val="single" w:sz="4" w:space="0" w:color="000000"/>
            </w:tcBorders>
            <w:shd w:val="clear" w:color="auto" w:fill="auto"/>
          </w:tcPr>
          <w:p w:rsidR="00FC6A1D" w:rsidRDefault="00FC6A1D" w:rsidP="00656DDF">
            <w:pPr>
              <w:snapToGrid w:val="0"/>
              <w:jc w:val="center"/>
              <w:rPr>
                <w:rFonts w:ascii="Calibri" w:hAnsi="Calibri"/>
                <w:sz w:val="16"/>
                <w:szCs w:val="16"/>
              </w:rPr>
            </w:pPr>
            <w:r>
              <w:rPr>
                <w:rFonts w:ascii="Calibri" w:hAnsi="Calibri"/>
                <w:sz w:val="16"/>
                <w:szCs w:val="16"/>
              </w:rPr>
              <w:t>Начальник планово – экономического отдела</w:t>
            </w:r>
          </w:p>
        </w:tc>
        <w:tc>
          <w:tcPr>
            <w:tcW w:w="1658" w:type="dxa"/>
            <w:tcBorders>
              <w:top w:val="single" w:sz="4" w:space="0" w:color="000000"/>
              <w:left w:val="single" w:sz="4" w:space="0" w:color="000000"/>
              <w:bottom w:val="single" w:sz="4" w:space="0" w:color="000000"/>
            </w:tcBorders>
            <w:shd w:val="clear" w:color="auto" w:fill="auto"/>
          </w:tcPr>
          <w:p w:rsidR="00FC6A1D" w:rsidRDefault="00FC6A1D" w:rsidP="00656DDF">
            <w:pPr>
              <w:snapToGrid w:val="0"/>
              <w:jc w:val="center"/>
              <w:rPr>
                <w:rFonts w:ascii="Calibri" w:hAnsi="Calibri"/>
                <w:sz w:val="16"/>
                <w:szCs w:val="16"/>
              </w:rPr>
            </w:pPr>
            <w:r>
              <w:rPr>
                <w:rFonts w:ascii="Calibri" w:hAnsi="Calibri"/>
                <w:sz w:val="16"/>
                <w:szCs w:val="16"/>
              </w:rPr>
              <w:t>До 01 декабря</w:t>
            </w:r>
          </w:p>
          <w:p w:rsidR="00FC6A1D" w:rsidRDefault="00FC6A1D" w:rsidP="00656DDF">
            <w:pPr>
              <w:jc w:val="center"/>
              <w:rPr>
                <w:rFonts w:ascii="Calibri" w:hAnsi="Calibri"/>
                <w:sz w:val="16"/>
                <w:szCs w:val="16"/>
              </w:rPr>
            </w:pPr>
            <w:r>
              <w:rPr>
                <w:rFonts w:ascii="Calibri" w:hAnsi="Calibri"/>
                <w:sz w:val="16"/>
                <w:szCs w:val="16"/>
              </w:rPr>
              <w:t xml:space="preserve"> (на следующий календарный год)</w:t>
            </w:r>
          </w:p>
        </w:tc>
        <w:tc>
          <w:tcPr>
            <w:tcW w:w="1808" w:type="dxa"/>
            <w:tcBorders>
              <w:top w:val="single" w:sz="4" w:space="0" w:color="000000"/>
              <w:left w:val="single" w:sz="4" w:space="0" w:color="000000"/>
              <w:bottom w:val="single" w:sz="4" w:space="0" w:color="000000"/>
            </w:tcBorders>
            <w:shd w:val="clear" w:color="auto" w:fill="auto"/>
          </w:tcPr>
          <w:p w:rsidR="00FC6A1D" w:rsidRDefault="00FC6A1D" w:rsidP="00656DDF">
            <w:pPr>
              <w:snapToGrid w:val="0"/>
              <w:jc w:val="center"/>
              <w:rPr>
                <w:rFonts w:ascii="Calibri" w:hAnsi="Calibri"/>
                <w:sz w:val="16"/>
                <w:szCs w:val="16"/>
              </w:rPr>
            </w:pPr>
            <w:r>
              <w:rPr>
                <w:rFonts w:ascii="Calibri" w:hAnsi="Calibri"/>
                <w:sz w:val="16"/>
                <w:szCs w:val="16"/>
              </w:rPr>
              <w:t>Начальник планово – экономического отдела</w:t>
            </w:r>
          </w:p>
        </w:tc>
        <w:tc>
          <w:tcPr>
            <w:tcW w:w="1411" w:type="dxa"/>
            <w:tcBorders>
              <w:top w:val="single" w:sz="4" w:space="0" w:color="000000"/>
              <w:left w:val="single" w:sz="4" w:space="0" w:color="000000"/>
              <w:bottom w:val="single" w:sz="4" w:space="0" w:color="000000"/>
            </w:tcBorders>
            <w:shd w:val="clear" w:color="auto" w:fill="auto"/>
          </w:tcPr>
          <w:p w:rsidR="00FC6A1D" w:rsidRDefault="00FC6A1D" w:rsidP="00656DDF">
            <w:pPr>
              <w:snapToGrid w:val="0"/>
              <w:jc w:val="center"/>
              <w:rPr>
                <w:rFonts w:ascii="Calibri" w:hAnsi="Calibri"/>
                <w:sz w:val="16"/>
                <w:szCs w:val="16"/>
              </w:rPr>
            </w:pPr>
            <w:r>
              <w:rPr>
                <w:rFonts w:ascii="Calibri" w:hAnsi="Calibri"/>
                <w:sz w:val="16"/>
                <w:szCs w:val="16"/>
              </w:rPr>
              <w:t>Представляет</w:t>
            </w:r>
          </w:p>
          <w:p w:rsidR="00FC6A1D" w:rsidRDefault="00FC6A1D" w:rsidP="00656DDF">
            <w:pPr>
              <w:jc w:val="center"/>
              <w:rPr>
                <w:rFonts w:ascii="Calibri" w:hAnsi="Calibri"/>
                <w:sz w:val="16"/>
                <w:szCs w:val="16"/>
              </w:rPr>
            </w:pPr>
            <w:r>
              <w:rPr>
                <w:rFonts w:ascii="Calibri" w:hAnsi="Calibri"/>
                <w:sz w:val="16"/>
                <w:szCs w:val="16"/>
              </w:rPr>
              <w:t xml:space="preserve"> Главному врачу на утверждение, </w:t>
            </w:r>
          </w:p>
          <w:p w:rsidR="00FC6A1D" w:rsidRDefault="00FC6A1D" w:rsidP="00656DDF">
            <w:pPr>
              <w:jc w:val="center"/>
              <w:rPr>
                <w:rFonts w:ascii="Calibri" w:hAnsi="Calibri"/>
                <w:sz w:val="16"/>
                <w:szCs w:val="16"/>
              </w:rPr>
            </w:pPr>
            <w:r>
              <w:rPr>
                <w:rFonts w:ascii="Calibri" w:hAnsi="Calibri"/>
                <w:sz w:val="16"/>
                <w:szCs w:val="16"/>
              </w:rPr>
              <w:t xml:space="preserve">в </w:t>
            </w:r>
            <w:r>
              <w:rPr>
                <w:rFonts w:ascii="Calibri" w:hAnsi="Calibri"/>
                <w:color w:val="000000"/>
                <w:spacing w:val="-1"/>
                <w:sz w:val="16"/>
                <w:szCs w:val="16"/>
              </w:rPr>
              <w:t xml:space="preserve">Министерство здравоохранения </w:t>
            </w:r>
            <w:r>
              <w:rPr>
                <w:rFonts w:ascii="Calibri" w:hAnsi="Calibri"/>
                <w:color w:val="000000"/>
                <w:spacing w:val="-1"/>
                <w:sz w:val="16"/>
                <w:szCs w:val="16"/>
              </w:rPr>
              <w:lastRenderedPageBreak/>
              <w:t>Пензенской области</w:t>
            </w:r>
            <w:r>
              <w:rPr>
                <w:rFonts w:ascii="Calibri" w:hAnsi="Calibri"/>
                <w:sz w:val="16"/>
                <w:szCs w:val="16"/>
              </w:rPr>
              <w:t xml:space="preserve"> – для сведения</w:t>
            </w:r>
          </w:p>
        </w:tc>
        <w:tc>
          <w:tcPr>
            <w:tcW w:w="1760" w:type="dxa"/>
            <w:tcBorders>
              <w:top w:val="single" w:sz="4" w:space="0" w:color="000000"/>
              <w:left w:val="single" w:sz="4" w:space="0" w:color="000000"/>
              <w:bottom w:val="single" w:sz="4" w:space="0" w:color="000000"/>
            </w:tcBorders>
            <w:shd w:val="clear" w:color="auto" w:fill="auto"/>
          </w:tcPr>
          <w:p w:rsidR="00FC6A1D" w:rsidRDefault="00FC6A1D" w:rsidP="00656DDF">
            <w:pPr>
              <w:snapToGrid w:val="0"/>
              <w:jc w:val="center"/>
              <w:rPr>
                <w:rFonts w:ascii="Calibri" w:hAnsi="Calibri"/>
                <w:sz w:val="16"/>
                <w:szCs w:val="16"/>
              </w:rPr>
            </w:pPr>
            <w:r>
              <w:rPr>
                <w:rFonts w:ascii="Calibri" w:hAnsi="Calibri"/>
                <w:sz w:val="16"/>
                <w:szCs w:val="16"/>
              </w:rPr>
              <w:lastRenderedPageBreak/>
              <w:t>постоянно (является неотъемлемой частью штатного расписания)</w:t>
            </w:r>
          </w:p>
        </w:tc>
        <w:tc>
          <w:tcPr>
            <w:tcW w:w="1365" w:type="dxa"/>
            <w:gridSpan w:val="2"/>
            <w:tcBorders>
              <w:top w:val="single" w:sz="4" w:space="0" w:color="000000"/>
              <w:left w:val="single" w:sz="4" w:space="0" w:color="000000"/>
              <w:bottom w:val="single" w:sz="4" w:space="0" w:color="000000"/>
              <w:right w:val="single" w:sz="4" w:space="0" w:color="000000"/>
            </w:tcBorders>
            <w:shd w:val="clear" w:color="auto" w:fill="auto"/>
          </w:tcPr>
          <w:p w:rsidR="00FC6A1D" w:rsidRDefault="00FC6A1D" w:rsidP="00656DDF">
            <w:pPr>
              <w:snapToGrid w:val="0"/>
              <w:jc w:val="center"/>
              <w:rPr>
                <w:rFonts w:ascii="Calibri" w:hAnsi="Calibri"/>
                <w:sz w:val="16"/>
                <w:szCs w:val="16"/>
              </w:rPr>
            </w:pPr>
            <w:r>
              <w:rPr>
                <w:rFonts w:ascii="Calibri" w:hAnsi="Calibri"/>
                <w:sz w:val="16"/>
                <w:szCs w:val="16"/>
              </w:rPr>
              <w:t>Главный врач</w:t>
            </w:r>
          </w:p>
          <w:p w:rsidR="00FC6A1D" w:rsidRDefault="00FC6A1D" w:rsidP="00656DDF">
            <w:pPr>
              <w:jc w:val="center"/>
              <w:rPr>
                <w:rFonts w:ascii="Calibri" w:hAnsi="Calibri"/>
                <w:sz w:val="16"/>
                <w:szCs w:val="16"/>
              </w:rPr>
            </w:pPr>
          </w:p>
          <w:p w:rsidR="00FC6A1D" w:rsidRDefault="00FC6A1D" w:rsidP="00656DDF">
            <w:pPr>
              <w:jc w:val="center"/>
              <w:rPr>
                <w:rFonts w:ascii="Calibri" w:hAnsi="Calibri"/>
                <w:sz w:val="16"/>
                <w:szCs w:val="16"/>
              </w:rPr>
            </w:pPr>
          </w:p>
          <w:p w:rsidR="00FC6A1D" w:rsidRDefault="00FC6A1D" w:rsidP="00656DDF">
            <w:pPr>
              <w:jc w:val="center"/>
              <w:rPr>
                <w:rFonts w:ascii="Calibri" w:hAnsi="Calibri"/>
                <w:color w:val="000000"/>
                <w:spacing w:val="-1"/>
                <w:sz w:val="16"/>
                <w:szCs w:val="16"/>
              </w:rPr>
            </w:pPr>
            <w:r>
              <w:rPr>
                <w:rFonts w:ascii="Calibri" w:hAnsi="Calibri"/>
                <w:color w:val="000000"/>
                <w:spacing w:val="-1"/>
                <w:sz w:val="16"/>
                <w:szCs w:val="16"/>
              </w:rPr>
              <w:t xml:space="preserve">Министерство </w:t>
            </w:r>
            <w:r>
              <w:rPr>
                <w:rFonts w:ascii="Calibri" w:hAnsi="Calibri"/>
                <w:color w:val="000000"/>
                <w:spacing w:val="-1"/>
                <w:sz w:val="16"/>
                <w:szCs w:val="16"/>
              </w:rPr>
              <w:lastRenderedPageBreak/>
              <w:t>здравоохранения Пензенской области</w:t>
            </w:r>
          </w:p>
        </w:tc>
        <w:tc>
          <w:tcPr>
            <w:tcW w:w="1677" w:type="dxa"/>
            <w:shd w:val="clear" w:color="auto" w:fill="auto"/>
          </w:tcPr>
          <w:p w:rsidR="00FC6A1D" w:rsidRPr="00022741" w:rsidRDefault="00FC6A1D" w:rsidP="00656DDF">
            <w:pPr>
              <w:rPr>
                <w:rFonts w:ascii="Calibri" w:hAnsi="Calibri"/>
                <w:sz w:val="16"/>
                <w:szCs w:val="16"/>
              </w:rPr>
            </w:pPr>
            <w:r>
              <w:rPr>
                <w:rFonts w:ascii="Calibri" w:hAnsi="Calibri"/>
                <w:sz w:val="16"/>
                <w:szCs w:val="16"/>
              </w:rPr>
              <w:lastRenderedPageBreak/>
              <w:t>Начальник ПЭО</w:t>
            </w:r>
          </w:p>
        </w:tc>
      </w:tr>
      <w:tr w:rsidR="00FC6A1D" w:rsidTr="007915B5">
        <w:trPr>
          <w:gridAfter w:val="2"/>
          <w:wAfter w:w="679" w:type="dxa"/>
          <w:jc w:val="center"/>
        </w:trPr>
        <w:tc>
          <w:tcPr>
            <w:tcW w:w="456" w:type="dxa"/>
            <w:shd w:val="clear" w:color="auto" w:fill="auto"/>
          </w:tcPr>
          <w:p w:rsidR="00FC6A1D" w:rsidRPr="00022741" w:rsidRDefault="00FC6A1D" w:rsidP="00656DDF">
            <w:pPr>
              <w:rPr>
                <w:rFonts w:ascii="Calibri" w:hAnsi="Calibri"/>
                <w:sz w:val="16"/>
                <w:szCs w:val="16"/>
              </w:rPr>
            </w:pPr>
            <w:r>
              <w:rPr>
                <w:rFonts w:ascii="Calibri" w:hAnsi="Calibri"/>
                <w:sz w:val="16"/>
                <w:szCs w:val="16"/>
              </w:rPr>
              <w:lastRenderedPageBreak/>
              <w:t>124</w:t>
            </w:r>
          </w:p>
        </w:tc>
        <w:tc>
          <w:tcPr>
            <w:tcW w:w="2031" w:type="dxa"/>
            <w:tcBorders>
              <w:top w:val="single" w:sz="4" w:space="0" w:color="000000"/>
              <w:left w:val="single" w:sz="4" w:space="0" w:color="000000"/>
              <w:bottom w:val="single" w:sz="4" w:space="0" w:color="000000"/>
            </w:tcBorders>
            <w:shd w:val="clear" w:color="auto" w:fill="auto"/>
          </w:tcPr>
          <w:p w:rsidR="00FC6A1D" w:rsidRDefault="00FC6A1D" w:rsidP="00656DDF">
            <w:pPr>
              <w:snapToGrid w:val="0"/>
              <w:jc w:val="center"/>
              <w:rPr>
                <w:rFonts w:ascii="Calibri" w:hAnsi="Calibri"/>
                <w:sz w:val="16"/>
                <w:szCs w:val="16"/>
              </w:rPr>
            </w:pPr>
            <w:r>
              <w:rPr>
                <w:rFonts w:ascii="Calibri" w:hAnsi="Calibri"/>
                <w:sz w:val="16"/>
                <w:szCs w:val="16"/>
              </w:rPr>
              <w:t>Форма утверждена приказом Министерства здравоохранения СССР от 11.10.1982 № 999</w:t>
            </w:r>
          </w:p>
          <w:p w:rsidR="00FC6A1D" w:rsidRDefault="00FC6A1D" w:rsidP="00656DDF">
            <w:pPr>
              <w:jc w:val="center"/>
              <w:rPr>
                <w:rFonts w:ascii="Calibri" w:hAnsi="Calibri"/>
                <w:sz w:val="16"/>
                <w:szCs w:val="16"/>
              </w:rPr>
            </w:pPr>
            <w:r>
              <w:rPr>
                <w:rFonts w:ascii="Calibri" w:hAnsi="Calibri"/>
                <w:sz w:val="16"/>
                <w:szCs w:val="16"/>
              </w:rPr>
              <w:t xml:space="preserve"> (Приложение № 7)</w:t>
            </w:r>
          </w:p>
        </w:tc>
        <w:tc>
          <w:tcPr>
            <w:tcW w:w="1430" w:type="dxa"/>
            <w:tcBorders>
              <w:top w:val="single" w:sz="4" w:space="0" w:color="000000"/>
              <w:left w:val="single" w:sz="4" w:space="0" w:color="000000"/>
              <w:bottom w:val="single" w:sz="4" w:space="0" w:color="000000"/>
            </w:tcBorders>
            <w:shd w:val="clear" w:color="auto" w:fill="auto"/>
          </w:tcPr>
          <w:p w:rsidR="00FC6A1D" w:rsidRDefault="00FC6A1D" w:rsidP="00656DDF">
            <w:pPr>
              <w:snapToGrid w:val="0"/>
              <w:jc w:val="center"/>
              <w:rPr>
                <w:rFonts w:ascii="Calibri" w:hAnsi="Calibri"/>
                <w:sz w:val="16"/>
                <w:szCs w:val="16"/>
              </w:rPr>
            </w:pPr>
            <w:r>
              <w:rPr>
                <w:rFonts w:ascii="Calibri" w:hAnsi="Calibri"/>
                <w:sz w:val="16"/>
                <w:szCs w:val="16"/>
              </w:rPr>
              <w:t>Ведомость замены должностей</w:t>
            </w:r>
          </w:p>
        </w:tc>
        <w:tc>
          <w:tcPr>
            <w:tcW w:w="2016" w:type="dxa"/>
            <w:gridSpan w:val="2"/>
            <w:tcBorders>
              <w:top w:val="single" w:sz="4" w:space="0" w:color="000000"/>
              <w:left w:val="single" w:sz="4" w:space="0" w:color="000000"/>
              <w:bottom w:val="single" w:sz="4" w:space="0" w:color="000000"/>
            </w:tcBorders>
            <w:shd w:val="clear" w:color="auto" w:fill="auto"/>
          </w:tcPr>
          <w:p w:rsidR="00FC6A1D" w:rsidRDefault="00FC6A1D" w:rsidP="00656DDF">
            <w:pPr>
              <w:snapToGrid w:val="0"/>
              <w:jc w:val="center"/>
              <w:rPr>
                <w:rFonts w:ascii="Calibri" w:hAnsi="Calibri"/>
                <w:sz w:val="16"/>
                <w:szCs w:val="16"/>
              </w:rPr>
            </w:pPr>
            <w:r>
              <w:rPr>
                <w:rFonts w:ascii="Calibri" w:hAnsi="Calibri"/>
                <w:sz w:val="16"/>
                <w:szCs w:val="16"/>
              </w:rPr>
              <w:t>Начальник планово – экономического отдела совместно с Начальником отдела кадров</w:t>
            </w:r>
          </w:p>
        </w:tc>
        <w:tc>
          <w:tcPr>
            <w:tcW w:w="1658" w:type="dxa"/>
            <w:tcBorders>
              <w:top w:val="single" w:sz="4" w:space="0" w:color="000000"/>
              <w:left w:val="single" w:sz="4" w:space="0" w:color="000000"/>
              <w:bottom w:val="single" w:sz="4" w:space="0" w:color="000000"/>
            </w:tcBorders>
            <w:shd w:val="clear" w:color="auto" w:fill="auto"/>
          </w:tcPr>
          <w:p w:rsidR="00FC6A1D" w:rsidRDefault="00FC6A1D" w:rsidP="00656DDF">
            <w:pPr>
              <w:snapToGrid w:val="0"/>
              <w:jc w:val="center"/>
              <w:rPr>
                <w:rFonts w:ascii="Calibri" w:hAnsi="Calibri"/>
                <w:sz w:val="16"/>
                <w:szCs w:val="16"/>
              </w:rPr>
            </w:pPr>
            <w:r>
              <w:rPr>
                <w:rFonts w:ascii="Calibri" w:hAnsi="Calibri"/>
                <w:sz w:val="16"/>
                <w:szCs w:val="16"/>
              </w:rPr>
              <w:t>По мере необходимости</w:t>
            </w:r>
          </w:p>
        </w:tc>
        <w:tc>
          <w:tcPr>
            <w:tcW w:w="1808" w:type="dxa"/>
            <w:tcBorders>
              <w:top w:val="single" w:sz="4" w:space="0" w:color="000000"/>
              <w:left w:val="single" w:sz="4" w:space="0" w:color="000000"/>
              <w:bottom w:val="single" w:sz="4" w:space="0" w:color="000000"/>
            </w:tcBorders>
            <w:shd w:val="clear" w:color="auto" w:fill="auto"/>
          </w:tcPr>
          <w:p w:rsidR="00FC6A1D" w:rsidRDefault="00FC6A1D" w:rsidP="00656DDF">
            <w:pPr>
              <w:snapToGrid w:val="0"/>
              <w:jc w:val="center"/>
              <w:rPr>
                <w:rFonts w:ascii="Calibri" w:hAnsi="Calibri"/>
                <w:sz w:val="16"/>
                <w:szCs w:val="16"/>
              </w:rPr>
            </w:pPr>
            <w:r>
              <w:rPr>
                <w:rFonts w:ascii="Calibri" w:hAnsi="Calibri"/>
                <w:sz w:val="16"/>
                <w:szCs w:val="16"/>
              </w:rPr>
              <w:t>Начальник планово – экономического отдела</w:t>
            </w:r>
          </w:p>
        </w:tc>
        <w:tc>
          <w:tcPr>
            <w:tcW w:w="1411" w:type="dxa"/>
            <w:tcBorders>
              <w:top w:val="single" w:sz="4" w:space="0" w:color="000000"/>
              <w:left w:val="single" w:sz="4" w:space="0" w:color="000000"/>
              <w:bottom w:val="single" w:sz="4" w:space="0" w:color="000000"/>
            </w:tcBorders>
            <w:shd w:val="clear" w:color="auto" w:fill="auto"/>
          </w:tcPr>
          <w:p w:rsidR="00FC6A1D" w:rsidRDefault="00FC6A1D" w:rsidP="00656DDF">
            <w:pPr>
              <w:snapToGrid w:val="0"/>
              <w:jc w:val="center"/>
              <w:rPr>
                <w:rFonts w:ascii="Calibri" w:hAnsi="Calibri"/>
                <w:sz w:val="16"/>
                <w:szCs w:val="16"/>
              </w:rPr>
            </w:pPr>
            <w:r>
              <w:rPr>
                <w:rFonts w:ascii="Calibri" w:hAnsi="Calibri"/>
                <w:sz w:val="16"/>
                <w:szCs w:val="16"/>
              </w:rPr>
              <w:t>Представляет</w:t>
            </w:r>
          </w:p>
          <w:p w:rsidR="00FC6A1D" w:rsidRDefault="00FC6A1D" w:rsidP="00656DDF">
            <w:pPr>
              <w:jc w:val="center"/>
              <w:rPr>
                <w:rFonts w:ascii="Calibri" w:hAnsi="Calibri"/>
                <w:sz w:val="16"/>
                <w:szCs w:val="16"/>
              </w:rPr>
            </w:pPr>
            <w:r>
              <w:rPr>
                <w:rFonts w:ascii="Calibri" w:hAnsi="Calibri"/>
                <w:sz w:val="16"/>
                <w:szCs w:val="16"/>
              </w:rPr>
              <w:t xml:space="preserve"> Главному врачу на утверждение</w:t>
            </w:r>
          </w:p>
        </w:tc>
        <w:tc>
          <w:tcPr>
            <w:tcW w:w="1760" w:type="dxa"/>
            <w:tcBorders>
              <w:top w:val="single" w:sz="4" w:space="0" w:color="000000"/>
              <w:left w:val="single" w:sz="4" w:space="0" w:color="000000"/>
              <w:bottom w:val="single" w:sz="4" w:space="0" w:color="000000"/>
            </w:tcBorders>
            <w:shd w:val="clear" w:color="auto" w:fill="auto"/>
          </w:tcPr>
          <w:p w:rsidR="00FC6A1D" w:rsidRDefault="00FC6A1D" w:rsidP="00656DDF">
            <w:pPr>
              <w:snapToGrid w:val="0"/>
              <w:jc w:val="center"/>
              <w:rPr>
                <w:rFonts w:ascii="Calibri" w:hAnsi="Calibri"/>
                <w:sz w:val="16"/>
                <w:szCs w:val="16"/>
              </w:rPr>
            </w:pPr>
            <w:r>
              <w:rPr>
                <w:rFonts w:ascii="Calibri" w:hAnsi="Calibri"/>
                <w:sz w:val="16"/>
                <w:szCs w:val="16"/>
              </w:rPr>
              <w:t>постоянно (является неотъемлемой частью штатного расписания)</w:t>
            </w:r>
          </w:p>
        </w:tc>
        <w:tc>
          <w:tcPr>
            <w:tcW w:w="1365" w:type="dxa"/>
            <w:gridSpan w:val="2"/>
            <w:tcBorders>
              <w:top w:val="single" w:sz="4" w:space="0" w:color="000000"/>
              <w:left w:val="single" w:sz="4" w:space="0" w:color="000000"/>
              <w:bottom w:val="single" w:sz="4" w:space="0" w:color="000000"/>
              <w:right w:val="single" w:sz="4" w:space="0" w:color="000000"/>
            </w:tcBorders>
            <w:shd w:val="clear" w:color="auto" w:fill="auto"/>
          </w:tcPr>
          <w:p w:rsidR="00FC6A1D" w:rsidRDefault="00FC6A1D" w:rsidP="00656DDF">
            <w:pPr>
              <w:snapToGrid w:val="0"/>
              <w:jc w:val="center"/>
              <w:rPr>
                <w:rFonts w:ascii="Calibri" w:hAnsi="Calibri"/>
                <w:sz w:val="16"/>
                <w:szCs w:val="16"/>
              </w:rPr>
            </w:pPr>
            <w:r>
              <w:rPr>
                <w:rFonts w:ascii="Calibri" w:hAnsi="Calibri"/>
                <w:sz w:val="16"/>
                <w:szCs w:val="16"/>
              </w:rPr>
              <w:t>Главный врач</w:t>
            </w:r>
          </w:p>
          <w:p w:rsidR="00FC6A1D" w:rsidRDefault="00FC6A1D" w:rsidP="00656DDF">
            <w:pPr>
              <w:jc w:val="center"/>
              <w:rPr>
                <w:rFonts w:ascii="Calibri" w:hAnsi="Calibri"/>
                <w:sz w:val="16"/>
                <w:szCs w:val="16"/>
              </w:rPr>
            </w:pPr>
          </w:p>
          <w:p w:rsidR="00FC6A1D" w:rsidRDefault="00FC6A1D" w:rsidP="00656DDF">
            <w:pPr>
              <w:jc w:val="center"/>
              <w:rPr>
                <w:rFonts w:ascii="Calibri" w:hAnsi="Calibri"/>
                <w:sz w:val="16"/>
                <w:szCs w:val="16"/>
              </w:rPr>
            </w:pPr>
          </w:p>
          <w:p w:rsidR="00FC6A1D" w:rsidRDefault="00FC6A1D" w:rsidP="00656DDF">
            <w:pPr>
              <w:jc w:val="center"/>
              <w:rPr>
                <w:rFonts w:ascii="Calibri" w:hAnsi="Calibri"/>
                <w:color w:val="000000"/>
                <w:spacing w:val="-1"/>
                <w:sz w:val="16"/>
                <w:szCs w:val="16"/>
              </w:rPr>
            </w:pPr>
            <w:r>
              <w:rPr>
                <w:rFonts w:ascii="Calibri" w:hAnsi="Calibri"/>
                <w:color w:val="000000"/>
                <w:spacing w:val="-1"/>
                <w:sz w:val="16"/>
                <w:szCs w:val="16"/>
              </w:rPr>
              <w:t>Министерство здравоохранения Пензенской области</w:t>
            </w:r>
          </w:p>
        </w:tc>
        <w:tc>
          <w:tcPr>
            <w:tcW w:w="1677" w:type="dxa"/>
            <w:shd w:val="clear" w:color="auto" w:fill="auto"/>
          </w:tcPr>
          <w:p w:rsidR="00FC6A1D" w:rsidRPr="00022741" w:rsidRDefault="00FC6A1D" w:rsidP="00656DDF">
            <w:pPr>
              <w:rPr>
                <w:rFonts w:ascii="Calibri" w:hAnsi="Calibri"/>
                <w:sz w:val="16"/>
                <w:szCs w:val="16"/>
              </w:rPr>
            </w:pPr>
            <w:r>
              <w:rPr>
                <w:rFonts w:ascii="Calibri" w:hAnsi="Calibri"/>
                <w:sz w:val="16"/>
                <w:szCs w:val="16"/>
              </w:rPr>
              <w:t>Начальник ПЭО</w:t>
            </w:r>
          </w:p>
        </w:tc>
      </w:tr>
      <w:tr w:rsidR="00FC6A1D" w:rsidTr="007915B5">
        <w:trPr>
          <w:gridAfter w:val="2"/>
          <w:wAfter w:w="679" w:type="dxa"/>
          <w:jc w:val="center"/>
        </w:trPr>
        <w:tc>
          <w:tcPr>
            <w:tcW w:w="456" w:type="dxa"/>
            <w:shd w:val="clear" w:color="auto" w:fill="auto"/>
          </w:tcPr>
          <w:p w:rsidR="00FC6A1D" w:rsidRPr="00022741" w:rsidRDefault="00FC6A1D" w:rsidP="00656DDF">
            <w:pPr>
              <w:rPr>
                <w:rFonts w:ascii="Calibri" w:hAnsi="Calibri"/>
                <w:sz w:val="16"/>
                <w:szCs w:val="16"/>
              </w:rPr>
            </w:pPr>
            <w:r>
              <w:rPr>
                <w:rFonts w:ascii="Calibri" w:hAnsi="Calibri"/>
                <w:sz w:val="16"/>
                <w:szCs w:val="16"/>
              </w:rPr>
              <w:t>125</w:t>
            </w:r>
          </w:p>
        </w:tc>
        <w:tc>
          <w:tcPr>
            <w:tcW w:w="2031" w:type="dxa"/>
            <w:tcBorders>
              <w:top w:val="single" w:sz="4" w:space="0" w:color="000000"/>
              <w:left w:val="single" w:sz="4" w:space="0" w:color="000000"/>
              <w:bottom w:val="single" w:sz="4" w:space="0" w:color="000000"/>
            </w:tcBorders>
            <w:shd w:val="clear" w:color="auto" w:fill="auto"/>
          </w:tcPr>
          <w:p w:rsidR="00FC6A1D" w:rsidRDefault="00FC6A1D" w:rsidP="00656DDF">
            <w:pPr>
              <w:snapToGrid w:val="0"/>
              <w:jc w:val="center"/>
              <w:rPr>
                <w:rFonts w:ascii="Calibri" w:hAnsi="Calibri"/>
                <w:sz w:val="16"/>
                <w:szCs w:val="16"/>
              </w:rPr>
            </w:pPr>
          </w:p>
        </w:tc>
        <w:tc>
          <w:tcPr>
            <w:tcW w:w="1430" w:type="dxa"/>
            <w:tcBorders>
              <w:top w:val="single" w:sz="4" w:space="0" w:color="000000"/>
              <w:left w:val="single" w:sz="4" w:space="0" w:color="000000"/>
              <w:bottom w:val="single" w:sz="4" w:space="0" w:color="000000"/>
            </w:tcBorders>
            <w:shd w:val="clear" w:color="auto" w:fill="auto"/>
          </w:tcPr>
          <w:p w:rsidR="00FC6A1D" w:rsidRDefault="00FC6A1D" w:rsidP="00656DDF">
            <w:pPr>
              <w:snapToGrid w:val="0"/>
              <w:jc w:val="center"/>
              <w:rPr>
                <w:rFonts w:ascii="Calibri" w:hAnsi="Calibri"/>
                <w:sz w:val="16"/>
                <w:szCs w:val="16"/>
              </w:rPr>
            </w:pPr>
            <w:r>
              <w:rPr>
                <w:rFonts w:ascii="Calibri" w:hAnsi="Calibri"/>
                <w:sz w:val="16"/>
                <w:szCs w:val="16"/>
              </w:rPr>
              <w:t>Приказ о внесении изменений в штатное расписание и утверждении ведомости замены должностей</w:t>
            </w:r>
          </w:p>
        </w:tc>
        <w:tc>
          <w:tcPr>
            <w:tcW w:w="2016" w:type="dxa"/>
            <w:gridSpan w:val="2"/>
            <w:tcBorders>
              <w:top w:val="single" w:sz="4" w:space="0" w:color="000000"/>
              <w:left w:val="single" w:sz="4" w:space="0" w:color="000000"/>
              <w:bottom w:val="single" w:sz="4" w:space="0" w:color="000000"/>
            </w:tcBorders>
            <w:shd w:val="clear" w:color="auto" w:fill="auto"/>
          </w:tcPr>
          <w:p w:rsidR="00FC6A1D" w:rsidRDefault="00FC6A1D" w:rsidP="00656DDF">
            <w:pPr>
              <w:snapToGrid w:val="0"/>
              <w:jc w:val="center"/>
              <w:rPr>
                <w:rFonts w:ascii="Calibri" w:hAnsi="Calibri"/>
                <w:sz w:val="16"/>
                <w:szCs w:val="16"/>
              </w:rPr>
            </w:pPr>
            <w:r>
              <w:rPr>
                <w:rFonts w:ascii="Calibri" w:hAnsi="Calibri"/>
                <w:sz w:val="16"/>
                <w:szCs w:val="16"/>
              </w:rPr>
              <w:t>Начальник планово – экономического отдела совместно с Начальником отдела кадров</w:t>
            </w:r>
          </w:p>
        </w:tc>
        <w:tc>
          <w:tcPr>
            <w:tcW w:w="1658" w:type="dxa"/>
            <w:tcBorders>
              <w:top w:val="single" w:sz="4" w:space="0" w:color="000000"/>
              <w:left w:val="single" w:sz="4" w:space="0" w:color="000000"/>
              <w:bottom w:val="single" w:sz="4" w:space="0" w:color="000000"/>
            </w:tcBorders>
            <w:shd w:val="clear" w:color="auto" w:fill="auto"/>
          </w:tcPr>
          <w:p w:rsidR="00FC6A1D" w:rsidRDefault="00FC6A1D" w:rsidP="00656DDF">
            <w:pPr>
              <w:snapToGrid w:val="0"/>
              <w:jc w:val="center"/>
              <w:rPr>
                <w:rFonts w:ascii="Calibri" w:hAnsi="Calibri"/>
                <w:sz w:val="16"/>
                <w:szCs w:val="16"/>
              </w:rPr>
            </w:pPr>
            <w:r>
              <w:rPr>
                <w:rFonts w:ascii="Calibri" w:hAnsi="Calibri"/>
                <w:sz w:val="16"/>
                <w:szCs w:val="16"/>
              </w:rPr>
              <w:t>По мере необходимости</w:t>
            </w:r>
          </w:p>
        </w:tc>
        <w:tc>
          <w:tcPr>
            <w:tcW w:w="1808" w:type="dxa"/>
            <w:tcBorders>
              <w:top w:val="single" w:sz="4" w:space="0" w:color="000000"/>
              <w:left w:val="single" w:sz="4" w:space="0" w:color="000000"/>
              <w:bottom w:val="single" w:sz="4" w:space="0" w:color="000000"/>
            </w:tcBorders>
            <w:shd w:val="clear" w:color="auto" w:fill="auto"/>
          </w:tcPr>
          <w:p w:rsidR="00FC6A1D" w:rsidRDefault="00FC6A1D" w:rsidP="00656DDF">
            <w:pPr>
              <w:snapToGrid w:val="0"/>
              <w:jc w:val="center"/>
              <w:rPr>
                <w:rFonts w:ascii="Calibri" w:hAnsi="Calibri"/>
                <w:sz w:val="16"/>
                <w:szCs w:val="16"/>
              </w:rPr>
            </w:pPr>
            <w:r>
              <w:rPr>
                <w:rFonts w:ascii="Calibri" w:hAnsi="Calibri"/>
                <w:sz w:val="16"/>
                <w:szCs w:val="16"/>
              </w:rPr>
              <w:t>Начальник планово – экономического отдела</w:t>
            </w:r>
          </w:p>
        </w:tc>
        <w:tc>
          <w:tcPr>
            <w:tcW w:w="1411" w:type="dxa"/>
            <w:tcBorders>
              <w:top w:val="single" w:sz="4" w:space="0" w:color="000000"/>
              <w:left w:val="single" w:sz="4" w:space="0" w:color="000000"/>
              <w:bottom w:val="single" w:sz="4" w:space="0" w:color="000000"/>
            </w:tcBorders>
            <w:shd w:val="clear" w:color="auto" w:fill="auto"/>
          </w:tcPr>
          <w:p w:rsidR="00FC6A1D" w:rsidRDefault="00FC6A1D" w:rsidP="00656DDF">
            <w:pPr>
              <w:snapToGrid w:val="0"/>
              <w:jc w:val="center"/>
              <w:rPr>
                <w:rFonts w:ascii="Calibri" w:hAnsi="Calibri"/>
                <w:sz w:val="16"/>
                <w:szCs w:val="16"/>
              </w:rPr>
            </w:pPr>
            <w:r>
              <w:rPr>
                <w:rFonts w:ascii="Calibri" w:hAnsi="Calibri"/>
                <w:sz w:val="16"/>
                <w:szCs w:val="16"/>
              </w:rPr>
              <w:t>Представляет</w:t>
            </w:r>
          </w:p>
          <w:p w:rsidR="00FC6A1D" w:rsidRDefault="00FC6A1D" w:rsidP="00656DDF">
            <w:pPr>
              <w:jc w:val="center"/>
              <w:rPr>
                <w:rFonts w:ascii="Calibri" w:hAnsi="Calibri"/>
                <w:sz w:val="16"/>
                <w:szCs w:val="16"/>
              </w:rPr>
            </w:pPr>
            <w:r>
              <w:rPr>
                <w:rFonts w:ascii="Calibri" w:hAnsi="Calibri"/>
                <w:sz w:val="16"/>
                <w:szCs w:val="16"/>
              </w:rPr>
              <w:t xml:space="preserve"> Главному врачу на подпись</w:t>
            </w:r>
          </w:p>
        </w:tc>
        <w:tc>
          <w:tcPr>
            <w:tcW w:w="1760" w:type="dxa"/>
            <w:tcBorders>
              <w:top w:val="single" w:sz="4" w:space="0" w:color="000000"/>
              <w:left w:val="single" w:sz="4" w:space="0" w:color="000000"/>
              <w:bottom w:val="single" w:sz="4" w:space="0" w:color="000000"/>
            </w:tcBorders>
            <w:shd w:val="clear" w:color="auto" w:fill="auto"/>
          </w:tcPr>
          <w:p w:rsidR="00FC6A1D" w:rsidRDefault="00FC6A1D" w:rsidP="00656DDF">
            <w:pPr>
              <w:snapToGrid w:val="0"/>
              <w:jc w:val="center"/>
              <w:rPr>
                <w:rFonts w:ascii="Calibri" w:hAnsi="Calibri"/>
                <w:sz w:val="16"/>
                <w:szCs w:val="16"/>
              </w:rPr>
            </w:pPr>
            <w:r>
              <w:rPr>
                <w:rFonts w:ascii="Calibri" w:hAnsi="Calibri"/>
                <w:sz w:val="16"/>
                <w:szCs w:val="16"/>
              </w:rPr>
              <w:t>постоянно</w:t>
            </w:r>
          </w:p>
        </w:tc>
        <w:tc>
          <w:tcPr>
            <w:tcW w:w="1365" w:type="dxa"/>
            <w:gridSpan w:val="2"/>
            <w:tcBorders>
              <w:top w:val="single" w:sz="4" w:space="0" w:color="000000"/>
              <w:left w:val="single" w:sz="4" w:space="0" w:color="000000"/>
              <w:bottom w:val="single" w:sz="4" w:space="0" w:color="000000"/>
              <w:right w:val="single" w:sz="4" w:space="0" w:color="000000"/>
            </w:tcBorders>
            <w:shd w:val="clear" w:color="auto" w:fill="auto"/>
          </w:tcPr>
          <w:p w:rsidR="00FC6A1D" w:rsidRDefault="00FC6A1D" w:rsidP="00656DDF">
            <w:pPr>
              <w:snapToGrid w:val="0"/>
              <w:jc w:val="center"/>
              <w:rPr>
                <w:rFonts w:ascii="Calibri" w:hAnsi="Calibri"/>
                <w:sz w:val="16"/>
                <w:szCs w:val="16"/>
              </w:rPr>
            </w:pPr>
            <w:r>
              <w:rPr>
                <w:rFonts w:ascii="Calibri" w:hAnsi="Calibri"/>
                <w:sz w:val="16"/>
                <w:szCs w:val="16"/>
              </w:rPr>
              <w:t>Главный врач</w:t>
            </w:r>
          </w:p>
          <w:p w:rsidR="00FC6A1D" w:rsidRDefault="00FC6A1D" w:rsidP="00656DDF">
            <w:pPr>
              <w:jc w:val="center"/>
              <w:rPr>
                <w:rFonts w:ascii="Calibri" w:hAnsi="Calibri"/>
                <w:sz w:val="16"/>
                <w:szCs w:val="16"/>
              </w:rPr>
            </w:pPr>
          </w:p>
          <w:p w:rsidR="00FC6A1D" w:rsidRDefault="00FC6A1D" w:rsidP="00656DDF">
            <w:pPr>
              <w:jc w:val="center"/>
              <w:rPr>
                <w:rFonts w:ascii="Calibri" w:hAnsi="Calibri"/>
                <w:sz w:val="16"/>
                <w:szCs w:val="16"/>
              </w:rPr>
            </w:pPr>
          </w:p>
          <w:p w:rsidR="00FC6A1D" w:rsidRDefault="00FC6A1D" w:rsidP="00656DDF">
            <w:pPr>
              <w:jc w:val="center"/>
              <w:rPr>
                <w:rFonts w:ascii="Calibri" w:hAnsi="Calibri"/>
                <w:sz w:val="16"/>
                <w:szCs w:val="16"/>
              </w:rPr>
            </w:pPr>
          </w:p>
        </w:tc>
        <w:tc>
          <w:tcPr>
            <w:tcW w:w="1677" w:type="dxa"/>
            <w:shd w:val="clear" w:color="auto" w:fill="auto"/>
          </w:tcPr>
          <w:p w:rsidR="00FC6A1D" w:rsidRPr="00022741" w:rsidRDefault="00FC6A1D" w:rsidP="00656DDF">
            <w:pPr>
              <w:rPr>
                <w:rFonts w:ascii="Calibri" w:hAnsi="Calibri"/>
                <w:sz w:val="16"/>
                <w:szCs w:val="16"/>
              </w:rPr>
            </w:pPr>
            <w:r>
              <w:rPr>
                <w:rFonts w:ascii="Calibri" w:hAnsi="Calibri"/>
                <w:sz w:val="16"/>
                <w:szCs w:val="16"/>
              </w:rPr>
              <w:t>Начальник ПЭО</w:t>
            </w:r>
          </w:p>
        </w:tc>
      </w:tr>
      <w:tr w:rsidR="00FC6A1D" w:rsidTr="007915B5">
        <w:trPr>
          <w:gridAfter w:val="2"/>
          <w:wAfter w:w="679" w:type="dxa"/>
          <w:jc w:val="center"/>
        </w:trPr>
        <w:tc>
          <w:tcPr>
            <w:tcW w:w="456" w:type="dxa"/>
            <w:shd w:val="clear" w:color="auto" w:fill="auto"/>
          </w:tcPr>
          <w:p w:rsidR="00FC6A1D" w:rsidRPr="00022741" w:rsidRDefault="00FC6A1D" w:rsidP="00656DDF">
            <w:pPr>
              <w:rPr>
                <w:rFonts w:ascii="Calibri" w:hAnsi="Calibri"/>
                <w:sz w:val="16"/>
                <w:szCs w:val="16"/>
              </w:rPr>
            </w:pPr>
            <w:r>
              <w:rPr>
                <w:rFonts w:ascii="Calibri" w:hAnsi="Calibri"/>
                <w:sz w:val="16"/>
                <w:szCs w:val="16"/>
              </w:rPr>
              <w:t>126</w:t>
            </w:r>
          </w:p>
        </w:tc>
        <w:tc>
          <w:tcPr>
            <w:tcW w:w="2031" w:type="dxa"/>
            <w:tcBorders>
              <w:top w:val="single" w:sz="4" w:space="0" w:color="000000"/>
              <w:left w:val="single" w:sz="4" w:space="0" w:color="000000"/>
              <w:bottom w:val="single" w:sz="4" w:space="0" w:color="000000"/>
            </w:tcBorders>
            <w:shd w:val="clear" w:color="auto" w:fill="auto"/>
          </w:tcPr>
          <w:p w:rsidR="00FC6A1D" w:rsidRDefault="00FC6A1D" w:rsidP="00656DDF">
            <w:pPr>
              <w:snapToGrid w:val="0"/>
              <w:jc w:val="center"/>
              <w:rPr>
                <w:rFonts w:ascii="Calibri" w:hAnsi="Calibri"/>
                <w:sz w:val="16"/>
                <w:szCs w:val="16"/>
              </w:rPr>
            </w:pPr>
            <w:r>
              <w:rPr>
                <w:rFonts w:ascii="Calibri" w:hAnsi="Calibri"/>
                <w:sz w:val="16"/>
                <w:szCs w:val="16"/>
              </w:rPr>
              <w:t>В произвольной форме</w:t>
            </w:r>
          </w:p>
        </w:tc>
        <w:tc>
          <w:tcPr>
            <w:tcW w:w="1430" w:type="dxa"/>
            <w:tcBorders>
              <w:top w:val="single" w:sz="4" w:space="0" w:color="000000"/>
              <w:left w:val="single" w:sz="4" w:space="0" w:color="000000"/>
              <w:bottom w:val="single" w:sz="4" w:space="0" w:color="000000"/>
            </w:tcBorders>
            <w:shd w:val="clear" w:color="auto" w:fill="auto"/>
          </w:tcPr>
          <w:p w:rsidR="00FC6A1D" w:rsidRDefault="00FC6A1D" w:rsidP="00656DDF">
            <w:pPr>
              <w:snapToGrid w:val="0"/>
              <w:jc w:val="center"/>
              <w:rPr>
                <w:rFonts w:ascii="Calibri" w:hAnsi="Calibri"/>
                <w:sz w:val="16"/>
                <w:szCs w:val="16"/>
              </w:rPr>
            </w:pPr>
            <w:r>
              <w:rPr>
                <w:rFonts w:ascii="Calibri" w:hAnsi="Calibri"/>
                <w:sz w:val="16"/>
                <w:szCs w:val="16"/>
              </w:rPr>
              <w:t>Расчет цены на оказание платных услуг</w:t>
            </w:r>
          </w:p>
        </w:tc>
        <w:tc>
          <w:tcPr>
            <w:tcW w:w="2016" w:type="dxa"/>
            <w:gridSpan w:val="2"/>
            <w:tcBorders>
              <w:top w:val="single" w:sz="4" w:space="0" w:color="000000"/>
              <w:left w:val="single" w:sz="4" w:space="0" w:color="000000"/>
              <w:bottom w:val="single" w:sz="4" w:space="0" w:color="000000"/>
            </w:tcBorders>
            <w:shd w:val="clear" w:color="auto" w:fill="auto"/>
          </w:tcPr>
          <w:p w:rsidR="00FC6A1D" w:rsidRDefault="00FC6A1D" w:rsidP="00656DDF">
            <w:pPr>
              <w:snapToGrid w:val="0"/>
              <w:jc w:val="center"/>
              <w:rPr>
                <w:rFonts w:ascii="Calibri" w:hAnsi="Calibri"/>
                <w:sz w:val="16"/>
                <w:szCs w:val="16"/>
              </w:rPr>
            </w:pPr>
            <w:r>
              <w:rPr>
                <w:rFonts w:ascii="Calibri" w:hAnsi="Calibri"/>
                <w:sz w:val="16"/>
                <w:szCs w:val="16"/>
              </w:rPr>
              <w:t>Экономист  отделения платных услуг</w:t>
            </w:r>
          </w:p>
        </w:tc>
        <w:tc>
          <w:tcPr>
            <w:tcW w:w="1658" w:type="dxa"/>
            <w:tcBorders>
              <w:top w:val="single" w:sz="4" w:space="0" w:color="000000"/>
              <w:left w:val="single" w:sz="4" w:space="0" w:color="000000"/>
              <w:bottom w:val="single" w:sz="4" w:space="0" w:color="000000"/>
            </w:tcBorders>
            <w:shd w:val="clear" w:color="auto" w:fill="auto"/>
          </w:tcPr>
          <w:p w:rsidR="00FC6A1D" w:rsidRDefault="00FC6A1D" w:rsidP="00656DDF">
            <w:pPr>
              <w:snapToGrid w:val="0"/>
              <w:jc w:val="center"/>
              <w:rPr>
                <w:rFonts w:ascii="Calibri" w:hAnsi="Calibri"/>
                <w:sz w:val="16"/>
                <w:szCs w:val="16"/>
              </w:rPr>
            </w:pPr>
            <w:r>
              <w:rPr>
                <w:rFonts w:ascii="Calibri" w:hAnsi="Calibri"/>
                <w:sz w:val="16"/>
                <w:szCs w:val="16"/>
              </w:rPr>
              <w:t>По мере необходимости</w:t>
            </w:r>
          </w:p>
        </w:tc>
        <w:tc>
          <w:tcPr>
            <w:tcW w:w="1808" w:type="dxa"/>
            <w:tcBorders>
              <w:top w:val="single" w:sz="4" w:space="0" w:color="000000"/>
              <w:left w:val="single" w:sz="4" w:space="0" w:color="000000"/>
              <w:bottom w:val="single" w:sz="4" w:space="0" w:color="000000"/>
            </w:tcBorders>
            <w:shd w:val="clear" w:color="auto" w:fill="auto"/>
          </w:tcPr>
          <w:p w:rsidR="00FC6A1D" w:rsidRDefault="00FC6A1D" w:rsidP="00656DDF">
            <w:pPr>
              <w:snapToGrid w:val="0"/>
              <w:jc w:val="center"/>
              <w:rPr>
                <w:rFonts w:ascii="Calibri" w:hAnsi="Calibri"/>
                <w:sz w:val="16"/>
                <w:szCs w:val="16"/>
              </w:rPr>
            </w:pPr>
            <w:r>
              <w:rPr>
                <w:rFonts w:ascii="Calibri" w:hAnsi="Calibri"/>
                <w:sz w:val="16"/>
                <w:szCs w:val="16"/>
              </w:rPr>
              <w:t>Экономист  отделения платных услуг</w:t>
            </w:r>
          </w:p>
        </w:tc>
        <w:tc>
          <w:tcPr>
            <w:tcW w:w="1411" w:type="dxa"/>
            <w:tcBorders>
              <w:top w:val="single" w:sz="4" w:space="0" w:color="000000"/>
              <w:left w:val="single" w:sz="4" w:space="0" w:color="000000"/>
              <w:bottom w:val="single" w:sz="4" w:space="0" w:color="000000"/>
            </w:tcBorders>
            <w:shd w:val="clear" w:color="auto" w:fill="auto"/>
          </w:tcPr>
          <w:p w:rsidR="00FC6A1D" w:rsidRDefault="00FC6A1D" w:rsidP="00656DDF">
            <w:pPr>
              <w:snapToGrid w:val="0"/>
              <w:jc w:val="center"/>
              <w:rPr>
                <w:rFonts w:ascii="Calibri" w:hAnsi="Calibri"/>
                <w:sz w:val="16"/>
                <w:szCs w:val="16"/>
              </w:rPr>
            </w:pPr>
            <w:r>
              <w:rPr>
                <w:rFonts w:ascii="Calibri" w:hAnsi="Calibri"/>
                <w:sz w:val="16"/>
                <w:szCs w:val="16"/>
              </w:rPr>
              <w:t>Представляет</w:t>
            </w:r>
          </w:p>
          <w:p w:rsidR="00FC6A1D" w:rsidRDefault="00FC6A1D" w:rsidP="00656DDF">
            <w:pPr>
              <w:jc w:val="center"/>
              <w:rPr>
                <w:rFonts w:ascii="Calibri" w:hAnsi="Calibri"/>
                <w:sz w:val="16"/>
                <w:szCs w:val="16"/>
              </w:rPr>
            </w:pPr>
            <w:r>
              <w:rPr>
                <w:rFonts w:ascii="Calibri" w:hAnsi="Calibri"/>
                <w:sz w:val="16"/>
                <w:szCs w:val="16"/>
              </w:rPr>
              <w:t xml:space="preserve"> Главному врачу на утверждение, </w:t>
            </w:r>
          </w:p>
          <w:p w:rsidR="00FC6A1D" w:rsidRDefault="00FC6A1D" w:rsidP="00656DDF">
            <w:pPr>
              <w:jc w:val="center"/>
              <w:rPr>
                <w:rFonts w:ascii="Calibri" w:hAnsi="Calibri"/>
                <w:sz w:val="16"/>
                <w:szCs w:val="16"/>
              </w:rPr>
            </w:pPr>
            <w:r>
              <w:rPr>
                <w:rFonts w:ascii="Calibri" w:hAnsi="Calibri"/>
                <w:sz w:val="16"/>
                <w:szCs w:val="16"/>
              </w:rPr>
              <w:t xml:space="preserve">в </w:t>
            </w:r>
            <w:r>
              <w:rPr>
                <w:rFonts w:ascii="Calibri" w:hAnsi="Calibri"/>
                <w:color w:val="000000"/>
                <w:spacing w:val="-1"/>
                <w:sz w:val="16"/>
                <w:szCs w:val="16"/>
              </w:rPr>
              <w:t>Министерство здравоохранения Пензенской области</w:t>
            </w:r>
            <w:r>
              <w:rPr>
                <w:rFonts w:ascii="Calibri" w:hAnsi="Calibri"/>
                <w:sz w:val="16"/>
                <w:szCs w:val="16"/>
              </w:rPr>
              <w:t xml:space="preserve"> – на согласование</w:t>
            </w:r>
          </w:p>
        </w:tc>
        <w:tc>
          <w:tcPr>
            <w:tcW w:w="1760" w:type="dxa"/>
            <w:tcBorders>
              <w:top w:val="single" w:sz="4" w:space="0" w:color="000000"/>
              <w:left w:val="single" w:sz="4" w:space="0" w:color="000000"/>
              <w:bottom w:val="single" w:sz="4" w:space="0" w:color="000000"/>
            </w:tcBorders>
            <w:shd w:val="clear" w:color="auto" w:fill="auto"/>
          </w:tcPr>
          <w:p w:rsidR="00FC6A1D" w:rsidRDefault="00FC6A1D" w:rsidP="00656DDF">
            <w:pPr>
              <w:snapToGrid w:val="0"/>
              <w:jc w:val="center"/>
              <w:rPr>
                <w:rFonts w:ascii="Calibri" w:hAnsi="Calibri"/>
                <w:sz w:val="16"/>
                <w:szCs w:val="16"/>
              </w:rPr>
            </w:pPr>
            <w:r>
              <w:rPr>
                <w:rFonts w:ascii="Calibri" w:hAnsi="Calibri"/>
                <w:sz w:val="16"/>
                <w:szCs w:val="16"/>
              </w:rPr>
              <w:t>постоянно</w:t>
            </w:r>
          </w:p>
        </w:tc>
        <w:tc>
          <w:tcPr>
            <w:tcW w:w="1365" w:type="dxa"/>
            <w:gridSpan w:val="2"/>
            <w:tcBorders>
              <w:top w:val="single" w:sz="4" w:space="0" w:color="000000"/>
              <w:left w:val="single" w:sz="4" w:space="0" w:color="000000"/>
              <w:bottom w:val="single" w:sz="4" w:space="0" w:color="000000"/>
              <w:right w:val="single" w:sz="4" w:space="0" w:color="000000"/>
            </w:tcBorders>
            <w:shd w:val="clear" w:color="auto" w:fill="auto"/>
          </w:tcPr>
          <w:p w:rsidR="00FC6A1D" w:rsidRDefault="00FC6A1D" w:rsidP="00656DDF">
            <w:pPr>
              <w:snapToGrid w:val="0"/>
              <w:jc w:val="center"/>
              <w:rPr>
                <w:rFonts w:ascii="Calibri" w:hAnsi="Calibri"/>
                <w:sz w:val="16"/>
                <w:szCs w:val="16"/>
              </w:rPr>
            </w:pPr>
            <w:r>
              <w:rPr>
                <w:rFonts w:ascii="Calibri" w:hAnsi="Calibri"/>
                <w:sz w:val="16"/>
                <w:szCs w:val="16"/>
              </w:rPr>
              <w:t>Главный врач</w:t>
            </w:r>
          </w:p>
          <w:p w:rsidR="00FC6A1D" w:rsidRDefault="00FC6A1D" w:rsidP="00656DDF">
            <w:pPr>
              <w:jc w:val="center"/>
              <w:rPr>
                <w:rFonts w:ascii="Calibri" w:hAnsi="Calibri"/>
                <w:color w:val="000000"/>
                <w:spacing w:val="-1"/>
                <w:sz w:val="16"/>
                <w:szCs w:val="16"/>
              </w:rPr>
            </w:pPr>
          </w:p>
          <w:p w:rsidR="00FC6A1D" w:rsidRDefault="00FC6A1D" w:rsidP="00656DDF">
            <w:pPr>
              <w:jc w:val="center"/>
              <w:rPr>
                <w:rFonts w:ascii="Calibri" w:hAnsi="Calibri"/>
                <w:color w:val="000000"/>
                <w:spacing w:val="-1"/>
                <w:sz w:val="16"/>
                <w:szCs w:val="16"/>
              </w:rPr>
            </w:pPr>
            <w:r>
              <w:rPr>
                <w:rFonts w:ascii="Calibri" w:hAnsi="Calibri"/>
                <w:color w:val="000000"/>
                <w:spacing w:val="-1"/>
                <w:sz w:val="16"/>
                <w:szCs w:val="16"/>
              </w:rPr>
              <w:t>Министерство здравоохранения Пензенской области</w:t>
            </w:r>
          </w:p>
        </w:tc>
        <w:tc>
          <w:tcPr>
            <w:tcW w:w="1677" w:type="dxa"/>
            <w:shd w:val="clear" w:color="auto" w:fill="auto"/>
          </w:tcPr>
          <w:p w:rsidR="00FC6A1D" w:rsidRPr="00022741" w:rsidRDefault="00FC6A1D" w:rsidP="00656DDF">
            <w:pPr>
              <w:rPr>
                <w:rFonts w:ascii="Calibri" w:hAnsi="Calibri"/>
                <w:sz w:val="16"/>
                <w:szCs w:val="16"/>
              </w:rPr>
            </w:pPr>
            <w:r>
              <w:rPr>
                <w:rFonts w:ascii="Calibri" w:hAnsi="Calibri"/>
                <w:sz w:val="16"/>
                <w:szCs w:val="16"/>
              </w:rPr>
              <w:t>Начальник ПЭО</w:t>
            </w:r>
          </w:p>
        </w:tc>
      </w:tr>
      <w:tr w:rsidR="00FC6A1D" w:rsidTr="007915B5">
        <w:trPr>
          <w:gridAfter w:val="2"/>
          <w:wAfter w:w="679" w:type="dxa"/>
          <w:jc w:val="center"/>
        </w:trPr>
        <w:tc>
          <w:tcPr>
            <w:tcW w:w="456" w:type="dxa"/>
            <w:shd w:val="clear" w:color="auto" w:fill="auto"/>
          </w:tcPr>
          <w:p w:rsidR="00FC6A1D" w:rsidRPr="00022741" w:rsidRDefault="00FC6A1D" w:rsidP="00656DDF">
            <w:pPr>
              <w:rPr>
                <w:rFonts w:ascii="Calibri" w:hAnsi="Calibri"/>
                <w:sz w:val="16"/>
                <w:szCs w:val="16"/>
              </w:rPr>
            </w:pPr>
            <w:r>
              <w:rPr>
                <w:rFonts w:ascii="Calibri" w:hAnsi="Calibri"/>
                <w:sz w:val="16"/>
                <w:szCs w:val="16"/>
              </w:rPr>
              <w:t>127</w:t>
            </w:r>
          </w:p>
        </w:tc>
        <w:tc>
          <w:tcPr>
            <w:tcW w:w="2031" w:type="dxa"/>
            <w:tcBorders>
              <w:top w:val="single" w:sz="4" w:space="0" w:color="000000"/>
              <w:left w:val="single" w:sz="4" w:space="0" w:color="000000"/>
              <w:bottom w:val="single" w:sz="4" w:space="0" w:color="000000"/>
            </w:tcBorders>
            <w:shd w:val="clear" w:color="auto" w:fill="auto"/>
          </w:tcPr>
          <w:p w:rsidR="00FC6A1D" w:rsidRDefault="00FC6A1D" w:rsidP="00656DDF">
            <w:pPr>
              <w:snapToGrid w:val="0"/>
              <w:jc w:val="center"/>
              <w:rPr>
                <w:rFonts w:ascii="Calibri" w:hAnsi="Calibri"/>
                <w:sz w:val="16"/>
                <w:szCs w:val="16"/>
              </w:rPr>
            </w:pPr>
            <w:r>
              <w:rPr>
                <w:rFonts w:ascii="Calibri" w:hAnsi="Calibri"/>
                <w:sz w:val="16"/>
                <w:szCs w:val="16"/>
              </w:rPr>
              <w:t>Форма утверждена</w:t>
            </w:r>
          </w:p>
          <w:p w:rsidR="00FC6A1D" w:rsidRDefault="00FC6A1D" w:rsidP="00656DDF">
            <w:pPr>
              <w:jc w:val="center"/>
              <w:rPr>
                <w:rFonts w:ascii="Calibri" w:hAnsi="Calibri"/>
                <w:color w:val="000000"/>
                <w:spacing w:val="-1"/>
                <w:sz w:val="16"/>
                <w:szCs w:val="16"/>
              </w:rPr>
            </w:pPr>
            <w:r>
              <w:rPr>
                <w:rFonts w:ascii="Calibri" w:hAnsi="Calibri"/>
                <w:sz w:val="16"/>
                <w:szCs w:val="16"/>
              </w:rPr>
              <w:t xml:space="preserve"> </w:t>
            </w:r>
            <w:r>
              <w:rPr>
                <w:rFonts w:ascii="Calibri" w:hAnsi="Calibri"/>
                <w:color w:val="000000"/>
                <w:spacing w:val="-1"/>
                <w:sz w:val="16"/>
                <w:szCs w:val="16"/>
              </w:rPr>
              <w:t>Министерством здравоохранения Пензенской области</w:t>
            </w:r>
          </w:p>
        </w:tc>
        <w:tc>
          <w:tcPr>
            <w:tcW w:w="1430" w:type="dxa"/>
            <w:tcBorders>
              <w:top w:val="single" w:sz="4" w:space="0" w:color="000000"/>
              <w:left w:val="single" w:sz="4" w:space="0" w:color="000000"/>
              <w:bottom w:val="single" w:sz="4" w:space="0" w:color="000000"/>
            </w:tcBorders>
            <w:shd w:val="clear" w:color="auto" w:fill="auto"/>
          </w:tcPr>
          <w:p w:rsidR="00FC6A1D" w:rsidRDefault="00FC6A1D" w:rsidP="00656DDF">
            <w:pPr>
              <w:snapToGrid w:val="0"/>
              <w:jc w:val="center"/>
              <w:rPr>
                <w:rFonts w:ascii="Calibri" w:hAnsi="Calibri"/>
                <w:sz w:val="16"/>
                <w:szCs w:val="16"/>
              </w:rPr>
            </w:pPr>
            <w:r>
              <w:rPr>
                <w:rFonts w:ascii="Calibri" w:hAnsi="Calibri"/>
                <w:sz w:val="16"/>
                <w:szCs w:val="16"/>
              </w:rPr>
              <w:t>План финансово-хозяйственной деятельности</w:t>
            </w:r>
          </w:p>
        </w:tc>
        <w:tc>
          <w:tcPr>
            <w:tcW w:w="2016" w:type="dxa"/>
            <w:gridSpan w:val="2"/>
            <w:tcBorders>
              <w:top w:val="single" w:sz="4" w:space="0" w:color="000000"/>
              <w:left w:val="single" w:sz="4" w:space="0" w:color="000000"/>
              <w:bottom w:val="single" w:sz="4" w:space="0" w:color="000000"/>
            </w:tcBorders>
            <w:shd w:val="clear" w:color="auto" w:fill="auto"/>
          </w:tcPr>
          <w:p w:rsidR="00FC6A1D" w:rsidRDefault="00FC6A1D" w:rsidP="00656DDF">
            <w:pPr>
              <w:snapToGrid w:val="0"/>
              <w:jc w:val="center"/>
              <w:rPr>
                <w:rFonts w:ascii="Calibri" w:hAnsi="Calibri"/>
                <w:sz w:val="16"/>
                <w:szCs w:val="16"/>
              </w:rPr>
            </w:pPr>
          </w:p>
          <w:p w:rsidR="00FC6A1D" w:rsidRDefault="00FC6A1D" w:rsidP="00656DDF">
            <w:pPr>
              <w:jc w:val="center"/>
              <w:rPr>
                <w:rFonts w:ascii="Calibri" w:hAnsi="Calibri"/>
                <w:sz w:val="16"/>
                <w:szCs w:val="16"/>
              </w:rPr>
            </w:pPr>
          </w:p>
          <w:p w:rsidR="00FC6A1D" w:rsidRDefault="00FC6A1D" w:rsidP="00656DDF">
            <w:pPr>
              <w:jc w:val="center"/>
              <w:rPr>
                <w:rFonts w:ascii="Calibri" w:hAnsi="Calibri"/>
                <w:sz w:val="16"/>
                <w:szCs w:val="16"/>
              </w:rPr>
            </w:pPr>
          </w:p>
          <w:p w:rsidR="00FC6A1D" w:rsidRDefault="00FC6A1D" w:rsidP="00656DDF">
            <w:pPr>
              <w:jc w:val="center"/>
              <w:rPr>
                <w:rFonts w:ascii="Calibri" w:hAnsi="Calibri"/>
                <w:sz w:val="16"/>
                <w:szCs w:val="16"/>
              </w:rPr>
            </w:pPr>
            <w:r>
              <w:rPr>
                <w:rFonts w:ascii="Calibri" w:hAnsi="Calibri"/>
                <w:sz w:val="16"/>
                <w:szCs w:val="16"/>
              </w:rPr>
              <w:lastRenderedPageBreak/>
              <w:t>Начальник планово – экономического отдела</w:t>
            </w:r>
          </w:p>
        </w:tc>
        <w:tc>
          <w:tcPr>
            <w:tcW w:w="1658" w:type="dxa"/>
            <w:tcBorders>
              <w:top w:val="single" w:sz="4" w:space="0" w:color="000000"/>
              <w:left w:val="single" w:sz="4" w:space="0" w:color="000000"/>
              <w:bottom w:val="single" w:sz="4" w:space="0" w:color="000000"/>
            </w:tcBorders>
            <w:shd w:val="clear" w:color="auto" w:fill="auto"/>
          </w:tcPr>
          <w:p w:rsidR="00FC6A1D" w:rsidRDefault="00FC6A1D" w:rsidP="00656DDF">
            <w:pPr>
              <w:snapToGrid w:val="0"/>
              <w:jc w:val="center"/>
              <w:rPr>
                <w:rFonts w:ascii="Calibri" w:hAnsi="Calibri"/>
                <w:sz w:val="16"/>
                <w:szCs w:val="16"/>
              </w:rPr>
            </w:pPr>
            <w:r>
              <w:rPr>
                <w:rFonts w:ascii="Calibri" w:hAnsi="Calibri"/>
                <w:sz w:val="16"/>
                <w:szCs w:val="16"/>
              </w:rPr>
              <w:lastRenderedPageBreak/>
              <w:t>На 1 января следующего года (по мере необходимости)</w:t>
            </w:r>
          </w:p>
        </w:tc>
        <w:tc>
          <w:tcPr>
            <w:tcW w:w="1808" w:type="dxa"/>
            <w:tcBorders>
              <w:top w:val="single" w:sz="4" w:space="0" w:color="000000"/>
              <w:left w:val="single" w:sz="4" w:space="0" w:color="000000"/>
              <w:bottom w:val="single" w:sz="4" w:space="0" w:color="000000"/>
            </w:tcBorders>
            <w:shd w:val="clear" w:color="auto" w:fill="auto"/>
          </w:tcPr>
          <w:p w:rsidR="00FC6A1D" w:rsidRDefault="00FC6A1D" w:rsidP="00656DDF">
            <w:pPr>
              <w:snapToGrid w:val="0"/>
              <w:jc w:val="center"/>
              <w:rPr>
                <w:rFonts w:ascii="Calibri" w:hAnsi="Calibri"/>
                <w:sz w:val="16"/>
                <w:szCs w:val="16"/>
              </w:rPr>
            </w:pPr>
          </w:p>
          <w:p w:rsidR="00FC6A1D" w:rsidRDefault="00FC6A1D" w:rsidP="00656DDF">
            <w:pPr>
              <w:jc w:val="center"/>
              <w:rPr>
                <w:rFonts w:ascii="Calibri" w:hAnsi="Calibri"/>
                <w:sz w:val="16"/>
                <w:szCs w:val="16"/>
              </w:rPr>
            </w:pPr>
          </w:p>
          <w:p w:rsidR="00FC6A1D" w:rsidRDefault="00FC6A1D" w:rsidP="00656DDF">
            <w:pPr>
              <w:jc w:val="center"/>
              <w:rPr>
                <w:rFonts w:ascii="Calibri" w:hAnsi="Calibri"/>
                <w:sz w:val="16"/>
                <w:szCs w:val="16"/>
              </w:rPr>
            </w:pPr>
          </w:p>
          <w:p w:rsidR="00FC6A1D" w:rsidRDefault="00FC6A1D" w:rsidP="00656DDF">
            <w:pPr>
              <w:jc w:val="center"/>
              <w:rPr>
                <w:rFonts w:ascii="Calibri" w:hAnsi="Calibri"/>
                <w:sz w:val="16"/>
                <w:szCs w:val="16"/>
              </w:rPr>
            </w:pPr>
            <w:r>
              <w:rPr>
                <w:rFonts w:ascii="Calibri" w:hAnsi="Calibri"/>
                <w:sz w:val="16"/>
                <w:szCs w:val="16"/>
              </w:rPr>
              <w:lastRenderedPageBreak/>
              <w:t>Начальник планово – экономического отдела</w:t>
            </w:r>
          </w:p>
        </w:tc>
        <w:tc>
          <w:tcPr>
            <w:tcW w:w="1411" w:type="dxa"/>
            <w:tcBorders>
              <w:top w:val="single" w:sz="4" w:space="0" w:color="000000"/>
              <w:left w:val="single" w:sz="4" w:space="0" w:color="000000"/>
              <w:bottom w:val="single" w:sz="4" w:space="0" w:color="000000"/>
            </w:tcBorders>
            <w:shd w:val="clear" w:color="auto" w:fill="auto"/>
          </w:tcPr>
          <w:p w:rsidR="00FC6A1D" w:rsidRDefault="00FC6A1D" w:rsidP="00656DDF">
            <w:pPr>
              <w:snapToGrid w:val="0"/>
              <w:jc w:val="center"/>
              <w:rPr>
                <w:rFonts w:ascii="Calibri" w:hAnsi="Calibri"/>
                <w:sz w:val="16"/>
                <w:szCs w:val="16"/>
              </w:rPr>
            </w:pPr>
            <w:r>
              <w:rPr>
                <w:rFonts w:ascii="Calibri" w:hAnsi="Calibri"/>
                <w:sz w:val="16"/>
                <w:szCs w:val="16"/>
              </w:rPr>
              <w:lastRenderedPageBreak/>
              <w:t>Представляет</w:t>
            </w:r>
          </w:p>
          <w:p w:rsidR="00FC6A1D" w:rsidRDefault="00FC6A1D" w:rsidP="00656DDF">
            <w:pPr>
              <w:jc w:val="center"/>
              <w:rPr>
                <w:rFonts w:ascii="Calibri" w:hAnsi="Calibri"/>
                <w:sz w:val="16"/>
                <w:szCs w:val="16"/>
              </w:rPr>
            </w:pPr>
            <w:r>
              <w:rPr>
                <w:rFonts w:ascii="Calibri" w:hAnsi="Calibri"/>
                <w:sz w:val="16"/>
                <w:szCs w:val="16"/>
              </w:rPr>
              <w:t xml:space="preserve"> Главному врачу и Главному бухгалтеру на </w:t>
            </w:r>
            <w:r>
              <w:rPr>
                <w:rFonts w:ascii="Calibri" w:hAnsi="Calibri"/>
                <w:sz w:val="16"/>
                <w:szCs w:val="16"/>
              </w:rPr>
              <w:lastRenderedPageBreak/>
              <w:t xml:space="preserve">подпись, </w:t>
            </w:r>
          </w:p>
          <w:p w:rsidR="00FC6A1D" w:rsidRDefault="00FC6A1D" w:rsidP="00656DDF">
            <w:pPr>
              <w:jc w:val="center"/>
              <w:rPr>
                <w:rFonts w:ascii="Calibri" w:hAnsi="Calibri"/>
                <w:sz w:val="16"/>
                <w:szCs w:val="16"/>
              </w:rPr>
            </w:pPr>
            <w:r>
              <w:rPr>
                <w:rFonts w:ascii="Calibri" w:hAnsi="Calibri"/>
                <w:sz w:val="16"/>
                <w:szCs w:val="16"/>
              </w:rPr>
              <w:t xml:space="preserve">в </w:t>
            </w:r>
            <w:r>
              <w:rPr>
                <w:rFonts w:ascii="Calibri" w:hAnsi="Calibri"/>
                <w:color w:val="000000"/>
                <w:spacing w:val="-1"/>
                <w:sz w:val="16"/>
                <w:szCs w:val="16"/>
              </w:rPr>
              <w:t>Министерство здравоохранения Пензенской области</w:t>
            </w:r>
            <w:r>
              <w:rPr>
                <w:rFonts w:ascii="Calibri" w:hAnsi="Calibri"/>
                <w:sz w:val="16"/>
                <w:szCs w:val="16"/>
              </w:rPr>
              <w:t xml:space="preserve"> – на утверждение.</w:t>
            </w:r>
          </w:p>
          <w:p w:rsidR="00FC6A1D" w:rsidRDefault="00FC6A1D" w:rsidP="00656DDF">
            <w:pPr>
              <w:jc w:val="center"/>
              <w:rPr>
                <w:rFonts w:ascii="Calibri" w:hAnsi="Calibri"/>
                <w:sz w:val="16"/>
                <w:szCs w:val="16"/>
              </w:rPr>
            </w:pPr>
            <w:r>
              <w:rPr>
                <w:rFonts w:ascii="Calibri" w:hAnsi="Calibri"/>
                <w:sz w:val="16"/>
                <w:szCs w:val="16"/>
              </w:rPr>
              <w:t>В течение календарного года осуществляет контроль за исполнением утвержденного плана ФХД</w:t>
            </w:r>
          </w:p>
        </w:tc>
        <w:tc>
          <w:tcPr>
            <w:tcW w:w="1760" w:type="dxa"/>
            <w:tcBorders>
              <w:top w:val="single" w:sz="4" w:space="0" w:color="000000"/>
              <w:left w:val="single" w:sz="4" w:space="0" w:color="000000"/>
              <w:bottom w:val="single" w:sz="4" w:space="0" w:color="000000"/>
            </w:tcBorders>
            <w:shd w:val="clear" w:color="auto" w:fill="auto"/>
          </w:tcPr>
          <w:p w:rsidR="00FC6A1D" w:rsidRDefault="00FC6A1D" w:rsidP="00656DDF">
            <w:pPr>
              <w:snapToGrid w:val="0"/>
              <w:jc w:val="center"/>
              <w:rPr>
                <w:rFonts w:ascii="Calibri" w:hAnsi="Calibri"/>
                <w:sz w:val="16"/>
                <w:szCs w:val="16"/>
              </w:rPr>
            </w:pPr>
          </w:p>
          <w:p w:rsidR="00FC6A1D" w:rsidRDefault="00FC6A1D" w:rsidP="00656DDF">
            <w:pPr>
              <w:jc w:val="center"/>
              <w:rPr>
                <w:rFonts w:ascii="Calibri" w:hAnsi="Calibri"/>
                <w:sz w:val="16"/>
                <w:szCs w:val="16"/>
              </w:rPr>
            </w:pPr>
          </w:p>
          <w:p w:rsidR="00FC6A1D" w:rsidRDefault="00FC6A1D" w:rsidP="00656DDF">
            <w:pPr>
              <w:jc w:val="center"/>
              <w:rPr>
                <w:rFonts w:ascii="Calibri" w:hAnsi="Calibri"/>
                <w:sz w:val="16"/>
                <w:szCs w:val="16"/>
              </w:rPr>
            </w:pPr>
          </w:p>
          <w:p w:rsidR="00FC6A1D" w:rsidRDefault="00FC6A1D" w:rsidP="00656DDF">
            <w:pPr>
              <w:jc w:val="center"/>
              <w:rPr>
                <w:rFonts w:ascii="Calibri" w:hAnsi="Calibri"/>
                <w:sz w:val="16"/>
                <w:szCs w:val="16"/>
              </w:rPr>
            </w:pPr>
          </w:p>
          <w:p w:rsidR="00FC6A1D" w:rsidRDefault="00FC6A1D" w:rsidP="00656DDF">
            <w:pPr>
              <w:jc w:val="center"/>
              <w:rPr>
                <w:rFonts w:ascii="Calibri" w:hAnsi="Calibri"/>
                <w:sz w:val="16"/>
                <w:szCs w:val="16"/>
              </w:rPr>
            </w:pPr>
            <w:r>
              <w:rPr>
                <w:rFonts w:ascii="Calibri" w:hAnsi="Calibri"/>
                <w:sz w:val="16"/>
                <w:szCs w:val="16"/>
              </w:rPr>
              <w:t>постоянно</w:t>
            </w:r>
          </w:p>
        </w:tc>
        <w:tc>
          <w:tcPr>
            <w:tcW w:w="1365" w:type="dxa"/>
            <w:gridSpan w:val="2"/>
            <w:tcBorders>
              <w:top w:val="single" w:sz="4" w:space="0" w:color="000000"/>
              <w:left w:val="single" w:sz="4" w:space="0" w:color="000000"/>
              <w:bottom w:val="single" w:sz="4" w:space="0" w:color="000000"/>
              <w:right w:val="single" w:sz="4" w:space="0" w:color="000000"/>
            </w:tcBorders>
            <w:shd w:val="clear" w:color="auto" w:fill="auto"/>
          </w:tcPr>
          <w:p w:rsidR="00FC6A1D" w:rsidRDefault="00FC6A1D" w:rsidP="00656DDF">
            <w:pPr>
              <w:snapToGrid w:val="0"/>
              <w:jc w:val="center"/>
              <w:rPr>
                <w:rFonts w:ascii="Calibri" w:hAnsi="Calibri"/>
                <w:sz w:val="16"/>
                <w:szCs w:val="16"/>
              </w:rPr>
            </w:pPr>
          </w:p>
          <w:p w:rsidR="00FC6A1D" w:rsidRDefault="00FC6A1D" w:rsidP="00656DDF">
            <w:pPr>
              <w:jc w:val="center"/>
              <w:rPr>
                <w:rFonts w:ascii="Calibri" w:hAnsi="Calibri"/>
                <w:sz w:val="16"/>
                <w:szCs w:val="16"/>
              </w:rPr>
            </w:pPr>
          </w:p>
          <w:p w:rsidR="00FC6A1D" w:rsidRDefault="00FC6A1D" w:rsidP="00656DDF">
            <w:pPr>
              <w:jc w:val="center"/>
              <w:rPr>
                <w:rFonts w:ascii="Calibri" w:hAnsi="Calibri"/>
                <w:sz w:val="16"/>
                <w:szCs w:val="16"/>
              </w:rPr>
            </w:pPr>
            <w:r>
              <w:rPr>
                <w:rFonts w:ascii="Calibri" w:hAnsi="Calibri"/>
                <w:sz w:val="16"/>
                <w:szCs w:val="16"/>
              </w:rPr>
              <w:t>Главный врач</w:t>
            </w:r>
          </w:p>
          <w:p w:rsidR="00FC6A1D" w:rsidRDefault="00FC6A1D" w:rsidP="00656DDF">
            <w:pPr>
              <w:jc w:val="center"/>
              <w:rPr>
                <w:rFonts w:ascii="Calibri" w:hAnsi="Calibri"/>
                <w:sz w:val="16"/>
                <w:szCs w:val="16"/>
              </w:rPr>
            </w:pPr>
          </w:p>
          <w:p w:rsidR="00FC6A1D" w:rsidRDefault="00FC6A1D" w:rsidP="00656DDF">
            <w:pPr>
              <w:jc w:val="center"/>
              <w:rPr>
                <w:rFonts w:ascii="Calibri" w:hAnsi="Calibri"/>
                <w:sz w:val="16"/>
                <w:szCs w:val="16"/>
              </w:rPr>
            </w:pPr>
            <w:r>
              <w:rPr>
                <w:rFonts w:ascii="Calibri" w:hAnsi="Calibri"/>
                <w:sz w:val="16"/>
                <w:szCs w:val="16"/>
              </w:rPr>
              <w:t>Главный бухгалтер</w:t>
            </w:r>
          </w:p>
          <w:p w:rsidR="00FC6A1D" w:rsidRDefault="00FC6A1D" w:rsidP="00656DDF">
            <w:pPr>
              <w:jc w:val="center"/>
              <w:rPr>
                <w:rFonts w:ascii="Calibri" w:hAnsi="Calibri"/>
                <w:sz w:val="16"/>
                <w:szCs w:val="16"/>
              </w:rPr>
            </w:pPr>
          </w:p>
          <w:p w:rsidR="00FC6A1D" w:rsidRDefault="00FC6A1D" w:rsidP="00656DDF">
            <w:pPr>
              <w:jc w:val="center"/>
              <w:rPr>
                <w:rFonts w:ascii="Calibri" w:hAnsi="Calibri"/>
                <w:color w:val="000000"/>
                <w:spacing w:val="-1"/>
                <w:sz w:val="16"/>
                <w:szCs w:val="16"/>
              </w:rPr>
            </w:pPr>
            <w:r>
              <w:rPr>
                <w:rFonts w:ascii="Calibri" w:hAnsi="Calibri"/>
                <w:color w:val="000000"/>
                <w:spacing w:val="-1"/>
                <w:sz w:val="16"/>
                <w:szCs w:val="16"/>
              </w:rPr>
              <w:t>Министерство здравоохранения Пензенской области</w:t>
            </w:r>
          </w:p>
        </w:tc>
        <w:tc>
          <w:tcPr>
            <w:tcW w:w="1677" w:type="dxa"/>
            <w:shd w:val="clear" w:color="auto" w:fill="auto"/>
          </w:tcPr>
          <w:p w:rsidR="00FC6A1D" w:rsidRDefault="00FC6A1D" w:rsidP="00656DDF">
            <w:pPr>
              <w:rPr>
                <w:rFonts w:ascii="Calibri" w:hAnsi="Calibri"/>
                <w:sz w:val="16"/>
                <w:szCs w:val="16"/>
              </w:rPr>
            </w:pPr>
            <w:r>
              <w:rPr>
                <w:rFonts w:ascii="Calibri" w:hAnsi="Calibri"/>
                <w:sz w:val="16"/>
                <w:szCs w:val="16"/>
              </w:rPr>
              <w:lastRenderedPageBreak/>
              <w:t>Начальник ПЭО</w:t>
            </w:r>
          </w:p>
          <w:p w:rsidR="00FC6A1D" w:rsidRPr="00022741" w:rsidRDefault="00FC6A1D" w:rsidP="00656DDF">
            <w:pPr>
              <w:rPr>
                <w:rFonts w:ascii="Calibri" w:hAnsi="Calibri"/>
                <w:sz w:val="16"/>
                <w:szCs w:val="16"/>
              </w:rPr>
            </w:pPr>
          </w:p>
        </w:tc>
      </w:tr>
      <w:tr w:rsidR="00FC6A1D" w:rsidTr="007915B5">
        <w:trPr>
          <w:gridAfter w:val="2"/>
          <w:wAfter w:w="679" w:type="dxa"/>
          <w:jc w:val="center"/>
        </w:trPr>
        <w:tc>
          <w:tcPr>
            <w:tcW w:w="456" w:type="dxa"/>
            <w:shd w:val="clear" w:color="auto" w:fill="auto"/>
          </w:tcPr>
          <w:p w:rsidR="00FC6A1D" w:rsidRPr="00022741" w:rsidRDefault="00FC6A1D" w:rsidP="00656DDF">
            <w:pPr>
              <w:rPr>
                <w:rFonts w:ascii="Calibri" w:hAnsi="Calibri"/>
                <w:sz w:val="16"/>
                <w:szCs w:val="16"/>
              </w:rPr>
            </w:pPr>
            <w:r>
              <w:rPr>
                <w:rFonts w:ascii="Calibri" w:hAnsi="Calibri"/>
                <w:sz w:val="16"/>
                <w:szCs w:val="16"/>
              </w:rPr>
              <w:lastRenderedPageBreak/>
              <w:t>128</w:t>
            </w:r>
          </w:p>
        </w:tc>
        <w:tc>
          <w:tcPr>
            <w:tcW w:w="2031" w:type="dxa"/>
            <w:tcBorders>
              <w:top w:val="single" w:sz="4" w:space="0" w:color="000000"/>
              <w:left w:val="single" w:sz="4" w:space="0" w:color="000000"/>
              <w:bottom w:val="single" w:sz="4" w:space="0" w:color="000000"/>
            </w:tcBorders>
            <w:shd w:val="clear" w:color="auto" w:fill="auto"/>
          </w:tcPr>
          <w:p w:rsidR="00FC6A1D" w:rsidRDefault="00FC6A1D" w:rsidP="00656DDF">
            <w:pPr>
              <w:snapToGrid w:val="0"/>
              <w:jc w:val="center"/>
              <w:rPr>
                <w:rFonts w:ascii="Calibri" w:hAnsi="Calibri"/>
                <w:sz w:val="16"/>
                <w:szCs w:val="16"/>
              </w:rPr>
            </w:pPr>
            <w:r>
              <w:rPr>
                <w:rFonts w:ascii="Calibri" w:hAnsi="Calibri"/>
                <w:sz w:val="16"/>
                <w:szCs w:val="16"/>
              </w:rPr>
              <w:t>Форма рекомендована</w:t>
            </w:r>
          </w:p>
          <w:p w:rsidR="00FC6A1D" w:rsidRDefault="00FC6A1D" w:rsidP="00656DDF">
            <w:pPr>
              <w:jc w:val="center"/>
              <w:rPr>
                <w:rFonts w:ascii="Calibri" w:hAnsi="Calibri"/>
                <w:color w:val="000000"/>
                <w:spacing w:val="-1"/>
                <w:sz w:val="16"/>
                <w:szCs w:val="16"/>
              </w:rPr>
            </w:pPr>
            <w:r>
              <w:rPr>
                <w:rFonts w:ascii="Calibri" w:hAnsi="Calibri"/>
                <w:sz w:val="16"/>
                <w:szCs w:val="16"/>
              </w:rPr>
              <w:t xml:space="preserve"> </w:t>
            </w:r>
            <w:r>
              <w:rPr>
                <w:rFonts w:ascii="Calibri" w:hAnsi="Calibri"/>
                <w:color w:val="000000"/>
                <w:spacing w:val="-1"/>
                <w:sz w:val="16"/>
                <w:szCs w:val="16"/>
              </w:rPr>
              <w:t>Министерством здравоохранения Пензенской области</w:t>
            </w:r>
          </w:p>
        </w:tc>
        <w:tc>
          <w:tcPr>
            <w:tcW w:w="1430" w:type="dxa"/>
            <w:tcBorders>
              <w:top w:val="single" w:sz="4" w:space="0" w:color="000000"/>
              <w:left w:val="single" w:sz="4" w:space="0" w:color="000000"/>
              <w:bottom w:val="single" w:sz="4" w:space="0" w:color="000000"/>
            </w:tcBorders>
            <w:shd w:val="clear" w:color="auto" w:fill="auto"/>
          </w:tcPr>
          <w:p w:rsidR="00FC6A1D" w:rsidRDefault="00FC6A1D" w:rsidP="00656DDF">
            <w:pPr>
              <w:snapToGrid w:val="0"/>
              <w:jc w:val="center"/>
              <w:rPr>
                <w:rFonts w:ascii="Calibri" w:hAnsi="Calibri"/>
                <w:sz w:val="16"/>
                <w:szCs w:val="16"/>
              </w:rPr>
            </w:pPr>
            <w:r>
              <w:rPr>
                <w:rFonts w:ascii="Calibri" w:hAnsi="Calibri"/>
                <w:sz w:val="16"/>
                <w:szCs w:val="16"/>
              </w:rPr>
              <w:t>Расшифровка направления расходов (к плану ФХД)</w:t>
            </w:r>
          </w:p>
        </w:tc>
        <w:tc>
          <w:tcPr>
            <w:tcW w:w="2016" w:type="dxa"/>
            <w:gridSpan w:val="2"/>
            <w:tcBorders>
              <w:top w:val="single" w:sz="4" w:space="0" w:color="000000"/>
              <w:left w:val="single" w:sz="4" w:space="0" w:color="000000"/>
              <w:bottom w:val="single" w:sz="4" w:space="0" w:color="000000"/>
            </w:tcBorders>
            <w:shd w:val="clear" w:color="auto" w:fill="auto"/>
          </w:tcPr>
          <w:p w:rsidR="00FC6A1D" w:rsidRDefault="00FC6A1D" w:rsidP="00656DDF">
            <w:pPr>
              <w:snapToGrid w:val="0"/>
              <w:jc w:val="center"/>
              <w:rPr>
                <w:rFonts w:ascii="Calibri" w:hAnsi="Calibri"/>
                <w:sz w:val="16"/>
                <w:szCs w:val="16"/>
              </w:rPr>
            </w:pPr>
          </w:p>
        </w:tc>
        <w:tc>
          <w:tcPr>
            <w:tcW w:w="1658" w:type="dxa"/>
            <w:tcBorders>
              <w:top w:val="single" w:sz="4" w:space="0" w:color="000000"/>
              <w:left w:val="single" w:sz="4" w:space="0" w:color="000000"/>
              <w:bottom w:val="single" w:sz="4" w:space="0" w:color="000000"/>
            </w:tcBorders>
            <w:shd w:val="clear" w:color="auto" w:fill="auto"/>
          </w:tcPr>
          <w:p w:rsidR="00FC6A1D" w:rsidRDefault="00FC6A1D" w:rsidP="00656DDF">
            <w:pPr>
              <w:snapToGrid w:val="0"/>
              <w:jc w:val="center"/>
              <w:rPr>
                <w:rFonts w:ascii="Calibri" w:hAnsi="Calibri"/>
                <w:sz w:val="16"/>
                <w:szCs w:val="16"/>
              </w:rPr>
            </w:pPr>
          </w:p>
          <w:p w:rsidR="00FC6A1D" w:rsidRDefault="00FC6A1D" w:rsidP="00656DDF">
            <w:pPr>
              <w:jc w:val="center"/>
              <w:rPr>
                <w:rFonts w:ascii="Calibri" w:hAnsi="Calibri"/>
                <w:sz w:val="16"/>
                <w:szCs w:val="16"/>
              </w:rPr>
            </w:pPr>
            <w:r>
              <w:rPr>
                <w:rFonts w:ascii="Calibri" w:hAnsi="Calibri"/>
                <w:sz w:val="16"/>
                <w:szCs w:val="16"/>
              </w:rPr>
              <w:t>На 1 января следующего года (по мере необходимости)</w:t>
            </w:r>
          </w:p>
        </w:tc>
        <w:tc>
          <w:tcPr>
            <w:tcW w:w="1808" w:type="dxa"/>
            <w:tcBorders>
              <w:top w:val="single" w:sz="4" w:space="0" w:color="000000"/>
              <w:left w:val="single" w:sz="4" w:space="0" w:color="000000"/>
              <w:bottom w:val="single" w:sz="4" w:space="0" w:color="000000"/>
            </w:tcBorders>
            <w:shd w:val="clear" w:color="auto" w:fill="auto"/>
          </w:tcPr>
          <w:p w:rsidR="00FC6A1D" w:rsidRDefault="00FC6A1D" w:rsidP="00656DDF">
            <w:pPr>
              <w:snapToGrid w:val="0"/>
              <w:jc w:val="center"/>
              <w:rPr>
                <w:rFonts w:ascii="Calibri" w:hAnsi="Calibri"/>
                <w:sz w:val="16"/>
                <w:szCs w:val="16"/>
              </w:rPr>
            </w:pPr>
          </w:p>
        </w:tc>
        <w:tc>
          <w:tcPr>
            <w:tcW w:w="1411" w:type="dxa"/>
            <w:tcBorders>
              <w:top w:val="single" w:sz="4" w:space="0" w:color="000000"/>
              <w:left w:val="single" w:sz="4" w:space="0" w:color="000000"/>
              <w:bottom w:val="single" w:sz="4" w:space="0" w:color="000000"/>
            </w:tcBorders>
            <w:shd w:val="clear" w:color="auto" w:fill="auto"/>
          </w:tcPr>
          <w:p w:rsidR="00FC6A1D" w:rsidRDefault="00FC6A1D" w:rsidP="00656DDF">
            <w:pPr>
              <w:snapToGrid w:val="0"/>
              <w:jc w:val="center"/>
              <w:rPr>
                <w:rFonts w:ascii="Calibri" w:hAnsi="Calibri"/>
                <w:sz w:val="16"/>
                <w:szCs w:val="16"/>
              </w:rPr>
            </w:pPr>
          </w:p>
        </w:tc>
        <w:tc>
          <w:tcPr>
            <w:tcW w:w="1760" w:type="dxa"/>
            <w:tcBorders>
              <w:top w:val="single" w:sz="4" w:space="0" w:color="000000"/>
              <w:left w:val="single" w:sz="4" w:space="0" w:color="000000"/>
              <w:bottom w:val="single" w:sz="4" w:space="0" w:color="000000"/>
            </w:tcBorders>
            <w:shd w:val="clear" w:color="auto" w:fill="auto"/>
          </w:tcPr>
          <w:p w:rsidR="00FC6A1D" w:rsidRDefault="00FC6A1D" w:rsidP="00656DDF">
            <w:pPr>
              <w:snapToGrid w:val="0"/>
              <w:jc w:val="center"/>
              <w:rPr>
                <w:rFonts w:ascii="Calibri" w:hAnsi="Calibri"/>
                <w:sz w:val="16"/>
                <w:szCs w:val="16"/>
              </w:rPr>
            </w:pPr>
          </w:p>
        </w:tc>
        <w:tc>
          <w:tcPr>
            <w:tcW w:w="1365" w:type="dxa"/>
            <w:gridSpan w:val="2"/>
            <w:tcBorders>
              <w:top w:val="single" w:sz="4" w:space="0" w:color="000000"/>
              <w:left w:val="single" w:sz="4" w:space="0" w:color="000000"/>
              <w:bottom w:val="single" w:sz="4" w:space="0" w:color="000000"/>
              <w:right w:val="single" w:sz="4" w:space="0" w:color="000000"/>
            </w:tcBorders>
            <w:shd w:val="clear" w:color="auto" w:fill="auto"/>
          </w:tcPr>
          <w:p w:rsidR="00FC6A1D" w:rsidRDefault="00FC6A1D" w:rsidP="00656DDF">
            <w:pPr>
              <w:snapToGrid w:val="0"/>
              <w:jc w:val="center"/>
              <w:rPr>
                <w:rFonts w:ascii="Calibri" w:hAnsi="Calibri"/>
                <w:sz w:val="16"/>
                <w:szCs w:val="16"/>
              </w:rPr>
            </w:pPr>
          </w:p>
        </w:tc>
        <w:tc>
          <w:tcPr>
            <w:tcW w:w="1677" w:type="dxa"/>
            <w:shd w:val="clear" w:color="auto" w:fill="auto"/>
          </w:tcPr>
          <w:p w:rsidR="00FC6A1D" w:rsidRDefault="00FC6A1D" w:rsidP="00656DDF">
            <w:pPr>
              <w:rPr>
                <w:rFonts w:ascii="Calibri" w:hAnsi="Calibri"/>
                <w:sz w:val="16"/>
                <w:szCs w:val="16"/>
              </w:rPr>
            </w:pPr>
            <w:r>
              <w:rPr>
                <w:rFonts w:ascii="Calibri" w:hAnsi="Calibri"/>
                <w:sz w:val="16"/>
                <w:szCs w:val="16"/>
              </w:rPr>
              <w:t>Начальник ПЭО</w:t>
            </w:r>
          </w:p>
          <w:p w:rsidR="00FC6A1D" w:rsidRPr="00022741" w:rsidRDefault="00FC6A1D" w:rsidP="00656DDF">
            <w:pPr>
              <w:rPr>
                <w:rFonts w:ascii="Calibri" w:hAnsi="Calibri"/>
                <w:sz w:val="16"/>
                <w:szCs w:val="16"/>
              </w:rPr>
            </w:pPr>
          </w:p>
        </w:tc>
      </w:tr>
      <w:tr w:rsidR="00FC6A1D" w:rsidTr="007915B5">
        <w:trPr>
          <w:gridAfter w:val="2"/>
          <w:wAfter w:w="679" w:type="dxa"/>
          <w:jc w:val="center"/>
        </w:trPr>
        <w:tc>
          <w:tcPr>
            <w:tcW w:w="456" w:type="dxa"/>
            <w:shd w:val="clear" w:color="auto" w:fill="auto"/>
          </w:tcPr>
          <w:p w:rsidR="00FC6A1D" w:rsidRPr="00022741" w:rsidRDefault="00FC6A1D" w:rsidP="00656DDF">
            <w:pPr>
              <w:rPr>
                <w:rFonts w:ascii="Calibri" w:hAnsi="Calibri"/>
                <w:sz w:val="16"/>
                <w:szCs w:val="16"/>
              </w:rPr>
            </w:pPr>
            <w:r>
              <w:rPr>
                <w:rFonts w:ascii="Calibri" w:hAnsi="Calibri"/>
                <w:sz w:val="16"/>
                <w:szCs w:val="16"/>
              </w:rPr>
              <w:t>129</w:t>
            </w:r>
          </w:p>
        </w:tc>
        <w:tc>
          <w:tcPr>
            <w:tcW w:w="2031" w:type="dxa"/>
            <w:tcBorders>
              <w:top w:val="single" w:sz="4" w:space="0" w:color="000000"/>
              <w:left w:val="single" w:sz="4" w:space="0" w:color="000000"/>
              <w:bottom w:val="single" w:sz="4" w:space="0" w:color="000000"/>
            </w:tcBorders>
            <w:shd w:val="clear" w:color="auto" w:fill="auto"/>
          </w:tcPr>
          <w:p w:rsidR="00FC6A1D" w:rsidRDefault="00FC6A1D" w:rsidP="00656DDF">
            <w:pPr>
              <w:snapToGrid w:val="0"/>
              <w:jc w:val="center"/>
              <w:rPr>
                <w:rFonts w:ascii="Calibri" w:hAnsi="Calibri"/>
                <w:sz w:val="16"/>
                <w:szCs w:val="16"/>
              </w:rPr>
            </w:pPr>
            <w:r>
              <w:rPr>
                <w:rFonts w:ascii="Calibri" w:hAnsi="Calibri"/>
                <w:sz w:val="16"/>
                <w:szCs w:val="16"/>
              </w:rPr>
              <w:t>Форма утверждены</w:t>
            </w:r>
          </w:p>
          <w:p w:rsidR="00FC6A1D" w:rsidRDefault="00FC6A1D" w:rsidP="00656DDF">
            <w:pPr>
              <w:jc w:val="center"/>
              <w:rPr>
                <w:rFonts w:ascii="Calibri" w:hAnsi="Calibri"/>
                <w:color w:val="000000"/>
                <w:spacing w:val="-1"/>
                <w:sz w:val="16"/>
                <w:szCs w:val="16"/>
              </w:rPr>
            </w:pPr>
            <w:r>
              <w:rPr>
                <w:rFonts w:ascii="Calibri" w:hAnsi="Calibri"/>
                <w:sz w:val="16"/>
                <w:szCs w:val="16"/>
              </w:rPr>
              <w:t xml:space="preserve"> </w:t>
            </w:r>
            <w:r>
              <w:rPr>
                <w:rFonts w:ascii="Calibri" w:hAnsi="Calibri"/>
                <w:color w:val="000000"/>
                <w:spacing w:val="-1"/>
                <w:sz w:val="16"/>
                <w:szCs w:val="16"/>
              </w:rPr>
              <w:t>Правительством Пензенской области</w:t>
            </w:r>
          </w:p>
        </w:tc>
        <w:tc>
          <w:tcPr>
            <w:tcW w:w="1430" w:type="dxa"/>
            <w:tcBorders>
              <w:top w:val="single" w:sz="4" w:space="0" w:color="000000"/>
              <w:left w:val="single" w:sz="4" w:space="0" w:color="000000"/>
              <w:bottom w:val="single" w:sz="4" w:space="0" w:color="000000"/>
            </w:tcBorders>
            <w:shd w:val="clear" w:color="auto" w:fill="auto"/>
          </w:tcPr>
          <w:p w:rsidR="00FC6A1D" w:rsidRDefault="00FC6A1D" w:rsidP="00656DDF">
            <w:pPr>
              <w:snapToGrid w:val="0"/>
              <w:jc w:val="center"/>
              <w:rPr>
                <w:rFonts w:ascii="Calibri" w:hAnsi="Calibri"/>
                <w:sz w:val="16"/>
                <w:szCs w:val="16"/>
              </w:rPr>
            </w:pPr>
            <w:r>
              <w:rPr>
                <w:rFonts w:ascii="Calibri" w:hAnsi="Calibri"/>
                <w:sz w:val="16"/>
                <w:szCs w:val="16"/>
              </w:rPr>
              <w:t xml:space="preserve">Соглашение о порядке и условиях предоставления субсидии на финансовое обеспечение выполнения государственного задания на оказание государственных услуг; </w:t>
            </w:r>
          </w:p>
          <w:p w:rsidR="00FC6A1D" w:rsidRDefault="00FC6A1D" w:rsidP="00656DDF">
            <w:pPr>
              <w:jc w:val="center"/>
              <w:rPr>
                <w:rFonts w:ascii="Calibri" w:hAnsi="Calibri"/>
                <w:sz w:val="16"/>
                <w:szCs w:val="16"/>
              </w:rPr>
            </w:pPr>
            <w:r>
              <w:rPr>
                <w:rFonts w:ascii="Calibri" w:hAnsi="Calibri"/>
                <w:sz w:val="16"/>
                <w:szCs w:val="16"/>
              </w:rPr>
              <w:t xml:space="preserve">Сведения об операциях с целевыми субсидиями и </w:t>
            </w:r>
            <w:r>
              <w:rPr>
                <w:rFonts w:ascii="Calibri" w:hAnsi="Calibri"/>
                <w:sz w:val="16"/>
                <w:szCs w:val="16"/>
              </w:rPr>
              <w:lastRenderedPageBreak/>
              <w:t>бюджетными инвестициями</w:t>
            </w:r>
          </w:p>
          <w:p w:rsidR="00FC6A1D" w:rsidRDefault="00FC6A1D" w:rsidP="00656DDF">
            <w:pPr>
              <w:jc w:val="center"/>
              <w:rPr>
                <w:rFonts w:ascii="Calibri" w:hAnsi="Calibri"/>
                <w:sz w:val="16"/>
                <w:szCs w:val="16"/>
              </w:rPr>
            </w:pPr>
          </w:p>
          <w:p w:rsidR="00FC6A1D" w:rsidRDefault="00FC6A1D" w:rsidP="00656DDF">
            <w:pPr>
              <w:jc w:val="center"/>
              <w:rPr>
                <w:rFonts w:ascii="Calibri" w:hAnsi="Calibri"/>
                <w:sz w:val="16"/>
                <w:szCs w:val="16"/>
              </w:rPr>
            </w:pPr>
          </w:p>
          <w:p w:rsidR="00FC6A1D" w:rsidRDefault="00FC6A1D" w:rsidP="00656DDF">
            <w:pPr>
              <w:jc w:val="center"/>
              <w:rPr>
                <w:rFonts w:ascii="Calibri" w:hAnsi="Calibri"/>
                <w:sz w:val="16"/>
                <w:szCs w:val="16"/>
              </w:rPr>
            </w:pPr>
          </w:p>
          <w:p w:rsidR="00FC6A1D" w:rsidRDefault="00FC6A1D" w:rsidP="00656DDF">
            <w:pPr>
              <w:jc w:val="center"/>
              <w:rPr>
                <w:rFonts w:ascii="Calibri" w:hAnsi="Calibri"/>
                <w:sz w:val="16"/>
                <w:szCs w:val="16"/>
              </w:rPr>
            </w:pPr>
          </w:p>
          <w:p w:rsidR="00FC6A1D" w:rsidRDefault="00FC6A1D" w:rsidP="00656DDF">
            <w:pPr>
              <w:jc w:val="center"/>
              <w:rPr>
                <w:rFonts w:ascii="Calibri" w:hAnsi="Calibri"/>
                <w:sz w:val="16"/>
                <w:szCs w:val="16"/>
              </w:rPr>
            </w:pPr>
          </w:p>
          <w:p w:rsidR="00FC6A1D" w:rsidRDefault="00FC6A1D" w:rsidP="00656DDF">
            <w:pPr>
              <w:jc w:val="center"/>
              <w:rPr>
                <w:rFonts w:ascii="Calibri" w:hAnsi="Calibri"/>
                <w:sz w:val="16"/>
                <w:szCs w:val="16"/>
              </w:rPr>
            </w:pPr>
          </w:p>
          <w:p w:rsidR="00FC6A1D" w:rsidRDefault="00FC6A1D" w:rsidP="00656DDF">
            <w:pPr>
              <w:jc w:val="center"/>
              <w:rPr>
                <w:rFonts w:ascii="Calibri" w:hAnsi="Calibri"/>
                <w:sz w:val="16"/>
                <w:szCs w:val="16"/>
              </w:rPr>
            </w:pPr>
          </w:p>
        </w:tc>
        <w:tc>
          <w:tcPr>
            <w:tcW w:w="2016" w:type="dxa"/>
            <w:gridSpan w:val="2"/>
            <w:tcBorders>
              <w:top w:val="single" w:sz="4" w:space="0" w:color="000000"/>
              <w:left w:val="single" w:sz="4" w:space="0" w:color="000000"/>
              <w:bottom w:val="single" w:sz="4" w:space="0" w:color="000000"/>
            </w:tcBorders>
            <w:shd w:val="clear" w:color="auto" w:fill="auto"/>
          </w:tcPr>
          <w:p w:rsidR="00FC6A1D" w:rsidRDefault="00FC6A1D" w:rsidP="00656DDF">
            <w:pPr>
              <w:snapToGrid w:val="0"/>
              <w:jc w:val="center"/>
              <w:rPr>
                <w:rFonts w:ascii="Calibri" w:hAnsi="Calibri"/>
                <w:sz w:val="16"/>
                <w:szCs w:val="16"/>
              </w:rPr>
            </w:pPr>
          </w:p>
        </w:tc>
        <w:tc>
          <w:tcPr>
            <w:tcW w:w="1658" w:type="dxa"/>
            <w:tcBorders>
              <w:top w:val="single" w:sz="4" w:space="0" w:color="000000"/>
              <w:left w:val="single" w:sz="4" w:space="0" w:color="000000"/>
              <w:bottom w:val="single" w:sz="4" w:space="0" w:color="000000"/>
            </w:tcBorders>
            <w:shd w:val="clear" w:color="auto" w:fill="auto"/>
          </w:tcPr>
          <w:p w:rsidR="00FC6A1D" w:rsidRDefault="00FC6A1D" w:rsidP="00656DDF">
            <w:pPr>
              <w:snapToGrid w:val="0"/>
              <w:jc w:val="center"/>
              <w:rPr>
                <w:rFonts w:ascii="Calibri" w:hAnsi="Calibri"/>
                <w:sz w:val="16"/>
                <w:szCs w:val="16"/>
              </w:rPr>
            </w:pPr>
          </w:p>
        </w:tc>
        <w:tc>
          <w:tcPr>
            <w:tcW w:w="1808" w:type="dxa"/>
            <w:tcBorders>
              <w:top w:val="single" w:sz="4" w:space="0" w:color="000000"/>
              <w:left w:val="single" w:sz="4" w:space="0" w:color="000000"/>
              <w:bottom w:val="single" w:sz="4" w:space="0" w:color="000000"/>
            </w:tcBorders>
            <w:shd w:val="clear" w:color="auto" w:fill="auto"/>
          </w:tcPr>
          <w:p w:rsidR="00FC6A1D" w:rsidRDefault="00FC6A1D" w:rsidP="00656DDF">
            <w:pPr>
              <w:snapToGrid w:val="0"/>
              <w:jc w:val="center"/>
              <w:rPr>
                <w:rFonts w:ascii="Calibri" w:hAnsi="Calibri"/>
                <w:sz w:val="16"/>
                <w:szCs w:val="16"/>
              </w:rPr>
            </w:pPr>
          </w:p>
        </w:tc>
        <w:tc>
          <w:tcPr>
            <w:tcW w:w="1411" w:type="dxa"/>
            <w:tcBorders>
              <w:top w:val="single" w:sz="4" w:space="0" w:color="000000"/>
              <w:left w:val="single" w:sz="4" w:space="0" w:color="000000"/>
              <w:bottom w:val="single" w:sz="4" w:space="0" w:color="000000"/>
            </w:tcBorders>
            <w:shd w:val="clear" w:color="auto" w:fill="auto"/>
          </w:tcPr>
          <w:p w:rsidR="00FC6A1D" w:rsidRDefault="00FC6A1D" w:rsidP="00656DDF">
            <w:pPr>
              <w:snapToGrid w:val="0"/>
              <w:jc w:val="center"/>
              <w:rPr>
                <w:rFonts w:ascii="Calibri" w:hAnsi="Calibri"/>
                <w:sz w:val="16"/>
                <w:szCs w:val="16"/>
              </w:rPr>
            </w:pPr>
          </w:p>
        </w:tc>
        <w:tc>
          <w:tcPr>
            <w:tcW w:w="1760" w:type="dxa"/>
            <w:tcBorders>
              <w:top w:val="single" w:sz="4" w:space="0" w:color="000000"/>
              <w:left w:val="single" w:sz="4" w:space="0" w:color="000000"/>
              <w:bottom w:val="single" w:sz="4" w:space="0" w:color="000000"/>
            </w:tcBorders>
            <w:shd w:val="clear" w:color="auto" w:fill="auto"/>
          </w:tcPr>
          <w:p w:rsidR="00FC6A1D" w:rsidRDefault="00FC6A1D" w:rsidP="00656DDF">
            <w:pPr>
              <w:snapToGrid w:val="0"/>
              <w:jc w:val="center"/>
              <w:rPr>
                <w:rFonts w:ascii="Calibri" w:hAnsi="Calibri"/>
                <w:sz w:val="16"/>
                <w:szCs w:val="16"/>
              </w:rPr>
            </w:pPr>
          </w:p>
        </w:tc>
        <w:tc>
          <w:tcPr>
            <w:tcW w:w="1365" w:type="dxa"/>
            <w:gridSpan w:val="2"/>
            <w:tcBorders>
              <w:top w:val="single" w:sz="4" w:space="0" w:color="000000"/>
              <w:left w:val="single" w:sz="4" w:space="0" w:color="000000"/>
              <w:bottom w:val="single" w:sz="4" w:space="0" w:color="000000"/>
              <w:right w:val="single" w:sz="4" w:space="0" w:color="000000"/>
            </w:tcBorders>
            <w:shd w:val="clear" w:color="auto" w:fill="auto"/>
          </w:tcPr>
          <w:p w:rsidR="00FC6A1D" w:rsidRDefault="00FC6A1D" w:rsidP="00656DDF">
            <w:pPr>
              <w:snapToGrid w:val="0"/>
              <w:jc w:val="center"/>
              <w:rPr>
                <w:rFonts w:ascii="Calibri" w:hAnsi="Calibri"/>
                <w:sz w:val="16"/>
                <w:szCs w:val="16"/>
              </w:rPr>
            </w:pPr>
          </w:p>
        </w:tc>
        <w:tc>
          <w:tcPr>
            <w:tcW w:w="1677" w:type="dxa"/>
            <w:shd w:val="clear" w:color="auto" w:fill="auto"/>
          </w:tcPr>
          <w:p w:rsidR="00FC6A1D" w:rsidRDefault="00FC6A1D" w:rsidP="00656DDF">
            <w:pPr>
              <w:rPr>
                <w:rFonts w:ascii="Calibri" w:hAnsi="Calibri"/>
                <w:sz w:val="16"/>
                <w:szCs w:val="16"/>
              </w:rPr>
            </w:pPr>
            <w:r>
              <w:rPr>
                <w:rFonts w:ascii="Calibri" w:hAnsi="Calibri"/>
                <w:sz w:val="16"/>
                <w:szCs w:val="16"/>
              </w:rPr>
              <w:t>Начальник ПЭО</w:t>
            </w:r>
          </w:p>
          <w:p w:rsidR="00FC6A1D" w:rsidRPr="00022741" w:rsidRDefault="00FC6A1D" w:rsidP="00656DDF">
            <w:pPr>
              <w:rPr>
                <w:rFonts w:ascii="Calibri" w:hAnsi="Calibri"/>
                <w:sz w:val="16"/>
                <w:szCs w:val="16"/>
              </w:rPr>
            </w:pPr>
          </w:p>
        </w:tc>
      </w:tr>
      <w:tr w:rsidR="00FC6A1D" w:rsidTr="007915B5">
        <w:trPr>
          <w:gridAfter w:val="2"/>
          <w:wAfter w:w="679" w:type="dxa"/>
          <w:jc w:val="center"/>
        </w:trPr>
        <w:tc>
          <w:tcPr>
            <w:tcW w:w="456" w:type="dxa"/>
            <w:shd w:val="clear" w:color="auto" w:fill="auto"/>
          </w:tcPr>
          <w:p w:rsidR="00FC6A1D" w:rsidRPr="00022741" w:rsidRDefault="00FC6A1D" w:rsidP="00656DDF">
            <w:pPr>
              <w:rPr>
                <w:rFonts w:ascii="Calibri" w:hAnsi="Calibri"/>
                <w:sz w:val="16"/>
                <w:szCs w:val="16"/>
              </w:rPr>
            </w:pPr>
            <w:r>
              <w:rPr>
                <w:rFonts w:ascii="Calibri" w:hAnsi="Calibri"/>
                <w:sz w:val="16"/>
                <w:szCs w:val="16"/>
              </w:rPr>
              <w:lastRenderedPageBreak/>
              <w:t>130</w:t>
            </w:r>
          </w:p>
        </w:tc>
        <w:tc>
          <w:tcPr>
            <w:tcW w:w="2031" w:type="dxa"/>
            <w:tcBorders>
              <w:top w:val="single" w:sz="4" w:space="0" w:color="000000"/>
              <w:left w:val="single" w:sz="4" w:space="0" w:color="000000"/>
              <w:bottom w:val="single" w:sz="4" w:space="0" w:color="000000"/>
            </w:tcBorders>
            <w:shd w:val="clear" w:color="auto" w:fill="auto"/>
          </w:tcPr>
          <w:p w:rsidR="00FC6A1D" w:rsidRDefault="00FC6A1D" w:rsidP="00656DDF">
            <w:pPr>
              <w:snapToGrid w:val="0"/>
              <w:rPr>
                <w:rFonts w:ascii="Calibri" w:hAnsi="Calibri"/>
                <w:sz w:val="16"/>
                <w:szCs w:val="16"/>
              </w:rPr>
            </w:pPr>
          </w:p>
        </w:tc>
        <w:tc>
          <w:tcPr>
            <w:tcW w:w="1430" w:type="dxa"/>
            <w:tcBorders>
              <w:top w:val="single" w:sz="4" w:space="0" w:color="000000"/>
              <w:left w:val="single" w:sz="4" w:space="0" w:color="000000"/>
              <w:bottom w:val="single" w:sz="4" w:space="0" w:color="000000"/>
            </w:tcBorders>
            <w:shd w:val="clear" w:color="auto" w:fill="auto"/>
          </w:tcPr>
          <w:p w:rsidR="00FC6A1D" w:rsidRDefault="00FC6A1D" w:rsidP="00656DDF">
            <w:pPr>
              <w:snapToGrid w:val="0"/>
              <w:jc w:val="center"/>
              <w:rPr>
                <w:rFonts w:ascii="Calibri" w:hAnsi="Calibri"/>
                <w:sz w:val="16"/>
                <w:szCs w:val="16"/>
              </w:rPr>
            </w:pPr>
            <w:r>
              <w:rPr>
                <w:rFonts w:ascii="Calibri" w:hAnsi="Calibri"/>
                <w:sz w:val="16"/>
                <w:szCs w:val="16"/>
              </w:rPr>
              <w:t>0503730</w:t>
            </w:r>
          </w:p>
        </w:tc>
        <w:tc>
          <w:tcPr>
            <w:tcW w:w="2016" w:type="dxa"/>
            <w:gridSpan w:val="2"/>
            <w:tcBorders>
              <w:top w:val="single" w:sz="4" w:space="0" w:color="000000"/>
              <w:left w:val="single" w:sz="4" w:space="0" w:color="000000"/>
              <w:bottom w:val="single" w:sz="4" w:space="0" w:color="000000"/>
            </w:tcBorders>
            <w:shd w:val="clear" w:color="auto" w:fill="auto"/>
          </w:tcPr>
          <w:p w:rsidR="00FC6A1D" w:rsidRDefault="00FC6A1D" w:rsidP="00656DDF">
            <w:pPr>
              <w:snapToGrid w:val="0"/>
              <w:jc w:val="center"/>
              <w:rPr>
                <w:rFonts w:ascii="Calibri" w:hAnsi="Calibri"/>
                <w:sz w:val="16"/>
                <w:szCs w:val="16"/>
              </w:rPr>
            </w:pPr>
            <w:r>
              <w:rPr>
                <w:rFonts w:ascii="Calibri" w:hAnsi="Calibri"/>
                <w:sz w:val="16"/>
                <w:szCs w:val="16"/>
              </w:rPr>
              <w:t>Баланс государственного (муниципального) учреждения</w:t>
            </w:r>
          </w:p>
        </w:tc>
        <w:tc>
          <w:tcPr>
            <w:tcW w:w="1658" w:type="dxa"/>
            <w:tcBorders>
              <w:top w:val="single" w:sz="4" w:space="0" w:color="000000"/>
              <w:left w:val="single" w:sz="4" w:space="0" w:color="000000"/>
              <w:bottom w:val="single" w:sz="4" w:space="0" w:color="000000"/>
            </w:tcBorders>
            <w:shd w:val="clear" w:color="auto" w:fill="auto"/>
          </w:tcPr>
          <w:p w:rsidR="00FC6A1D" w:rsidRDefault="00FC6A1D" w:rsidP="00656DDF">
            <w:pPr>
              <w:shd w:val="clear" w:color="auto" w:fill="FFFFFF"/>
              <w:tabs>
                <w:tab w:val="left" w:pos="1614"/>
              </w:tabs>
              <w:snapToGrid w:val="0"/>
              <w:spacing w:line="182" w:lineRule="exact"/>
              <w:ind w:left="-78" w:right="-108"/>
              <w:jc w:val="center"/>
              <w:rPr>
                <w:rFonts w:ascii="Calibri" w:hAnsi="Calibri"/>
                <w:color w:val="000000"/>
                <w:spacing w:val="-2"/>
                <w:sz w:val="16"/>
                <w:szCs w:val="16"/>
              </w:rPr>
            </w:pPr>
            <w:r>
              <w:rPr>
                <w:rFonts w:ascii="Calibri" w:hAnsi="Calibri"/>
                <w:color w:val="000000"/>
                <w:spacing w:val="-1"/>
                <w:sz w:val="16"/>
                <w:szCs w:val="16"/>
              </w:rPr>
              <w:t xml:space="preserve">Главный </w:t>
            </w:r>
            <w:r>
              <w:rPr>
                <w:rFonts w:ascii="Calibri" w:hAnsi="Calibri"/>
                <w:color w:val="000000"/>
                <w:spacing w:val="-2"/>
                <w:sz w:val="16"/>
                <w:szCs w:val="16"/>
              </w:rPr>
              <w:t>бухгалтер</w:t>
            </w:r>
          </w:p>
        </w:tc>
        <w:tc>
          <w:tcPr>
            <w:tcW w:w="1808" w:type="dxa"/>
            <w:tcBorders>
              <w:top w:val="single" w:sz="4" w:space="0" w:color="000000"/>
              <w:left w:val="single" w:sz="4" w:space="0" w:color="000000"/>
              <w:bottom w:val="single" w:sz="4" w:space="0" w:color="000000"/>
            </w:tcBorders>
            <w:shd w:val="clear" w:color="auto" w:fill="auto"/>
          </w:tcPr>
          <w:p w:rsidR="00FC6A1D" w:rsidRDefault="00FC6A1D" w:rsidP="00656DDF">
            <w:pPr>
              <w:shd w:val="clear" w:color="auto" w:fill="FFFFFF"/>
              <w:snapToGrid w:val="0"/>
              <w:spacing w:line="182" w:lineRule="exact"/>
              <w:ind w:left="96" w:right="101"/>
              <w:jc w:val="center"/>
              <w:rPr>
                <w:rFonts w:ascii="Calibri" w:hAnsi="Calibri"/>
                <w:color w:val="000000"/>
                <w:spacing w:val="-1"/>
                <w:sz w:val="16"/>
                <w:szCs w:val="16"/>
              </w:rPr>
            </w:pPr>
            <w:r>
              <w:rPr>
                <w:rFonts w:ascii="Calibri" w:hAnsi="Calibri"/>
                <w:color w:val="000000"/>
                <w:spacing w:val="-2"/>
                <w:sz w:val="16"/>
                <w:szCs w:val="16"/>
              </w:rPr>
              <w:t xml:space="preserve">В срок, установленный </w:t>
            </w:r>
            <w:r>
              <w:rPr>
                <w:rFonts w:ascii="Calibri" w:hAnsi="Calibri"/>
                <w:color w:val="000000"/>
                <w:spacing w:val="-1"/>
                <w:sz w:val="16"/>
                <w:szCs w:val="16"/>
              </w:rPr>
              <w:t>Министерством здравоохранения Пензенской области</w:t>
            </w:r>
          </w:p>
        </w:tc>
        <w:tc>
          <w:tcPr>
            <w:tcW w:w="1411" w:type="dxa"/>
            <w:tcBorders>
              <w:top w:val="single" w:sz="4" w:space="0" w:color="000000"/>
              <w:left w:val="single" w:sz="4" w:space="0" w:color="000000"/>
              <w:bottom w:val="single" w:sz="4" w:space="0" w:color="000000"/>
            </w:tcBorders>
            <w:shd w:val="clear" w:color="auto" w:fill="auto"/>
          </w:tcPr>
          <w:p w:rsidR="00FC6A1D" w:rsidRDefault="00FC6A1D" w:rsidP="00656DDF">
            <w:pPr>
              <w:shd w:val="clear" w:color="auto" w:fill="FFFFFF"/>
              <w:snapToGrid w:val="0"/>
              <w:spacing w:line="182" w:lineRule="exact"/>
              <w:ind w:left="-90" w:right="-54"/>
              <w:jc w:val="center"/>
              <w:rPr>
                <w:rFonts w:ascii="Calibri" w:hAnsi="Calibri"/>
                <w:color w:val="000000"/>
                <w:spacing w:val="-2"/>
                <w:sz w:val="16"/>
                <w:szCs w:val="16"/>
              </w:rPr>
            </w:pPr>
            <w:r>
              <w:rPr>
                <w:rFonts w:ascii="Calibri" w:hAnsi="Calibri"/>
                <w:color w:val="000000"/>
                <w:spacing w:val="-1"/>
                <w:sz w:val="16"/>
                <w:szCs w:val="16"/>
              </w:rPr>
              <w:t xml:space="preserve">Главный </w:t>
            </w:r>
            <w:r>
              <w:rPr>
                <w:rFonts w:ascii="Calibri" w:hAnsi="Calibri"/>
                <w:color w:val="000000"/>
                <w:spacing w:val="-2"/>
                <w:sz w:val="16"/>
                <w:szCs w:val="16"/>
              </w:rPr>
              <w:t>бухгалтер</w:t>
            </w:r>
          </w:p>
        </w:tc>
        <w:tc>
          <w:tcPr>
            <w:tcW w:w="1760" w:type="dxa"/>
            <w:tcBorders>
              <w:top w:val="single" w:sz="4" w:space="0" w:color="000000"/>
              <w:left w:val="single" w:sz="4" w:space="0" w:color="000000"/>
              <w:bottom w:val="single" w:sz="4" w:space="0" w:color="000000"/>
            </w:tcBorders>
            <w:shd w:val="clear" w:color="auto" w:fill="auto"/>
          </w:tcPr>
          <w:p w:rsidR="00FC6A1D" w:rsidRDefault="00FC6A1D" w:rsidP="00656DDF">
            <w:pPr>
              <w:shd w:val="clear" w:color="auto" w:fill="FFFFFF"/>
              <w:snapToGrid w:val="0"/>
              <w:spacing w:line="182" w:lineRule="exact"/>
              <w:ind w:left="158" w:right="139"/>
              <w:jc w:val="center"/>
              <w:rPr>
                <w:rFonts w:ascii="Calibri" w:hAnsi="Calibri"/>
                <w:color w:val="000000"/>
                <w:spacing w:val="-1"/>
                <w:sz w:val="16"/>
                <w:szCs w:val="16"/>
              </w:rPr>
            </w:pPr>
            <w:r>
              <w:rPr>
                <w:rFonts w:ascii="Calibri" w:hAnsi="Calibri"/>
                <w:color w:val="000000"/>
                <w:spacing w:val="-1"/>
                <w:sz w:val="16"/>
                <w:szCs w:val="16"/>
              </w:rPr>
              <w:t>Представляет в ГБУЗ МИАЦ, в ИФНС, в Департамент Государственного имущества Пензенской области</w:t>
            </w:r>
          </w:p>
        </w:tc>
        <w:tc>
          <w:tcPr>
            <w:tcW w:w="1365" w:type="dxa"/>
            <w:gridSpan w:val="2"/>
            <w:tcBorders>
              <w:top w:val="single" w:sz="4" w:space="0" w:color="000000"/>
              <w:left w:val="single" w:sz="4" w:space="0" w:color="000000"/>
              <w:bottom w:val="single" w:sz="4" w:space="0" w:color="000000"/>
            </w:tcBorders>
            <w:shd w:val="clear" w:color="auto" w:fill="auto"/>
          </w:tcPr>
          <w:p w:rsidR="00FC6A1D" w:rsidRDefault="00FC6A1D" w:rsidP="00656DDF">
            <w:pPr>
              <w:shd w:val="clear" w:color="auto" w:fill="FFFFFF"/>
              <w:snapToGrid w:val="0"/>
              <w:jc w:val="center"/>
              <w:rPr>
                <w:rFonts w:ascii="Calibri" w:hAnsi="Calibri"/>
                <w:color w:val="000000"/>
                <w:spacing w:val="-2"/>
                <w:sz w:val="16"/>
                <w:szCs w:val="16"/>
              </w:rPr>
            </w:pPr>
            <w:r>
              <w:rPr>
                <w:rFonts w:ascii="Calibri" w:hAnsi="Calibri"/>
                <w:color w:val="000000"/>
                <w:spacing w:val="-2"/>
                <w:sz w:val="16"/>
                <w:szCs w:val="16"/>
              </w:rPr>
              <w:t>постоянно</w:t>
            </w:r>
          </w:p>
        </w:tc>
        <w:tc>
          <w:tcPr>
            <w:tcW w:w="1677" w:type="dxa"/>
            <w:tcBorders>
              <w:top w:val="single" w:sz="4" w:space="0" w:color="000000"/>
              <w:left w:val="single" w:sz="4" w:space="0" w:color="000000"/>
              <w:bottom w:val="single" w:sz="4" w:space="0" w:color="000000"/>
              <w:right w:val="single" w:sz="4" w:space="0" w:color="000000"/>
            </w:tcBorders>
            <w:shd w:val="clear" w:color="auto" w:fill="auto"/>
          </w:tcPr>
          <w:p w:rsidR="00FC6A1D" w:rsidRDefault="00FC6A1D" w:rsidP="00656DDF">
            <w:pPr>
              <w:shd w:val="clear" w:color="auto" w:fill="FFFFFF"/>
              <w:snapToGrid w:val="0"/>
              <w:spacing w:line="370" w:lineRule="exact"/>
              <w:ind w:left="149" w:right="173"/>
              <w:jc w:val="center"/>
              <w:rPr>
                <w:rFonts w:ascii="Calibri" w:hAnsi="Calibri"/>
                <w:color w:val="000000"/>
                <w:spacing w:val="-2"/>
                <w:sz w:val="16"/>
                <w:szCs w:val="16"/>
              </w:rPr>
            </w:pPr>
            <w:r>
              <w:rPr>
                <w:rFonts w:ascii="Calibri" w:hAnsi="Calibri"/>
                <w:color w:val="000000"/>
                <w:spacing w:val="-2"/>
                <w:sz w:val="16"/>
                <w:szCs w:val="16"/>
              </w:rPr>
              <w:t>Главный врач</w:t>
            </w:r>
          </w:p>
          <w:p w:rsidR="00FC6A1D" w:rsidRDefault="00FC6A1D" w:rsidP="00656DDF">
            <w:pPr>
              <w:shd w:val="clear" w:color="auto" w:fill="FFFFFF"/>
              <w:spacing w:line="370" w:lineRule="exact"/>
              <w:ind w:left="149" w:right="173"/>
              <w:jc w:val="center"/>
              <w:rPr>
                <w:rFonts w:ascii="Calibri" w:hAnsi="Calibri"/>
                <w:color w:val="000000"/>
                <w:spacing w:val="-1"/>
                <w:sz w:val="16"/>
                <w:szCs w:val="16"/>
              </w:rPr>
            </w:pPr>
            <w:r>
              <w:rPr>
                <w:rFonts w:ascii="Calibri" w:hAnsi="Calibri"/>
                <w:color w:val="000000"/>
                <w:spacing w:val="-2"/>
                <w:sz w:val="16"/>
                <w:szCs w:val="16"/>
              </w:rPr>
              <w:t xml:space="preserve"> </w:t>
            </w:r>
          </w:p>
        </w:tc>
      </w:tr>
      <w:tr w:rsidR="00FC6A1D" w:rsidTr="007915B5">
        <w:trPr>
          <w:gridAfter w:val="2"/>
          <w:wAfter w:w="679" w:type="dxa"/>
          <w:jc w:val="center"/>
        </w:trPr>
        <w:tc>
          <w:tcPr>
            <w:tcW w:w="456" w:type="dxa"/>
            <w:shd w:val="clear" w:color="auto" w:fill="auto"/>
          </w:tcPr>
          <w:p w:rsidR="00FC6A1D" w:rsidRPr="00022741" w:rsidRDefault="00FC6A1D" w:rsidP="00656DDF">
            <w:pPr>
              <w:rPr>
                <w:rFonts w:ascii="Calibri" w:hAnsi="Calibri"/>
                <w:sz w:val="16"/>
                <w:szCs w:val="16"/>
              </w:rPr>
            </w:pPr>
            <w:r>
              <w:rPr>
                <w:rFonts w:ascii="Calibri" w:hAnsi="Calibri"/>
                <w:sz w:val="16"/>
                <w:szCs w:val="16"/>
              </w:rPr>
              <w:t>131</w:t>
            </w:r>
          </w:p>
        </w:tc>
        <w:tc>
          <w:tcPr>
            <w:tcW w:w="2031" w:type="dxa"/>
            <w:shd w:val="clear" w:color="auto" w:fill="auto"/>
          </w:tcPr>
          <w:p w:rsidR="00FC6A1D" w:rsidRPr="00022741" w:rsidRDefault="00FC6A1D" w:rsidP="00656DDF">
            <w:pPr>
              <w:jc w:val="center"/>
              <w:rPr>
                <w:rFonts w:ascii="Calibri" w:hAnsi="Calibri"/>
                <w:sz w:val="16"/>
                <w:szCs w:val="16"/>
              </w:rPr>
            </w:pPr>
            <w:r>
              <w:rPr>
                <w:rFonts w:ascii="Calibri" w:hAnsi="Calibri"/>
                <w:sz w:val="16"/>
                <w:szCs w:val="16"/>
              </w:rPr>
              <w:t>Требование в материальный склад</w:t>
            </w:r>
          </w:p>
        </w:tc>
        <w:tc>
          <w:tcPr>
            <w:tcW w:w="1430" w:type="dxa"/>
            <w:shd w:val="clear" w:color="auto" w:fill="auto"/>
          </w:tcPr>
          <w:p w:rsidR="00FC6A1D" w:rsidRPr="00022741" w:rsidRDefault="00FC6A1D" w:rsidP="00656DDF">
            <w:pPr>
              <w:rPr>
                <w:rFonts w:ascii="Calibri" w:hAnsi="Calibri"/>
                <w:sz w:val="16"/>
                <w:szCs w:val="16"/>
              </w:rPr>
            </w:pPr>
          </w:p>
        </w:tc>
        <w:tc>
          <w:tcPr>
            <w:tcW w:w="2016" w:type="dxa"/>
            <w:gridSpan w:val="2"/>
            <w:shd w:val="clear" w:color="auto" w:fill="auto"/>
          </w:tcPr>
          <w:p w:rsidR="00FC6A1D" w:rsidRPr="00022741" w:rsidRDefault="00FC6A1D" w:rsidP="00656DDF">
            <w:pPr>
              <w:jc w:val="center"/>
              <w:rPr>
                <w:rFonts w:ascii="Calibri" w:hAnsi="Calibri"/>
                <w:sz w:val="16"/>
                <w:szCs w:val="16"/>
              </w:rPr>
            </w:pPr>
            <w:r>
              <w:rPr>
                <w:rFonts w:ascii="Calibri" w:hAnsi="Calibri"/>
                <w:sz w:val="16"/>
                <w:szCs w:val="16"/>
              </w:rPr>
              <w:t>Форма  утверждена учетной политикой</w:t>
            </w:r>
          </w:p>
        </w:tc>
        <w:tc>
          <w:tcPr>
            <w:tcW w:w="1658" w:type="dxa"/>
            <w:shd w:val="clear" w:color="auto" w:fill="auto"/>
          </w:tcPr>
          <w:p w:rsidR="00FC6A1D" w:rsidRPr="00022741" w:rsidRDefault="00FC6A1D" w:rsidP="00656DDF">
            <w:pPr>
              <w:rPr>
                <w:rFonts w:ascii="Calibri" w:hAnsi="Calibri"/>
                <w:sz w:val="16"/>
                <w:szCs w:val="16"/>
              </w:rPr>
            </w:pPr>
            <w:r>
              <w:rPr>
                <w:rFonts w:ascii="Calibri" w:hAnsi="Calibri"/>
                <w:sz w:val="16"/>
                <w:szCs w:val="16"/>
              </w:rPr>
              <w:t>Бухгалтер</w:t>
            </w:r>
          </w:p>
        </w:tc>
        <w:tc>
          <w:tcPr>
            <w:tcW w:w="1808" w:type="dxa"/>
            <w:shd w:val="clear" w:color="auto" w:fill="auto"/>
          </w:tcPr>
          <w:p w:rsidR="00FC6A1D" w:rsidRPr="00022741" w:rsidRDefault="00FC6A1D" w:rsidP="00656DDF">
            <w:pPr>
              <w:rPr>
                <w:rFonts w:ascii="Calibri" w:hAnsi="Calibri"/>
                <w:sz w:val="16"/>
                <w:szCs w:val="16"/>
              </w:rPr>
            </w:pPr>
            <w:r>
              <w:rPr>
                <w:rFonts w:ascii="Calibri" w:hAnsi="Calibri"/>
                <w:sz w:val="16"/>
                <w:szCs w:val="16"/>
              </w:rPr>
              <w:t xml:space="preserve">Ежедневно </w:t>
            </w:r>
          </w:p>
        </w:tc>
        <w:tc>
          <w:tcPr>
            <w:tcW w:w="1411" w:type="dxa"/>
            <w:shd w:val="clear" w:color="auto" w:fill="auto"/>
          </w:tcPr>
          <w:p w:rsidR="00FC6A1D" w:rsidRPr="00022741" w:rsidRDefault="00FC6A1D" w:rsidP="00656DDF">
            <w:pPr>
              <w:rPr>
                <w:rFonts w:ascii="Calibri" w:hAnsi="Calibri"/>
                <w:sz w:val="16"/>
                <w:szCs w:val="16"/>
              </w:rPr>
            </w:pPr>
            <w:r>
              <w:rPr>
                <w:rFonts w:ascii="Calibri" w:hAnsi="Calibri"/>
                <w:sz w:val="16"/>
                <w:szCs w:val="16"/>
              </w:rPr>
              <w:t>Бухгалтер</w:t>
            </w:r>
          </w:p>
        </w:tc>
        <w:tc>
          <w:tcPr>
            <w:tcW w:w="1760" w:type="dxa"/>
            <w:shd w:val="clear" w:color="auto" w:fill="auto"/>
          </w:tcPr>
          <w:p w:rsidR="00FC6A1D" w:rsidRPr="00022741" w:rsidRDefault="00FC6A1D" w:rsidP="00656DDF">
            <w:pPr>
              <w:rPr>
                <w:rFonts w:ascii="Calibri" w:hAnsi="Calibri"/>
                <w:sz w:val="16"/>
                <w:szCs w:val="16"/>
              </w:rPr>
            </w:pPr>
            <w:r>
              <w:rPr>
                <w:rFonts w:ascii="Calibri" w:hAnsi="Calibri"/>
                <w:sz w:val="16"/>
                <w:szCs w:val="16"/>
              </w:rPr>
              <w:t>Ежедневно</w:t>
            </w:r>
          </w:p>
        </w:tc>
        <w:tc>
          <w:tcPr>
            <w:tcW w:w="1365" w:type="dxa"/>
            <w:gridSpan w:val="2"/>
            <w:shd w:val="clear" w:color="auto" w:fill="auto"/>
          </w:tcPr>
          <w:p w:rsidR="00FC6A1D" w:rsidRPr="00022741" w:rsidRDefault="00FC6A1D" w:rsidP="00656DDF">
            <w:pPr>
              <w:rPr>
                <w:rFonts w:ascii="Calibri" w:hAnsi="Calibri"/>
                <w:sz w:val="16"/>
                <w:szCs w:val="16"/>
              </w:rPr>
            </w:pPr>
            <w:r w:rsidRPr="00FA7E10">
              <w:rPr>
                <w:rFonts w:ascii="Calibri" w:hAnsi="Calibri"/>
                <w:sz w:val="16"/>
                <w:szCs w:val="16"/>
              </w:rPr>
              <w:t>5 лет</w:t>
            </w:r>
            <w:r>
              <w:rPr>
                <w:rFonts w:ascii="Calibri" w:hAnsi="Calibri"/>
                <w:sz w:val="16"/>
                <w:szCs w:val="16"/>
              </w:rPr>
              <w:t>/До 01 февраля второго года, следующего за отчетным</w:t>
            </w:r>
          </w:p>
        </w:tc>
        <w:tc>
          <w:tcPr>
            <w:tcW w:w="1677" w:type="dxa"/>
            <w:shd w:val="clear" w:color="auto" w:fill="auto"/>
          </w:tcPr>
          <w:p w:rsidR="00FC6A1D" w:rsidRDefault="00FC6A1D" w:rsidP="00656DDF">
            <w:pPr>
              <w:rPr>
                <w:rFonts w:ascii="Calibri" w:hAnsi="Calibri"/>
                <w:sz w:val="16"/>
                <w:szCs w:val="16"/>
              </w:rPr>
            </w:pPr>
            <w:r>
              <w:rPr>
                <w:rFonts w:ascii="Calibri" w:hAnsi="Calibri"/>
                <w:sz w:val="16"/>
                <w:szCs w:val="16"/>
              </w:rPr>
              <w:t>Бухгалтер</w:t>
            </w:r>
          </w:p>
          <w:p w:rsidR="00FC6A1D" w:rsidRDefault="00FC6A1D" w:rsidP="00656DDF">
            <w:pPr>
              <w:rPr>
                <w:rFonts w:ascii="Calibri" w:hAnsi="Calibri"/>
                <w:sz w:val="16"/>
                <w:szCs w:val="16"/>
              </w:rPr>
            </w:pPr>
          </w:p>
          <w:p w:rsidR="00FC6A1D" w:rsidRPr="00022741" w:rsidRDefault="00FC6A1D" w:rsidP="00656DDF">
            <w:pPr>
              <w:rPr>
                <w:rFonts w:ascii="Calibri" w:hAnsi="Calibri"/>
                <w:sz w:val="16"/>
                <w:szCs w:val="16"/>
              </w:rPr>
            </w:pPr>
          </w:p>
        </w:tc>
      </w:tr>
      <w:tr w:rsidR="00FC6A1D" w:rsidTr="007915B5">
        <w:trPr>
          <w:gridAfter w:val="2"/>
          <w:wAfter w:w="679" w:type="dxa"/>
          <w:jc w:val="center"/>
        </w:trPr>
        <w:tc>
          <w:tcPr>
            <w:tcW w:w="456" w:type="dxa"/>
            <w:shd w:val="clear" w:color="auto" w:fill="auto"/>
          </w:tcPr>
          <w:p w:rsidR="00FC6A1D" w:rsidRPr="00022741" w:rsidRDefault="00FC6A1D" w:rsidP="00656DDF">
            <w:pPr>
              <w:rPr>
                <w:rFonts w:ascii="Calibri" w:hAnsi="Calibri"/>
                <w:sz w:val="16"/>
                <w:szCs w:val="16"/>
              </w:rPr>
            </w:pPr>
            <w:r>
              <w:rPr>
                <w:rFonts w:ascii="Calibri" w:hAnsi="Calibri"/>
                <w:sz w:val="16"/>
                <w:szCs w:val="16"/>
              </w:rPr>
              <w:t>132</w:t>
            </w:r>
          </w:p>
        </w:tc>
        <w:tc>
          <w:tcPr>
            <w:tcW w:w="2031" w:type="dxa"/>
            <w:shd w:val="clear" w:color="auto" w:fill="auto"/>
          </w:tcPr>
          <w:p w:rsidR="00FC6A1D" w:rsidRDefault="00FC6A1D" w:rsidP="00656DDF">
            <w:pPr>
              <w:jc w:val="center"/>
              <w:rPr>
                <w:rFonts w:ascii="Calibri" w:hAnsi="Calibri"/>
                <w:sz w:val="16"/>
                <w:szCs w:val="16"/>
              </w:rPr>
            </w:pPr>
            <w:r>
              <w:rPr>
                <w:rFonts w:ascii="Calibri" w:hAnsi="Calibri"/>
                <w:sz w:val="16"/>
                <w:szCs w:val="16"/>
              </w:rPr>
              <w:t>Дефектная ведомость по ремонту транспортных средств</w:t>
            </w:r>
          </w:p>
          <w:p w:rsidR="00FC6A1D" w:rsidRDefault="00FC6A1D" w:rsidP="00656DDF">
            <w:pPr>
              <w:jc w:val="center"/>
              <w:rPr>
                <w:rFonts w:ascii="Calibri" w:hAnsi="Calibri"/>
                <w:sz w:val="16"/>
                <w:szCs w:val="16"/>
              </w:rPr>
            </w:pPr>
            <w:r>
              <w:rPr>
                <w:rFonts w:ascii="Calibri" w:hAnsi="Calibri"/>
                <w:sz w:val="16"/>
                <w:szCs w:val="16"/>
              </w:rPr>
              <w:t xml:space="preserve">Акт установки </w:t>
            </w:r>
          </w:p>
          <w:p w:rsidR="00FC6A1D" w:rsidRPr="00022741" w:rsidRDefault="00FC6A1D" w:rsidP="00656DDF">
            <w:pPr>
              <w:jc w:val="center"/>
              <w:rPr>
                <w:rFonts w:ascii="Calibri" w:hAnsi="Calibri"/>
                <w:sz w:val="16"/>
                <w:szCs w:val="16"/>
              </w:rPr>
            </w:pPr>
          </w:p>
        </w:tc>
        <w:tc>
          <w:tcPr>
            <w:tcW w:w="1430" w:type="dxa"/>
            <w:shd w:val="clear" w:color="auto" w:fill="auto"/>
          </w:tcPr>
          <w:p w:rsidR="00FC6A1D" w:rsidRPr="00022741" w:rsidRDefault="00FC6A1D" w:rsidP="00656DDF">
            <w:pPr>
              <w:rPr>
                <w:rFonts w:ascii="Calibri" w:hAnsi="Calibri"/>
                <w:sz w:val="16"/>
                <w:szCs w:val="16"/>
              </w:rPr>
            </w:pPr>
          </w:p>
        </w:tc>
        <w:tc>
          <w:tcPr>
            <w:tcW w:w="2016" w:type="dxa"/>
            <w:gridSpan w:val="2"/>
            <w:shd w:val="clear" w:color="auto" w:fill="auto"/>
          </w:tcPr>
          <w:p w:rsidR="00FC6A1D" w:rsidRPr="00022741" w:rsidRDefault="00FC6A1D" w:rsidP="00656DDF">
            <w:pPr>
              <w:jc w:val="center"/>
              <w:rPr>
                <w:rFonts w:ascii="Calibri" w:hAnsi="Calibri"/>
                <w:sz w:val="16"/>
                <w:szCs w:val="16"/>
              </w:rPr>
            </w:pPr>
            <w:r>
              <w:rPr>
                <w:rFonts w:ascii="Calibri" w:hAnsi="Calibri"/>
                <w:sz w:val="16"/>
                <w:szCs w:val="16"/>
              </w:rPr>
              <w:t>Форма  утверждена учетной политикой</w:t>
            </w:r>
          </w:p>
        </w:tc>
        <w:tc>
          <w:tcPr>
            <w:tcW w:w="1658" w:type="dxa"/>
            <w:shd w:val="clear" w:color="auto" w:fill="auto"/>
          </w:tcPr>
          <w:p w:rsidR="00FC6A1D" w:rsidRDefault="00FC6A1D" w:rsidP="00656DDF">
            <w:pPr>
              <w:rPr>
                <w:rFonts w:ascii="Calibri" w:hAnsi="Calibri"/>
                <w:sz w:val="16"/>
                <w:szCs w:val="16"/>
              </w:rPr>
            </w:pPr>
            <w:r>
              <w:rPr>
                <w:rFonts w:ascii="Calibri" w:hAnsi="Calibri"/>
                <w:sz w:val="16"/>
                <w:szCs w:val="16"/>
              </w:rPr>
              <w:t>Начальник ХО</w:t>
            </w:r>
          </w:p>
          <w:p w:rsidR="00FC6A1D" w:rsidRDefault="00FC6A1D" w:rsidP="00656DDF">
            <w:pPr>
              <w:rPr>
                <w:rFonts w:ascii="Calibri" w:hAnsi="Calibri"/>
                <w:sz w:val="16"/>
                <w:szCs w:val="16"/>
              </w:rPr>
            </w:pPr>
            <w:r>
              <w:rPr>
                <w:rFonts w:ascii="Calibri" w:hAnsi="Calibri"/>
                <w:sz w:val="16"/>
                <w:szCs w:val="16"/>
              </w:rPr>
              <w:t>Старший водитель</w:t>
            </w:r>
          </w:p>
          <w:p w:rsidR="00FC6A1D" w:rsidRPr="00022741" w:rsidRDefault="00FC6A1D" w:rsidP="00656DDF">
            <w:pPr>
              <w:rPr>
                <w:rFonts w:ascii="Calibri" w:hAnsi="Calibri"/>
                <w:sz w:val="16"/>
                <w:szCs w:val="16"/>
              </w:rPr>
            </w:pPr>
            <w:r>
              <w:rPr>
                <w:rFonts w:ascii="Calibri" w:hAnsi="Calibri"/>
                <w:sz w:val="16"/>
                <w:szCs w:val="16"/>
              </w:rPr>
              <w:t>Механик</w:t>
            </w:r>
          </w:p>
        </w:tc>
        <w:tc>
          <w:tcPr>
            <w:tcW w:w="1808" w:type="dxa"/>
            <w:shd w:val="clear" w:color="auto" w:fill="auto"/>
          </w:tcPr>
          <w:p w:rsidR="00FC6A1D" w:rsidRPr="00022741" w:rsidRDefault="00FC6A1D" w:rsidP="00656DDF">
            <w:pPr>
              <w:rPr>
                <w:rFonts w:ascii="Calibri" w:hAnsi="Calibri"/>
                <w:sz w:val="16"/>
                <w:szCs w:val="16"/>
              </w:rPr>
            </w:pPr>
            <w:r>
              <w:rPr>
                <w:rFonts w:ascii="Calibri" w:hAnsi="Calibri"/>
                <w:sz w:val="16"/>
                <w:szCs w:val="16"/>
              </w:rPr>
              <w:t>Ежедневно по мере ремонта транспортных средтсв</w:t>
            </w:r>
          </w:p>
        </w:tc>
        <w:tc>
          <w:tcPr>
            <w:tcW w:w="1411" w:type="dxa"/>
            <w:shd w:val="clear" w:color="auto" w:fill="auto"/>
          </w:tcPr>
          <w:p w:rsidR="00FC6A1D" w:rsidRDefault="00FC6A1D" w:rsidP="00656DDF">
            <w:pPr>
              <w:rPr>
                <w:rFonts w:ascii="Calibri" w:hAnsi="Calibri"/>
                <w:sz w:val="16"/>
                <w:szCs w:val="16"/>
              </w:rPr>
            </w:pPr>
            <w:r>
              <w:rPr>
                <w:rFonts w:ascii="Calibri" w:hAnsi="Calibri"/>
                <w:sz w:val="16"/>
                <w:szCs w:val="16"/>
              </w:rPr>
              <w:t>Бухгалтер</w:t>
            </w:r>
          </w:p>
          <w:p w:rsidR="00FC6A1D" w:rsidRPr="00022741" w:rsidRDefault="00FC6A1D" w:rsidP="00656DDF">
            <w:pPr>
              <w:rPr>
                <w:rFonts w:ascii="Calibri" w:hAnsi="Calibri"/>
                <w:sz w:val="16"/>
                <w:szCs w:val="16"/>
              </w:rPr>
            </w:pPr>
            <w:r>
              <w:rPr>
                <w:rFonts w:ascii="Calibri" w:hAnsi="Calibri"/>
                <w:sz w:val="16"/>
                <w:szCs w:val="16"/>
              </w:rPr>
              <w:t>Начальник ХО</w:t>
            </w:r>
          </w:p>
        </w:tc>
        <w:tc>
          <w:tcPr>
            <w:tcW w:w="1760" w:type="dxa"/>
            <w:shd w:val="clear" w:color="auto" w:fill="auto"/>
          </w:tcPr>
          <w:p w:rsidR="00FC6A1D" w:rsidRPr="00022741" w:rsidRDefault="00FC6A1D" w:rsidP="00656DDF">
            <w:pPr>
              <w:rPr>
                <w:rFonts w:ascii="Calibri" w:hAnsi="Calibri"/>
                <w:sz w:val="16"/>
                <w:szCs w:val="16"/>
              </w:rPr>
            </w:pPr>
            <w:r>
              <w:rPr>
                <w:rFonts w:ascii="Calibri" w:hAnsi="Calibri"/>
                <w:sz w:val="16"/>
                <w:szCs w:val="16"/>
              </w:rPr>
              <w:t>В течение 5 рабочих дней после сдачи отчета</w:t>
            </w:r>
          </w:p>
        </w:tc>
        <w:tc>
          <w:tcPr>
            <w:tcW w:w="1365" w:type="dxa"/>
            <w:gridSpan w:val="2"/>
            <w:shd w:val="clear" w:color="auto" w:fill="auto"/>
          </w:tcPr>
          <w:p w:rsidR="00FC6A1D" w:rsidRPr="00022741" w:rsidRDefault="00FC6A1D" w:rsidP="00656DDF">
            <w:pPr>
              <w:rPr>
                <w:rFonts w:ascii="Calibri" w:hAnsi="Calibri"/>
                <w:sz w:val="16"/>
                <w:szCs w:val="16"/>
              </w:rPr>
            </w:pPr>
            <w:r w:rsidRPr="00FA7E10">
              <w:rPr>
                <w:rFonts w:ascii="Calibri" w:hAnsi="Calibri"/>
                <w:sz w:val="16"/>
                <w:szCs w:val="16"/>
              </w:rPr>
              <w:t>5 лет</w:t>
            </w:r>
            <w:r>
              <w:rPr>
                <w:rFonts w:ascii="Calibri" w:hAnsi="Calibri"/>
                <w:sz w:val="16"/>
                <w:szCs w:val="16"/>
              </w:rPr>
              <w:t>/До 01 февраля второго года, следующего за отчетным</w:t>
            </w:r>
          </w:p>
        </w:tc>
        <w:tc>
          <w:tcPr>
            <w:tcW w:w="1677" w:type="dxa"/>
            <w:shd w:val="clear" w:color="auto" w:fill="auto"/>
          </w:tcPr>
          <w:p w:rsidR="00FC6A1D" w:rsidRDefault="00FC6A1D" w:rsidP="00656DDF">
            <w:pPr>
              <w:rPr>
                <w:rFonts w:ascii="Calibri" w:hAnsi="Calibri"/>
                <w:sz w:val="16"/>
                <w:szCs w:val="16"/>
              </w:rPr>
            </w:pPr>
            <w:r>
              <w:rPr>
                <w:rFonts w:ascii="Calibri" w:hAnsi="Calibri"/>
                <w:sz w:val="16"/>
                <w:szCs w:val="16"/>
              </w:rPr>
              <w:t>Начальник ХО</w:t>
            </w:r>
          </w:p>
          <w:p w:rsidR="00FC6A1D" w:rsidRDefault="00FC6A1D" w:rsidP="00656DDF">
            <w:pPr>
              <w:rPr>
                <w:rFonts w:ascii="Calibri" w:hAnsi="Calibri"/>
                <w:sz w:val="16"/>
                <w:szCs w:val="16"/>
              </w:rPr>
            </w:pPr>
          </w:p>
          <w:p w:rsidR="00FC6A1D" w:rsidRPr="00022741" w:rsidRDefault="00FC6A1D" w:rsidP="00656DDF">
            <w:pPr>
              <w:rPr>
                <w:rFonts w:ascii="Calibri" w:hAnsi="Calibri"/>
                <w:sz w:val="16"/>
                <w:szCs w:val="16"/>
              </w:rPr>
            </w:pPr>
          </w:p>
        </w:tc>
      </w:tr>
      <w:tr w:rsidR="00FC6A1D" w:rsidTr="007915B5">
        <w:trPr>
          <w:gridAfter w:val="2"/>
          <w:wAfter w:w="679" w:type="dxa"/>
          <w:jc w:val="center"/>
        </w:trPr>
        <w:tc>
          <w:tcPr>
            <w:tcW w:w="456" w:type="dxa"/>
            <w:shd w:val="clear" w:color="auto" w:fill="auto"/>
          </w:tcPr>
          <w:p w:rsidR="00FC6A1D" w:rsidRDefault="00FC6A1D" w:rsidP="00656DDF">
            <w:pPr>
              <w:rPr>
                <w:rFonts w:ascii="Calibri" w:hAnsi="Calibri"/>
                <w:sz w:val="16"/>
                <w:szCs w:val="16"/>
              </w:rPr>
            </w:pPr>
            <w:r>
              <w:rPr>
                <w:rFonts w:ascii="Calibri" w:hAnsi="Calibri"/>
                <w:sz w:val="16"/>
                <w:szCs w:val="16"/>
              </w:rPr>
              <w:t>133</w:t>
            </w:r>
          </w:p>
        </w:tc>
        <w:tc>
          <w:tcPr>
            <w:tcW w:w="2031" w:type="dxa"/>
            <w:shd w:val="clear" w:color="auto" w:fill="auto"/>
          </w:tcPr>
          <w:p w:rsidR="00FC6A1D" w:rsidRDefault="00FC6A1D" w:rsidP="00656DDF">
            <w:pPr>
              <w:jc w:val="center"/>
              <w:rPr>
                <w:rFonts w:ascii="Calibri" w:hAnsi="Calibri"/>
                <w:sz w:val="16"/>
                <w:szCs w:val="16"/>
              </w:rPr>
            </w:pPr>
            <w:r>
              <w:rPr>
                <w:rFonts w:ascii="Calibri" w:hAnsi="Calibri"/>
                <w:sz w:val="16"/>
                <w:szCs w:val="16"/>
              </w:rPr>
              <w:t xml:space="preserve">Акт установки </w:t>
            </w:r>
          </w:p>
          <w:p w:rsidR="00FC6A1D" w:rsidRPr="00022741" w:rsidRDefault="00FC6A1D" w:rsidP="00656DDF">
            <w:pPr>
              <w:jc w:val="center"/>
              <w:rPr>
                <w:rFonts w:ascii="Calibri" w:hAnsi="Calibri"/>
                <w:sz w:val="16"/>
                <w:szCs w:val="16"/>
              </w:rPr>
            </w:pPr>
          </w:p>
        </w:tc>
        <w:tc>
          <w:tcPr>
            <w:tcW w:w="1430" w:type="dxa"/>
            <w:shd w:val="clear" w:color="auto" w:fill="auto"/>
          </w:tcPr>
          <w:p w:rsidR="00FC6A1D" w:rsidRPr="00022741" w:rsidRDefault="00FC6A1D" w:rsidP="00656DDF">
            <w:pPr>
              <w:rPr>
                <w:rFonts w:ascii="Calibri" w:hAnsi="Calibri"/>
                <w:sz w:val="16"/>
                <w:szCs w:val="16"/>
              </w:rPr>
            </w:pPr>
          </w:p>
        </w:tc>
        <w:tc>
          <w:tcPr>
            <w:tcW w:w="2016" w:type="dxa"/>
            <w:gridSpan w:val="2"/>
            <w:shd w:val="clear" w:color="auto" w:fill="auto"/>
          </w:tcPr>
          <w:p w:rsidR="00FC6A1D" w:rsidRPr="00022741" w:rsidRDefault="00FC6A1D" w:rsidP="00656DDF">
            <w:pPr>
              <w:jc w:val="center"/>
              <w:rPr>
                <w:rFonts w:ascii="Calibri" w:hAnsi="Calibri"/>
                <w:sz w:val="16"/>
                <w:szCs w:val="16"/>
              </w:rPr>
            </w:pPr>
            <w:r>
              <w:rPr>
                <w:rFonts w:ascii="Calibri" w:hAnsi="Calibri"/>
                <w:sz w:val="16"/>
                <w:szCs w:val="16"/>
              </w:rPr>
              <w:t>Форма  утверждена учетной политикой</w:t>
            </w:r>
          </w:p>
        </w:tc>
        <w:tc>
          <w:tcPr>
            <w:tcW w:w="1658" w:type="dxa"/>
            <w:shd w:val="clear" w:color="auto" w:fill="auto"/>
          </w:tcPr>
          <w:p w:rsidR="00FC6A1D" w:rsidRDefault="00FC6A1D" w:rsidP="00656DDF">
            <w:pPr>
              <w:rPr>
                <w:rFonts w:ascii="Calibri" w:hAnsi="Calibri"/>
                <w:sz w:val="16"/>
                <w:szCs w:val="16"/>
              </w:rPr>
            </w:pPr>
            <w:r>
              <w:rPr>
                <w:rFonts w:ascii="Calibri" w:hAnsi="Calibri"/>
                <w:sz w:val="16"/>
                <w:szCs w:val="16"/>
              </w:rPr>
              <w:t>Начальник ХО</w:t>
            </w:r>
          </w:p>
          <w:p w:rsidR="00FC6A1D" w:rsidRDefault="00FC6A1D" w:rsidP="00656DDF">
            <w:pPr>
              <w:rPr>
                <w:rFonts w:ascii="Calibri" w:hAnsi="Calibri"/>
                <w:sz w:val="16"/>
                <w:szCs w:val="16"/>
              </w:rPr>
            </w:pPr>
            <w:r>
              <w:rPr>
                <w:rFonts w:ascii="Calibri" w:hAnsi="Calibri"/>
                <w:sz w:val="16"/>
                <w:szCs w:val="16"/>
              </w:rPr>
              <w:t>Старший водитель</w:t>
            </w:r>
          </w:p>
          <w:p w:rsidR="00FC6A1D" w:rsidRPr="00022741" w:rsidRDefault="00FC6A1D" w:rsidP="00656DDF">
            <w:pPr>
              <w:rPr>
                <w:rFonts w:ascii="Calibri" w:hAnsi="Calibri"/>
                <w:sz w:val="16"/>
                <w:szCs w:val="16"/>
              </w:rPr>
            </w:pPr>
            <w:r>
              <w:rPr>
                <w:rFonts w:ascii="Calibri" w:hAnsi="Calibri"/>
                <w:sz w:val="16"/>
                <w:szCs w:val="16"/>
              </w:rPr>
              <w:lastRenderedPageBreak/>
              <w:t>Механик</w:t>
            </w:r>
          </w:p>
        </w:tc>
        <w:tc>
          <w:tcPr>
            <w:tcW w:w="1808" w:type="dxa"/>
            <w:shd w:val="clear" w:color="auto" w:fill="auto"/>
          </w:tcPr>
          <w:p w:rsidR="00FC6A1D" w:rsidRPr="00022741" w:rsidRDefault="00FC6A1D" w:rsidP="00656DDF">
            <w:pPr>
              <w:rPr>
                <w:rFonts w:ascii="Calibri" w:hAnsi="Calibri"/>
                <w:sz w:val="16"/>
                <w:szCs w:val="16"/>
              </w:rPr>
            </w:pPr>
            <w:r>
              <w:rPr>
                <w:rFonts w:ascii="Calibri" w:hAnsi="Calibri"/>
                <w:sz w:val="16"/>
                <w:szCs w:val="16"/>
              </w:rPr>
              <w:lastRenderedPageBreak/>
              <w:t>Ежедневно по мере ремонта транспортных средтсв</w:t>
            </w:r>
          </w:p>
        </w:tc>
        <w:tc>
          <w:tcPr>
            <w:tcW w:w="1411" w:type="dxa"/>
            <w:shd w:val="clear" w:color="auto" w:fill="auto"/>
          </w:tcPr>
          <w:p w:rsidR="00FC6A1D" w:rsidRDefault="00FC6A1D" w:rsidP="00656DDF">
            <w:pPr>
              <w:rPr>
                <w:rFonts w:ascii="Calibri" w:hAnsi="Calibri"/>
                <w:sz w:val="16"/>
                <w:szCs w:val="16"/>
              </w:rPr>
            </w:pPr>
            <w:r>
              <w:rPr>
                <w:rFonts w:ascii="Calibri" w:hAnsi="Calibri"/>
                <w:sz w:val="16"/>
                <w:szCs w:val="16"/>
              </w:rPr>
              <w:t>Бухгалтер</w:t>
            </w:r>
          </w:p>
          <w:p w:rsidR="00FC6A1D" w:rsidRPr="00022741" w:rsidRDefault="00FC6A1D" w:rsidP="00656DDF">
            <w:pPr>
              <w:rPr>
                <w:rFonts w:ascii="Calibri" w:hAnsi="Calibri"/>
                <w:sz w:val="16"/>
                <w:szCs w:val="16"/>
              </w:rPr>
            </w:pPr>
            <w:r>
              <w:rPr>
                <w:rFonts w:ascii="Calibri" w:hAnsi="Calibri"/>
                <w:sz w:val="16"/>
                <w:szCs w:val="16"/>
              </w:rPr>
              <w:t>Начальник ХО</w:t>
            </w:r>
          </w:p>
        </w:tc>
        <w:tc>
          <w:tcPr>
            <w:tcW w:w="1760" w:type="dxa"/>
            <w:shd w:val="clear" w:color="auto" w:fill="auto"/>
          </w:tcPr>
          <w:p w:rsidR="00FC6A1D" w:rsidRPr="00022741" w:rsidRDefault="00FC6A1D" w:rsidP="00656DDF">
            <w:pPr>
              <w:rPr>
                <w:rFonts w:ascii="Calibri" w:hAnsi="Calibri"/>
                <w:sz w:val="16"/>
                <w:szCs w:val="16"/>
              </w:rPr>
            </w:pPr>
            <w:r>
              <w:rPr>
                <w:rFonts w:ascii="Calibri" w:hAnsi="Calibri"/>
                <w:sz w:val="16"/>
                <w:szCs w:val="16"/>
              </w:rPr>
              <w:t>В течение 5 рабочих дней после сдачи отчета</w:t>
            </w:r>
          </w:p>
        </w:tc>
        <w:tc>
          <w:tcPr>
            <w:tcW w:w="1365" w:type="dxa"/>
            <w:gridSpan w:val="2"/>
            <w:shd w:val="clear" w:color="auto" w:fill="auto"/>
          </w:tcPr>
          <w:p w:rsidR="00FC6A1D" w:rsidRPr="00022741" w:rsidRDefault="00FC6A1D" w:rsidP="00656DDF">
            <w:pPr>
              <w:rPr>
                <w:rFonts w:ascii="Calibri" w:hAnsi="Calibri"/>
                <w:sz w:val="16"/>
                <w:szCs w:val="16"/>
              </w:rPr>
            </w:pPr>
            <w:r w:rsidRPr="00FA7E10">
              <w:rPr>
                <w:rFonts w:ascii="Calibri" w:hAnsi="Calibri"/>
                <w:sz w:val="16"/>
                <w:szCs w:val="16"/>
              </w:rPr>
              <w:t>5 лет</w:t>
            </w:r>
            <w:r>
              <w:rPr>
                <w:rFonts w:ascii="Calibri" w:hAnsi="Calibri"/>
                <w:sz w:val="16"/>
                <w:szCs w:val="16"/>
              </w:rPr>
              <w:t xml:space="preserve">/До 01 февраля второго года, следующего за </w:t>
            </w:r>
            <w:r>
              <w:rPr>
                <w:rFonts w:ascii="Calibri" w:hAnsi="Calibri"/>
                <w:sz w:val="16"/>
                <w:szCs w:val="16"/>
              </w:rPr>
              <w:lastRenderedPageBreak/>
              <w:t>отчетным</w:t>
            </w:r>
          </w:p>
        </w:tc>
        <w:tc>
          <w:tcPr>
            <w:tcW w:w="1677" w:type="dxa"/>
            <w:shd w:val="clear" w:color="auto" w:fill="auto"/>
          </w:tcPr>
          <w:p w:rsidR="00FC6A1D" w:rsidRDefault="00FC6A1D" w:rsidP="00656DDF">
            <w:pPr>
              <w:rPr>
                <w:rFonts w:ascii="Calibri" w:hAnsi="Calibri"/>
                <w:sz w:val="16"/>
                <w:szCs w:val="16"/>
              </w:rPr>
            </w:pPr>
            <w:r>
              <w:rPr>
                <w:rFonts w:ascii="Calibri" w:hAnsi="Calibri"/>
                <w:sz w:val="16"/>
                <w:szCs w:val="16"/>
              </w:rPr>
              <w:lastRenderedPageBreak/>
              <w:t>Начальник ХО</w:t>
            </w:r>
          </w:p>
          <w:p w:rsidR="00FC6A1D" w:rsidRDefault="00FC6A1D" w:rsidP="00656DDF">
            <w:pPr>
              <w:rPr>
                <w:rFonts w:ascii="Calibri" w:hAnsi="Calibri"/>
                <w:sz w:val="16"/>
                <w:szCs w:val="16"/>
              </w:rPr>
            </w:pPr>
          </w:p>
          <w:p w:rsidR="00FC6A1D" w:rsidRPr="00022741" w:rsidRDefault="00FC6A1D" w:rsidP="00656DDF">
            <w:pPr>
              <w:rPr>
                <w:rFonts w:ascii="Calibri" w:hAnsi="Calibri"/>
                <w:sz w:val="16"/>
                <w:szCs w:val="16"/>
              </w:rPr>
            </w:pPr>
          </w:p>
        </w:tc>
      </w:tr>
      <w:tr w:rsidR="00FC6A1D" w:rsidTr="007915B5">
        <w:trPr>
          <w:gridAfter w:val="2"/>
          <w:wAfter w:w="679" w:type="dxa"/>
          <w:jc w:val="center"/>
        </w:trPr>
        <w:tc>
          <w:tcPr>
            <w:tcW w:w="456" w:type="dxa"/>
            <w:shd w:val="clear" w:color="auto" w:fill="auto"/>
          </w:tcPr>
          <w:p w:rsidR="00FC6A1D" w:rsidRPr="00022741" w:rsidRDefault="00FC6A1D" w:rsidP="00656DDF">
            <w:pPr>
              <w:rPr>
                <w:rFonts w:ascii="Calibri" w:hAnsi="Calibri"/>
                <w:sz w:val="16"/>
                <w:szCs w:val="16"/>
              </w:rPr>
            </w:pPr>
            <w:r>
              <w:rPr>
                <w:rFonts w:ascii="Calibri" w:hAnsi="Calibri"/>
                <w:sz w:val="16"/>
                <w:szCs w:val="16"/>
              </w:rPr>
              <w:lastRenderedPageBreak/>
              <w:t>134</w:t>
            </w:r>
          </w:p>
        </w:tc>
        <w:tc>
          <w:tcPr>
            <w:tcW w:w="2031" w:type="dxa"/>
            <w:shd w:val="clear" w:color="auto" w:fill="auto"/>
          </w:tcPr>
          <w:p w:rsidR="00FC6A1D" w:rsidRPr="00022741" w:rsidRDefault="00FC6A1D" w:rsidP="00656DDF">
            <w:pPr>
              <w:jc w:val="center"/>
              <w:rPr>
                <w:rFonts w:ascii="Calibri" w:hAnsi="Calibri"/>
                <w:sz w:val="16"/>
                <w:szCs w:val="16"/>
              </w:rPr>
            </w:pPr>
            <w:r>
              <w:rPr>
                <w:rFonts w:ascii="Calibri" w:hAnsi="Calibri"/>
                <w:sz w:val="16"/>
                <w:szCs w:val="16"/>
              </w:rPr>
              <w:t xml:space="preserve">Сводная ведомость на стирку белья на прачечной  </w:t>
            </w:r>
          </w:p>
        </w:tc>
        <w:tc>
          <w:tcPr>
            <w:tcW w:w="1430" w:type="dxa"/>
            <w:shd w:val="clear" w:color="auto" w:fill="auto"/>
          </w:tcPr>
          <w:p w:rsidR="00FC6A1D" w:rsidRPr="00022741" w:rsidRDefault="00FC6A1D" w:rsidP="00656DDF">
            <w:pPr>
              <w:rPr>
                <w:rFonts w:ascii="Calibri" w:hAnsi="Calibri"/>
                <w:sz w:val="16"/>
                <w:szCs w:val="16"/>
              </w:rPr>
            </w:pPr>
          </w:p>
        </w:tc>
        <w:tc>
          <w:tcPr>
            <w:tcW w:w="2016" w:type="dxa"/>
            <w:gridSpan w:val="2"/>
            <w:shd w:val="clear" w:color="auto" w:fill="auto"/>
          </w:tcPr>
          <w:p w:rsidR="00FC6A1D" w:rsidRPr="00022741" w:rsidRDefault="00FC6A1D" w:rsidP="00656DDF">
            <w:pPr>
              <w:jc w:val="center"/>
              <w:rPr>
                <w:rFonts w:ascii="Calibri" w:hAnsi="Calibri"/>
                <w:sz w:val="16"/>
                <w:szCs w:val="16"/>
              </w:rPr>
            </w:pPr>
            <w:r>
              <w:rPr>
                <w:rFonts w:ascii="Calibri" w:hAnsi="Calibri"/>
                <w:sz w:val="16"/>
                <w:szCs w:val="16"/>
              </w:rPr>
              <w:t>Форма  утверждена учетной политикой</w:t>
            </w:r>
          </w:p>
        </w:tc>
        <w:tc>
          <w:tcPr>
            <w:tcW w:w="1658" w:type="dxa"/>
            <w:shd w:val="clear" w:color="auto" w:fill="auto"/>
          </w:tcPr>
          <w:p w:rsidR="00FC6A1D" w:rsidRPr="00022741" w:rsidRDefault="00FC6A1D" w:rsidP="00656DDF">
            <w:pPr>
              <w:rPr>
                <w:rFonts w:ascii="Calibri" w:hAnsi="Calibri"/>
                <w:sz w:val="16"/>
                <w:szCs w:val="16"/>
              </w:rPr>
            </w:pPr>
            <w:r>
              <w:rPr>
                <w:rFonts w:ascii="Calibri" w:hAnsi="Calibri"/>
                <w:sz w:val="16"/>
                <w:szCs w:val="16"/>
              </w:rPr>
              <w:t>Заведующая прачечной</w:t>
            </w:r>
          </w:p>
        </w:tc>
        <w:tc>
          <w:tcPr>
            <w:tcW w:w="1808" w:type="dxa"/>
            <w:shd w:val="clear" w:color="auto" w:fill="auto"/>
          </w:tcPr>
          <w:p w:rsidR="00FC6A1D" w:rsidRPr="00022741" w:rsidRDefault="00FC6A1D" w:rsidP="00656DDF">
            <w:pPr>
              <w:rPr>
                <w:rFonts w:ascii="Calibri" w:hAnsi="Calibri"/>
                <w:sz w:val="16"/>
                <w:szCs w:val="16"/>
              </w:rPr>
            </w:pPr>
            <w:r>
              <w:rPr>
                <w:rFonts w:ascii="Calibri" w:hAnsi="Calibri"/>
                <w:sz w:val="16"/>
                <w:szCs w:val="16"/>
              </w:rPr>
              <w:t>По окончании месяца до 5 числа следующего за отчетным</w:t>
            </w:r>
          </w:p>
        </w:tc>
        <w:tc>
          <w:tcPr>
            <w:tcW w:w="1411" w:type="dxa"/>
            <w:shd w:val="clear" w:color="auto" w:fill="auto"/>
          </w:tcPr>
          <w:p w:rsidR="00FC6A1D" w:rsidRPr="00022741" w:rsidRDefault="00FC6A1D" w:rsidP="00656DDF">
            <w:pPr>
              <w:rPr>
                <w:rFonts w:ascii="Calibri" w:hAnsi="Calibri"/>
                <w:sz w:val="16"/>
                <w:szCs w:val="16"/>
              </w:rPr>
            </w:pPr>
            <w:r>
              <w:rPr>
                <w:rFonts w:ascii="Calibri" w:hAnsi="Calibri"/>
                <w:sz w:val="16"/>
                <w:szCs w:val="16"/>
              </w:rPr>
              <w:t>Бухгалтер</w:t>
            </w:r>
          </w:p>
        </w:tc>
        <w:tc>
          <w:tcPr>
            <w:tcW w:w="1760" w:type="dxa"/>
            <w:shd w:val="clear" w:color="auto" w:fill="auto"/>
          </w:tcPr>
          <w:p w:rsidR="00FC6A1D" w:rsidRPr="00022741" w:rsidRDefault="00FC6A1D" w:rsidP="00656DDF">
            <w:pPr>
              <w:rPr>
                <w:rFonts w:ascii="Calibri" w:hAnsi="Calibri"/>
                <w:sz w:val="16"/>
                <w:szCs w:val="16"/>
              </w:rPr>
            </w:pPr>
            <w:r>
              <w:rPr>
                <w:rFonts w:ascii="Calibri" w:hAnsi="Calibri"/>
                <w:sz w:val="16"/>
                <w:szCs w:val="16"/>
              </w:rPr>
              <w:t>В течение 5 рабочих дней после сдачи отчета  в бухгалтерию</w:t>
            </w:r>
          </w:p>
        </w:tc>
        <w:tc>
          <w:tcPr>
            <w:tcW w:w="1365" w:type="dxa"/>
            <w:gridSpan w:val="2"/>
            <w:shd w:val="clear" w:color="auto" w:fill="auto"/>
          </w:tcPr>
          <w:p w:rsidR="00FC6A1D" w:rsidRPr="00022741" w:rsidRDefault="00FC6A1D" w:rsidP="00656DDF">
            <w:pPr>
              <w:rPr>
                <w:rFonts w:ascii="Calibri" w:hAnsi="Calibri"/>
                <w:sz w:val="16"/>
                <w:szCs w:val="16"/>
              </w:rPr>
            </w:pPr>
            <w:r w:rsidRPr="00FA7E10">
              <w:rPr>
                <w:rFonts w:ascii="Calibri" w:hAnsi="Calibri"/>
                <w:sz w:val="16"/>
                <w:szCs w:val="16"/>
              </w:rPr>
              <w:t>5 лет</w:t>
            </w:r>
            <w:r>
              <w:rPr>
                <w:rFonts w:ascii="Calibri" w:hAnsi="Calibri"/>
                <w:sz w:val="16"/>
                <w:szCs w:val="16"/>
              </w:rPr>
              <w:t>/До 01 февраля второго года, следующего за отчетным</w:t>
            </w:r>
          </w:p>
        </w:tc>
        <w:tc>
          <w:tcPr>
            <w:tcW w:w="1677" w:type="dxa"/>
            <w:shd w:val="clear" w:color="auto" w:fill="auto"/>
          </w:tcPr>
          <w:p w:rsidR="00FC6A1D" w:rsidRDefault="00FC6A1D" w:rsidP="00656DDF">
            <w:pPr>
              <w:rPr>
                <w:rFonts w:ascii="Calibri" w:hAnsi="Calibri"/>
                <w:sz w:val="16"/>
                <w:szCs w:val="16"/>
              </w:rPr>
            </w:pPr>
            <w:r>
              <w:rPr>
                <w:rFonts w:ascii="Calibri" w:hAnsi="Calibri"/>
                <w:sz w:val="16"/>
                <w:szCs w:val="16"/>
              </w:rPr>
              <w:t>Бухгалтер</w:t>
            </w:r>
          </w:p>
          <w:p w:rsidR="00FC6A1D" w:rsidRDefault="00FC6A1D" w:rsidP="00656DDF">
            <w:pPr>
              <w:rPr>
                <w:rFonts w:ascii="Calibri" w:hAnsi="Calibri"/>
                <w:sz w:val="16"/>
                <w:szCs w:val="16"/>
              </w:rPr>
            </w:pPr>
          </w:p>
          <w:p w:rsidR="00FC6A1D" w:rsidRPr="00022741" w:rsidRDefault="00FC6A1D" w:rsidP="00656DDF">
            <w:pPr>
              <w:rPr>
                <w:rFonts w:ascii="Calibri" w:hAnsi="Calibri"/>
                <w:sz w:val="16"/>
                <w:szCs w:val="16"/>
              </w:rPr>
            </w:pPr>
          </w:p>
        </w:tc>
      </w:tr>
      <w:tr w:rsidR="00FC6A1D" w:rsidTr="007915B5">
        <w:trPr>
          <w:gridAfter w:val="2"/>
          <w:wAfter w:w="679" w:type="dxa"/>
          <w:jc w:val="center"/>
        </w:trPr>
        <w:tc>
          <w:tcPr>
            <w:tcW w:w="456" w:type="dxa"/>
            <w:shd w:val="clear" w:color="auto" w:fill="auto"/>
          </w:tcPr>
          <w:p w:rsidR="00FC6A1D" w:rsidRPr="00022741" w:rsidRDefault="00FC6A1D" w:rsidP="00656DDF">
            <w:pPr>
              <w:rPr>
                <w:rFonts w:ascii="Calibri" w:hAnsi="Calibri"/>
                <w:sz w:val="16"/>
                <w:szCs w:val="16"/>
              </w:rPr>
            </w:pPr>
            <w:r>
              <w:rPr>
                <w:rFonts w:ascii="Calibri" w:hAnsi="Calibri"/>
                <w:sz w:val="16"/>
                <w:szCs w:val="16"/>
              </w:rPr>
              <w:t>135</w:t>
            </w:r>
          </w:p>
        </w:tc>
        <w:tc>
          <w:tcPr>
            <w:tcW w:w="2031" w:type="dxa"/>
            <w:shd w:val="clear" w:color="auto" w:fill="auto"/>
          </w:tcPr>
          <w:p w:rsidR="00FC6A1D" w:rsidRPr="00022741" w:rsidRDefault="00FC6A1D" w:rsidP="00656DDF">
            <w:pPr>
              <w:jc w:val="center"/>
              <w:rPr>
                <w:rFonts w:ascii="Calibri" w:hAnsi="Calibri"/>
                <w:sz w:val="16"/>
                <w:szCs w:val="16"/>
              </w:rPr>
            </w:pPr>
            <w:r>
              <w:rPr>
                <w:rFonts w:ascii="Calibri" w:hAnsi="Calibri"/>
                <w:sz w:val="16"/>
                <w:szCs w:val="16"/>
              </w:rPr>
              <w:t>Реестр сдачи грязного белья на прачечную</w:t>
            </w:r>
          </w:p>
        </w:tc>
        <w:tc>
          <w:tcPr>
            <w:tcW w:w="1430" w:type="dxa"/>
            <w:shd w:val="clear" w:color="auto" w:fill="auto"/>
          </w:tcPr>
          <w:p w:rsidR="00FC6A1D" w:rsidRPr="00022741" w:rsidRDefault="00FC6A1D" w:rsidP="00656DDF">
            <w:pPr>
              <w:rPr>
                <w:rFonts w:ascii="Calibri" w:hAnsi="Calibri"/>
                <w:sz w:val="16"/>
                <w:szCs w:val="16"/>
              </w:rPr>
            </w:pPr>
          </w:p>
        </w:tc>
        <w:tc>
          <w:tcPr>
            <w:tcW w:w="2016" w:type="dxa"/>
            <w:gridSpan w:val="2"/>
            <w:shd w:val="clear" w:color="auto" w:fill="auto"/>
          </w:tcPr>
          <w:p w:rsidR="00FC6A1D" w:rsidRPr="00022741" w:rsidRDefault="00FC6A1D" w:rsidP="00656DDF">
            <w:pPr>
              <w:jc w:val="center"/>
              <w:rPr>
                <w:rFonts w:ascii="Calibri" w:hAnsi="Calibri"/>
                <w:sz w:val="16"/>
                <w:szCs w:val="16"/>
              </w:rPr>
            </w:pPr>
            <w:r>
              <w:rPr>
                <w:rFonts w:ascii="Calibri" w:hAnsi="Calibri"/>
                <w:sz w:val="16"/>
                <w:szCs w:val="16"/>
              </w:rPr>
              <w:t>Форма  утверждена учетной политикой</w:t>
            </w:r>
          </w:p>
        </w:tc>
        <w:tc>
          <w:tcPr>
            <w:tcW w:w="1658" w:type="dxa"/>
            <w:shd w:val="clear" w:color="auto" w:fill="auto"/>
          </w:tcPr>
          <w:p w:rsidR="00FC6A1D" w:rsidRPr="00022741" w:rsidRDefault="00FC6A1D" w:rsidP="00656DDF">
            <w:pPr>
              <w:rPr>
                <w:rFonts w:ascii="Calibri" w:hAnsi="Calibri"/>
                <w:sz w:val="16"/>
                <w:szCs w:val="16"/>
              </w:rPr>
            </w:pPr>
            <w:r>
              <w:rPr>
                <w:rFonts w:ascii="Calibri" w:hAnsi="Calibri"/>
                <w:sz w:val="16"/>
                <w:szCs w:val="16"/>
              </w:rPr>
              <w:t>Прачка</w:t>
            </w:r>
          </w:p>
        </w:tc>
        <w:tc>
          <w:tcPr>
            <w:tcW w:w="1808" w:type="dxa"/>
            <w:shd w:val="clear" w:color="auto" w:fill="auto"/>
          </w:tcPr>
          <w:p w:rsidR="00FC6A1D" w:rsidRPr="00022741" w:rsidRDefault="00FC6A1D" w:rsidP="00656DDF">
            <w:pPr>
              <w:rPr>
                <w:rFonts w:ascii="Calibri" w:hAnsi="Calibri"/>
                <w:sz w:val="16"/>
                <w:szCs w:val="16"/>
              </w:rPr>
            </w:pPr>
            <w:r>
              <w:rPr>
                <w:rFonts w:ascii="Calibri" w:hAnsi="Calibri"/>
                <w:sz w:val="16"/>
                <w:szCs w:val="16"/>
              </w:rPr>
              <w:t>Ежедневно производятся записи о кол-ве сданного белья на стирку по подразделениям</w:t>
            </w:r>
          </w:p>
        </w:tc>
        <w:tc>
          <w:tcPr>
            <w:tcW w:w="1411" w:type="dxa"/>
            <w:shd w:val="clear" w:color="auto" w:fill="auto"/>
          </w:tcPr>
          <w:p w:rsidR="00FC6A1D" w:rsidRPr="00022741" w:rsidRDefault="00FC6A1D" w:rsidP="00656DDF">
            <w:pPr>
              <w:rPr>
                <w:rFonts w:ascii="Calibri" w:hAnsi="Calibri"/>
                <w:sz w:val="16"/>
                <w:szCs w:val="16"/>
              </w:rPr>
            </w:pPr>
            <w:r>
              <w:rPr>
                <w:rFonts w:ascii="Calibri" w:hAnsi="Calibri"/>
                <w:sz w:val="16"/>
                <w:szCs w:val="16"/>
              </w:rPr>
              <w:t>Бухгалтер</w:t>
            </w:r>
          </w:p>
        </w:tc>
        <w:tc>
          <w:tcPr>
            <w:tcW w:w="1760" w:type="dxa"/>
            <w:shd w:val="clear" w:color="auto" w:fill="auto"/>
          </w:tcPr>
          <w:p w:rsidR="00FC6A1D" w:rsidRPr="00022741" w:rsidRDefault="00FC6A1D" w:rsidP="00656DDF">
            <w:pPr>
              <w:rPr>
                <w:rFonts w:ascii="Calibri" w:hAnsi="Calibri"/>
                <w:sz w:val="16"/>
                <w:szCs w:val="16"/>
              </w:rPr>
            </w:pPr>
            <w:r>
              <w:rPr>
                <w:rFonts w:ascii="Calibri" w:hAnsi="Calibri"/>
                <w:sz w:val="16"/>
                <w:szCs w:val="16"/>
              </w:rPr>
              <w:t>В течение 5 рабочих дней после сдачи отчета  в бухгалтерию</w:t>
            </w:r>
          </w:p>
        </w:tc>
        <w:tc>
          <w:tcPr>
            <w:tcW w:w="1365" w:type="dxa"/>
            <w:gridSpan w:val="2"/>
            <w:shd w:val="clear" w:color="auto" w:fill="auto"/>
          </w:tcPr>
          <w:p w:rsidR="00FC6A1D" w:rsidRPr="00022741" w:rsidRDefault="00FC6A1D" w:rsidP="00656DDF">
            <w:pPr>
              <w:rPr>
                <w:rFonts w:ascii="Calibri" w:hAnsi="Calibri"/>
                <w:sz w:val="16"/>
                <w:szCs w:val="16"/>
              </w:rPr>
            </w:pPr>
            <w:r w:rsidRPr="00FA7E10">
              <w:rPr>
                <w:rFonts w:ascii="Calibri" w:hAnsi="Calibri"/>
                <w:sz w:val="16"/>
                <w:szCs w:val="16"/>
              </w:rPr>
              <w:t>5 лет</w:t>
            </w:r>
            <w:r>
              <w:rPr>
                <w:rFonts w:ascii="Calibri" w:hAnsi="Calibri"/>
                <w:sz w:val="16"/>
                <w:szCs w:val="16"/>
              </w:rPr>
              <w:t>/До 01 февраля второго года, следующего за отчетным</w:t>
            </w:r>
          </w:p>
        </w:tc>
        <w:tc>
          <w:tcPr>
            <w:tcW w:w="1677" w:type="dxa"/>
            <w:shd w:val="clear" w:color="auto" w:fill="auto"/>
          </w:tcPr>
          <w:p w:rsidR="00FC6A1D" w:rsidRDefault="00FC6A1D" w:rsidP="00656DDF">
            <w:pPr>
              <w:rPr>
                <w:rFonts w:ascii="Calibri" w:hAnsi="Calibri"/>
                <w:sz w:val="16"/>
                <w:szCs w:val="16"/>
              </w:rPr>
            </w:pPr>
            <w:r>
              <w:rPr>
                <w:rFonts w:ascii="Calibri" w:hAnsi="Calibri"/>
                <w:sz w:val="16"/>
                <w:szCs w:val="16"/>
              </w:rPr>
              <w:t>Бухгалтер</w:t>
            </w:r>
          </w:p>
          <w:p w:rsidR="00FC6A1D" w:rsidRDefault="00FC6A1D" w:rsidP="00656DDF">
            <w:pPr>
              <w:rPr>
                <w:rFonts w:ascii="Calibri" w:hAnsi="Calibri"/>
                <w:sz w:val="16"/>
                <w:szCs w:val="16"/>
              </w:rPr>
            </w:pPr>
          </w:p>
          <w:p w:rsidR="00FC6A1D" w:rsidRPr="00022741" w:rsidRDefault="00FC6A1D" w:rsidP="00656DDF">
            <w:pPr>
              <w:rPr>
                <w:rFonts w:ascii="Calibri" w:hAnsi="Calibri"/>
                <w:sz w:val="16"/>
                <w:szCs w:val="16"/>
              </w:rPr>
            </w:pPr>
          </w:p>
        </w:tc>
      </w:tr>
      <w:tr w:rsidR="00FC6A1D" w:rsidTr="007915B5">
        <w:trPr>
          <w:gridAfter w:val="2"/>
          <w:wAfter w:w="679" w:type="dxa"/>
          <w:jc w:val="center"/>
        </w:trPr>
        <w:tc>
          <w:tcPr>
            <w:tcW w:w="456" w:type="dxa"/>
            <w:shd w:val="clear" w:color="auto" w:fill="auto"/>
          </w:tcPr>
          <w:p w:rsidR="00FC6A1D" w:rsidRPr="00022741" w:rsidRDefault="00FC6A1D" w:rsidP="00656DDF">
            <w:pPr>
              <w:rPr>
                <w:rFonts w:ascii="Calibri" w:hAnsi="Calibri"/>
                <w:sz w:val="16"/>
                <w:szCs w:val="16"/>
              </w:rPr>
            </w:pPr>
            <w:r>
              <w:rPr>
                <w:rFonts w:ascii="Calibri" w:hAnsi="Calibri"/>
                <w:sz w:val="16"/>
                <w:szCs w:val="16"/>
              </w:rPr>
              <w:t>136</w:t>
            </w:r>
          </w:p>
        </w:tc>
        <w:tc>
          <w:tcPr>
            <w:tcW w:w="2031" w:type="dxa"/>
            <w:shd w:val="clear" w:color="auto" w:fill="auto"/>
          </w:tcPr>
          <w:p w:rsidR="00FC6A1D" w:rsidRDefault="00FC6A1D" w:rsidP="00656DDF">
            <w:pPr>
              <w:jc w:val="center"/>
              <w:rPr>
                <w:rFonts w:ascii="Calibri" w:hAnsi="Calibri"/>
                <w:sz w:val="16"/>
                <w:szCs w:val="16"/>
              </w:rPr>
            </w:pPr>
            <w:r>
              <w:rPr>
                <w:rFonts w:ascii="Calibri" w:hAnsi="Calibri"/>
                <w:sz w:val="16"/>
                <w:szCs w:val="16"/>
              </w:rPr>
              <w:t>Заборно - контрольный лист  на бланки строгой отчетности</w:t>
            </w:r>
          </w:p>
        </w:tc>
        <w:tc>
          <w:tcPr>
            <w:tcW w:w="1430" w:type="dxa"/>
            <w:shd w:val="clear" w:color="auto" w:fill="auto"/>
          </w:tcPr>
          <w:p w:rsidR="00FC6A1D" w:rsidRPr="00022741" w:rsidRDefault="00FC6A1D" w:rsidP="00656DDF">
            <w:pPr>
              <w:rPr>
                <w:rFonts w:ascii="Calibri" w:hAnsi="Calibri"/>
                <w:sz w:val="16"/>
                <w:szCs w:val="16"/>
              </w:rPr>
            </w:pPr>
          </w:p>
        </w:tc>
        <w:tc>
          <w:tcPr>
            <w:tcW w:w="2016" w:type="dxa"/>
            <w:gridSpan w:val="2"/>
            <w:shd w:val="clear" w:color="auto" w:fill="auto"/>
          </w:tcPr>
          <w:p w:rsidR="00FC6A1D" w:rsidRPr="00022741" w:rsidRDefault="00FC6A1D" w:rsidP="00656DDF">
            <w:pPr>
              <w:jc w:val="center"/>
              <w:rPr>
                <w:rFonts w:ascii="Calibri" w:hAnsi="Calibri"/>
                <w:sz w:val="16"/>
                <w:szCs w:val="16"/>
              </w:rPr>
            </w:pPr>
            <w:r>
              <w:rPr>
                <w:rFonts w:ascii="Calibri" w:hAnsi="Calibri"/>
                <w:sz w:val="16"/>
                <w:szCs w:val="16"/>
              </w:rPr>
              <w:t>Форма  утверждена учетной политикой</w:t>
            </w:r>
          </w:p>
        </w:tc>
        <w:tc>
          <w:tcPr>
            <w:tcW w:w="1658" w:type="dxa"/>
            <w:shd w:val="clear" w:color="auto" w:fill="auto"/>
          </w:tcPr>
          <w:p w:rsidR="00FC6A1D" w:rsidRPr="00022741" w:rsidRDefault="00FC6A1D" w:rsidP="00656DDF">
            <w:pPr>
              <w:rPr>
                <w:rFonts w:ascii="Calibri" w:hAnsi="Calibri"/>
                <w:sz w:val="16"/>
                <w:szCs w:val="16"/>
              </w:rPr>
            </w:pPr>
            <w:r>
              <w:rPr>
                <w:rFonts w:ascii="Calibri" w:hAnsi="Calibri"/>
                <w:sz w:val="16"/>
                <w:szCs w:val="16"/>
              </w:rPr>
              <w:t>Кассир</w:t>
            </w:r>
          </w:p>
        </w:tc>
        <w:tc>
          <w:tcPr>
            <w:tcW w:w="1808" w:type="dxa"/>
            <w:shd w:val="clear" w:color="auto" w:fill="auto"/>
          </w:tcPr>
          <w:p w:rsidR="00FC6A1D" w:rsidRPr="00022741" w:rsidRDefault="00FC6A1D" w:rsidP="00656DDF">
            <w:pPr>
              <w:rPr>
                <w:rFonts w:ascii="Calibri" w:hAnsi="Calibri"/>
                <w:sz w:val="16"/>
                <w:szCs w:val="16"/>
              </w:rPr>
            </w:pPr>
            <w:r>
              <w:rPr>
                <w:rFonts w:ascii="Calibri" w:hAnsi="Calibri"/>
                <w:sz w:val="16"/>
                <w:szCs w:val="16"/>
              </w:rPr>
              <w:t>Ежедневно производятся записи о выдаче бланков строгой отчетности</w:t>
            </w:r>
          </w:p>
        </w:tc>
        <w:tc>
          <w:tcPr>
            <w:tcW w:w="1411" w:type="dxa"/>
            <w:shd w:val="clear" w:color="auto" w:fill="auto"/>
          </w:tcPr>
          <w:p w:rsidR="00FC6A1D" w:rsidRPr="00022741" w:rsidRDefault="00FC6A1D" w:rsidP="00656DDF">
            <w:pPr>
              <w:rPr>
                <w:rFonts w:ascii="Calibri" w:hAnsi="Calibri"/>
                <w:sz w:val="16"/>
                <w:szCs w:val="16"/>
              </w:rPr>
            </w:pPr>
            <w:r>
              <w:rPr>
                <w:rFonts w:ascii="Calibri" w:hAnsi="Calibri"/>
                <w:sz w:val="16"/>
                <w:szCs w:val="16"/>
              </w:rPr>
              <w:t>Бухгалтер</w:t>
            </w:r>
          </w:p>
        </w:tc>
        <w:tc>
          <w:tcPr>
            <w:tcW w:w="1760" w:type="dxa"/>
            <w:shd w:val="clear" w:color="auto" w:fill="auto"/>
          </w:tcPr>
          <w:p w:rsidR="00FC6A1D" w:rsidRPr="00022741" w:rsidRDefault="00FC6A1D" w:rsidP="00656DDF">
            <w:pPr>
              <w:rPr>
                <w:rFonts w:ascii="Calibri" w:hAnsi="Calibri"/>
                <w:sz w:val="16"/>
                <w:szCs w:val="16"/>
              </w:rPr>
            </w:pPr>
            <w:r>
              <w:rPr>
                <w:rFonts w:ascii="Calibri" w:hAnsi="Calibri"/>
                <w:sz w:val="16"/>
                <w:szCs w:val="16"/>
              </w:rPr>
              <w:t>В течение 5 рабочих дней после сдачи в бухгалтерию</w:t>
            </w:r>
          </w:p>
        </w:tc>
        <w:tc>
          <w:tcPr>
            <w:tcW w:w="1365" w:type="dxa"/>
            <w:gridSpan w:val="2"/>
            <w:shd w:val="clear" w:color="auto" w:fill="auto"/>
          </w:tcPr>
          <w:p w:rsidR="00FC6A1D" w:rsidRPr="00022741" w:rsidRDefault="00FC6A1D" w:rsidP="00656DDF">
            <w:pPr>
              <w:rPr>
                <w:rFonts w:ascii="Calibri" w:hAnsi="Calibri"/>
                <w:sz w:val="16"/>
                <w:szCs w:val="16"/>
              </w:rPr>
            </w:pPr>
            <w:r w:rsidRPr="00FA7E10">
              <w:rPr>
                <w:rFonts w:ascii="Calibri" w:hAnsi="Calibri"/>
                <w:sz w:val="16"/>
                <w:szCs w:val="16"/>
              </w:rPr>
              <w:t>5 лет</w:t>
            </w:r>
            <w:r>
              <w:rPr>
                <w:rFonts w:ascii="Calibri" w:hAnsi="Calibri"/>
                <w:sz w:val="16"/>
                <w:szCs w:val="16"/>
              </w:rPr>
              <w:t>/До 01 февраля второго года, следующего за отчетным</w:t>
            </w:r>
          </w:p>
        </w:tc>
        <w:tc>
          <w:tcPr>
            <w:tcW w:w="1677" w:type="dxa"/>
            <w:shd w:val="clear" w:color="auto" w:fill="auto"/>
          </w:tcPr>
          <w:p w:rsidR="00FC6A1D" w:rsidRDefault="00FC6A1D" w:rsidP="00656DDF">
            <w:pPr>
              <w:rPr>
                <w:rFonts w:ascii="Calibri" w:hAnsi="Calibri"/>
                <w:sz w:val="16"/>
                <w:szCs w:val="16"/>
              </w:rPr>
            </w:pPr>
            <w:r>
              <w:rPr>
                <w:rFonts w:ascii="Calibri" w:hAnsi="Calibri"/>
                <w:sz w:val="16"/>
                <w:szCs w:val="16"/>
              </w:rPr>
              <w:t>Бухгалтер</w:t>
            </w:r>
          </w:p>
          <w:p w:rsidR="00FC6A1D" w:rsidRDefault="00FC6A1D" w:rsidP="00656DDF">
            <w:pPr>
              <w:rPr>
                <w:rFonts w:ascii="Calibri" w:hAnsi="Calibri"/>
                <w:sz w:val="16"/>
                <w:szCs w:val="16"/>
              </w:rPr>
            </w:pPr>
          </w:p>
          <w:p w:rsidR="00FC6A1D" w:rsidRPr="00022741" w:rsidRDefault="00FC6A1D" w:rsidP="00656DDF">
            <w:pPr>
              <w:rPr>
                <w:rFonts w:ascii="Calibri" w:hAnsi="Calibri"/>
                <w:sz w:val="16"/>
                <w:szCs w:val="16"/>
              </w:rPr>
            </w:pPr>
          </w:p>
        </w:tc>
      </w:tr>
      <w:tr w:rsidR="00FC6A1D" w:rsidTr="007915B5">
        <w:trPr>
          <w:gridAfter w:val="2"/>
          <w:wAfter w:w="679" w:type="dxa"/>
          <w:jc w:val="center"/>
        </w:trPr>
        <w:tc>
          <w:tcPr>
            <w:tcW w:w="456" w:type="dxa"/>
            <w:shd w:val="clear" w:color="auto" w:fill="auto"/>
          </w:tcPr>
          <w:p w:rsidR="00FC6A1D" w:rsidRDefault="00FC6A1D" w:rsidP="00656DDF">
            <w:pPr>
              <w:rPr>
                <w:rFonts w:ascii="Calibri" w:hAnsi="Calibri"/>
                <w:sz w:val="16"/>
                <w:szCs w:val="16"/>
              </w:rPr>
            </w:pPr>
            <w:r>
              <w:rPr>
                <w:rFonts w:ascii="Calibri" w:hAnsi="Calibri"/>
                <w:sz w:val="16"/>
                <w:szCs w:val="16"/>
              </w:rPr>
              <w:t>137</w:t>
            </w:r>
          </w:p>
        </w:tc>
        <w:tc>
          <w:tcPr>
            <w:tcW w:w="2031" w:type="dxa"/>
            <w:shd w:val="clear" w:color="auto" w:fill="auto"/>
          </w:tcPr>
          <w:p w:rsidR="00FC6A1D" w:rsidRDefault="00FC6A1D" w:rsidP="00656DDF">
            <w:pPr>
              <w:jc w:val="center"/>
              <w:rPr>
                <w:rFonts w:ascii="Calibri" w:hAnsi="Calibri"/>
                <w:sz w:val="16"/>
                <w:szCs w:val="16"/>
              </w:rPr>
            </w:pPr>
            <w:r>
              <w:rPr>
                <w:rFonts w:ascii="Calibri" w:hAnsi="Calibri"/>
                <w:sz w:val="16"/>
                <w:szCs w:val="16"/>
              </w:rPr>
              <w:t xml:space="preserve">Отчет  о движении товарно- материальных ценностей в местах хранения </w:t>
            </w:r>
          </w:p>
        </w:tc>
        <w:tc>
          <w:tcPr>
            <w:tcW w:w="1430" w:type="dxa"/>
            <w:shd w:val="clear" w:color="auto" w:fill="auto"/>
          </w:tcPr>
          <w:p w:rsidR="00FC6A1D" w:rsidRPr="00022741" w:rsidRDefault="00FC6A1D" w:rsidP="00656DDF">
            <w:pPr>
              <w:rPr>
                <w:rFonts w:ascii="Calibri" w:hAnsi="Calibri"/>
                <w:sz w:val="16"/>
                <w:szCs w:val="16"/>
              </w:rPr>
            </w:pPr>
          </w:p>
        </w:tc>
        <w:tc>
          <w:tcPr>
            <w:tcW w:w="2016" w:type="dxa"/>
            <w:gridSpan w:val="2"/>
            <w:shd w:val="clear" w:color="auto" w:fill="auto"/>
          </w:tcPr>
          <w:p w:rsidR="00FC6A1D" w:rsidRDefault="00FC6A1D" w:rsidP="00656DDF">
            <w:pPr>
              <w:jc w:val="center"/>
              <w:rPr>
                <w:rFonts w:ascii="Calibri" w:hAnsi="Calibri"/>
                <w:sz w:val="16"/>
                <w:szCs w:val="16"/>
              </w:rPr>
            </w:pPr>
            <w:r>
              <w:rPr>
                <w:rFonts w:ascii="Calibri" w:hAnsi="Calibri"/>
                <w:sz w:val="16"/>
                <w:szCs w:val="16"/>
              </w:rPr>
              <w:t>МХ-20</w:t>
            </w:r>
          </w:p>
        </w:tc>
        <w:tc>
          <w:tcPr>
            <w:tcW w:w="1658" w:type="dxa"/>
            <w:shd w:val="clear" w:color="auto" w:fill="auto"/>
          </w:tcPr>
          <w:p w:rsidR="00FC6A1D" w:rsidRDefault="00FC6A1D" w:rsidP="00656DDF">
            <w:pPr>
              <w:rPr>
                <w:rFonts w:ascii="Calibri" w:hAnsi="Calibri"/>
                <w:sz w:val="16"/>
                <w:szCs w:val="16"/>
              </w:rPr>
            </w:pPr>
            <w:r>
              <w:rPr>
                <w:rFonts w:ascii="Calibri" w:hAnsi="Calibri"/>
                <w:sz w:val="16"/>
                <w:szCs w:val="16"/>
              </w:rPr>
              <w:t>Кладовщик</w:t>
            </w:r>
          </w:p>
          <w:p w:rsidR="00FC6A1D" w:rsidRDefault="00FC6A1D" w:rsidP="00656DDF">
            <w:pPr>
              <w:rPr>
                <w:rFonts w:ascii="Calibri" w:hAnsi="Calibri"/>
                <w:sz w:val="16"/>
                <w:szCs w:val="16"/>
              </w:rPr>
            </w:pPr>
            <w:r>
              <w:rPr>
                <w:rFonts w:ascii="Calibri" w:hAnsi="Calibri"/>
                <w:sz w:val="16"/>
                <w:szCs w:val="16"/>
              </w:rPr>
              <w:t>Начальник ХО</w:t>
            </w:r>
          </w:p>
          <w:p w:rsidR="00FC6A1D" w:rsidRDefault="00FC6A1D" w:rsidP="00656DDF">
            <w:pPr>
              <w:rPr>
                <w:rFonts w:ascii="Calibri" w:hAnsi="Calibri"/>
                <w:sz w:val="16"/>
                <w:szCs w:val="16"/>
              </w:rPr>
            </w:pPr>
          </w:p>
        </w:tc>
        <w:tc>
          <w:tcPr>
            <w:tcW w:w="1808" w:type="dxa"/>
            <w:shd w:val="clear" w:color="auto" w:fill="auto"/>
          </w:tcPr>
          <w:p w:rsidR="00FC6A1D" w:rsidRDefault="00FC6A1D" w:rsidP="00656DDF">
            <w:pPr>
              <w:rPr>
                <w:rFonts w:ascii="Calibri" w:hAnsi="Calibri"/>
                <w:sz w:val="16"/>
                <w:szCs w:val="16"/>
              </w:rPr>
            </w:pPr>
            <w:r>
              <w:rPr>
                <w:rFonts w:ascii="Calibri" w:hAnsi="Calibri"/>
                <w:sz w:val="16"/>
                <w:szCs w:val="16"/>
              </w:rPr>
              <w:t>По окончании месяца до 5 числа следующего за отчетным</w:t>
            </w:r>
          </w:p>
        </w:tc>
        <w:tc>
          <w:tcPr>
            <w:tcW w:w="1411" w:type="dxa"/>
            <w:shd w:val="clear" w:color="auto" w:fill="auto"/>
          </w:tcPr>
          <w:p w:rsidR="00FC6A1D" w:rsidRDefault="00FC6A1D" w:rsidP="00656DDF">
            <w:pPr>
              <w:rPr>
                <w:rFonts w:ascii="Calibri" w:hAnsi="Calibri"/>
                <w:sz w:val="16"/>
                <w:szCs w:val="16"/>
              </w:rPr>
            </w:pPr>
            <w:r>
              <w:rPr>
                <w:rFonts w:ascii="Calibri" w:hAnsi="Calibri"/>
                <w:sz w:val="16"/>
                <w:szCs w:val="16"/>
              </w:rPr>
              <w:t>Бухгалтер</w:t>
            </w:r>
          </w:p>
        </w:tc>
        <w:tc>
          <w:tcPr>
            <w:tcW w:w="1760" w:type="dxa"/>
            <w:shd w:val="clear" w:color="auto" w:fill="auto"/>
          </w:tcPr>
          <w:p w:rsidR="00FC6A1D" w:rsidRPr="00022741" w:rsidRDefault="00FC6A1D" w:rsidP="00656DDF">
            <w:pPr>
              <w:rPr>
                <w:rFonts w:ascii="Calibri" w:hAnsi="Calibri"/>
                <w:sz w:val="16"/>
                <w:szCs w:val="16"/>
              </w:rPr>
            </w:pPr>
            <w:r>
              <w:rPr>
                <w:rFonts w:ascii="Calibri" w:hAnsi="Calibri"/>
                <w:sz w:val="16"/>
                <w:szCs w:val="16"/>
              </w:rPr>
              <w:t>В течение 5 рабочих дней после сдачи в бухгалтерию</w:t>
            </w:r>
          </w:p>
        </w:tc>
        <w:tc>
          <w:tcPr>
            <w:tcW w:w="1365" w:type="dxa"/>
            <w:gridSpan w:val="2"/>
            <w:shd w:val="clear" w:color="auto" w:fill="auto"/>
          </w:tcPr>
          <w:p w:rsidR="00FC6A1D" w:rsidRPr="00022741" w:rsidRDefault="00FC6A1D" w:rsidP="00656DDF">
            <w:pPr>
              <w:rPr>
                <w:rFonts w:ascii="Calibri" w:hAnsi="Calibri"/>
                <w:sz w:val="16"/>
                <w:szCs w:val="16"/>
              </w:rPr>
            </w:pPr>
            <w:r w:rsidRPr="00FA7E10">
              <w:rPr>
                <w:rFonts w:ascii="Calibri" w:hAnsi="Calibri"/>
                <w:sz w:val="16"/>
                <w:szCs w:val="16"/>
              </w:rPr>
              <w:t>5 лет</w:t>
            </w:r>
            <w:r>
              <w:rPr>
                <w:rFonts w:ascii="Calibri" w:hAnsi="Calibri"/>
                <w:sz w:val="16"/>
                <w:szCs w:val="16"/>
              </w:rPr>
              <w:t>/До 01 февраля второго года, следующего за отчетным</w:t>
            </w:r>
          </w:p>
        </w:tc>
        <w:tc>
          <w:tcPr>
            <w:tcW w:w="1677" w:type="dxa"/>
            <w:shd w:val="clear" w:color="auto" w:fill="auto"/>
          </w:tcPr>
          <w:p w:rsidR="00FC6A1D" w:rsidRDefault="00FC6A1D" w:rsidP="00656DDF">
            <w:pPr>
              <w:rPr>
                <w:rFonts w:ascii="Calibri" w:hAnsi="Calibri"/>
                <w:sz w:val="16"/>
                <w:szCs w:val="16"/>
              </w:rPr>
            </w:pPr>
            <w:r>
              <w:rPr>
                <w:rFonts w:ascii="Calibri" w:hAnsi="Calibri"/>
                <w:sz w:val="16"/>
                <w:szCs w:val="16"/>
              </w:rPr>
              <w:t>Бухгалтер</w:t>
            </w:r>
          </w:p>
          <w:p w:rsidR="00FC6A1D" w:rsidRDefault="00FC6A1D" w:rsidP="00656DDF">
            <w:pPr>
              <w:rPr>
                <w:rFonts w:ascii="Calibri" w:hAnsi="Calibri"/>
                <w:sz w:val="16"/>
                <w:szCs w:val="16"/>
              </w:rPr>
            </w:pPr>
          </w:p>
          <w:p w:rsidR="00FC6A1D" w:rsidRPr="00022741" w:rsidRDefault="00FC6A1D" w:rsidP="00656DDF">
            <w:pPr>
              <w:rPr>
                <w:rFonts w:ascii="Calibri" w:hAnsi="Calibri"/>
                <w:sz w:val="16"/>
                <w:szCs w:val="16"/>
              </w:rPr>
            </w:pPr>
          </w:p>
        </w:tc>
      </w:tr>
      <w:tr w:rsidR="00FC6A1D" w:rsidTr="007915B5">
        <w:trPr>
          <w:gridAfter w:val="2"/>
          <w:wAfter w:w="679" w:type="dxa"/>
          <w:jc w:val="center"/>
        </w:trPr>
        <w:tc>
          <w:tcPr>
            <w:tcW w:w="456" w:type="dxa"/>
            <w:shd w:val="clear" w:color="auto" w:fill="auto"/>
          </w:tcPr>
          <w:p w:rsidR="00FC6A1D" w:rsidRDefault="00FC6A1D" w:rsidP="00656DDF">
            <w:pPr>
              <w:rPr>
                <w:rFonts w:ascii="Calibri" w:hAnsi="Calibri"/>
                <w:sz w:val="16"/>
                <w:szCs w:val="16"/>
              </w:rPr>
            </w:pPr>
            <w:r>
              <w:rPr>
                <w:rFonts w:ascii="Calibri" w:hAnsi="Calibri"/>
                <w:sz w:val="16"/>
                <w:szCs w:val="16"/>
              </w:rPr>
              <w:t>138</w:t>
            </w:r>
          </w:p>
        </w:tc>
        <w:tc>
          <w:tcPr>
            <w:tcW w:w="2031" w:type="dxa"/>
            <w:shd w:val="clear" w:color="auto" w:fill="auto"/>
          </w:tcPr>
          <w:p w:rsidR="00FC6A1D" w:rsidRDefault="00FC6A1D" w:rsidP="00656DDF">
            <w:pPr>
              <w:jc w:val="center"/>
              <w:rPr>
                <w:rFonts w:ascii="Calibri" w:hAnsi="Calibri"/>
                <w:sz w:val="16"/>
                <w:szCs w:val="16"/>
              </w:rPr>
            </w:pPr>
            <w:r>
              <w:rPr>
                <w:rFonts w:ascii="Calibri" w:hAnsi="Calibri"/>
                <w:sz w:val="16"/>
                <w:szCs w:val="16"/>
              </w:rPr>
              <w:t>Реестр выданных рецептов</w:t>
            </w:r>
          </w:p>
        </w:tc>
        <w:tc>
          <w:tcPr>
            <w:tcW w:w="1430" w:type="dxa"/>
            <w:shd w:val="clear" w:color="auto" w:fill="auto"/>
          </w:tcPr>
          <w:p w:rsidR="00FC6A1D" w:rsidRPr="00022741" w:rsidRDefault="00FC6A1D" w:rsidP="00656DDF">
            <w:pPr>
              <w:rPr>
                <w:rFonts w:ascii="Calibri" w:hAnsi="Calibri"/>
                <w:sz w:val="16"/>
                <w:szCs w:val="16"/>
              </w:rPr>
            </w:pPr>
          </w:p>
        </w:tc>
        <w:tc>
          <w:tcPr>
            <w:tcW w:w="2016" w:type="dxa"/>
            <w:gridSpan w:val="2"/>
            <w:shd w:val="clear" w:color="auto" w:fill="auto"/>
          </w:tcPr>
          <w:p w:rsidR="00FC6A1D" w:rsidRDefault="00FC6A1D" w:rsidP="00656DDF">
            <w:pPr>
              <w:jc w:val="center"/>
              <w:rPr>
                <w:rFonts w:ascii="Calibri" w:hAnsi="Calibri"/>
                <w:sz w:val="16"/>
                <w:szCs w:val="16"/>
              </w:rPr>
            </w:pPr>
            <w:r>
              <w:rPr>
                <w:rFonts w:ascii="Calibri" w:hAnsi="Calibri"/>
                <w:sz w:val="16"/>
                <w:szCs w:val="16"/>
              </w:rPr>
              <w:t>Форма  утверждена учетной политикой</w:t>
            </w:r>
          </w:p>
        </w:tc>
        <w:tc>
          <w:tcPr>
            <w:tcW w:w="1658" w:type="dxa"/>
            <w:shd w:val="clear" w:color="auto" w:fill="auto"/>
          </w:tcPr>
          <w:p w:rsidR="00FC6A1D" w:rsidRDefault="00FC6A1D" w:rsidP="00656DDF">
            <w:pPr>
              <w:rPr>
                <w:rFonts w:ascii="Calibri" w:hAnsi="Calibri"/>
                <w:sz w:val="16"/>
                <w:szCs w:val="16"/>
              </w:rPr>
            </w:pPr>
            <w:r>
              <w:rPr>
                <w:rFonts w:ascii="Calibri" w:hAnsi="Calibri"/>
                <w:sz w:val="16"/>
                <w:szCs w:val="16"/>
              </w:rPr>
              <w:t>Фармацевт</w:t>
            </w:r>
          </w:p>
        </w:tc>
        <w:tc>
          <w:tcPr>
            <w:tcW w:w="1808" w:type="dxa"/>
            <w:shd w:val="clear" w:color="auto" w:fill="auto"/>
          </w:tcPr>
          <w:p w:rsidR="00FC6A1D" w:rsidRDefault="00FC6A1D" w:rsidP="00656DDF">
            <w:pPr>
              <w:rPr>
                <w:rFonts w:ascii="Calibri" w:hAnsi="Calibri"/>
                <w:sz w:val="16"/>
                <w:szCs w:val="16"/>
              </w:rPr>
            </w:pPr>
            <w:r>
              <w:rPr>
                <w:rFonts w:ascii="Calibri" w:hAnsi="Calibri"/>
                <w:sz w:val="16"/>
                <w:szCs w:val="16"/>
              </w:rPr>
              <w:t>По окончании месяца до 5 числа следующего за отчетным</w:t>
            </w:r>
          </w:p>
        </w:tc>
        <w:tc>
          <w:tcPr>
            <w:tcW w:w="1411" w:type="dxa"/>
            <w:shd w:val="clear" w:color="auto" w:fill="auto"/>
          </w:tcPr>
          <w:p w:rsidR="00FC6A1D" w:rsidRDefault="00FC6A1D" w:rsidP="00656DDF">
            <w:pPr>
              <w:rPr>
                <w:rFonts w:ascii="Calibri" w:hAnsi="Calibri"/>
                <w:sz w:val="16"/>
                <w:szCs w:val="16"/>
              </w:rPr>
            </w:pPr>
            <w:r>
              <w:rPr>
                <w:rFonts w:ascii="Calibri" w:hAnsi="Calibri"/>
                <w:sz w:val="16"/>
                <w:szCs w:val="16"/>
              </w:rPr>
              <w:t>Бухгалтер</w:t>
            </w:r>
          </w:p>
        </w:tc>
        <w:tc>
          <w:tcPr>
            <w:tcW w:w="1760" w:type="dxa"/>
            <w:shd w:val="clear" w:color="auto" w:fill="auto"/>
          </w:tcPr>
          <w:p w:rsidR="00FC6A1D" w:rsidRPr="00022741" w:rsidRDefault="00FC6A1D" w:rsidP="00656DDF">
            <w:pPr>
              <w:rPr>
                <w:rFonts w:ascii="Calibri" w:hAnsi="Calibri"/>
                <w:sz w:val="16"/>
                <w:szCs w:val="16"/>
              </w:rPr>
            </w:pPr>
            <w:r>
              <w:rPr>
                <w:rFonts w:ascii="Calibri" w:hAnsi="Calibri"/>
                <w:sz w:val="16"/>
                <w:szCs w:val="16"/>
              </w:rPr>
              <w:t>В течение 5 рабочих дней после сдачи в бухгалтерию</w:t>
            </w:r>
          </w:p>
        </w:tc>
        <w:tc>
          <w:tcPr>
            <w:tcW w:w="1365" w:type="dxa"/>
            <w:gridSpan w:val="2"/>
            <w:shd w:val="clear" w:color="auto" w:fill="auto"/>
          </w:tcPr>
          <w:p w:rsidR="00FC6A1D" w:rsidRPr="00022741" w:rsidRDefault="00FC6A1D" w:rsidP="00656DDF">
            <w:pPr>
              <w:rPr>
                <w:rFonts w:ascii="Calibri" w:hAnsi="Calibri"/>
                <w:sz w:val="16"/>
                <w:szCs w:val="16"/>
              </w:rPr>
            </w:pPr>
            <w:r w:rsidRPr="00FA7E10">
              <w:rPr>
                <w:rFonts w:ascii="Calibri" w:hAnsi="Calibri"/>
                <w:sz w:val="16"/>
                <w:szCs w:val="16"/>
              </w:rPr>
              <w:t>5 лет</w:t>
            </w:r>
            <w:r>
              <w:rPr>
                <w:rFonts w:ascii="Calibri" w:hAnsi="Calibri"/>
                <w:sz w:val="16"/>
                <w:szCs w:val="16"/>
              </w:rPr>
              <w:t>/До 01 февраля второго года, следующего за отчетным</w:t>
            </w:r>
          </w:p>
        </w:tc>
        <w:tc>
          <w:tcPr>
            <w:tcW w:w="1677" w:type="dxa"/>
            <w:shd w:val="clear" w:color="auto" w:fill="auto"/>
          </w:tcPr>
          <w:p w:rsidR="00FC6A1D" w:rsidRDefault="00FC6A1D" w:rsidP="00656DDF">
            <w:pPr>
              <w:rPr>
                <w:rFonts w:ascii="Calibri" w:hAnsi="Calibri"/>
                <w:sz w:val="16"/>
                <w:szCs w:val="16"/>
              </w:rPr>
            </w:pPr>
            <w:r>
              <w:rPr>
                <w:rFonts w:ascii="Calibri" w:hAnsi="Calibri"/>
                <w:sz w:val="16"/>
                <w:szCs w:val="16"/>
              </w:rPr>
              <w:t>Бухгалтер</w:t>
            </w:r>
          </w:p>
          <w:p w:rsidR="00FC6A1D" w:rsidRDefault="00FC6A1D" w:rsidP="00656DDF">
            <w:pPr>
              <w:rPr>
                <w:rFonts w:ascii="Calibri" w:hAnsi="Calibri"/>
                <w:sz w:val="16"/>
                <w:szCs w:val="16"/>
              </w:rPr>
            </w:pPr>
          </w:p>
          <w:p w:rsidR="00FC6A1D" w:rsidRPr="00022741" w:rsidRDefault="00FC6A1D" w:rsidP="00656DDF">
            <w:pPr>
              <w:rPr>
                <w:rFonts w:ascii="Calibri" w:hAnsi="Calibri"/>
                <w:sz w:val="16"/>
                <w:szCs w:val="16"/>
              </w:rPr>
            </w:pPr>
          </w:p>
        </w:tc>
      </w:tr>
      <w:tr w:rsidR="00FC6A1D" w:rsidTr="007915B5">
        <w:trPr>
          <w:gridAfter w:val="2"/>
          <w:wAfter w:w="679" w:type="dxa"/>
          <w:jc w:val="center"/>
        </w:trPr>
        <w:tc>
          <w:tcPr>
            <w:tcW w:w="456" w:type="dxa"/>
            <w:shd w:val="clear" w:color="auto" w:fill="auto"/>
          </w:tcPr>
          <w:p w:rsidR="00FC6A1D" w:rsidRDefault="00FC6A1D" w:rsidP="00656DDF">
            <w:pPr>
              <w:rPr>
                <w:rFonts w:ascii="Calibri" w:hAnsi="Calibri"/>
                <w:sz w:val="16"/>
                <w:szCs w:val="16"/>
              </w:rPr>
            </w:pPr>
            <w:r>
              <w:rPr>
                <w:rFonts w:ascii="Calibri" w:hAnsi="Calibri"/>
                <w:sz w:val="16"/>
                <w:szCs w:val="16"/>
              </w:rPr>
              <w:t>139</w:t>
            </w:r>
          </w:p>
        </w:tc>
        <w:tc>
          <w:tcPr>
            <w:tcW w:w="2031" w:type="dxa"/>
            <w:shd w:val="clear" w:color="auto" w:fill="auto"/>
          </w:tcPr>
          <w:p w:rsidR="00FC6A1D" w:rsidRDefault="00FC6A1D" w:rsidP="00656DDF">
            <w:pPr>
              <w:jc w:val="center"/>
              <w:rPr>
                <w:rFonts w:ascii="Calibri" w:hAnsi="Calibri"/>
                <w:sz w:val="16"/>
                <w:szCs w:val="16"/>
              </w:rPr>
            </w:pPr>
            <w:r>
              <w:rPr>
                <w:rFonts w:ascii="Calibri" w:hAnsi="Calibri"/>
                <w:sz w:val="16"/>
                <w:szCs w:val="16"/>
              </w:rPr>
              <w:t>Требование-накладная</w:t>
            </w:r>
          </w:p>
        </w:tc>
        <w:tc>
          <w:tcPr>
            <w:tcW w:w="1430" w:type="dxa"/>
            <w:shd w:val="clear" w:color="auto" w:fill="auto"/>
          </w:tcPr>
          <w:p w:rsidR="00FC6A1D" w:rsidRPr="00022741" w:rsidRDefault="00FC6A1D" w:rsidP="00656DDF">
            <w:pPr>
              <w:rPr>
                <w:rFonts w:ascii="Calibri" w:hAnsi="Calibri"/>
                <w:sz w:val="16"/>
                <w:szCs w:val="16"/>
              </w:rPr>
            </w:pPr>
            <w:r>
              <w:rPr>
                <w:rFonts w:ascii="Calibri" w:hAnsi="Calibri"/>
                <w:sz w:val="16"/>
                <w:szCs w:val="16"/>
              </w:rPr>
              <w:t>М-11</w:t>
            </w:r>
          </w:p>
        </w:tc>
        <w:tc>
          <w:tcPr>
            <w:tcW w:w="2016" w:type="dxa"/>
            <w:gridSpan w:val="2"/>
            <w:shd w:val="clear" w:color="auto" w:fill="auto"/>
          </w:tcPr>
          <w:p w:rsidR="00FC6A1D" w:rsidRDefault="00FC6A1D" w:rsidP="00656DDF">
            <w:pPr>
              <w:jc w:val="center"/>
              <w:rPr>
                <w:rFonts w:ascii="Calibri" w:hAnsi="Calibri"/>
                <w:sz w:val="16"/>
                <w:szCs w:val="16"/>
              </w:rPr>
            </w:pPr>
            <w:r>
              <w:rPr>
                <w:rFonts w:ascii="Calibri" w:hAnsi="Calibri"/>
                <w:sz w:val="16"/>
                <w:szCs w:val="16"/>
              </w:rPr>
              <w:t>0315006</w:t>
            </w:r>
          </w:p>
        </w:tc>
        <w:tc>
          <w:tcPr>
            <w:tcW w:w="1658" w:type="dxa"/>
            <w:shd w:val="clear" w:color="auto" w:fill="auto"/>
          </w:tcPr>
          <w:p w:rsidR="00FC6A1D" w:rsidRPr="00022741" w:rsidRDefault="00FC6A1D" w:rsidP="00656DDF">
            <w:pPr>
              <w:rPr>
                <w:rFonts w:ascii="Calibri" w:hAnsi="Calibri"/>
                <w:sz w:val="16"/>
                <w:szCs w:val="16"/>
              </w:rPr>
            </w:pPr>
            <w:r>
              <w:rPr>
                <w:rFonts w:ascii="Calibri" w:hAnsi="Calibri"/>
                <w:sz w:val="16"/>
                <w:szCs w:val="16"/>
              </w:rPr>
              <w:t>Фармацевт</w:t>
            </w:r>
          </w:p>
        </w:tc>
        <w:tc>
          <w:tcPr>
            <w:tcW w:w="1808" w:type="dxa"/>
            <w:shd w:val="clear" w:color="auto" w:fill="auto"/>
          </w:tcPr>
          <w:p w:rsidR="00FC6A1D" w:rsidRPr="00022741" w:rsidRDefault="00FC6A1D" w:rsidP="00656DDF">
            <w:pPr>
              <w:rPr>
                <w:rFonts w:ascii="Calibri" w:hAnsi="Calibri"/>
                <w:sz w:val="16"/>
                <w:szCs w:val="16"/>
              </w:rPr>
            </w:pPr>
            <w:r w:rsidRPr="00FA7E10">
              <w:rPr>
                <w:rFonts w:ascii="Calibri" w:hAnsi="Calibri"/>
                <w:sz w:val="16"/>
                <w:szCs w:val="16"/>
              </w:rPr>
              <w:t xml:space="preserve">По мере необходимости оформляет Накладную и </w:t>
            </w:r>
            <w:r>
              <w:rPr>
                <w:rFonts w:ascii="Calibri" w:hAnsi="Calibri"/>
                <w:sz w:val="16"/>
                <w:szCs w:val="16"/>
              </w:rPr>
              <w:t xml:space="preserve"> по окончании  месяца до 5 числа следующего за отчетным сдает в бухгалтерию  отчет  бухгалтер  делает </w:t>
            </w:r>
            <w:r>
              <w:rPr>
                <w:rFonts w:ascii="Calibri" w:hAnsi="Calibri"/>
                <w:sz w:val="16"/>
                <w:szCs w:val="16"/>
              </w:rPr>
              <w:lastRenderedPageBreak/>
              <w:t xml:space="preserve">запись  в </w:t>
            </w:r>
            <w:r w:rsidRPr="00FA7E10">
              <w:rPr>
                <w:rFonts w:ascii="Calibri" w:hAnsi="Calibri"/>
                <w:sz w:val="16"/>
                <w:szCs w:val="16"/>
              </w:rPr>
              <w:t>Журнале операций по выбытию и перемещению нефинансовых запись о перемещении материальных ценностей</w:t>
            </w:r>
          </w:p>
        </w:tc>
        <w:tc>
          <w:tcPr>
            <w:tcW w:w="1411" w:type="dxa"/>
            <w:shd w:val="clear" w:color="auto" w:fill="auto"/>
          </w:tcPr>
          <w:p w:rsidR="00FC6A1D" w:rsidRPr="00022741" w:rsidRDefault="00FC6A1D" w:rsidP="00656DDF">
            <w:pPr>
              <w:rPr>
                <w:rFonts w:ascii="Calibri" w:hAnsi="Calibri"/>
                <w:sz w:val="16"/>
                <w:szCs w:val="16"/>
              </w:rPr>
            </w:pPr>
            <w:r>
              <w:rPr>
                <w:rFonts w:ascii="Calibri" w:hAnsi="Calibri"/>
                <w:sz w:val="16"/>
                <w:szCs w:val="16"/>
              </w:rPr>
              <w:lastRenderedPageBreak/>
              <w:t>Фармацевт</w:t>
            </w:r>
          </w:p>
        </w:tc>
        <w:tc>
          <w:tcPr>
            <w:tcW w:w="1760" w:type="dxa"/>
            <w:shd w:val="clear" w:color="auto" w:fill="auto"/>
          </w:tcPr>
          <w:p w:rsidR="00FC6A1D" w:rsidRPr="00FA7E10" w:rsidRDefault="00FC6A1D" w:rsidP="00656DDF">
            <w:pPr>
              <w:jc w:val="center"/>
              <w:rPr>
                <w:rFonts w:ascii="Calibri" w:hAnsi="Calibri"/>
                <w:sz w:val="16"/>
                <w:szCs w:val="16"/>
              </w:rPr>
            </w:pPr>
            <w:r w:rsidRPr="00FA7E10">
              <w:rPr>
                <w:rFonts w:ascii="Calibri" w:hAnsi="Calibri"/>
                <w:sz w:val="16"/>
                <w:szCs w:val="16"/>
              </w:rPr>
              <w:t>В течение 5 рабочих дней с момента оформления Накладной получает материальные ценности на складе</w:t>
            </w:r>
          </w:p>
          <w:p w:rsidR="00FC6A1D" w:rsidRPr="00FA7E10" w:rsidRDefault="00FC6A1D" w:rsidP="00656DDF">
            <w:pPr>
              <w:jc w:val="center"/>
              <w:rPr>
                <w:rFonts w:ascii="Calibri" w:hAnsi="Calibri"/>
                <w:sz w:val="16"/>
                <w:szCs w:val="16"/>
              </w:rPr>
            </w:pPr>
          </w:p>
          <w:p w:rsidR="00FC6A1D" w:rsidRPr="00FA7E10" w:rsidRDefault="00FC6A1D" w:rsidP="00656DDF">
            <w:pPr>
              <w:jc w:val="center"/>
              <w:rPr>
                <w:rFonts w:ascii="Calibri" w:hAnsi="Calibri"/>
                <w:sz w:val="16"/>
                <w:szCs w:val="16"/>
              </w:rPr>
            </w:pPr>
            <w:r w:rsidRPr="00FA7E10">
              <w:rPr>
                <w:rFonts w:ascii="Calibri" w:hAnsi="Calibri"/>
                <w:sz w:val="16"/>
                <w:szCs w:val="16"/>
              </w:rPr>
              <w:t xml:space="preserve">В течение 5 рабочих </w:t>
            </w:r>
            <w:r w:rsidRPr="00FA7E10">
              <w:rPr>
                <w:rFonts w:ascii="Calibri" w:hAnsi="Calibri"/>
                <w:sz w:val="16"/>
                <w:szCs w:val="16"/>
              </w:rPr>
              <w:lastRenderedPageBreak/>
              <w:t xml:space="preserve">дней  выдает материальные ценности материально – ответственному лицу и до 5 каждого месяца оформляет и сдает Отчет </w:t>
            </w:r>
            <w:r>
              <w:rPr>
                <w:rFonts w:ascii="Calibri" w:hAnsi="Calibri"/>
                <w:sz w:val="16"/>
                <w:szCs w:val="16"/>
              </w:rPr>
              <w:t xml:space="preserve"> в бухгалтерию</w:t>
            </w:r>
          </w:p>
          <w:p w:rsidR="00FC6A1D" w:rsidRPr="00022741" w:rsidRDefault="00FC6A1D" w:rsidP="00656DDF">
            <w:pPr>
              <w:rPr>
                <w:rFonts w:ascii="Calibri" w:hAnsi="Calibri"/>
                <w:sz w:val="16"/>
                <w:szCs w:val="16"/>
              </w:rPr>
            </w:pPr>
          </w:p>
        </w:tc>
        <w:tc>
          <w:tcPr>
            <w:tcW w:w="1365" w:type="dxa"/>
            <w:gridSpan w:val="2"/>
            <w:shd w:val="clear" w:color="auto" w:fill="auto"/>
          </w:tcPr>
          <w:p w:rsidR="00FC6A1D" w:rsidRPr="00022741" w:rsidRDefault="00FC6A1D" w:rsidP="00656DDF">
            <w:pPr>
              <w:rPr>
                <w:rFonts w:ascii="Calibri" w:hAnsi="Calibri"/>
                <w:sz w:val="16"/>
                <w:szCs w:val="16"/>
              </w:rPr>
            </w:pPr>
            <w:r w:rsidRPr="00FA7E10">
              <w:rPr>
                <w:rFonts w:ascii="Calibri" w:hAnsi="Calibri"/>
                <w:sz w:val="16"/>
                <w:szCs w:val="16"/>
              </w:rPr>
              <w:lastRenderedPageBreak/>
              <w:t>5 лет</w:t>
            </w:r>
            <w:r>
              <w:rPr>
                <w:rFonts w:ascii="Calibri" w:hAnsi="Calibri"/>
                <w:sz w:val="16"/>
                <w:szCs w:val="16"/>
              </w:rPr>
              <w:t>/До 01 февраля второго года, следующего за отчетным</w:t>
            </w:r>
          </w:p>
        </w:tc>
        <w:tc>
          <w:tcPr>
            <w:tcW w:w="1677" w:type="dxa"/>
            <w:shd w:val="clear" w:color="auto" w:fill="auto"/>
          </w:tcPr>
          <w:p w:rsidR="00FC6A1D" w:rsidRPr="00022741" w:rsidRDefault="00FC6A1D" w:rsidP="00656DDF">
            <w:pPr>
              <w:rPr>
                <w:rFonts w:ascii="Calibri" w:hAnsi="Calibri"/>
                <w:sz w:val="16"/>
                <w:szCs w:val="16"/>
              </w:rPr>
            </w:pPr>
            <w:r>
              <w:rPr>
                <w:rFonts w:ascii="Calibri" w:hAnsi="Calibri"/>
                <w:sz w:val="16"/>
                <w:szCs w:val="16"/>
              </w:rPr>
              <w:t>Бухгалтер</w:t>
            </w:r>
          </w:p>
        </w:tc>
      </w:tr>
      <w:tr w:rsidR="00FC6A1D" w:rsidTr="007915B5">
        <w:trPr>
          <w:gridAfter w:val="2"/>
          <w:wAfter w:w="679" w:type="dxa"/>
          <w:jc w:val="center"/>
        </w:trPr>
        <w:tc>
          <w:tcPr>
            <w:tcW w:w="456" w:type="dxa"/>
            <w:shd w:val="clear" w:color="auto" w:fill="auto"/>
          </w:tcPr>
          <w:p w:rsidR="00FC6A1D" w:rsidRDefault="00FC6A1D" w:rsidP="00656DDF">
            <w:pPr>
              <w:rPr>
                <w:rFonts w:ascii="Calibri" w:hAnsi="Calibri"/>
                <w:sz w:val="16"/>
                <w:szCs w:val="16"/>
              </w:rPr>
            </w:pPr>
            <w:r>
              <w:rPr>
                <w:rFonts w:ascii="Calibri" w:hAnsi="Calibri"/>
                <w:sz w:val="16"/>
                <w:szCs w:val="16"/>
              </w:rPr>
              <w:lastRenderedPageBreak/>
              <w:t>140</w:t>
            </w:r>
          </w:p>
        </w:tc>
        <w:tc>
          <w:tcPr>
            <w:tcW w:w="2031" w:type="dxa"/>
            <w:shd w:val="clear" w:color="auto" w:fill="auto"/>
          </w:tcPr>
          <w:p w:rsidR="00FC6A1D" w:rsidRDefault="00FC6A1D" w:rsidP="00656DDF">
            <w:pPr>
              <w:jc w:val="center"/>
              <w:rPr>
                <w:rFonts w:ascii="Calibri" w:hAnsi="Calibri"/>
                <w:sz w:val="16"/>
                <w:szCs w:val="16"/>
              </w:rPr>
            </w:pPr>
            <w:r>
              <w:rPr>
                <w:rFonts w:ascii="Calibri" w:hAnsi="Calibri"/>
                <w:sz w:val="16"/>
                <w:szCs w:val="16"/>
              </w:rPr>
              <w:t>Меню-раскладка для</w:t>
            </w:r>
          </w:p>
          <w:p w:rsidR="00FC6A1D" w:rsidRDefault="00FC6A1D" w:rsidP="00656DDF">
            <w:pPr>
              <w:jc w:val="center"/>
              <w:rPr>
                <w:rFonts w:ascii="Calibri" w:hAnsi="Calibri"/>
                <w:sz w:val="16"/>
                <w:szCs w:val="16"/>
              </w:rPr>
            </w:pPr>
            <w:r>
              <w:rPr>
                <w:rFonts w:ascii="Calibri" w:hAnsi="Calibri"/>
                <w:sz w:val="16"/>
                <w:szCs w:val="16"/>
              </w:rPr>
              <w:t xml:space="preserve">Приготовления питания </w:t>
            </w:r>
          </w:p>
          <w:p w:rsidR="00FC6A1D" w:rsidRPr="00022741" w:rsidRDefault="00FC6A1D" w:rsidP="00656DDF">
            <w:pPr>
              <w:jc w:val="center"/>
              <w:rPr>
                <w:rFonts w:ascii="Calibri" w:hAnsi="Calibri"/>
                <w:sz w:val="16"/>
                <w:szCs w:val="16"/>
              </w:rPr>
            </w:pPr>
          </w:p>
        </w:tc>
        <w:tc>
          <w:tcPr>
            <w:tcW w:w="1430" w:type="dxa"/>
            <w:shd w:val="clear" w:color="auto" w:fill="auto"/>
          </w:tcPr>
          <w:p w:rsidR="00FC6A1D" w:rsidRPr="00022741" w:rsidRDefault="00FC6A1D" w:rsidP="00656DDF">
            <w:pPr>
              <w:rPr>
                <w:rFonts w:ascii="Calibri" w:hAnsi="Calibri"/>
                <w:sz w:val="16"/>
                <w:szCs w:val="16"/>
              </w:rPr>
            </w:pPr>
            <w:r>
              <w:rPr>
                <w:rFonts w:ascii="Calibri" w:hAnsi="Calibri"/>
                <w:sz w:val="16"/>
                <w:szCs w:val="16"/>
              </w:rPr>
              <w:t>44-МЗ</w:t>
            </w:r>
          </w:p>
        </w:tc>
        <w:tc>
          <w:tcPr>
            <w:tcW w:w="2016" w:type="dxa"/>
            <w:gridSpan w:val="2"/>
            <w:shd w:val="clear" w:color="auto" w:fill="auto"/>
          </w:tcPr>
          <w:p w:rsidR="00FC6A1D" w:rsidRPr="00022741" w:rsidRDefault="00FC6A1D" w:rsidP="00656DDF">
            <w:pPr>
              <w:jc w:val="center"/>
              <w:rPr>
                <w:rFonts w:ascii="Calibri" w:hAnsi="Calibri"/>
                <w:sz w:val="16"/>
                <w:szCs w:val="16"/>
              </w:rPr>
            </w:pPr>
          </w:p>
        </w:tc>
        <w:tc>
          <w:tcPr>
            <w:tcW w:w="1658" w:type="dxa"/>
            <w:shd w:val="clear" w:color="auto" w:fill="auto"/>
          </w:tcPr>
          <w:p w:rsidR="00FC6A1D" w:rsidRDefault="00FC6A1D" w:rsidP="00656DDF">
            <w:pPr>
              <w:rPr>
                <w:rFonts w:ascii="Calibri" w:hAnsi="Calibri"/>
                <w:sz w:val="16"/>
                <w:szCs w:val="16"/>
              </w:rPr>
            </w:pPr>
            <w:r>
              <w:rPr>
                <w:rFonts w:ascii="Calibri" w:hAnsi="Calibri"/>
                <w:sz w:val="16"/>
                <w:szCs w:val="16"/>
              </w:rPr>
              <w:t xml:space="preserve">Диетическая сестра </w:t>
            </w:r>
          </w:p>
          <w:p w:rsidR="00FC6A1D" w:rsidRPr="00022741" w:rsidRDefault="00FC6A1D" w:rsidP="00656DDF">
            <w:pPr>
              <w:rPr>
                <w:rFonts w:ascii="Calibri" w:hAnsi="Calibri"/>
                <w:sz w:val="16"/>
                <w:szCs w:val="16"/>
              </w:rPr>
            </w:pPr>
            <w:r>
              <w:rPr>
                <w:rFonts w:ascii="Calibri" w:hAnsi="Calibri"/>
                <w:sz w:val="16"/>
                <w:szCs w:val="16"/>
              </w:rPr>
              <w:t>Бухгалтер</w:t>
            </w:r>
          </w:p>
        </w:tc>
        <w:tc>
          <w:tcPr>
            <w:tcW w:w="1808" w:type="dxa"/>
            <w:shd w:val="clear" w:color="auto" w:fill="auto"/>
          </w:tcPr>
          <w:p w:rsidR="00FC6A1D" w:rsidRPr="00022741" w:rsidRDefault="00FC6A1D" w:rsidP="00656DDF">
            <w:pPr>
              <w:rPr>
                <w:rFonts w:ascii="Calibri" w:hAnsi="Calibri"/>
                <w:sz w:val="16"/>
                <w:szCs w:val="16"/>
              </w:rPr>
            </w:pPr>
            <w:r>
              <w:rPr>
                <w:rFonts w:ascii="Calibri" w:hAnsi="Calibri"/>
                <w:sz w:val="16"/>
                <w:szCs w:val="16"/>
              </w:rPr>
              <w:t>Ежедневно</w:t>
            </w:r>
          </w:p>
        </w:tc>
        <w:tc>
          <w:tcPr>
            <w:tcW w:w="1411" w:type="dxa"/>
            <w:shd w:val="clear" w:color="auto" w:fill="auto"/>
          </w:tcPr>
          <w:p w:rsidR="00FC6A1D" w:rsidRPr="00022741" w:rsidRDefault="00FC6A1D" w:rsidP="00656DDF">
            <w:pPr>
              <w:rPr>
                <w:rFonts w:ascii="Calibri" w:hAnsi="Calibri"/>
                <w:sz w:val="16"/>
                <w:szCs w:val="16"/>
              </w:rPr>
            </w:pPr>
            <w:r>
              <w:rPr>
                <w:rFonts w:ascii="Calibri" w:hAnsi="Calibri"/>
                <w:sz w:val="16"/>
                <w:szCs w:val="16"/>
              </w:rPr>
              <w:t>Бухгалтер</w:t>
            </w:r>
          </w:p>
        </w:tc>
        <w:tc>
          <w:tcPr>
            <w:tcW w:w="1760" w:type="dxa"/>
            <w:shd w:val="clear" w:color="auto" w:fill="auto"/>
          </w:tcPr>
          <w:p w:rsidR="00FC6A1D" w:rsidRPr="00022741" w:rsidRDefault="00FC6A1D" w:rsidP="00656DDF">
            <w:pPr>
              <w:rPr>
                <w:rFonts w:ascii="Calibri" w:hAnsi="Calibri"/>
                <w:sz w:val="16"/>
                <w:szCs w:val="16"/>
              </w:rPr>
            </w:pPr>
            <w:r>
              <w:rPr>
                <w:rFonts w:ascii="Calibri" w:hAnsi="Calibri"/>
                <w:sz w:val="16"/>
                <w:szCs w:val="16"/>
              </w:rPr>
              <w:t>В течение 5 рабочих дней с момента оформления сдается в бухгалтерию и производится запись в журнале операций</w:t>
            </w:r>
          </w:p>
        </w:tc>
        <w:tc>
          <w:tcPr>
            <w:tcW w:w="1365" w:type="dxa"/>
            <w:gridSpan w:val="2"/>
            <w:shd w:val="clear" w:color="auto" w:fill="auto"/>
          </w:tcPr>
          <w:p w:rsidR="00FC6A1D" w:rsidRPr="00022741" w:rsidRDefault="00FC6A1D" w:rsidP="00656DDF">
            <w:pPr>
              <w:rPr>
                <w:rFonts w:ascii="Calibri" w:hAnsi="Calibri"/>
                <w:sz w:val="16"/>
                <w:szCs w:val="16"/>
              </w:rPr>
            </w:pPr>
            <w:r w:rsidRPr="00FA7E10">
              <w:rPr>
                <w:rFonts w:ascii="Calibri" w:hAnsi="Calibri"/>
                <w:sz w:val="16"/>
                <w:szCs w:val="16"/>
              </w:rPr>
              <w:t>5 лет</w:t>
            </w:r>
            <w:r>
              <w:rPr>
                <w:rFonts w:ascii="Calibri" w:hAnsi="Calibri"/>
                <w:sz w:val="16"/>
                <w:szCs w:val="16"/>
              </w:rPr>
              <w:t>/До 01 февраля второго года, следующего за отчетным</w:t>
            </w:r>
          </w:p>
        </w:tc>
        <w:tc>
          <w:tcPr>
            <w:tcW w:w="1677" w:type="dxa"/>
            <w:shd w:val="clear" w:color="auto" w:fill="auto"/>
          </w:tcPr>
          <w:p w:rsidR="00FC6A1D" w:rsidRPr="00022741" w:rsidRDefault="00FC6A1D" w:rsidP="00656DDF">
            <w:pPr>
              <w:rPr>
                <w:rFonts w:ascii="Calibri" w:hAnsi="Calibri"/>
                <w:sz w:val="16"/>
                <w:szCs w:val="16"/>
              </w:rPr>
            </w:pPr>
            <w:r>
              <w:rPr>
                <w:rFonts w:ascii="Calibri" w:hAnsi="Calibri"/>
                <w:sz w:val="16"/>
                <w:szCs w:val="16"/>
              </w:rPr>
              <w:t>Бухгалтер</w:t>
            </w:r>
          </w:p>
        </w:tc>
      </w:tr>
      <w:tr w:rsidR="00FC6A1D" w:rsidTr="007915B5">
        <w:trPr>
          <w:gridAfter w:val="2"/>
          <w:wAfter w:w="679" w:type="dxa"/>
          <w:jc w:val="center"/>
        </w:trPr>
        <w:tc>
          <w:tcPr>
            <w:tcW w:w="456" w:type="dxa"/>
            <w:shd w:val="clear" w:color="auto" w:fill="auto"/>
          </w:tcPr>
          <w:p w:rsidR="00FC6A1D" w:rsidRDefault="00FC6A1D" w:rsidP="00656DDF">
            <w:pPr>
              <w:rPr>
                <w:rFonts w:ascii="Calibri" w:hAnsi="Calibri"/>
                <w:sz w:val="16"/>
                <w:szCs w:val="16"/>
              </w:rPr>
            </w:pPr>
            <w:r>
              <w:rPr>
                <w:rFonts w:ascii="Calibri" w:hAnsi="Calibri"/>
                <w:sz w:val="16"/>
                <w:szCs w:val="16"/>
              </w:rPr>
              <w:t>141</w:t>
            </w:r>
          </w:p>
        </w:tc>
        <w:tc>
          <w:tcPr>
            <w:tcW w:w="2031" w:type="dxa"/>
            <w:shd w:val="clear" w:color="auto" w:fill="auto"/>
          </w:tcPr>
          <w:p w:rsidR="00FC6A1D" w:rsidRDefault="00FC6A1D" w:rsidP="00656DDF">
            <w:pPr>
              <w:jc w:val="center"/>
              <w:rPr>
                <w:rFonts w:ascii="Calibri" w:hAnsi="Calibri"/>
                <w:sz w:val="16"/>
                <w:szCs w:val="16"/>
              </w:rPr>
            </w:pPr>
            <w:r>
              <w:rPr>
                <w:rFonts w:ascii="Calibri" w:hAnsi="Calibri"/>
                <w:sz w:val="16"/>
                <w:szCs w:val="16"/>
              </w:rPr>
              <w:t>Карточка-раскладка</w:t>
            </w:r>
          </w:p>
        </w:tc>
        <w:tc>
          <w:tcPr>
            <w:tcW w:w="1430" w:type="dxa"/>
            <w:shd w:val="clear" w:color="auto" w:fill="auto"/>
          </w:tcPr>
          <w:p w:rsidR="00FC6A1D" w:rsidRDefault="00FC6A1D" w:rsidP="00656DDF">
            <w:pPr>
              <w:rPr>
                <w:rFonts w:ascii="Calibri" w:hAnsi="Calibri"/>
                <w:sz w:val="16"/>
                <w:szCs w:val="16"/>
              </w:rPr>
            </w:pPr>
            <w:r>
              <w:rPr>
                <w:rFonts w:ascii="Calibri" w:hAnsi="Calibri"/>
                <w:sz w:val="16"/>
                <w:szCs w:val="16"/>
              </w:rPr>
              <w:t>1-85</w:t>
            </w:r>
          </w:p>
        </w:tc>
        <w:tc>
          <w:tcPr>
            <w:tcW w:w="2016" w:type="dxa"/>
            <w:gridSpan w:val="2"/>
            <w:shd w:val="clear" w:color="auto" w:fill="auto"/>
          </w:tcPr>
          <w:p w:rsidR="00FC6A1D" w:rsidRPr="00022741" w:rsidRDefault="00FC6A1D" w:rsidP="00656DDF">
            <w:pPr>
              <w:jc w:val="center"/>
              <w:rPr>
                <w:rFonts w:ascii="Calibri" w:hAnsi="Calibri"/>
                <w:sz w:val="16"/>
                <w:szCs w:val="16"/>
              </w:rPr>
            </w:pPr>
          </w:p>
        </w:tc>
        <w:tc>
          <w:tcPr>
            <w:tcW w:w="1658" w:type="dxa"/>
            <w:shd w:val="clear" w:color="auto" w:fill="auto"/>
          </w:tcPr>
          <w:p w:rsidR="00FC6A1D" w:rsidRDefault="00FC6A1D" w:rsidP="00656DDF">
            <w:pPr>
              <w:rPr>
                <w:rFonts w:ascii="Calibri" w:hAnsi="Calibri"/>
                <w:sz w:val="16"/>
                <w:szCs w:val="16"/>
              </w:rPr>
            </w:pPr>
            <w:r>
              <w:rPr>
                <w:rFonts w:ascii="Calibri" w:hAnsi="Calibri"/>
                <w:sz w:val="16"/>
                <w:szCs w:val="16"/>
              </w:rPr>
              <w:t xml:space="preserve">Диетическая сестра </w:t>
            </w:r>
          </w:p>
          <w:p w:rsidR="00FC6A1D" w:rsidRPr="00022741" w:rsidRDefault="00FC6A1D" w:rsidP="00656DDF">
            <w:pPr>
              <w:rPr>
                <w:rFonts w:ascii="Calibri" w:hAnsi="Calibri"/>
                <w:sz w:val="16"/>
                <w:szCs w:val="16"/>
              </w:rPr>
            </w:pPr>
          </w:p>
        </w:tc>
        <w:tc>
          <w:tcPr>
            <w:tcW w:w="1808" w:type="dxa"/>
            <w:shd w:val="clear" w:color="auto" w:fill="auto"/>
          </w:tcPr>
          <w:p w:rsidR="00FC6A1D" w:rsidRPr="00022741" w:rsidRDefault="00FC6A1D" w:rsidP="00656DDF">
            <w:pPr>
              <w:rPr>
                <w:rFonts w:ascii="Calibri" w:hAnsi="Calibri"/>
                <w:sz w:val="16"/>
                <w:szCs w:val="16"/>
              </w:rPr>
            </w:pPr>
            <w:r>
              <w:rPr>
                <w:rFonts w:ascii="Calibri" w:hAnsi="Calibri"/>
                <w:sz w:val="16"/>
                <w:szCs w:val="16"/>
              </w:rPr>
              <w:t>Ежедневно</w:t>
            </w:r>
          </w:p>
        </w:tc>
        <w:tc>
          <w:tcPr>
            <w:tcW w:w="1411" w:type="dxa"/>
            <w:shd w:val="clear" w:color="auto" w:fill="auto"/>
          </w:tcPr>
          <w:p w:rsidR="00FC6A1D" w:rsidRPr="00022741" w:rsidRDefault="00FC6A1D" w:rsidP="00656DDF">
            <w:pPr>
              <w:rPr>
                <w:rFonts w:ascii="Calibri" w:hAnsi="Calibri"/>
                <w:sz w:val="16"/>
                <w:szCs w:val="16"/>
              </w:rPr>
            </w:pPr>
            <w:r>
              <w:rPr>
                <w:rFonts w:ascii="Calibri" w:hAnsi="Calibri"/>
                <w:sz w:val="16"/>
                <w:szCs w:val="16"/>
              </w:rPr>
              <w:t>Бухгалтер</w:t>
            </w:r>
          </w:p>
        </w:tc>
        <w:tc>
          <w:tcPr>
            <w:tcW w:w="1760" w:type="dxa"/>
            <w:shd w:val="clear" w:color="auto" w:fill="auto"/>
          </w:tcPr>
          <w:p w:rsidR="00FC6A1D" w:rsidRPr="00022741" w:rsidRDefault="00FC6A1D" w:rsidP="00656DDF">
            <w:pPr>
              <w:rPr>
                <w:rFonts w:ascii="Calibri" w:hAnsi="Calibri"/>
                <w:sz w:val="16"/>
                <w:szCs w:val="16"/>
              </w:rPr>
            </w:pPr>
            <w:r>
              <w:rPr>
                <w:rFonts w:ascii="Calibri" w:hAnsi="Calibri"/>
                <w:sz w:val="16"/>
                <w:szCs w:val="16"/>
              </w:rPr>
              <w:t>В течение 5 рабочих дней с момента оформления сдается в бухгалтерию и производится запись в журнале операций</w:t>
            </w:r>
          </w:p>
        </w:tc>
        <w:tc>
          <w:tcPr>
            <w:tcW w:w="1365" w:type="dxa"/>
            <w:gridSpan w:val="2"/>
            <w:shd w:val="clear" w:color="auto" w:fill="auto"/>
          </w:tcPr>
          <w:p w:rsidR="00FC6A1D" w:rsidRPr="00022741" w:rsidRDefault="00FC6A1D" w:rsidP="00656DDF">
            <w:pPr>
              <w:rPr>
                <w:rFonts w:ascii="Calibri" w:hAnsi="Calibri"/>
                <w:sz w:val="16"/>
                <w:szCs w:val="16"/>
              </w:rPr>
            </w:pPr>
            <w:r w:rsidRPr="00FA7E10">
              <w:rPr>
                <w:rFonts w:ascii="Calibri" w:hAnsi="Calibri"/>
                <w:sz w:val="16"/>
                <w:szCs w:val="16"/>
              </w:rPr>
              <w:t>5 лет</w:t>
            </w:r>
            <w:r>
              <w:rPr>
                <w:rFonts w:ascii="Calibri" w:hAnsi="Calibri"/>
                <w:sz w:val="16"/>
                <w:szCs w:val="16"/>
              </w:rPr>
              <w:t>/До 01 февраля второго года, следующего за отчетным</w:t>
            </w:r>
          </w:p>
        </w:tc>
        <w:tc>
          <w:tcPr>
            <w:tcW w:w="1677" w:type="dxa"/>
            <w:shd w:val="clear" w:color="auto" w:fill="auto"/>
          </w:tcPr>
          <w:p w:rsidR="00FC6A1D" w:rsidRPr="00022741" w:rsidRDefault="00FC6A1D" w:rsidP="00656DDF">
            <w:pPr>
              <w:rPr>
                <w:rFonts w:ascii="Calibri" w:hAnsi="Calibri"/>
                <w:sz w:val="16"/>
                <w:szCs w:val="16"/>
              </w:rPr>
            </w:pPr>
            <w:r>
              <w:rPr>
                <w:rFonts w:ascii="Calibri" w:hAnsi="Calibri"/>
                <w:sz w:val="16"/>
                <w:szCs w:val="16"/>
              </w:rPr>
              <w:t>Бухгалтер</w:t>
            </w:r>
          </w:p>
        </w:tc>
      </w:tr>
      <w:tr w:rsidR="00FC6A1D" w:rsidTr="007915B5">
        <w:trPr>
          <w:gridAfter w:val="2"/>
          <w:wAfter w:w="679" w:type="dxa"/>
          <w:jc w:val="center"/>
        </w:trPr>
        <w:tc>
          <w:tcPr>
            <w:tcW w:w="456" w:type="dxa"/>
            <w:shd w:val="clear" w:color="auto" w:fill="auto"/>
          </w:tcPr>
          <w:p w:rsidR="00FC6A1D" w:rsidRDefault="00FC6A1D" w:rsidP="00656DDF">
            <w:pPr>
              <w:rPr>
                <w:rFonts w:ascii="Calibri" w:hAnsi="Calibri"/>
                <w:sz w:val="16"/>
                <w:szCs w:val="16"/>
              </w:rPr>
            </w:pPr>
            <w:r>
              <w:rPr>
                <w:rFonts w:ascii="Calibri" w:hAnsi="Calibri"/>
                <w:sz w:val="16"/>
                <w:szCs w:val="16"/>
              </w:rPr>
              <w:t>142</w:t>
            </w:r>
          </w:p>
        </w:tc>
        <w:tc>
          <w:tcPr>
            <w:tcW w:w="2031" w:type="dxa"/>
            <w:shd w:val="clear" w:color="auto" w:fill="auto"/>
          </w:tcPr>
          <w:p w:rsidR="00FC6A1D" w:rsidRDefault="00FC6A1D" w:rsidP="00656DDF">
            <w:pPr>
              <w:jc w:val="center"/>
              <w:rPr>
                <w:rFonts w:ascii="Calibri" w:hAnsi="Calibri"/>
                <w:sz w:val="16"/>
                <w:szCs w:val="16"/>
              </w:rPr>
            </w:pPr>
            <w:r>
              <w:rPr>
                <w:rFonts w:ascii="Calibri" w:hAnsi="Calibri"/>
                <w:sz w:val="16"/>
                <w:szCs w:val="16"/>
              </w:rPr>
              <w:t>Отчет о расходе топлива</w:t>
            </w:r>
          </w:p>
        </w:tc>
        <w:tc>
          <w:tcPr>
            <w:tcW w:w="1430" w:type="dxa"/>
            <w:shd w:val="clear" w:color="auto" w:fill="auto"/>
          </w:tcPr>
          <w:p w:rsidR="00FC6A1D" w:rsidRDefault="00FC6A1D" w:rsidP="00656DDF">
            <w:pPr>
              <w:rPr>
                <w:rFonts w:ascii="Calibri" w:hAnsi="Calibri"/>
                <w:sz w:val="16"/>
                <w:szCs w:val="16"/>
              </w:rPr>
            </w:pPr>
          </w:p>
        </w:tc>
        <w:tc>
          <w:tcPr>
            <w:tcW w:w="2016" w:type="dxa"/>
            <w:gridSpan w:val="2"/>
            <w:shd w:val="clear" w:color="auto" w:fill="auto"/>
          </w:tcPr>
          <w:p w:rsidR="00FC6A1D" w:rsidRPr="00022741" w:rsidRDefault="00FC6A1D" w:rsidP="00656DDF">
            <w:pPr>
              <w:jc w:val="center"/>
              <w:rPr>
                <w:rFonts w:ascii="Calibri" w:hAnsi="Calibri"/>
                <w:sz w:val="16"/>
                <w:szCs w:val="16"/>
              </w:rPr>
            </w:pPr>
            <w:r>
              <w:rPr>
                <w:rFonts w:ascii="Calibri" w:hAnsi="Calibri"/>
                <w:sz w:val="16"/>
                <w:szCs w:val="16"/>
              </w:rPr>
              <w:t>Форма  утверждена учетной политикой</w:t>
            </w:r>
          </w:p>
        </w:tc>
        <w:tc>
          <w:tcPr>
            <w:tcW w:w="1658" w:type="dxa"/>
            <w:shd w:val="clear" w:color="auto" w:fill="auto"/>
          </w:tcPr>
          <w:p w:rsidR="00FC6A1D" w:rsidRDefault="00FC6A1D" w:rsidP="00656DDF">
            <w:pPr>
              <w:rPr>
                <w:rFonts w:ascii="Calibri" w:hAnsi="Calibri"/>
                <w:sz w:val="16"/>
                <w:szCs w:val="16"/>
              </w:rPr>
            </w:pPr>
            <w:r>
              <w:rPr>
                <w:rFonts w:ascii="Calibri" w:hAnsi="Calibri"/>
                <w:sz w:val="16"/>
                <w:szCs w:val="16"/>
              </w:rPr>
              <w:t>Бухгалтер</w:t>
            </w:r>
          </w:p>
        </w:tc>
        <w:tc>
          <w:tcPr>
            <w:tcW w:w="1808" w:type="dxa"/>
            <w:shd w:val="clear" w:color="auto" w:fill="auto"/>
          </w:tcPr>
          <w:p w:rsidR="00FC6A1D" w:rsidRDefault="00FC6A1D" w:rsidP="00656DDF">
            <w:pPr>
              <w:rPr>
                <w:rFonts w:ascii="Calibri" w:hAnsi="Calibri"/>
                <w:sz w:val="16"/>
                <w:szCs w:val="16"/>
              </w:rPr>
            </w:pPr>
            <w:r>
              <w:rPr>
                <w:rFonts w:ascii="Calibri" w:hAnsi="Calibri"/>
                <w:sz w:val="16"/>
                <w:szCs w:val="16"/>
              </w:rPr>
              <w:t>В течении месяца делаются записи в разрезе транспортных средств</w:t>
            </w:r>
          </w:p>
          <w:p w:rsidR="00FC6A1D" w:rsidRDefault="00FC6A1D" w:rsidP="00656DDF">
            <w:pPr>
              <w:rPr>
                <w:rFonts w:ascii="Calibri" w:hAnsi="Calibri"/>
                <w:sz w:val="16"/>
                <w:szCs w:val="16"/>
              </w:rPr>
            </w:pPr>
          </w:p>
        </w:tc>
        <w:tc>
          <w:tcPr>
            <w:tcW w:w="1411" w:type="dxa"/>
            <w:shd w:val="clear" w:color="auto" w:fill="auto"/>
          </w:tcPr>
          <w:p w:rsidR="00FC6A1D" w:rsidRDefault="00FC6A1D" w:rsidP="00656DDF">
            <w:pPr>
              <w:rPr>
                <w:rFonts w:ascii="Calibri" w:hAnsi="Calibri"/>
                <w:sz w:val="16"/>
                <w:szCs w:val="16"/>
              </w:rPr>
            </w:pPr>
            <w:r>
              <w:rPr>
                <w:rFonts w:ascii="Calibri" w:hAnsi="Calibri"/>
                <w:sz w:val="16"/>
                <w:szCs w:val="16"/>
              </w:rPr>
              <w:t>Бухгалтер</w:t>
            </w:r>
          </w:p>
        </w:tc>
        <w:tc>
          <w:tcPr>
            <w:tcW w:w="1760" w:type="dxa"/>
            <w:shd w:val="clear" w:color="auto" w:fill="auto"/>
          </w:tcPr>
          <w:p w:rsidR="00FC6A1D" w:rsidRDefault="00FC6A1D" w:rsidP="00656DDF">
            <w:pPr>
              <w:rPr>
                <w:rFonts w:ascii="Calibri" w:hAnsi="Calibri"/>
                <w:sz w:val="16"/>
                <w:szCs w:val="16"/>
              </w:rPr>
            </w:pPr>
            <w:r>
              <w:rPr>
                <w:rFonts w:ascii="Calibri" w:hAnsi="Calibri"/>
                <w:sz w:val="16"/>
                <w:szCs w:val="16"/>
              </w:rPr>
              <w:t>На основании отчета о расходе топлива производится запись в журнале операций</w:t>
            </w:r>
          </w:p>
        </w:tc>
        <w:tc>
          <w:tcPr>
            <w:tcW w:w="1365" w:type="dxa"/>
            <w:gridSpan w:val="2"/>
            <w:shd w:val="clear" w:color="auto" w:fill="auto"/>
          </w:tcPr>
          <w:p w:rsidR="00FC6A1D" w:rsidRPr="00022741" w:rsidRDefault="00FC6A1D" w:rsidP="00656DDF">
            <w:pPr>
              <w:rPr>
                <w:rFonts w:ascii="Calibri" w:hAnsi="Calibri"/>
                <w:sz w:val="16"/>
                <w:szCs w:val="16"/>
              </w:rPr>
            </w:pPr>
            <w:r w:rsidRPr="00FA7E10">
              <w:rPr>
                <w:rFonts w:ascii="Calibri" w:hAnsi="Calibri"/>
                <w:sz w:val="16"/>
                <w:szCs w:val="16"/>
              </w:rPr>
              <w:t>5 лет</w:t>
            </w:r>
            <w:r>
              <w:rPr>
                <w:rFonts w:ascii="Calibri" w:hAnsi="Calibri"/>
                <w:sz w:val="16"/>
                <w:szCs w:val="16"/>
              </w:rPr>
              <w:t>/До 01 февраля второго года, следующего за отчетным</w:t>
            </w:r>
          </w:p>
        </w:tc>
        <w:tc>
          <w:tcPr>
            <w:tcW w:w="1677" w:type="dxa"/>
            <w:shd w:val="clear" w:color="auto" w:fill="auto"/>
          </w:tcPr>
          <w:p w:rsidR="00FC6A1D" w:rsidRPr="00022741" w:rsidRDefault="00FC6A1D" w:rsidP="00656DDF">
            <w:pPr>
              <w:rPr>
                <w:rFonts w:ascii="Calibri" w:hAnsi="Calibri"/>
                <w:sz w:val="16"/>
                <w:szCs w:val="16"/>
              </w:rPr>
            </w:pPr>
            <w:r>
              <w:rPr>
                <w:rFonts w:ascii="Calibri" w:hAnsi="Calibri"/>
                <w:sz w:val="16"/>
                <w:szCs w:val="16"/>
              </w:rPr>
              <w:t>Бухгалтер</w:t>
            </w:r>
          </w:p>
        </w:tc>
      </w:tr>
      <w:tr w:rsidR="00FC6A1D" w:rsidTr="007915B5">
        <w:trPr>
          <w:gridAfter w:val="2"/>
          <w:wAfter w:w="679" w:type="dxa"/>
          <w:jc w:val="center"/>
        </w:trPr>
        <w:tc>
          <w:tcPr>
            <w:tcW w:w="456" w:type="dxa"/>
            <w:shd w:val="clear" w:color="auto" w:fill="auto"/>
          </w:tcPr>
          <w:p w:rsidR="00FC6A1D" w:rsidRDefault="00FC6A1D" w:rsidP="00656DDF">
            <w:pPr>
              <w:rPr>
                <w:rFonts w:ascii="Calibri" w:hAnsi="Calibri"/>
                <w:sz w:val="16"/>
                <w:szCs w:val="16"/>
              </w:rPr>
            </w:pPr>
            <w:r>
              <w:rPr>
                <w:rFonts w:ascii="Calibri" w:hAnsi="Calibri"/>
                <w:sz w:val="16"/>
                <w:szCs w:val="16"/>
              </w:rPr>
              <w:t>143</w:t>
            </w:r>
          </w:p>
        </w:tc>
        <w:tc>
          <w:tcPr>
            <w:tcW w:w="2031" w:type="dxa"/>
            <w:shd w:val="clear" w:color="auto" w:fill="auto"/>
          </w:tcPr>
          <w:p w:rsidR="00FC6A1D" w:rsidRDefault="00FC6A1D" w:rsidP="00656DDF">
            <w:pPr>
              <w:jc w:val="center"/>
              <w:rPr>
                <w:rFonts w:ascii="Calibri" w:hAnsi="Calibri"/>
                <w:sz w:val="16"/>
                <w:szCs w:val="16"/>
              </w:rPr>
            </w:pPr>
            <w:r>
              <w:rPr>
                <w:rFonts w:ascii="Calibri" w:hAnsi="Calibri"/>
                <w:sz w:val="16"/>
                <w:szCs w:val="16"/>
              </w:rPr>
              <w:t>Реестр расхода топлива</w:t>
            </w:r>
          </w:p>
        </w:tc>
        <w:tc>
          <w:tcPr>
            <w:tcW w:w="1430" w:type="dxa"/>
            <w:shd w:val="clear" w:color="auto" w:fill="auto"/>
          </w:tcPr>
          <w:p w:rsidR="00FC6A1D" w:rsidRDefault="00FC6A1D" w:rsidP="00656DDF">
            <w:pPr>
              <w:rPr>
                <w:rFonts w:ascii="Calibri" w:hAnsi="Calibri"/>
                <w:sz w:val="16"/>
                <w:szCs w:val="16"/>
              </w:rPr>
            </w:pPr>
          </w:p>
        </w:tc>
        <w:tc>
          <w:tcPr>
            <w:tcW w:w="2016" w:type="dxa"/>
            <w:gridSpan w:val="2"/>
            <w:shd w:val="clear" w:color="auto" w:fill="auto"/>
          </w:tcPr>
          <w:p w:rsidR="00FC6A1D" w:rsidRDefault="00FC6A1D" w:rsidP="00656DDF">
            <w:pPr>
              <w:jc w:val="center"/>
              <w:rPr>
                <w:rFonts w:ascii="Calibri" w:hAnsi="Calibri"/>
                <w:sz w:val="16"/>
                <w:szCs w:val="16"/>
              </w:rPr>
            </w:pPr>
            <w:r>
              <w:rPr>
                <w:rFonts w:ascii="Calibri" w:hAnsi="Calibri"/>
                <w:sz w:val="16"/>
                <w:szCs w:val="16"/>
              </w:rPr>
              <w:t>Форма  утверждена учетной политикой</w:t>
            </w:r>
          </w:p>
        </w:tc>
        <w:tc>
          <w:tcPr>
            <w:tcW w:w="1658" w:type="dxa"/>
            <w:shd w:val="clear" w:color="auto" w:fill="auto"/>
          </w:tcPr>
          <w:p w:rsidR="00FC6A1D" w:rsidRDefault="00FC6A1D" w:rsidP="00656DDF">
            <w:pPr>
              <w:rPr>
                <w:rFonts w:ascii="Calibri" w:hAnsi="Calibri"/>
                <w:sz w:val="16"/>
                <w:szCs w:val="16"/>
              </w:rPr>
            </w:pPr>
            <w:r>
              <w:rPr>
                <w:rFonts w:ascii="Calibri" w:hAnsi="Calibri"/>
                <w:sz w:val="16"/>
                <w:szCs w:val="16"/>
              </w:rPr>
              <w:t>Бухгалтер</w:t>
            </w:r>
          </w:p>
        </w:tc>
        <w:tc>
          <w:tcPr>
            <w:tcW w:w="1808" w:type="dxa"/>
            <w:shd w:val="clear" w:color="auto" w:fill="auto"/>
          </w:tcPr>
          <w:p w:rsidR="00FC6A1D" w:rsidRDefault="00FC6A1D" w:rsidP="00656DDF">
            <w:pPr>
              <w:rPr>
                <w:rFonts w:ascii="Calibri" w:hAnsi="Calibri"/>
                <w:sz w:val="16"/>
                <w:szCs w:val="16"/>
              </w:rPr>
            </w:pPr>
            <w:r>
              <w:rPr>
                <w:rFonts w:ascii="Calibri" w:hAnsi="Calibri"/>
                <w:sz w:val="16"/>
                <w:szCs w:val="16"/>
              </w:rPr>
              <w:t>В течении месяца делаются записи в разрезе транспортных средств</w:t>
            </w:r>
          </w:p>
          <w:p w:rsidR="00FC6A1D" w:rsidRDefault="00FC6A1D" w:rsidP="00656DDF">
            <w:pPr>
              <w:rPr>
                <w:rFonts w:ascii="Calibri" w:hAnsi="Calibri"/>
                <w:sz w:val="16"/>
                <w:szCs w:val="16"/>
              </w:rPr>
            </w:pPr>
          </w:p>
        </w:tc>
        <w:tc>
          <w:tcPr>
            <w:tcW w:w="1411" w:type="dxa"/>
            <w:shd w:val="clear" w:color="auto" w:fill="auto"/>
          </w:tcPr>
          <w:p w:rsidR="00FC6A1D" w:rsidRDefault="00FC6A1D" w:rsidP="00656DDF">
            <w:pPr>
              <w:rPr>
                <w:rFonts w:ascii="Calibri" w:hAnsi="Calibri"/>
                <w:sz w:val="16"/>
                <w:szCs w:val="16"/>
              </w:rPr>
            </w:pPr>
            <w:r>
              <w:rPr>
                <w:rFonts w:ascii="Calibri" w:hAnsi="Calibri"/>
                <w:sz w:val="16"/>
                <w:szCs w:val="16"/>
              </w:rPr>
              <w:t>Бухгалтер</w:t>
            </w:r>
          </w:p>
        </w:tc>
        <w:tc>
          <w:tcPr>
            <w:tcW w:w="1760" w:type="dxa"/>
            <w:shd w:val="clear" w:color="auto" w:fill="auto"/>
          </w:tcPr>
          <w:p w:rsidR="00FC6A1D" w:rsidRDefault="00FC6A1D" w:rsidP="00656DDF">
            <w:pPr>
              <w:rPr>
                <w:rFonts w:ascii="Calibri" w:hAnsi="Calibri"/>
                <w:sz w:val="16"/>
                <w:szCs w:val="16"/>
              </w:rPr>
            </w:pPr>
            <w:r>
              <w:rPr>
                <w:rFonts w:ascii="Calibri" w:hAnsi="Calibri"/>
                <w:sz w:val="16"/>
                <w:szCs w:val="16"/>
              </w:rPr>
              <w:t>На основании реестра расхода топлива составляется отчет о расходе топлива</w:t>
            </w:r>
          </w:p>
        </w:tc>
        <w:tc>
          <w:tcPr>
            <w:tcW w:w="1365" w:type="dxa"/>
            <w:gridSpan w:val="2"/>
            <w:shd w:val="clear" w:color="auto" w:fill="auto"/>
          </w:tcPr>
          <w:p w:rsidR="00FC6A1D" w:rsidRPr="00022741" w:rsidRDefault="00FC6A1D" w:rsidP="00656DDF">
            <w:pPr>
              <w:rPr>
                <w:rFonts w:ascii="Calibri" w:hAnsi="Calibri"/>
                <w:sz w:val="16"/>
                <w:szCs w:val="16"/>
              </w:rPr>
            </w:pPr>
            <w:r w:rsidRPr="00FA7E10">
              <w:rPr>
                <w:rFonts w:ascii="Calibri" w:hAnsi="Calibri"/>
                <w:sz w:val="16"/>
                <w:szCs w:val="16"/>
              </w:rPr>
              <w:t>5 лет</w:t>
            </w:r>
            <w:r>
              <w:rPr>
                <w:rFonts w:ascii="Calibri" w:hAnsi="Calibri"/>
                <w:sz w:val="16"/>
                <w:szCs w:val="16"/>
              </w:rPr>
              <w:t>/До 01 февраля второго года, следующего за отчетным</w:t>
            </w:r>
          </w:p>
        </w:tc>
        <w:tc>
          <w:tcPr>
            <w:tcW w:w="1677" w:type="dxa"/>
            <w:shd w:val="clear" w:color="auto" w:fill="auto"/>
          </w:tcPr>
          <w:p w:rsidR="00FC6A1D" w:rsidRPr="00022741" w:rsidRDefault="00FC6A1D" w:rsidP="00656DDF">
            <w:pPr>
              <w:rPr>
                <w:rFonts w:ascii="Calibri" w:hAnsi="Calibri"/>
                <w:sz w:val="16"/>
                <w:szCs w:val="16"/>
              </w:rPr>
            </w:pPr>
            <w:r>
              <w:rPr>
                <w:rFonts w:ascii="Calibri" w:hAnsi="Calibri"/>
                <w:sz w:val="16"/>
                <w:szCs w:val="16"/>
              </w:rPr>
              <w:t>Бухгалтер</w:t>
            </w:r>
          </w:p>
        </w:tc>
      </w:tr>
      <w:tr w:rsidR="00FC6A1D" w:rsidTr="007915B5">
        <w:trPr>
          <w:gridAfter w:val="2"/>
          <w:wAfter w:w="679" w:type="dxa"/>
          <w:jc w:val="center"/>
        </w:trPr>
        <w:tc>
          <w:tcPr>
            <w:tcW w:w="456" w:type="dxa"/>
            <w:shd w:val="clear" w:color="auto" w:fill="auto"/>
          </w:tcPr>
          <w:p w:rsidR="00FC6A1D" w:rsidRDefault="00FC6A1D" w:rsidP="00656DDF">
            <w:pPr>
              <w:rPr>
                <w:rFonts w:ascii="Calibri" w:hAnsi="Calibri"/>
                <w:sz w:val="16"/>
                <w:szCs w:val="16"/>
              </w:rPr>
            </w:pPr>
            <w:r>
              <w:rPr>
                <w:rFonts w:ascii="Calibri" w:hAnsi="Calibri"/>
                <w:sz w:val="16"/>
                <w:szCs w:val="16"/>
              </w:rPr>
              <w:t>144</w:t>
            </w:r>
          </w:p>
        </w:tc>
        <w:tc>
          <w:tcPr>
            <w:tcW w:w="2031" w:type="dxa"/>
            <w:shd w:val="clear" w:color="auto" w:fill="auto"/>
          </w:tcPr>
          <w:p w:rsidR="00FC6A1D" w:rsidRDefault="00FC6A1D" w:rsidP="00656DDF">
            <w:pPr>
              <w:rPr>
                <w:rFonts w:ascii="Calibri" w:hAnsi="Calibri"/>
                <w:sz w:val="16"/>
                <w:szCs w:val="16"/>
              </w:rPr>
            </w:pPr>
            <w:r>
              <w:rPr>
                <w:rFonts w:ascii="Calibri" w:hAnsi="Calibri"/>
                <w:sz w:val="16"/>
                <w:szCs w:val="16"/>
              </w:rPr>
              <w:t xml:space="preserve">Книга учета </w:t>
            </w:r>
            <w:r>
              <w:rPr>
                <w:rFonts w:ascii="Calibri" w:hAnsi="Calibri"/>
                <w:sz w:val="16"/>
                <w:szCs w:val="16"/>
              </w:rPr>
              <w:lastRenderedPageBreak/>
              <w:t>исполнительных листов</w:t>
            </w:r>
          </w:p>
        </w:tc>
        <w:tc>
          <w:tcPr>
            <w:tcW w:w="1430" w:type="dxa"/>
            <w:shd w:val="clear" w:color="auto" w:fill="auto"/>
          </w:tcPr>
          <w:p w:rsidR="00FC6A1D" w:rsidRDefault="00FC6A1D" w:rsidP="00656DDF">
            <w:pPr>
              <w:rPr>
                <w:rFonts w:ascii="Calibri" w:hAnsi="Calibri"/>
                <w:sz w:val="16"/>
                <w:szCs w:val="16"/>
              </w:rPr>
            </w:pPr>
          </w:p>
        </w:tc>
        <w:tc>
          <w:tcPr>
            <w:tcW w:w="2016" w:type="dxa"/>
            <w:gridSpan w:val="2"/>
            <w:shd w:val="clear" w:color="auto" w:fill="auto"/>
          </w:tcPr>
          <w:p w:rsidR="00FC6A1D" w:rsidRDefault="00FC6A1D" w:rsidP="00656DDF">
            <w:pPr>
              <w:jc w:val="center"/>
              <w:rPr>
                <w:rFonts w:ascii="Calibri" w:hAnsi="Calibri"/>
                <w:sz w:val="16"/>
                <w:szCs w:val="16"/>
              </w:rPr>
            </w:pPr>
            <w:r>
              <w:rPr>
                <w:rFonts w:ascii="Calibri" w:hAnsi="Calibri"/>
                <w:sz w:val="16"/>
                <w:szCs w:val="16"/>
              </w:rPr>
              <w:t xml:space="preserve">Форма  утверждена </w:t>
            </w:r>
            <w:r>
              <w:rPr>
                <w:rFonts w:ascii="Calibri" w:hAnsi="Calibri"/>
                <w:sz w:val="16"/>
                <w:szCs w:val="16"/>
              </w:rPr>
              <w:lastRenderedPageBreak/>
              <w:t>учетной политикой</w:t>
            </w:r>
          </w:p>
        </w:tc>
        <w:tc>
          <w:tcPr>
            <w:tcW w:w="1658" w:type="dxa"/>
            <w:shd w:val="clear" w:color="auto" w:fill="auto"/>
          </w:tcPr>
          <w:p w:rsidR="00FC6A1D" w:rsidRDefault="00FC6A1D" w:rsidP="00656DDF">
            <w:pPr>
              <w:rPr>
                <w:rFonts w:ascii="Calibri" w:hAnsi="Calibri"/>
                <w:sz w:val="16"/>
                <w:szCs w:val="16"/>
              </w:rPr>
            </w:pPr>
            <w:r>
              <w:rPr>
                <w:rFonts w:ascii="Calibri" w:hAnsi="Calibri"/>
                <w:sz w:val="16"/>
                <w:szCs w:val="16"/>
              </w:rPr>
              <w:lastRenderedPageBreak/>
              <w:t>Ведущий бухгалтер</w:t>
            </w:r>
          </w:p>
        </w:tc>
        <w:tc>
          <w:tcPr>
            <w:tcW w:w="1808" w:type="dxa"/>
            <w:shd w:val="clear" w:color="auto" w:fill="auto"/>
          </w:tcPr>
          <w:p w:rsidR="00FC6A1D" w:rsidRDefault="00FC6A1D" w:rsidP="00656DDF">
            <w:pPr>
              <w:rPr>
                <w:rFonts w:ascii="Calibri" w:hAnsi="Calibri"/>
                <w:sz w:val="16"/>
                <w:szCs w:val="16"/>
              </w:rPr>
            </w:pPr>
            <w:r>
              <w:rPr>
                <w:rFonts w:ascii="Calibri" w:hAnsi="Calibri"/>
                <w:sz w:val="16"/>
                <w:szCs w:val="16"/>
              </w:rPr>
              <w:t xml:space="preserve">По мере поступления исполнительных </w:t>
            </w:r>
            <w:r>
              <w:rPr>
                <w:rFonts w:ascii="Calibri" w:hAnsi="Calibri"/>
                <w:sz w:val="16"/>
                <w:szCs w:val="16"/>
              </w:rPr>
              <w:lastRenderedPageBreak/>
              <w:t>листов делаются записи</w:t>
            </w:r>
          </w:p>
        </w:tc>
        <w:tc>
          <w:tcPr>
            <w:tcW w:w="1411" w:type="dxa"/>
            <w:shd w:val="clear" w:color="auto" w:fill="auto"/>
          </w:tcPr>
          <w:p w:rsidR="00FC6A1D" w:rsidRDefault="00FC6A1D" w:rsidP="00656DDF">
            <w:pPr>
              <w:rPr>
                <w:rFonts w:ascii="Calibri" w:hAnsi="Calibri"/>
                <w:sz w:val="16"/>
                <w:szCs w:val="16"/>
              </w:rPr>
            </w:pPr>
            <w:r>
              <w:rPr>
                <w:rFonts w:ascii="Calibri" w:hAnsi="Calibri"/>
                <w:sz w:val="16"/>
                <w:szCs w:val="16"/>
              </w:rPr>
              <w:lastRenderedPageBreak/>
              <w:t xml:space="preserve"> Ведущий </w:t>
            </w:r>
            <w:r>
              <w:rPr>
                <w:rFonts w:ascii="Calibri" w:hAnsi="Calibri"/>
                <w:sz w:val="16"/>
                <w:szCs w:val="16"/>
              </w:rPr>
              <w:lastRenderedPageBreak/>
              <w:t>бухгалтер</w:t>
            </w:r>
          </w:p>
        </w:tc>
        <w:tc>
          <w:tcPr>
            <w:tcW w:w="1760" w:type="dxa"/>
            <w:shd w:val="clear" w:color="auto" w:fill="auto"/>
          </w:tcPr>
          <w:p w:rsidR="00FC6A1D" w:rsidRDefault="00FC6A1D" w:rsidP="00656DDF">
            <w:pPr>
              <w:rPr>
                <w:rFonts w:ascii="Calibri" w:hAnsi="Calibri"/>
                <w:sz w:val="16"/>
                <w:szCs w:val="16"/>
              </w:rPr>
            </w:pPr>
            <w:r>
              <w:rPr>
                <w:rFonts w:ascii="Calibri" w:hAnsi="Calibri"/>
                <w:sz w:val="16"/>
                <w:szCs w:val="16"/>
              </w:rPr>
              <w:lastRenderedPageBreak/>
              <w:t xml:space="preserve">По мере поступления исполнительных </w:t>
            </w:r>
            <w:r>
              <w:rPr>
                <w:rFonts w:ascii="Calibri" w:hAnsi="Calibri"/>
                <w:sz w:val="16"/>
                <w:szCs w:val="16"/>
              </w:rPr>
              <w:lastRenderedPageBreak/>
              <w:t>листов делаются записи</w:t>
            </w:r>
          </w:p>
        </w:tc>
        <w:tc>
          <w:tcPr>
            <w:tcW w:w="1365" w:type="dxa"/>
            <w:gridSpan w:val="2"/>
            <w:shd w:val="clear" w:color="auto" w:fill="auto"/>
          </w:tcPr>
          <w:p w:rsidR="00FC6A1D" w:rsidRPr="00022741" w:rsidRDefault="00FC6A1D" w:rsidP="00656DDF">
            <w:pPr>
              <w:rPr>
                <w:rFonts w:ascii="Calibri" w:hAnsi="Calibri"/>
                <w:sz w:val="16"/>
                <w:szCs w:val="16"/>
              </w:rPr>
            </w:pPr>
            <w:r w:rsidRPr="00FA7E10">
              <w:rPr>
                <w:rFonts w:ascii="Calibri" w:hAnsi="Calibri"/>
                <w:sz w:val="16"/>
                <w:szCs w:val="16"/>
              </w:rPr>
              <w:lastRenderedPageBreak/>
              <w:t>5 лет</w:t>
            </w:r>
            <w:r>
              <w:rPr>
                <w:rFonts w:ascii="Calibri" w:hAnsi="Calibri"/>
                <w:sz w:val="16"/>
                <w:szCs w:val="16"/>
              </w:rPr>
              <w:t xml:space="preserve">/До 01 февраля второго </w:t>
            </w:r>
            <w:r>
              <w:rPr>
                <w:rFonts w:ascii="Calibri" w:hAnsi="Calibri"/>
                <w:sz w:val="16"/>
                <w:szCs w:val="16"/>
              </w:rPr>
              <w:lastRenderedPageBreak/>
              <w:t>года, следующего за отчетным</w:t>
            </w:r>
          </w:p>
        </w:tc>
        <w:tc>
          <w:tcPr>
            <w:tcW w:w="1677" w:type="dxa"/>
            <w:shd w:val="clear" w:color="auto" w:fill="auto"/>
          </w:tcPr>
          <w:p w:rsidR="00FC6A1D" w:rsidRPr="00022741" w:rsidRDefault="00FC6A1D" w:rsidP="00656DDF">
            <w:pPr>
              <w:rPr>
                <w:rFonts w:ascii="Calibri" w:hAnsi="Calibri"/>
                <w:sz w:val="16"/>
                <w:szCs w:val="16"/>
              </w:rPr>
            </w:pPr>
            <w:r>
              <w:rPr>
                <w:rFonts w:ascii="Calibri" w:hAnsi="Calibri"/>
                <w:sz w:val="16"/>
                <w:szCs w:val="16"/>
              </w:rPr>
              <w:lastRenderedPageBreak/>
              <w:t>Ведущий бухгалтер</w:t>
            </w:r>
          </w:p>
        </w:tc>
      </w:tr>
      <w:tr w:rsidR="00FC6A1D" w:rsidTr="007915B5">
        <w:trPr>
          <w:gridAfter w:val="2"/>
          <w:wAfter w:w="679" w:type="dxa"/>
          <w:jc w:val="center"/>
        </w:trPr>
        <w:tc>
          <w:tcPr>
            <w:tcW w:w="456" w:type="dxa"/>
            <w:shd w:val="clear" w:color="auto" w:fill="auto"/>
          </w:tcPr>
          <w:p w:rsidR="00FC6A1D" w:rsidRDefault="00FC6A1D" w:rsidP="00656DDF">
            <w:pPr>
              <w:rPr>
                <w:rFonts w:ascii="Calibri" w:hAnsi="Calibri"/>
                <w:sz w:val="16"/>
                <w:szCs w:val="16"/>
              </w:rPr>
            </w:pPr>
            <w:r>
              <w:rPr>
                <w:rFonts w:ascii="Calibri" w:hAnsi="Calibri"/>
                <w:sz w:val="16"/>
                <w:szCs w:val="16"/>
              </w:rPr>
              <w:lastRenderedPageBreak/>
              <w:t>145</w:t>
            </w:r>
          </w:p>
        </w:tc>
        <w:tc>
          <w:tcPr>
            <w:tcW w:w="2031" w:type="dxa"/>
            <w:shd w:val="clear" w:color="auto" w:fill="auto"/>
          </w:tcPr>
          <w:p w:rsidR="00FC6A1D" w:rsidRDefault="00FC6A1D" w:rsidP="00656DDF">
            <w:pPr>
              <w:rPr>
                <w:rFonts w:ascii="Calibri" w:hAnsi="Calibri"/>
                <w:sz w:val="16"/>
                <w:szCs w:val="16"/>
              </w:rPr>
            </w:pPr>
            <w:r>
              <w:rPr>
                <w:rFonts w:ascii="Calibri" w:hAnsi="Calibri"/>
                <w:sz w:val="16"/>
                <w:szCs w:val="16"/>
              </w:rPr>
              <w:t>Книга регистрации счетов, поступивших в аптеку</w:t>
            </w:r>
          </w:p>
        </w:tc>
        <w:tc>
          <w:tcPr>
            <w:tcW w:w="1430" w:type="dxa"/>
            <w:shd w:val="clear" w:color="auto" w:fill="auto"/>
          </w:tcPr>
          <w:p w:rsidR="00FC6A1D" w:rsidRDefault="00FC6A1D" w:rsidP="00656DDF">
            <w:pPr>
              <w:rPr>
                <w:rFonts w:ascii="Calibri" w:hAnsi="Calibri"/>
                <w:sz w:val="16"/>
                <w:szCs w:val="16"/>
              </w:rPr>
            </w:pPr>
            <w:r>
              <w:rPr>
                <w:rFonts w:ascii="Calibri" w:hAnsi="Calibri"/>
                <w:sz w:val="16"/>
                <w:szCs w:val="16"/>
              </w:rPr>
              <w:t>6-МЗ</w:t>
            </w:r>
          </w:p>
        </w:tc>
        <w:tc>
          <w:tcPr>
            <w:tcW w:w="2016" w:type="dxa"/>
            <w:gridSpan w:val="2"/>
            <w:shd w:val="clear" w:color="auto" w:fill="auto"/>
          </w:tcPr>
          <w:p w:rsidR="00FC6A1D" w:rsidRDefault="00FC6A1D" w:rsidP="00656DDF">
            <w:pPr>
              <w:jc w:val="center"/>
              <w:rPr>
                <w:rFonts w:ascii="Calibri" w:hAnsi="Calibri"/>
                <w:sz w:val="16"/>
                <w:szCs w:val="16"/>
              </w:rPr>
            </w:pPr>
          </w:p>
        </w:tc>
        <w:tc>
          <w:tcPr>
            <w:tcW w:w="1658" w:type="dxa"/>
            <w:shd w:val="clear" w:color="auto" w:fill="auto"/>
          </w:tcPr>
          <w:p w:rsidR="00FC6A1D" w:rsidRDefault="00FC6A1D" w:rsidP="00656DDF">
            <w:pPr>
              <w:rPr>
                <w:rFonts w:ascii="Calibri" w:hAnsi="Calibri"/>
                <w:sz w:val="16"/>
                <w:szCs w:val="16"/>
              </w:rPr>
            </w:pPr>
            <w:r>
              <w:rPr>
                <w:rFonts w:ascii="Calibri" w:hAnsi="Calibri"/>
                <w:sz w:val="16"/>
                <w:szCs w:val="16"/>
              </w:rPr>
              <w:t>Фармацевт</w:t>
            </w:r>
          </w:p>
        </w:tc>
        <w:tc>
          <w:tcPr>
            <w:tcW w:w="1808" w:type="dxa"/>
            <w:shd w:val="clear" w:color="auto" w:fill="auto"/>
          </w:tcPr>
          <w:p w:rsidR="00FC6A1D" w:rsidRDefault="00FC6A1D" w:rsidP="00656DDF">
            <w:pPr>
              <w:rPr>
                <w:rFonts w:ascii="Calibri" w:hAnsi="Calibri"/>
                <w:sz w:val="16"/>
                <w:szCs w:val="16"/>
              </w:rPr>
            </w:pPr>
            <w:r>
              <w:rPr>
                <w:rFonts w:ascii="Calibri" w:hAnsi="Calibri"/>
                <w:sz w:val="16"/>
                <w:szCs w:val="16"/>
              </w:rPr>
              <w:t>На начало года оформляется книга.</w:t>
            </w:r>
          </w:p>
        </w:tc>
        <w:tc>
          <w:tcPr>
            <w:tcW w:w="1411" w:type="dxa"/>
            <w:shd w:val="clear" w:color="auto" w:fill="auto"/>
          </w:tcPr>
          <w:p w:rsidR="00FC6A1D" w:rsidRDefault="00FC6A1D" w:rsidP="00656DDF">
            <w:pPr>
              <w:rPr>
                <w:rFonts w:ascii="Calibri" w:hAnsi="Calibri"/>
                <w:sz w:val="16"/>
                <w:szCs w:val="16"/>
              </w:rPr>
            </w:pPr>
            <w:r>
              <w:rPr>
                <w:rFonts w:ascii="Calibri" w:hAnsi="Calibri"/>
                <w:sz w:val="16"/>
                <w:szCs w:val="16"/>
              </w:rPr>
              <w:t>Фармацевт</w:t>
            </w:r>
          </w:p>
        </w:tc>
        <w:tc>
          <w:tcPr>
            <w:tcW w:w="1760" w:type="dxa"/>
            <w:shd w:val="clear" w:color="auto" w:fill="auto"/>
          </w:tcPr>
          <w:p w:rsidR="00FC6A1D" w:rsidRDefault="00FC6A1D" w:rsidP="00656DDF">
            <w:pPr>
              <w:rPr>
                <w:rFonts w:ascii="Calibri" w:hAnsi="Calibri"/>
                <w:sz w:val="16"/>
                <w:szCs w:val="16"/>
              </w:rPr>
            </w:pPr>
            <w:r>
              <w:rPr>
                <w:rFonts w:ascii="Calibri" w:hAnsi="Calibri"/>
                <w:sz w:val="16"/>
                <w:szCs w:val="16"/>
              </w:rPr>
              <w:t>По мере поступления счетов делаются записи  в книги</w:t>
            </w:r>
          </w:p>
        </w:tc>
        <w:tc>
          <w:tcPr>
            <w:tcW w:w="1365" w:type="dxa"/>
            <w:gridSpan w:val="2"/>
            <w:shd w:val="clear" w:color="auto" w:fill="auto"/>
          </w:tcPr>
          <w:p w:rsidR="00FC6A1D" w:rsidRPr="00022741" w:rsidRDefault="00FC6A1D" w:rsidP="00656DDF">
            <w:pPr>
              <w:rPr>
                <w:rFonts w:ascii="Calibri" w:hAnsi="Calibri"/>
                <w:sz w:val="16"/>
                <w:szCs w:val="16"/>
              </w:rPr>
            </w:pPr>
            <w:r w:rsidRPr="00FA7E10">
              <w:rPr>
                <w:rFonts w:ascii="Calibri" w:hAnsi="Calibri"/>
                <w:sz w:val="16"/>
                <w:szCs w:val="16"/>
              </w:rPr>
              <w:t>5 лет</w:t>
            </w:r>
            <w:r>
              <w:rPr>
                <w:rFonts w:ascii="Calibri" w:hAnsi="Calibri"/>
                <w:sz w:val="16"/>
                <w:szCs w:val="16"/>
              </w:rPr>
              <w:t>/До 01 февраля второго года, следующего за отчетным</w:t>
            </w:r>
          </w:p>
        </w:tc>
        <w:tc>
          <w:tcPr>
            <w:tcW w:w="1677" w:type="dxa"/>
            <w:shd w:val="clear" w:color="auto" w:fill="auto"/>
          </w:tcPr>
          <w:p w:rsidR="00FC6A1D" w:rsidRPr="00022741" w:rsidRDefault="00FC6A1D" w:rsidP="00656DDF">
            <w:pPr>
              <w:rPr>
                <w:rFonts w:ascii="Calibri" w:hAnsi="Calibri"/>
                <w:sz w:val="16"/>
                <w:szCs w:val="16"/>
              </w:rPr>
            </w:pPr>
            <w:r>
              <w:rPr>
                <w:rFonts w:ascii="Calibri" w:hAnsi="Calibri"/>
                <w:sz w:val="16"/>
                <w:szCs w:val="16"/>
              </w:rPr>
              <w:t>Бухгалтер</w:t>
            </w:r>
          </w:p>
        </w:tc>
      </w:tr>
      <w:tr w:rsidR="00FC6A1D" w:rsidTr="007915B5">
        <w:trPr>
          <w:gridAfter w:val="2"/>
          <w:wAfter w:w="679" w:type="dxa"/>
          <w:jc w:val="center"/>
        </w:trPr>
        <w:tc>
          <w:tcPr>
            <w:tcW w:w="456" w:type="dxa"/>
            <w:shd w:val="clear" w:color="auto" w:fill="auto"/>
          </w:tcPr>
          <w:p w:rsidR="00FC6A1D" w:rsidRDefault="00FC6A1D" w:rsidP="00656DDF">
            <w:pPr>
              <w:rPr>
                <w:rFonts w:ascii="Calibri" w:hAnsi="Calibri"/>
                <w:sz w:val="16"/>
                <w:szCs w:val="16"/>
              </w:rPr>
            </w:pPr>
            <w:r>
              <w:rPr>
                <w:rFonts w:ascii="Calibri" w:hAnsi="Calibri"/>
                <w:sz w:val="16"/>
                <w:szCs w:val="16"/>
              </w:rPr>
              <w:t>146</w:t>
            </w:r>
          </w:p>
        </w:tc>
        <w:tc>
          <w:tcPr>
            <w:tcW w:w="2031" w:type="dxa"/>
            <w:shd w:val="clear" w:color="auto" w:fill="auto"/>
          </w:tcPr>
          <w:p w:rsidR="00FC6A1D" w:rsidRDefault="00FC6A1D" w:rsidP="00656DDF">
            <w:pPr>
              <w:rPr>
                <w:rFonts w:ascii="Calibri" w:hAnsi="Calibri"/>
                <w:sz w:val="16"/>
                <w:szCs w:val="16"/>
              </w:rPr>
            </w:pPr>
            <w:r>
              <w:rPr>
                <w:rFonts w:ascii="Calibri" w:hAnsi="Calibri"/>
                <w:sz w:val="16"/>
                <w:szCs w:val="16"/>
              </w:rPr>
              <w:t>Книга предметно-количественного учета аптекарских запасов</w:t>
            </w:r>
          </w:p>
        </w:tc>
        <w:tc>
          <w:tcPr>
            <w:tcW w:w="1430" w:type="dxa"/>
            <w:shd w:val="clear" w:color="auto" w:fill="auto"/>
          </w:tcPr>
          <w:p w:rsidR="00FC6A1D" w:rsidRDefault="00FC6A1D" w:rsidP="00656DDF">
            <w:pPr>
              <w:rPr>
                <w:rFonts w:ascii="Calibri" w:hAnsi="Calibri"/>
                <w:sz w:val="16"/>
                <w:szCs w:val="16"/>
              </w:rPr>
            </w:pPr>
            <w:r>
              <w:rPr>
                <w:rFonts w:ascii="Calibri" w:hAnsi="Calibri"/>
                <w:sz w:val="16"/>
                <w:szCs w:val="16"/>
              </w:rPr>
              <w:t>8-МЗ</w:t>
            </w:r>
          </w:p>
        </w:tc>
        <w:tc>
          <w:tcPr>
            <w:tcW w:w="2016" w:type="dxa"/>
            <w:gridSpan w:val="2"/>
            <w:shd w:val="clear" w:color="auto" w:fill="auto"/>
          </w:tcPr>
          <w:p w:rsidR="00FC6A1D" w:rsidRDefault="00FC6A1D" w:rsidP="00656DDF">
            <w:pPr>
              <w:jc w:val="center"/>
              <w:rPr>
                <w:rFonts w:ascii="Calibri" w:hAnsi="Calibri"/>
                <w:sz w:val="16"/>
                <w:szCs w:val="16"/>
              </w:rPr>
            </w:pPr>
          </w:p>
        </w:tc>
        <w:tc>
          <w:tcPr>
            <w:tcW w:w="1658" w:type="dxa"/>
            <w:shd w:val="clear" w:color="auto" w:fill="auto"/>
          </w:tcPr>
          <w:p w:rsidR="00FC6A1D" w:rsidRDefault="00FC6A1D" w:rsidP="00656DDF">
            <w:pPr>
              <w:rPr>
                <w:rFonts w:ascii="Calibri" w:hAnsi="Calibri"/>
                <w:sz w:val="16"/>
                <w:szCs w:val="16"/>
              </w:rPr>
            </w:pPr>
            <w:r>
              <w:rPr>
                <w:rFonts w:ascii="Calibri" w:hAnsi="Calibri"/>
                <w:sz w:val="16"/>
                <w:szCs w:val="16"/>
              </w:rPr>
              <w:t>Фармацевт</w:t>
            </w:r>
          </w:p>
        </w:tc>
        <w:tc>
          <w:tcPr>
            <w:tcW w:w="1808" w:type="dxa"/>
            <w:shd w:val="clear" w:color="auto" w:fill="auto"/>
          </w:tcPr>
          <w:p w:rsidR="00FC6A1D" w:rsidRDefault="00FC6A1D" w:rsidP="00656DDF">
            <w:pPr>
              <w:rPr>
                <w:rFonts w:ascii="Calibri" w:hAnsi="Calibri"/>
                <w:sz w:val="16"/>
                <w:szCs w:val="16"/>
              </w:rPr>
            </w:pPr>
            <w:r>
              <w:rPr>
                <w:rFonts w:ascii="Calibri" w:hAnsi="Calibri"/>
                <w:sz w:val="16"/>
                <w:szCs w:val="16"/>
              </w:rPr>
              <w:t>На начало года оформляется книга.</w:t>
            </w:r>
          </w:p>
        </w:tc>
        <w:tc>
          <w:tcPr>
            <w:tcW w:w="1411" w:type="dxa"/>
            <w:shd w:val="clear" w:color="auto" w:fill="auto"/>
          </w:tcPr>
          <w:p w:rsidR="00FC6A1D" w:rsidRDefault="00FC6A1D" w:rsidP="00656DDF">
            <w:pPr>
              <w:rPr>
                <w:rFonts w:ascii="Calibri" w:hAnsi="Calibri"/>
                <w:sz w:val="16"/>
                <w:szCs w:val="16"/>
              </w:rPr>
            </w:pPr>
            <w:r>
              <w:rPr>
                <w:rFonts w:ascii="Calibri" w:hAnsi="Calibri"/>
                <w:sz w:val="16"/>
                <w:szCs w:val="16"/>
              </w:rPr>
              <w:t>Фармацевт</w:t>
            </w:r>
          </w:p>
        </w:tc>
        <w:tc>
          <w:tcPr>
            <w:tcW w:w="1760" w:type="dxa"/>
            <w:shd w:val="clear" w:color="auto" w:fill="auto"/>
          </w:tcPr>
          <w:p w:rsidR="00FC6A1D" w:rsidRDefault="00FC6A1D" w:rsidP="00656DDF">
            <w:pPr>
              <w:rPr>
                <w:rFonts w:ascii="Calibri" w:hAnsi="Calibri"/>
                <w:sz w:val="16"/>
                <w:szCs w:val="16"/>
              </w:rPr>
            </w:pPr>
            <w:r>
              <w:rPr>
                <w:rFonts w:ascii="Calibri" w:hAnsi="Calibri"/>
                <w:sz w:val="16"/>
                <w:szCs w:val="16"/>
              </w:rPr>
              <w:t>По мере поступления  и расходования  делаются записи  в книги</w:t>
            </w:r>
          </w:p>
        </w:tc>
        <w:tc>
          <w:tcPr>
            <w:tcW w:w="1365" w:type="dxa"/>
            <w:gridSpan w:val="2"/>
            <w:shd w:val="clear" w:color="auto" w:fill="auto"/>
          </w:tcPr>
          <w:p w:rsidR="00FC6A1D" w:rsidRPr="00022741" w:rsidRDefault="00FC6A1D" w:rsidP="00656DDF">
            <w:pPr>
              <w:rPr>
                <w:rFonts w:ascii="Calibri" w:hAnsi="Calibri"/>
                <w:sz w:val="16"/>
                <w:szCs w:val="16"/>
              </w:rPr>
            </w:pPr>
            <w:r w:rsidRPr="00FA7E10">
              <w:rPr>
                <w:rFonts w:ascii="Calibri" w:hAnsi="Calibri"/>
                <w:sz w:val="16"/>
                <w:szCs w:val="16"/>
              </w:rPr>
              <w:t>5 лет</w:t>
            </w:r>
            <w:r>
              <w:rPr>
                <w:rFonts w:ascii="Calibri" w:hAnsi="Calibri"/>
                <w:sz w:val="16"/>
                <w:szCs w:val="16"/>
              </w:rPr>
              <w:t>/До 01 февраля второго года, следующего за отчетным</w:t>
            </w:r>
          </w:p>
        </w:tc>
        <w:tc>
          <w:tcPr>
            <w:tcW w:w="1677" w:type="dxa"/>
            <w:shd w:val="clear" w:color="auto" w:fill="auto"/>
          </w:tcPr>
          <w:p w:rsidR="00FC6A1D" w:rsidRPr="00022741" w:rsidRDefault="00FC6A1D" w:rsidP="00656DDF">
            <w:pPr>
              <w:rPr>
                <w:rFonts w:ascii="Calibri" w:hAnsi="Calibri"/>
                <w:sz w:val="16"/>
                <w:szCs w:val="16"/>
              </w:rPr>
            </w:pPr>
            <w:r>
              <w:rPr>
                <w:rFonts w:ascii="Calibri" w:hAnsi="Calibri"/>
                <w:sz w:val="16"/>
                <w:szCs w:val="16"/>
              </w:rPr>
              <w:t>Бухгалтер</w:t>
            </w:r>
          </w:p>
        </w:tc>
      </w:tr>
      <w:tr w:rsidR="00FC6A1D" w:rsidTr="007915B5">
        <w:trPr>
          <w:gridAfter w:val="2"/>
          <w:wAfter w:w="679" w:type="dxa"/>
          <w:jc w:val="center"/>
        </w:trPr>
        <w:tc>
          <w:tcPr>
            <w:tcW w:w="456" w:type="dxa"/>
            <w:shd w:val="clear" w:color="auto" w:fill="auto"/>
          </w:tcPr>
          <w:p w:rsidR="00FC6A1D" w:rsidRDefault="00FC6A1D" w:rsidP="00656DDF">
            <w:pPr>
              <w:rPr>
                <w:rFonts w:ascii="Calibri" w:hAnsi="Calibri"/>
                <w:sz w:val="16"/>
                <w:szCs w:val="16"/>
              </w:rPr>
            </w:pPr>
            <w:r>
              <w:rPr>
                <w:rFonts w:ascii="Calibri" w:hAnsi="Calibri"/>
                <w:sz w:val="16"/>
                <w:szCs w:val="16"/>
              </w:rPr>
              <w:t>147</w:t>
            </w:r>
          </w:p>
        </w:tc>
        <w:tc>
          <w:tcPr>
            <w:tcW w:w="2031" w:type="dxa"/>
            <w:shd w:val="clear" w:color="auto" w:fill="auto"/>
          </w:tcPr>
          <w:p w:rsidR="00FC6A1D" w:rsidRDefault="00FC6A1D" w:rsidP="00656DDF">
            <w:pPr>
              <w:rPr>
                <w:rFonts w:ascii="Calibri" w:hAnsi="Calibri"/>
                <w:sz w:val="16"/>
                <w:szCs w:val="16"/>
              </w:rPr>
            </w:pPr>
            <w:r>
              <w:rPr>
                <w:rFonts w:ascii="Calibri" w:hAnsi="Calibri"/>
                <w:sz w:val="16"/>
                <w:szCs w:val="16"/>
              </w:rPr>
              <w:t>Отчет аптеки о приходе и расходе аптечных товаров в денежном(суммовом) выражении</w:t>
            </w:r>
          </w:p>
        </w:tc>
        <w:tc>
          <w:tcPr>
            <w:tcW w:w="1430" w:type="dxa"/>
            <w:shd w:val="clear" w:color="auto" w:fill="auto"/>
          </w:tcPr>
          <w:p w:rsidR="00FC6A1D" w:rsidRDefault="00FC6A1D" w:rsidP="00656DDF">
            <w:pPr>
              <w:rPr>
                <w:rFonts w:ascii="Calibri" w:hAnsi="Calibri"/>
                <w:sz w:val="16"/>
                <w:szCs w:val="16"/>
              </w:rPr>
            </w:pPr>
            <w:r>
              <w:rPr>
                <w:rFonts w:ascii="Calibri" w:hAnsi="Calibri"/>
                <w:sz w:val="16"/>
                <w:szCs w:val="16"/>
              </w:rPr>
              <w:t>11-МЗ</w:t>
            </w:r>
          </w:p>
        </w:tc>
        <w:tc>
          <w:tcPr>
            <w:tcW w:w="2016" w:type="dxa"/>
            <w:gridSpan w:val="2"/>
            <w:shd w:val="clear" w:color="auto" w:fill="auto"/>
          </w:tcPr>
          <w:p w:rsidR="00FC6A1D" w:rsidRDefault="00FC6A1D" w:rsidP="00656DDF">
            <w:pPr>
              <w:jc w:val="center"/>
              <w:rPr>
                <w:rFonts w:ascii="Calibri" w:hAnsi="Calibri"/>
                <w:sz w:val="16"/>
                <w:szCs w:val="16"/>
              </w:rPr>
            </w:pPr>
          </w:p>
        </w:tc>
        <w:tc>
          <w:tcPr>
            <w:tcW w:w="1658" w:type="dxa"/>
            <w:shd w:val="clear" w:color="auto" w:fill="auto"/>
          </w:tcPr>
          <w:p w:rsidR="00FC6A1D" w:rsidRDefault="00FC6A1D" w:rsidP="00656DDF">
            <w:pPr>
              <w:rPr>
                <w:rFonts w:ascii="Calibri" w:hAnsi="Calibri"/>
                <w:sz w:val="16"/>
                <w:szCs w:val="16"/>
              </w:rPr>
            </w:pPr>
            <w:r>
              <w:rPr>
                <w:rFonts w:ascii="Calibri" w:hAnsi="Calibri"/>
                <w:sz w:val="16"/>
                <w:szCs w:val="16"/>
              </w:rPr>
              <w:t>Фармацевт</w:t>
            </w:r>
          </w:p>
        </w:tc>
        <w:tc>
          <w:tcPr>
            <w:tcW w:w="1808" w:type="dxa"/>
            <w:shd w:val="clear" w:color="auto" w:fill="auto"/>
          </w:tcPr>
          <w:p w:rsidR="00FC6A1D" w:rsidRDefault="00FC6A1D" w:rsidP="00656DDF">
            <w:pPr>
              <w:rPr>
                <w:rFonts w:ascii="Calibri" w:hAnsi="Calibri"/>
                <w:sz w:val="16"/>
                <w:szCs w:val="16"/>
              </w:rPr>
            </w:pPr>
            <w:r>
              <w:rPr>
                <w:rFonts w:ascii="Calibri" w:hAnsi="Calibri"/>
                <w:sz w:val="16"/>
                <w:szCs w:val="16"/>
              </w:rPr>
              <w:t>По окончании месяца до 5 числа следующего за отчетным</w:t>
            </w:r>
          </w:p>
        </w:tc>
        <w:tc>
          <w:tcPr>
            <w:tcW w:w="1411" w:type="dxa"/>
            <w:shd w:val="clear" w:color="auto" w:fill="auto"/>
          </w:tcPr>
          <w:p w:rsidR="00FC6A1D" w:rsidRDefault="00FC6A1D" w:rsidP="00656DDF">
            <w:pPr>
              <w:rPr>
                <w:rFonts w:ascii="Calibri" w:hAnsi="Calibri"/>
                <w:sz w:val="16"/>
                <w:szCs w:val="16"/>
              </w:rPr>
            </w:pPr>
            <w:r>
              <w:rPr>
                <w:rFonts w:ascii="Calibri" w:hAnsi="Calibri"/>
                <w:sz w:val="16"/>
                <w:szCs w:val="16"/>
              </w:rPr>
              <w:t>Бухгалтер</w:t>
            </w:r>
          </w:p>
        </w:tc>
        <w:tc>
          <w:tcPr>
            <w:tcW w:w="1760" w:type="dxa"/>
            <w:shd w:val="clear" w:color="auto" w:fill="auto"/>
          </w:tcPr>
          <w:p w:rsidR="00FC6A1D" w:rsidRDefault="00FC6A1D" w:rsidP="00656DDF">
            <w:pPr>
              <w:rPr>
                <w:rFonts w:ascii="Calibri" w:hAnsi="Calibri"/>
                <w:sz w:val="16"/>
                <w:szCs w:val="16"/>
              </w:rPr>
            </w:pPr>
            <w:r>
              <w:rPr>
                <w:rFonts w:ascii="Calibri" w:hAnsi="Calibri"/>
                <w:sz w:val="16"/>
                <w:szCs w:val="16"/>
              </w:rPr>
              <w:t>В течение 5 рабочих дней с момента оформления сдается в бухгалтерию и производится запись в журнале операций</w:t>
            </w:r>
          </w:p>
        </w:tc>
        <w:tc>
          <w:tcPr>
            <w:tcW w:w="1365" w:type="dxa"/>
            <w:gridSpan w:val="2"/>
            <w:shd w:val="clear" w:color="auto" w:fill="auto"/>
          </w:tcPr>
          <w:p w:rsidR="00FC6A1D" w:rsidRPr="00022741" w:rsidRDefault="00FC6A1D" w:rsidP="00656DDF">
            <w:pPr>
              <w:rPr>
                <w:rFonts w:ascii="Calibri" w:hAnsi="Calibri"/>
                <w:sz w:val="16"/>
                <w:szCs w:val="16"/>
              </w:rPr>
            </w:pPr>
            <w:r w:rsidRPr="00FA7E10">
              <w:rPr>
                <w:rFonts w:ascii="Calibri" w:hAnsi="Calibri"/>
                <w:sz w:val="16"/>
                <w:szCs w:val="16"/>
              </w:rPr>
              <w:t>5 лет</w:t>
            </w:r>
            <w:r>
              <w:rPr>
                <w:rFonts w:ascii="Calibri" w:hAnsi="Calibri"/>
                <w:sz w:val="16"/>
                <w:szCs w:val="16"/>
              </w:rPr>
              <w:t>/До 01 февраля второго года, следующего за отчетным</w:t>
            </w:r>
          </w:p>
        </w:tc>
        <w:tc>
          <w:tcPr>
            <w:tcW w:w="1677" w:type="dxa"/>
            <w:shd w:val="clear" w:color="auto" w:fill="auto"/>
          </w:tcPr>
          <w:p w:rsidR="00FC6A1D" w:rsidRPr="00022741" w:rsidRDefault="00FC6A1D" w:rsidP="00656DDF">
            <w:pPr>
              <w:rPr>
                <w:rFonts w:ascii="Calibri" w:hAnsi="Calibri"/>
                <w:sz w:val="16"/>
                <w:szCs w:val="16"/>
              </w:rPr>
            </w:pPr>
            <w:r>
              <w:rPr>
                <w:rFonts w:ascii="Calibri" w:hAnsi="Calibri"/>
                <w:sz w:val="16"/>
                <w:szCs w:val="16"/>
              </w:rPr>
              <w:t>Бухгалтер</w:t>
            </w:r>
          </w:p>
        </w:tc>
      </w:tr>
      <w:tr w:rsidR="00FC6A1D" w:rsidTr="007915B5">
        <w:trPr>
          <w:gridAfter w:val="2"/>
          <w:wAfter w:w="679" w:type="dxa"/>
          <w:jc w:val="center"/>
        </w:trPr>
        <w:tc>
          <w:tcPr>
            <w:tcW w:w="456" w:type="dxa"/>
            <w:shd w:val="clear" w:color="auto" w:fill="auto"/>
          </w:tcPr>
          <w:p w:rsidR="00FC6A1D" w:rsidRDefault="00FC6A1D" w:rsidP="00656DDF">
            <w:pPr>
              <w:rPr>
                <w:rFonts w:ascii="Calibri" w:hAnsi="Calibri"/>
                <w:sz w:val="16"/>
                <w:szCs w:val="16"/>
              </w:rPr>
            </w:pPr>
            <w:r>
              <w:rPr>
                <w:rFonts w:ascii="Calibri" w:hAnsi="Calibri"/>
                <w:sz w:val="16"/>
                <w:szCs w:val="16"/>
              </w:rPr>
              <w:t>148</w:t>
            </w:r>
          </w:p>
        </w:tc>
        <w:tc>
          <w:tcPr>
            <w:tcW w:w="2031" w:type="dxa"/>
            <w:shd w:val="clear" w:color="auto" w:fill="auto"/>
          </w:tcPr>
          <w:p w:rsidR="00FC6A1D" w:rsidRDefault="00FC6A1D" w:rsidP="00656DDF">
            <w:pPr>
              <w:rPr>
                <w:rFonts w:ascii="Calibri" w:hAnsi="Calibri"/>
                <w:sz w:val="16"/>
                <w:szCs w:val="16"/>
              </w:rPr>
            </w:pPr>
            <w:r>
              <w:rPr>
                <w:rFonts w:ascii="Calibri" w:hAnsi="Calibri"/>
                <w:sz w:val="16"/>
                <w:szCs w:val="16"/>
              </w:rPr>
              <w:t>Ведомость начисления амортизации</w:t>
            </w:r>
          </w:p>
        </w:tc>
        <w:tc>
          <w:tcPr>
            <w:tcW w:w="1430" w:type="dxa"/>
            <w:shd w:val="clear" w:color="auto" w:fill="auto"/>
          </w:tcPr>
          <w:p w:rsidR="00FC6A1D" w:rsidRDefault="00FC6A1D" w:rsidP="00656DDF">
            <w:pPr>
              <w:rPr>
                <w:rFonts w:ascii="Calibri" w:hAnsi="Calibri"/>
                <w:sz w:val="16"/>
                <w:szCs w:val="16"/>
              </w:rPr>
            </w:pPr>
          </w:p>
        </w:tc>
        <w:tc>
          <w:tcPr>
            <w:tcW w:w="2016" w:type="dxa"/>
            <w:gridSpan w:val="2"/>
            <w:shd w:val="clear" w:color="auto" w:fill="auto"/>
          </w:tcPr>
          <w:p w:rsidR="00FC6A1D" w:rsidRDefault="00FC6A1D" w:rsidP="00656DDF">
            <w:pPr>
              <w:jc w:val="center"/>
              <w:rPr>
                <w:rFonts w:ascii="Calibri" w:hAnsi="Calibri"/>
                <w:sz w:val="16"/>
                <w:szCs w:val="16"/>
              </w:rPr>
            </w:pPr>
            <w:r>
              <w:rPr>
                <w:rFonts w:ascii="Calibri" w:hAnsi="Calibri"/>
                <w:sz w:val="16"/>
                <w:szCs w:val="16"/>
              </w:rPr>
              <w:t>Форма утверждена учетной политикой</w:t>
            </w:r>
          </w:p>
        </w:tc>
        <w:tc>
          <w:tcPr>
            <w:tcW w:w="1658" w:type="dxa"/>
            <w:shd w:val="clear" w:color="auto" w:fill="auto"/>
          </w:tcPr>
          <w:p w:rsidR="00FC6A1D" w:rsidRDefault="00FC6A1D" w:rsidP="00656DDF">
            <w:pPr>
              <w:rPr>
                <w:rFonts w:ascii="Calibri" w:hAnsi="Calibri"/>
                <w:sz w:val="16"/>
                <w:szCs w:val="16"/>
              </w:rPr>
            </w:pPr>
            <w:r>
              <w:rPr>
                <w:rFonts w:ascii="Calibri" w:hAnsi="Calibri"/>
                <w:sz w:val="16"/>
                <w:szCs w:val="16"/>
              </w:rPr>
              <w:t>бухгалтер</w:t>
            </w:r>
          </w:p>
        </w:tc>
        <w:tc>
          <w:tcPr>
            <w:tcW w:w="1808" w:type="dxa"/>
            <w:shd w:val="clear" w:color="auto" w:fill="auto"/>
          </w:tcPr>
          <w:p w:rsidR="00FC6A1D" w:rsidRDefault="00FC6A1D" w:rsidP="00656DDF">
            <w:pPr>
              <w:rPr>
                <w:rFonts w:ascii="Calibri" w:hAnsi="Calibri"/>
                <w:sz w:val="16"/>
                <w:szCs w:val="16"/>
              </w:rPr>
            </w:pPr>
            <w:r>
              <w:rPr>
                <w:rFonts w:ascii="Calibri" w:hAnsi="Calibri"/>
                <w:sz w:val="16"/>
                <w:szCs w:val="16"/>
              </w:rPr>
              <w:t>По окончании месяца до 10 числа следующего за отчетным</w:t>
            </w:r>
          </w:p>
        </w:tc>
        <w:tc>
          <w:tcPr>
            <w:tcW w:w="1411" w:type="dxa"/>
            <w:shd w:val="clear" w:color="auto" w:fill="auto"/>
          </w:tcPr>
          <w:p w:rsidR="00FC6A1D" w:rsidRDefault="00FC6A1D" w:rsidP="00656DDF">
            <w:pPr>
              <w:rPr>
                <w:rFonts w:ascii="Calibri" w:hAnsi="Calibri"/>
                <w:sz w:val="16"/>
                <w:szCs w:val="16"/>
              </w:rPr>
            </w:pPr>
            <w:r>
              <w:rPr>
                <w:rFonts w:ascii="Calibri" w:hAnsi="Calibri"/>
                <w:sz w:val="16"/>
                <w:szCs w:val="16"/>
              </w:rPr>
              <w:t>Бухгалтер</w:t>
            </w:r>
          </w:p>
        </w:tc>
        <w:tc>
          <w:tcPr>
            <w:tcW w:w="1760" w:type="dxa"/>
            <w:shd w:val="clear" w:color="auto" w:fill="auto"/>
          </w:tcPr>
          <w:p w:rsidR="00FC6A1D" w:rsidRDefault="00FC6A1D" w:rsidP="00656DDF">
            <w:pPr>
              <w:rPr>
                <w:rFonts w:ascii="Calibri" w:hAnsi="Calibri"/>
                <w:sz w:val="16"/>
                <w:szCs w:val="16"/>
              </w:rPr>
            </w:pPr>
            <w:r>
              <w:rPr>
                <w:rFonts w:ascii="Calibri" w:hAnsi="Calibri"/>
                <w:sz w:val="16"/>
                <w:szCs w:val="16"/>
              </w:rPr>
              <w:t>По окончании месяца до 10 числа следующего за отчетным производятся записи в журнале операций</w:t>
            </w:r>
          </w:p>
        </w:tc>
        <w:tc>
          <w:tcPr>
            <w:tcW w:w="1365" w:type="dxa"/>
            <w:gridSpan w:val="2"/>
            <w:shd w:val="clear" w:color="auto" w:fill="auto"/>
          </w:tcPr>
          <w:p w:rsidR="00FC6A1D" w:rsidRPr="00022741" w:rsidRDefault="00FC6A1D" w:rsidP="00656DDF">
            <w:pPr>
              <w:rPr>
                <w:rFonts w:ascii="Calibri" w:hAnsi="Calibri"/>
                <w:sz w:val="16"/>
                <w:szCs w:val="16"/>
              </w:rPr>
            </w:pPr>
            <w:r w:rsidRPr="00FA7E10">
              <w:rPr>
                <w:rFonts w:ascii="Calibri" w:hAnsi="Calibri"/>
                <w:sz w:val="16"/>
                <w:szCs w:val="16"/>
              </w:rPr>
              <w:t>5 лет</w:t>
            </w:r>
            <w:r>
              <w:rPr>
                <w:rFonts w:ascii="Calibri" w:hAnsi="Calibri"/>
                <w:sz w:val="16"/>
                <w:szCs w:val="16"/>
              </w:rPr>
              <w:t>/До 01 февраля второго года, следующего за отчетным</w:t>
            </w:r>
          </w:p>
        </w:tc>
        <w:tc>
          <w:tcPr>
            <w:tcW w:w="1677" w:type="dxa"/>
            <w:shd w:val="clear" w:color="auto" w:fill="auto"/>
          </w:tcPr>
          <w:p w:rsidR="00FC6A1D" w:rsidRPr="00022741" w:rsidRDefault="00FC6A1D" w:rsidP="00656DDF">
            <w:pPr>
              <w:rPr>
                <w:rFonts w:ascii="Calibri" w:hAnsi="Calibri"/>
                <w:sz w:val="16"/>
                <w:szCs w:val="16"/>
              </w:rPr>
            </w:pPr>
            <w:r>
              <w:rPr>
                <w:rFonts w:ascii="Calibri" w:hAnsi="Calibri"/>
                <w:sz w:val="16"/>
                <w:szCs w:val="16"/>
              </w:rPr>
              <w:t>Бухгалтер</w:t>
            </w:r>
          </w:p>
        </w:tc>
      </w:tr>
    </w:tbl>
    <w:p w:rsidR="007915B5" w:rsidRDefault="007915B5" w:rsidP="00FC6A1D">
      <w:pPr>
        <w:spacing w:after="0" w:line="240" w:lineRule="auto"/>
        <w:jc w:val="center"/>
        <w:rPr>
          <w:rFonts w:ascii="Times New Roman" w:hAnsi="Times New Roman"/>
          <w:b/>
          <w:sz w:val="24"/>
          <w:szCs w:val="24"/>
        </w:rPr>
        <w:sectPr w:rsidR="007915B5" w:rsidSect="007915B5">
          <w:pgSz w:w="16838" w:h="11906" w:orient="landscape"/>
          <w:pgMar w:top="1701" w:right="295" w:bottom="851" w:left="1134" w:header="709" w:footer="709" w:gutter="0"/>
          <w:cols w:space="708"/>
          <w:docGrid w:linePitch="360"/>
        </w:sectPr>
      </w:pPr>
    </w:p>
    <w:p w:rsidR="00FC6A1D" w:rsidRPr="00FC6A1D" w:rsidRDefault="00FC6A1D" w:rsidP="00FC6A1D">
      <w:pPr>
        <w:spacing w:after="0" w:line="240" w:lineRule="auto"/>
        <w:jc w:val="center"/>
        <w:rPr>
          <w:rFonts w:ascii="Times New Roman" w:hAnsi="Times New Roman"/>
          <w:b/>
          <w:sz w:val="24"/>
          <w:szCs w:val="24"/>
        </w:rPr>
      </w:pPr>
    </w:p>
    <w:p w:rsidR="00FC6A1D" w:rsidRPr="00465036" w:rsidRDefault="00FC6A1D" w:rsidP="00FC6A1D">
      <w:pPr>
        <w:spacing w:after="0"/>
        <w:jc w:val="center"/>
        <w:rPr>
          <w:rFonts w:ascii="Calibri" w:hAnsi="Calibri"/>
        </w:rPr>
      </w:pPr>
    </w:p>
    <w:p w:rsidR="007915B5" w:rsidRPr="00F12298" w:rsidRDefault="007915B5" w:rsidP="007915B5">
      <w:pPr>
        <w:tabs>
          <w:tab w:val="left" w:pos="6735"/>
        </w:tabs>
        <w:spacing w:after="0" w:line="240" w:lineRule="auto"/>
        <w:jc w:val="right"/>
        <w:rPr>
          <w:rFonts w:ascii="Times New Roman" w:hAnsi="Times New Roman"/>
          <w:sz w:val="20"/>
          <w:szCs w:val="20"/>
          <w:lang w:eastAsia="ru-RU"/>
        </w:rPr>
      </w:pPr>
      <w:r w:rsidRPr="00F12298">
        <w:rPr>
          <w:rFonts w:ascii="Times New Roman" w:hAnsi="Times New Roman"/>
          <w:sz w:val="20"/>
          <w:szCs w:val="20"/>
          <w:lang w:eastAsia="ru-RU"/>
        </w:rPr>
        <w:t xml:space="preserve">Приложение № </w:t>
      </w:r>
      <w:r>
        <w:rPr>
          <w:rFonts w:ascii="Times New Roman" w:hAnsi="Times New Roman"/>
          <w:sz w:val="20"/>
          <w:szCs w:val="20"/>
          <w:lang w:eastAsia="ru-RU"/>
        </w:rPr>
        <w:t>22</w:t>
      </w:r>
    </w:p>
    <w:p w:rsidR="007915B5" w:rsidRDefault="007915B5" w:rsidP="007915B5">
      <w:pPr>
        <w:tabs>
          <w:tab w:val="left" w:pos="6735"/>
        </w:tabs>
        <w:spacing w:after="0" w:line="240" w:lineRule="auto"/>
        <w:jc w:val="right"/>
        <w:rPr>
          <w:rFonts w:ascii="Times New Roman" w:hAnsi="Times New Roman"/>
          <w:sz w:val="20"/>
          <w:szCs w:val="20"/>
        </w:rPr>
      </w:pPr>
      <w:r w:rsidRPr="00F12298">
        <w:rPr>
          <w:rFonts w:ascii="Times New Roman" w:hAnsi="Times New Roman"/>
          <w:sz w:val="20"/>
          <w:szCs w:val="20"/>
          <w:lang w:eastAsia="ru-RU"/>
        </w:rPr>
        <w:t>к приказу ГБУЗ «Башмаковская РБ» от 02.06.2021 № 02062 «</w:t>
      </w:r>
      <w:r w:rsidRPr="00F12298">
        <w:rPr>
          <w:rFonts w:ascii="Times New Roman" w:hAnsi="Times New Roman"/>
          <w:sz w:val="20"/>
          <w:szCs w:val="20"/>
        </w:rPr>
        <w:t>Об утверждении учетной политики для целей бухгалтерского (бюджетного) и налогового учета в ГБУЗ «Башмаковская РБ»</w:t>
      </w:r>
    </w:p>
    <w:p w:rsidR="007915B5" w:rsidRDefault="007915B5" w:rsidP="007915B5">
      <w:pPr>
        <w:jc w:val="center"/>
        <w:rPr>
          <w:b/>
          <w:sz w:val="28"/>
          <w:szCs w:val="28"/>
        </w:rPr>
      </w:pPr>
    </w:p>
    <w:p w:rsidR="007915B5" w:rsidRPr="007915B5" w:rsidRDefault="007915B5" w:rsidP="007915B5">
      <w:pPr>
        <w:jc w:val="center"/>
        <w:outlineLvl w:val="0"/>
        <w:rPr>
          <w:rFonts w:ascii="Times New Roman" w:hAnsi="Times New Roman"/>
          <w:b/>
          <w:sz w:val="24"/>
          <w:szCs w:val="24"/>
        </w:rPr>
      </w:pPr>
      <w:r w:rsidRPr="007915B5">
        <w:rPr>
          <w:rFonts w:ascii="Times New Roman" w:hAnsi="Times New Roman"/>
          <w:b/>
          <w:sz w:val="24"/>
          <w:szCs w:val="24"/>
        </w:rPr>
        <w:t>Документ учетной политики учреждения № 22</w:t>
      </w:r>
    </w:p>
    <w:p w:rsidR="007915B5" w:rsidRPr="007915B5" w:rsidRDefault="007915B5" w:rsidP="007915B5">
      <w:pPr>
        <w:jc w:val="center"/>
        <w:rPr>
          <w:rFonts w:ascii="Times New Roman" w:hAnsi="Times New Roman"/>
          <w:b/>
          <w:sz w:val="24"/>
          <w:szCs w:val="24"/>
        </w:rPr>
      </w:pPr>
      <w:r w:rsidRPr="007915B5">
        <w:rPr>
          <w:rFonts w:ascii="Times New Roman" w:hAnsi="Times New Roman"/>
          <w:b/>
          <w:sz w:val="24"/>
          <w:szCs w:val="24"/>
        </w:rPr>
        <w:t>Перечень унифицированных регистров бухгалтерского учета, применяемых учреждением</w:t>
      </w:r>
    </w:p>
    <w:tbl>
      <w:tblPr>
        <w:tblW w:w="9750" w:type="dxa"/>
        <w:tblLayout w:type="fixed"/>
        <w:tblCellMar>
          <w:left w:w="30" w:type="dxa"/>
          <w:right w:w="30" w:type="dxa"/>
        </w:tblCellMar>
        <w:tblLook w:val="0000"/>
      </w:tblPr>
      <w:tblGrid>
        <w:gridCol w:w="883"/>
        <w:gridCol w:w="1625"/>
        <w:gridCol w:w="7242"/>
      </w:tblGrid>
      <w:tr w:rsidR="007915B5" w:rsidRPr="007915B5" w:rsidTr="00656DDF">
        <w:trPr>
          <w:trHeight w:val="625"/>
          <w:tblHeader/>
        </w:trPr>
        <w:tc>
          <w:tcPr>
            <w:tcW w:w="883" w:type="dxa"/>
            <w:tcBorders>
              <w:top w:val="single" w:sz="4" w:space="0" w:color="auto"/>
              <w:left w:val="single" w:sz="4" w:space="0" w:color="auto"/>
              <w:right w:val="single" w:sz="4" w:space="0" w:color="auto"/>
            </w:tcBorders>
          </w:tcPr>
          <w:p w:rsidR="007915B5" w:rsidRPr="007915B5" w:rsidRDefault="007915B5" w:rsidP="007915B5">
            <w:pPr>
              <w:spacing w:after="0" w:line="240" w:lineRule="auto"/>
              <w:jc w:val="center"/>
              <w:rPr>
                <w:rFonts w:ascii="Times New Roman" w:hAnsi="Times New Roman"/>
                <w:b/>
                <w:snapToGrid w:val="0"/>
                <w:sz w:val="24"/>
                <w:szCs w:val="24"/>
              </w:rPr>
            </w:pPr>
            <w:r w:rsidRPr="007915B5">
              <w:rPr>
                <w:rFonts w:ascii="Times New Roman" w:hAnsi="Times New Roman"/>
                <w:b/>
                <w:snapToGrid w:val="0"/>
                <w:sz w:val="24"/>
                <w:szCs w:val="24"/>
              </w:rPr>
              <w:t>№</w:t>
            </w:r>
          </w:p>
          <w:p w:rsidR="007915B5" w:rsidRPr="007915B5" w:rsidRDefault="007915B5" w:rsidP="007915B5">
            <w:pPr>
              <w:spacing w:after="0" w:line="240" w:lineRule="auto"/>
              <w:jc w:val="center"/>
              <w:rPr>
                <w:rFonts w:ascii="Times New Roman" w:hAnsi="Times New Roman"/>
                <w:b/>
                <w:snapToGrid w:val="0"/>
                <w:sz w:val="24"/>
                <w:szCs w:val="24"/>
              </w:rPr>
            </w:pPr>
            <w:r w:rsidRPr="007915B5">
              <w:rPr>
                <w:rFonts w:ascii="Times New Roman" w:hAnsi="Times New Roman"/>
                <w:b/>
                <w:snapToGrid w:val="0"/>
                <w:sz w:val="24"/>
                <w:szCs w:val="24"/>
              </w:rPr>
              <w:t>п/п</w:t>
            </w:r>
          </w:p>
        </w:tc>
        <w:tc>
          <w:tcPr>
            <w:tcW w:w="1625" w:type="dxa"/>
            <w:tcBorders>
              <w:top w:val="single" w:sz="4" w:space="0" w:color="auto"/>
              <w:left w:val="single" w:sz="4" w:space="0" w:color="auto"/>
              <w:right w:val="single" w:sz="4" w:space="0" w:color="auto"/>
            </w:tcBorders>
          </w:tcPr>
          <w:p w:rsidR="007915B5" w:rsidRPr="007915B5" w:rsidRDefault="007915B5" w:rsidP="007915B5">
            <w:pPr>
              <w:spacing w:after="0" w:line="240" w:lineRule="auto"/>
              <w:jc w:val="center"/>
              <w:rPr>
                <w:rFonts w:ascii="Times New Roman" w:hAnsi="Times New Roman"/>
                <w:b/>
                <w:snapToGrid w:val="0"/>
                <w:sz w:val="24"/>
                <w:szCs w:val="24"/>
              </w:rPr>
            </w:pPr>
            <w:r w:rsidRPr="007915B5">
              <w:rPr>
                <w:rFonts w:ascii="Times New Roman" w:hAnsi="Times New Roman"/>
                <w:b/>
                <w:snapToGrid w:val="0"/>
                <w:sz w:val="24"/>
                <w:szCs w:val="24"/>
              </w:rPr>
              <w:t>Код формы документа</w:t>
            </w:r>
          </w:p>
        </w:tc>
        <w:tc>
          <w:tcPr>
            <w:tcW w:w="7242" w:type="dxa"/>
            <w:tcBorders>
              <w:top w:val="single" w:sz="4" w:space="0" w:color="auto"/>
              <w:left w:val="single" w:sz="4" w:space="0" w:color="auto"/>
              <w:right w:val="single" w:sz="4" w:space="0" w:color="auto"/>
            </w:tcBorders>
            <w:vAlign w:val="center"/>
          </w:tcPr>
          <w:p w:rsidR="007915B5" w:rsidRPr="007915B5" w:rsidRDefault="007915B5" w:rsidP="007915B5">
            <w:pPr>
              <w:spacing w:after="0" w:line="240" w:lineRule="auto"/>
              <w:jc w:val="center"/>
              <w:rPr>
                <w:rFonts w:ascii="Times New Roman" w:hAnsi="Times New Roman"/>
                <w:b/>
                <w:snapToGrid w:val="0"/>
                <w:sz w:val="24"/>
                <w:szCs w:val="24"/>
              </w:rPr>
            </w:pPr>
            <w:r w:rsidRPr="007915B5">
              <w:rPr>
                <w:rFonts w:ascii="Times New Roman" w:hAnsi="Times New Roman"/>
                <w:b/>
                <w:snapToGrid w:val="0"/>
                <w:sz w:val="24"/>
                <w:szCs w:val="24"/>
              </w:rPr>
              <w:t>Наименование регистра</w:t>
            </w:r>
          </w:p>
        </w:tc>
      </w:tr>
      <w:tr w:rsidR="007915B5" w:rsidRPr="007915B5" w:rsidTr="00656DDF">
        <w:trPr>
          <w:trHeight w:val="290"/>
        </w:trPr>
        <w:tc>
          <w:tcPr>
            <w:tcW w:w="883" w:type="dxa"/>
            <w:tcBorders>
              <w:top w:val="single" w:sz="4" w:space="0" w:color="auto"/>
              <w:left w:val="single" w:sz="4" w:space="0" w:color="auto"/>
              <w:bottom w:val="single" w:sz="4" w:space="0" w:color="auto"/>
              <w:right w:val="single" w:sz="4" w:space="0" w:color="auto"/>
            </w:tcBorders>
          </w:tcPr>
          <w:p w:rsidR="007915B5" w:rsidRPr="007915B5" w:rsidRDefault="007915B5" w:rsidP="007915B5">
            <w:pPr>
              <w:spacing w:after="0" w:line="240" w:lineRule="auto"/>
              <w:jc w:val="center"/>
              <w:rPr>
                <w:rFonts w:ascii="Times New Roman" w:hAnsi="Times New Roman"/>
                <w:snapToGrid w:val="0"/>
                <w:sz w:val="24"/>
                <w:szCs w:val="24"/>
              </w:rPr>
            </w:pPr>
            <w:r w:rsidRPr="007915B5">
              <w:rPr>
                <w:rFonts w:ascii="Times New Roman" w:hAnsi="Times New Roman"/>
                <w:snapToGrid w:val="0"/>
                <w:sz w:val="24"/>
                <w:szCs w:val="24"/>
              </w:rPr>
              <w:t>1</w:t>
            </w:r>
          </w:p>
        </w:tc>
        <w:tc>
          <w:tcPr>
            <w:tcW w:w="1625" w:type="dxa"/>
            <w:tcBorders>
              <w:top w:val="single" w:sz="4" w:space="0" w:color="auto"/>
              <w:left w:val="single" w:sz="4" w:space="0" w:color="auto"/>
              <w:bottom w:val="single" w:sz="4" w:space="0" w:color="auto"/>
              <w:right w:val="single" w:sz="4" w:space="0" w:color="auto"/>
            </w:tcBorders>
          </w:tcPr>
          <w:p w:rsidR="007915B5" w:rsidRPr="007915B5" w:rsidRDefault="007915B5" w:rsidP="007915B5">
            <w:pPr>
              <w:spacing w:after="0" w:line="240" w:lineRule="auto"/>
              <w:jc w:val="center"/>
              <w:rPr>
                <w:rFonts w:ascii="Times New Roman" w:hAnsi="Times New Roman"/>
                <w:snapToGrid w:val="0"/>
                <w:sz w:val="24"/>
                <w:szCs w:val="24"/>
              </w:rPr>
            </w:pPr>
            <w:r w:rsidRPr="007915B5">
              <w:rPr>
                <w:rFonts w:ascii="Times New Roman" w:hAnsi="Times New Roman"/>
                <w:snapToGrid w:val="0"/>
                <w:sz w:val="24"/>
                <w:szCs w:val="24"/>
              </w:rPr>
              <w:t>0504031</w:t>
            </w:r>
          </w:p>
        </w:tc>
        <w:tc>
          <w:tcPr>
            <w:tcW w:w="7242" w:type="dxa"/>
            <w:tcBorders>
              <w:top w:val="single" w:sz="4" w:space="0" w:color="auto"/>
              <w:left w:val="single" w:sz="4" w:space="0" w:color="auto"/>
              <w:bottom w:val="single" w:sz="4" w:space="0" w:color="auto"/>
              <w:right w:val="single" w:sz="4" w:space="0" w:color="auto"/>
            </w:tcBorders>
          </w:tcPr>
          <w:p w:rsidR="007915B5" w:rsidRPr="007915B5" w:rsidRDefault="007915B5" w:rsidP="007915B5">
            <w:pPr>
              <w:spacing w:after="0" w:line="240" w:lineRule="auto"/>
              <w:rPr>
                <w:rFonts w:ascii="Times New Roman" w:hAnsi="Times New Roman"/>
                <w:snapToGrid w:val="0"/>
                <w:sz w:val="24"/>
                <w:szCs w:val="24"/>
              </w:rPr>
            </w:pPr>
            <w:r w:rsidRPr="007915B5">
              <w:rPr>
                <w:rFonts w:ascii="Times New Roman" w:hAnsi="Times New Roman"/>
                <w:snapToGrid w:val="0"/>
                <w:sz w:val="24"/>
                <w:szCs w:val="24"/>
              </w:rPr>
              <w:t>Инвентарная карточка учета нефинансовых активов</w:t>
            </w:r>
          </w:p>
        </w:tc>
      </w:tr>
      <w:tr w:rsidR="007915B5" w:rsidRPr="007915B5" w:rsidTr="00656DDF">
        <w:trPr>
          <w:trHeight w:val="290"/>
        </w:trPr>
        <w:tc>
          <w:tcPr>
            <w:tcW w:w="883" w:type="dxa"/>
            <w:tcBorders>
              <w:top w:val="single" w:sz="4" w:space="0" w:color="auto"/>
              <w:left w:val="single" w:sz="4" w:space="0" w:color="auto"/>
              <w:bottom w:val="single" w:sz="4" w:space="0" w:color="auto"/>
              <w:right w:val="single" w:sz="4" w:space="0" w:color="auto"/>
            </w:tcBorders>
          </w:tcPr>
          <w:p w:rsidR="007915B5" w:rsidRPr="007915B5" w:rsidRDefault="007915B5" w:rsidP="007915B5">
            <w:pPr>
              <w:spacing w:after="0" w:line="240" w:lineRule="auto"/>
              <w:jc w:val="center"/>
              <w:rPr>
                <w:rFonts w:ascii="Times New Roman" w:hAnsi="Times New Roman"/>
                <w:snapToGrid w:val="0"/>
                <w:sz w:val="24"/>
                <w:szCs w:val="24"/>
              </w:rPr>
            </w:pPr>
            <w:r w:rsidRPr="007915B5">
              <w:rPr>
                <w:rFonts w:ascii="Times New Roman" w:hAnsi="Times New Roman"/>
                <w:snapToGrid w:val="0"/>
                <w:sz w:val="24"/>
                <w:szCs w:val="24"/>
              </w:rPr>
              <w:t>2</w:t>
            </w:r>
          </w:p>
        </w:tc>
        <w:tc>
          <w:tcPr>
            <w:tcW w:w="1625" w:type="dxa"/>
            <w:tcBorders>
              <w:top w:val="single" w:sz="4" w:space="0" w:color="auto"/>
              <w:left w:val="single" w:sz="4" w:space="0" w:color="auto"/>
              <w:bottom w:val="single" w:sz="4" w:space="0" w:color="auto"/>
              <w:right w:val="single" w:sz="4" w:space="0" w:color="auto"/>
            </w:tcBorders>
          </w:tcPr>
          <w:p w:rsidR="007915B5" w:rsidRPr="007915B5" w:rsidRDefault="007915B5" w:rsidP="007915B5">
            <w:pPr>
              <w:spacing w:after="0" w:line="240" w:lineRule="auto"/>
              <w:jc w:val="center"/>
              <w:rPr>
                <w:rFonts w:ascii="Times New Roman" w:hAnsi="Times New Roman"/>
                <w:snapToGrid w:val="0"/>
                <w:sz w:val="24"/>
                <w:szCs w:val="24"/>
              </w:rPr>
            </w:pPr>
            <w:r w:rsidRPr="007915B5">
              <w:rPr>
                <w:rFonts w:ascii="Times New Roman" w:hAnsi="Times New Roman"/>
                <w:snapToGrid w:val="0"/>
                <w:sz w:val="24"/>
                <w:szCs w:val="24"/>
              </w:rPr>
              <w:t>0504033</w:t>
            </w:r>
          </w:p>
        </w:tc>
        <w:tc>
          <w:tcPr>
            <w:tcW w:w="7242" w:type="dxa"/>
            <w:tcBorders>
              <w:top w:val="single" w:sz="4" w:space="0" w:color="auto"/>
              <w:left w:val="single" w:sz="4" w:space="0" w:color="auto"/>
              <w:bottom w:val="single" w:sz="4" w:space="0" w:color="auto"/>
              <w:right w:val="single" w:sz="4" w:space="0" w:color="auto"/>
            </w:tcBorders>
          </w:tcPr>
          <w:p w:rsidR="007915B5" w:rsidRPr="007915B5" w:rsidRDefault="007915B5" w:rsidP="007915B5">
            <w:pPr>
              <w:spacing w:after="0" w:line="240" w:lineRule="auto"/>
              <w:rPr>
                <w:rFonts w:ascii="Times New Roman" w:hAnsi="Times New Roman"/>
                <w:snapToGrid w:val="0"/>
                <w:sz w:val="24"/>
                <w:szCs w:val="24"/>
              </w:rPr>
            </w:pPr>
            <w:r w:rsidRPr="007915B5">
              <w:rPr>
                <w:rFonts w:ascii="Times New Roman" w:hAnsi="Times New Roman"/>
                <w:snapToGrid w:val="0"/>
                <w:sz w:val="24"/>
                <w:szCs w:val="24"/>
              </w:rPr>
              <w:t>Опись инвентарных карточек по учету нефинансовых активов</w:t>
            </w:r>
          </w:p>
        </w:tc>
      </w:tr>
      <w:tr w:rsidR="007915B5" w:rsidRPr="007915B5" w:rsidTr="00656DDF">
        <w:trPr>
          <w:trHeight w:val="290"/>
        </w:trPr>
        <w:tc>
          <w:tcPr>
            <w:tcW w:w="883" w:type="dxa"/>
            <w:tcBorders>
              <w:top w:val="single" w:sz="4" w:space="0" w:color="auto"/>
              <w:left w:val="single" w:sz="4" w:space="0" w:color="auto"/>
              <w:bottom w:val="single" w:sz="4" w:space="0" w:color="auto"/>
              <w:right w:val="single" w:sz="4" w:space="0" w:color="auto"/>
            </w:tcBorders>
          </w:tcPr>
          <w:p w:rsidR="007915B5" w:rsidRPr="007915B5" w:rsidRDefault="007915B5" w:rsidP="007915B5">
            <w:pPr>
              <w:spacing w:after="0" w:line="240" w:lineRule="auto"/>
              <w:jc w:val="center"/>
              <w:rPr>
                <w:rFonts w:ascii="Times New Roman" w:hAnsi="Times New Roman"/>
                <w:snapToGrid w:val="0"/>
                <w:sz w:val="24"/>
                <w:szCs w:val="24"/>
              </w:rPr>
            </w:pPr>
            <w:r w:rsidRPr="007915B5">
              <w:rPr>
                <w:rFonts w:ascii="Times New Roman" w:hAnsi="Times New Roman"/>
                <w:snapToGrid w:val="0"/>
                <w:sz w:val="24"/>
                <w:szCs w:val="24"/>
              </w:rPr>
              <w:t>3</w:t>
            </w:r>
          </w:p>
        </w:tc>
        <w:tc>
          <w:tcPr>
            <w:tcW w:w="1625" w:type="dxa"/>
            <w:tcBorders>
              <w:top w:val="single" w:sz="4" w:space="0" w:color="auto"/>
              <w:left w:val="single" w:sz="4" w:space="0" w:color="auto"/>
              <w:bottom w:val="single" w:sz="4" w:space="0" w:color="auto"/>
              <w:right w:val="single" w:sz="4" w:space="0" w:color="auto"/>
            </w:tcBorders>
          </w:tcPr>
          <w:p w:rsidR="007915B5" w:rsidRPr="007915B5" w:rsidRDefault="007915B5" w:rsidP="007915B5">
            <w:pPr>
              <w:spacing w:after="0" w:line="240" w:lineRule="auto"/>
              <w:jc w:val="center"/>
              <w:rPr>
                <w:rFonts w:ascii="Times New Roman" w:hAnsi="Times New Roman"/>
                <w:snapToGrid w:val="0"/>
                <w:sz w:val="24"/>
                <w:szCs w:val="24"/>
              </w:rPr>
            </w:pPr>
            <w:r w:rsidRPr="007915B5">
              <w:rPr>
                <w:rFonts w:ascii="Times New Roman" w:hAnsi="Times New Roman"/>
                <w:snapToGrid w:val="0"/>
                <w:sz w:val="24"/>
                <w:szCs w:val="24"/>
              </w:rPr>
              <w:t>0504034</w:t>
            </w:r>
          </w:p>
        </w:tc>
        <w:tc>
          <w:tcPr>
            <w:tcW w:w="7242" w:type="dxa"/>
            <w:tcBorders>
              <w:top w:val="single" w:sz="4" w:space="0" w:color="auto"/>
              <w:left w:val="single" w:sz="4" w:space="0" w:color="auto"/>
              <w:bottom w:val="single" w:sz="4" w:space="0" w:color="auto"/>
              <w:right w:val="single" w:sz="4" w:space="0" w:color="auto"/>
            </w:tcBorders>
          </w:tcPr>
          <w:p w:rsidR="007915B5" w:rsidRPr="007915B5" w:rsidRDefault="007915B5" w:rsidP="007915B5">
            <w:pPr>
              <w:spacing w:after="0" w:line="240" w:lineRule="auto"/>
              <w:rPr>
                <w:rFonts w:ascii="Times New Roman" w:hAnsi="Times New Roman"/>
                <w:snapToGrid w:val="0"/>
                <w:sz w:val="24"/>
                <w:szCs w:val="24"/>
              </w:rPr>
            </w:pPr>
            <w:r w:rsidRPr="007915B5">
              <w:rPr>
                <w:rFonts w:ascii="Times New Roman" w:hAnsi="Times New Roman"/>
                <w:snapToGrid w:val="0"/>
                <w:sz w:val="24"/>
                <w:szCs w:val="24"/>
              </w:rPr>
              <w:t>Инвентарный список нефинансовых активов</w:t>
            </w:r>
          </w:p>
        </w:tc>
      </w:tr>
      <w:tr w:rsidR="007915B5" w:rsidRPr="007915B5" w:rsidTr="00656DDF">
        <w:trPr>
          <w:trHeight w:val="290"/>
        </w:trPr>
        <w:tc>
          <w:tcPr>
            <w:tcW w:w="883" w:type="dxa"/>
            <w:tcBorders>
              <w:top w:val="single" w:sz="4" w:space="0" w:color="auto"/>
              <w:left w:val="single" w:sz="4" w:space="0" w:color="auto"/>
              <w:bottom w:val="single" w:sz="4" w:space="0" w:color="auto"/>
              <w:right w:val="single" w:sz="4" w:space="0" w:color="auto"/>
            </w:tcBorders>
          </w:tcPr>
          <w:p w:rsidR="007915B5" w:rsidRPr="007915B5" w:rsidRDefault="007915B5" w:rsidP="007915B5">
            <w:pPr>
              <w:spacing w:after="0" w:line="240" w:lineRule="auto"/>
              <w:jc w:val="center"/>
              <w:rPr>
                <w:rFonts w:ascii="Times New Roman" w:hAnsi="Times New Roman"/>
                <w:snapToGrid w:val="0"/>
                <w:sz w:val="24"/>
                <w:szCs w:val="24"/>
              </w:rPr>
            </w:pPr>
            <w:r w:rsidRPr="007915B5">
              <w:rPr>
                <w:rFonts w:ascii="Times New Roman" w:hAnsi="Times New Roman"/>
                <w:snapToGrid w:val="0"/>
                <w:sz w:val="24"/>
                <w:szCs w:val="24"/>
              </w:rPr>
              <w:t>4</w:t>
            </w:r>
          </w:p>
        </w:tc>
        <w:tc>
          <w:tcPr>
            <w:tcW w:w="1625" w:type="dxa"/>
            <w:tcBorders>
              <w:top w:val="single" w:sz="4" w:space="0" w:color="auto"/>
              <w:left w:val="single" w:sz="4" w:space="0" w:color="auto"/>
              <w:bottom w:val="single" w:sz="4" w:space="0" w:color="auto"/>
              <w:right w:val="single" w:sz="4" w:space="0" w:color="auto"/>
            </w:tcBorders>
          </w:tcPr>
          <w:p w:rsidR="007915B5" w:rsidRPr="007915B5" w:rsidRDefault="007915B5" w:rsidP="007915B5">
            <w:pPr>
              <w:spacing w:after="0" w:line="240" w:lineRule="auto"/>
              <w:jc w:val="center"/>
              <w:rPr>
                <w:rFonts w:ascii="Times New Roman" w:hAnsi="Times New Roman"/>
                <w:snapToGrid w:val="0"/>
                <w:sz w:val="24"/>
                <w:szCs w:val="24"/>
              </w:rPr>
            </w:pPr>
            <w:r w:rsidRPr="007915B5">
              <w:rPr>
                <w:rFonts w:ascii="Times New Roman" w:hAnsi="Times New Roman"/>
                <w:snapToGrid w:val="0"/>
                <w:sz w:val="24"/>
                <w:szCs w:val="24"/>
              </w:rPr>
              <w:t>0504035</w:t>
            </w:r>
          </w:p>
        </w:tc>
        <w:tc>
          <w:tcPr>
            <w:tcW w:w="7242" w:type="dxa"/>
            <w:tcBorders>
              <w:top w:val="single" w:sz="4" w:space="0" w:color="auto"/>
              <w:left w:val="single" w:sz="4" w:space="0" w:color="auto"/>
              <w:bottom w:val="single" w:sz="4" w:space="0" w:color="auto"/>
              <w:right w:val="single" w:sz="4" w:space="0" w:color="auto"/>
            </w:tcBorders>
          </w:tcPr>
          <w:p w:rsidR="007915B5" w:rsidRPr="007915B5" w:rsidRDefault="007915B5" w:rsidP="007915B5">
            <w:pPr>
              <w:spacing w:after="0" w:line="240" w:lineRule="auto"/>
              <w:rPr>
                <w:rFonts w:ascii="Times New Roman" w:hAnsi="Times New Roman"/>
                <w:snapToGrid w:val="0"/>
                <w:sz w:val="24"/>
                <w:szCs w:val="24"/>
              </w:rPr>
            </w:pPr>
            <w:r w:rsidRPr="007915B5">
              <w:rPr>
                <w:rFonts w:ascii="Times New Roman" w:hAnsi="Times New Roman"/>
                <w:snapToGrid w:val="0"/>
                <w:sz w:val="24"/>
                <w:szCs w:val="24"/>
              </w:rPr>
              <w:t>Оборотная ведомость по нефинансовым активам</w:t>
            </w:r>
          </w:p>
        </w:tc>
      </w:tr>
      <w:tr w:rsidR="007915B5" w:rsidRPr="007915B5" w:rsidTr="00656DDF">
        <w:trPr>
          <w:trHeight w:val="290"/>
        </w:trPr>
        <w:tc>
          <w:tcPr>
            <w:tcW w:w="883" w:type="dxa"/>
            <w:tcBorders>
              <w:top w:val="single" w:sz="4" w:space="0" w:color="auto"/>
              <w:left w:val="single" w:sz="4" w:space="0" w:color="auto"/>
              <w:bottom w:val="single" w:sz="4" w:space="0" w:color="auto"/>
              <w:right w:val="single" w:sz="4" w:space="0" w:color="auto"/>
            </w:tcBorders>
          </w:tcPr>
          <w:p w:rsidR="007915B5" w:rsidRPr="007915B5" w:rsidRDefault="007915B5" w:rsidP="007915B5">
            <w:pPr>
              <w:spacing w:after="0" w:line="240" w:lineRule="auto"/>
              <w:jc w:val="center"/>
              <w:rPr>
                <w:rFonts w:ascii="Times New Roman" w:hAnsi="Times New Roman"/>
                <w:snapToGrid w:val="0"/>
                <w:sz w:val="24"/>
                <w:szCs w:val="24"/>
              </w:rPr>
            </w:pPr>
            <w:r w:rsidRPr="007915B5">
              <w:rPr>
                <w:rFonts w:ascii="Times New Roman" w:hAnsi="Times New Roman"/>
                <w:snapToGrid w:val="0"/>
                <w:sz w:val="24"/>
                <w:szCs w:val="24"/>
              </w:rPr>
              <w:t>5</w:t>
            </w:r>
          </w:p>
        </w:tc>
        <w:tc>
          <w:tcPr>
            <w:tcW w:w="1625" w:type="dxa"/>
            <w:tcBorders>
              <w:top w:val="single" w:sz="4" w:space="0" w:color="auto"/>
              <w:left w:val="single" w:sz="4" w:space="0" w:color="auto"/>
              <w:bottom w:val="single" w:sz="4" w:space="0" w:color="auto"/>
              <w:right w:val="single" w:sz="4" w:space="0" w:color="auto"/>
            </w:tcBorders>
          </w:tcPr>
          <w:p w:rsidR="007915B5" w:rsidRPr="007915B5" w:rsidRDefault="007915B5" w:rsidP="007915B5">
            <w:pPr>
              <w:spacing w:after="0" w:line="240" w:lineRule="auto"/>
              <w:jc w:val="center"/>
              <w:rPr>
                <w:rFonts w:ascii="Times New Roman" w:hAnsi="Times New Roman"/>
                <w:snapToGrid w:val="0"/>
                <w:sz w:val="24"/>
                <w:szCs w:val="24"/>
              </w:rPr>
            </w:pPr>
            <w:r w:rsidRPr="007915B5">
              <w:rPr>
                <w:rFonts w:ascii="Times New Roman" w:hAnsi="Times New Roman"/>
                <w:snapToGrid w:val="0"/>
                <w:sz w:val="24"/>
                <w:szCs w:val="24"/>
              </w:rPr>
              <w:t>0504036</w:t>
            </w:r>
          </w:p>
        </w:tc>
        <w:tc>
          <w:tcPr>
            <w:tcW w:w="7242" w:type="dxa"/>
            <w:tcBorders>
              <w:top w:val="single" w:sz="4" w:space="0" w:color="auto"/>
              <w:left w:val="single" w:sz="4" w:space="0" w:color="auto"/>
              <w:bottom w:val="single" w:sz="4" w:space="0" w:color="auto"/>
              <w:right w:val="single" w:sz="4" w:space="0" w:color="auto"/>
            </w:tcBorders>
          </w:tcPr>
          <w:p w:rsidR="007915B5" w:rsidRPr="007915B5" w:rsidRDefault="007915B5" w:rsidP="007915B5">
            <w:pPr>
              <w:spacing w:after="0" w:line="240" w:lineRule="auto"/>
              <w:rPr>
                <w:rFonts w:ascii="Times New Roman" w:hAnsi="Times New Roman"/>
                <w:snapToGrid w:val="0"/>
                <w:sz w:val="24"/>
                <w:szCs w:val="24"/>
              </w:rPr>
            </w:pPr>
            <w:r w:rsidRPr="007915B5">
              <w:rPr>
                <w:rFonts w:ascii="Times New Roman" w:hAnsi="Times New Roman"/>
                <w:snapToGrid w:val="0"/>
                <w:sz w:val="24"/>
                <w:szCs w:val="24"/>
              </w:rPr>
              <w:t>Оборотная ведомость</w:t>
            </w:r>
          </w:p>
        </w:tc>
      </w:tr>
      <w:tr w:rsidR="007915B5" w:rsidRPr="007915B5" w:rsidTr="00656DDF">
        <w:trPr>
          <w:trHeight w:val="290"/>
        </w:trPr>
        <w:tc>
          <w:tcPr>
            <w:tcW w:w="883" w:type="dxa"/>
            <w:tcBorders>
              <w:top w:val="single" w:sz="4" w:space="0" w:color="auto"/>
              <w:left w:val="single" w:sz="4" w:space="0" w:color="auto"/>
              <w:bottom w:val="single" w:sz="4" w:space="0" w:color="auto"/>
              <w:right w:val="single" w:sz="4" w:space="0" w:color="auto"/>
            </w:tcBorders>
          </w:tcPr>
          <w:p w:rsidR="007915B5" w:rsidRPr="007915B5" w:rsidRDefault="007915B5" w:rsidP="007915B5">
            <w:pPr>
              <w:spacing w:after="0" w:line="240" w:lineRule="auto"/>
              <w:jc w:val="center"/>
              <w:rPr>
                <w:rFonts w:ascii="Times New Roman" w:hAnsi="Times New Roman"/>
                <w:snapToGrid w:val="0"/>
                <w:sz w:val="24"/>
                <w:szCs w:val="24"/>
              </w:rPr>
            </w:pPr>
            <w:r w:rsidRPr="007915B5">
              <w:rPr>
                <w:rFonts w:ascii="Times New Roman" w:hAnsi="Times New Roman"/>
                <w:snapToGrid w:val="0"/>
                <w:sz w:val="24"/>
                <w:szCs w:val="24"/>
              </w:rPr>
              <w:t>6</w:t>
            </w:r>
          </w:p>
        </w:tc>
        <w:tc>
          <w:tcPr>
            <w:tcW w:w="1625" w:type="dxa"/>
            <w:tcBorders>
              <w:top w:val="single" w:sz="4" w:space="0" w:color="auto"/>
              <w:left w:val="single" w:sz="4" w:space="0" w:color="auto"/>
              <w:bottom w:val="single" w:sz="4" w:space="0" w:color="auto"/>
              <w:right w:val="single" w:sz="4" w:space="0" w:color="auto"/>
            </w:tcBorders>
          </w:tcPr>
          <w:p w:rsidR="007915B5" w:rsidRPr="007915B5" w:rsidRDefault="007915B5" w:rsidP="007915B5">
            <w:pPr>
              <w:spacing w:after="0" w:line="240" w:lineRule="auto"/>
              <w:jc w:val="center"/>
              <w:rPr>
                <w:rFonts w:ascii="Times New Roman" w:hAnsi="Times New Roman"/>
                <w:snapToGrid w:val="0"/>
                <w:sz w:val="24"/>
                <w:szCs w:val="24"/>
              </w:rPr>
            </w:pPr>
            <w:r w:rsidRPr="007915B5">
              <w:rPr>
                <w:rFonts w:ascii="Times New Roman" w:hAnsi="Times New Roman"/>
                <w:snapToGrid w:val="0"/>
                <w:sz w:val="24"/>
                <w:szCs w:val="24"/>
              </w:rPr>
              <w:t>0504037</w:t>
            </w:r>
          </w:p>
        </w:tc>
        <w:tc>
          <w:tcPr>
            <w:tcW w:w="7242" w:type="dxa"/>
            <w:tcBorders>
              <w:top w:val="single" w:sz="4" w:space="0" w:color="auto"/>
              <w:left w:val="single" w:sz="4" w:space="0" w:color="auto"/>
              <w:bottom w:val="single" w:sz="4" w:space="0" w:color="auto"/>
              <w:right w:val="single" w:sz="4" w:space="0" w:color="auto"/>
            </w:tcBorders>
          </w:tcPr>
          <w:p w:rsidR="007915B5" w:rsidRPr="007915B5" w:rsidRDefault="007915B5" w:rsidP="007915B5">
            <w:pPr>
              <w:spacing w:after="0" w:line="240" w:lineRule="auto"/>
              <w:rPr>
                <w:rFonts w:ascii="Times New Roman" w:hAnsi="Times New Roman"/>
                <w:snapToGrid w:val="0"/>
                <w:sz w:val="24"/>
                <w:szCs w:val="24"/>
              </w:rPr>
            </w:pPr>
            <w:r w:rsidRPr="007915B5">
              <w:rPr>
                <w:rFonts w:ascii="Times New Roman" w:hAnsi="Times New Roman"/>
                <w:snapToGrid w:val="0"/>
                <w:sz w:val="24"/>
                <w:szCs w:val="24"/>
              </w:rPr>
              <w:t>Накопительная ведомость по приходу продуктов питания</w:t>
            </w:r>
          </w:p>
        </w:tc>
      </w:tr>
      <w:tr w:rsidR="007915B5" w:rsidRPr="007915B5" w:rsidTr="00656DDF">
        <w:trPr>
          <w:trHeight w:val="290"/>
        </w:trPr>
        <w:tc>
          <w:tcPr>
            <w:tcW w:w="883" w:type="dxa"/>
            <w:tcBorders>
              <w:top w:val="single" w:sz="4" w:space="0" w:color="auto"/>
              <w:left w:val="single" w:sz="4" w:space="0" w:color="auto"/>
              <w:bottom w:val="single" w:sz="4" w:space="0" w:color="auto"/>
              <w:right w:val="single" w:sz="4" w:space="0" w:color="auto"/>
            </w:tcBorders>
          </w:tcPr>
          <w:p w:rsidR="007915B5" w:rsidRPr="007915B5" w:rsidRDefault="007915B5" w:rsidP="007915B5">
            <w:pPr>
              <w:spacing w:after="0" w:line="240" w:lineRule="auto"/>
              <w:jc w:val="center"/>
              <w:rPr>
                <w:rFonts w:ascii="Times New Roman" w:hAnsi="Times New Roman"/>
                <w:snapToGrid w:val="0"/>
                <w:sz w:val="24"/>
                <w:szCs w:val="24"/>
              </w:rPr>
            </w:pPr>
            <w:r w:rsidRPr="007915B5">
              <w:rPr>
                <w:rFonts w:ascii="Times New Roman" w:hAnsi="Times New Roman"/>
                <w:snapToGrid w:val="0"/>
                <w:sz w:val="24"/>
                <w:szCs w:val="24"/>
              </w:rPr>
              <w:t>7</w:t>
            </w:r>
          </w:p>
        </w:tc>
        <w:tc>
          <w:tcPr>
            <w:tcW w:w="1625" w:type="dxa"/>
            <w:tcBorders>
              <w:top w:val="single" w:sz="4" w:space="0" w:color="auto"/>
              <w:left w:val="single" w:sz="4" w:space="0" w:color="auto"/>
              <w:bottom w:val="single" w:sz="4" w:space="0" w:color="auto"/>
              <w:right w:val="single" w:sz="4" w:space="0" w:color="auto"/>
            </w:tcBorders>
          </w:tcPr>
          <w:p w:rsidR="007915B5" w:rsidRPr="007915B5" w:rsidRDefault="007915B5" w:rsidP="007915B5">
            <w:pPr>
              <w:spacing w:after="0" w:line="240" w:lineRule="auto"/>
              <w:jc w:val="center"/>
              <w:rPr>
                <w:rFonts w:ascii="Times New Roman" w:hAnsi="Times New Roman"/>
                <w:snapToGrid w:val="0"/>
                <w:sz w:val="24"/>
                <w:szCs w:val="24"/>
              </w:rPr>
            </w:pPr>
            <w:r w:rsidRPr="007915B5">
              <w:rPr>
                <w:rFonts w:ascii="Times New Roman" w:hAnsi="Times New Roman"/>
                <w:snapToGrid w:val="0"/>
                <w:sz w:val="24"/>
                <w:szCs w:val="24"/>
              </w:rPr>
              <w:t>0504038</w:t>
            </w:r>
          </w:p>
        </w:tc>
        <w:tc>
          <w:tcPr>
            <w:tcW w:w="7242" w:type="dxa"/>
            <w:tcBorders>
              <w:top w:val="single" w:sz="4" w:space="0" w:color="auto"/>
              <w:left w:val="single" w:sz="4" w:space="0" w:color="auto"/>
              <w:bottom w:val="single" w:sz="4" w:space="0" w:color="auto"/>
              <w:right w:val="single" w:sz="4" w:space="0" w:color="auto"/>
            </w:tcBorders>
          </w:tcPr>
          <w:p w:rsidR="007915B5" w:rsidRPr="007915B5" w:rsidRDefault="007915B5" w:rsidP="007915B5">
            <w:pPr>
              <w:spacing w:after="0" w:line="240" w:lineRule="auto"/>
              <w:rPr>
                <w:rFonts w:ascii="Times New Roman" w:hAnsi="Times New Roman"/>
                <w:snapToGrid w:val="0"/>
                <w:sz w:val="24"/>
                <w:szCs w:val="24"/>
              </w:rPr>
            </w:pPr>
            <w:r w:rsidRPr="007915B5">
              <w:rPr>
                <w:rFonts w:ascii="Times New Roman" w:hAnsi="Times New Roman"/>
                <w:snapToGrid w:val="0"/>
                <w:sz w:val="24"/>
                <w:szCs w:val="24"/>
              </w:rPr>
              <w:t>Накопительная ведомость по расходу продуктов питания</w:t>
            </w:r>
          </w:p>
        </w:tc>
      </w:tr>
      <w:tr w:rsidR="007915B5" w:rsidRPr="007915B5" w:rsidTr="00656DDF">
        <w:trPr>
          <w:trHeight w:val="290"/>
        </w:trPr>
        <w:tc>
          <w:tcPr>
            <w:tcW w:w="883" w:type="dxa"/>
            <w:tcBorders>
              <w:top w:val="single" w:sz="4" w:space="0" w:color="auto"/>
              <w:left w:val="single" w:sz="4" w:space="0" w:color="auto"/>
              <w:bottom w:val="single" w:sz="4" w:space="0" w:color="auto"/>
              <w:right w:val="single" w:sz="4" w:space="0" w:color="auto"/>
            </w:tcBorders>
          </w:tcPr>
          <w:p w:rsidR="007915B5" w:rsidRPr="007915B5" w:rsidRDefault="007915B5" w:rsidP="007915B5">
            <w:pPr>
              <w:spacing w:after="0" w:line="240" w:lineRule="auto"/>
              <w:jc w:val="center"/>
              <w:rPr>
                <w:rFonts w:ascii="Times New Roman" w:hAnsi="Times New Roman"/>
                <w:snapToGrid w:val="0"/>
                <w:sz w:val="24"/>
                <w:szCs w:val="24"/>
              </w:rPr>
            </w:pPr>
            <w:r w:rsidRPr="007915B5">
              <w:rPr>
                <w:rFonts w:ascii="Times New Roman" w:hAnsi="Times New Roman"/>
                <w:snapToGrid w:val="0"/>
                <w:sz w:val="24"/>
                <w:szCs w:val="24"/>
              </w:rPr>
              <w:t>8</w:t>
            </w:r>
          </w:p>
        </w:tc>
        <w:tc>
          <w:tcPr>
            <w:tcW w:w="1625" w:type="dxa"/>
            <w:tcBorders>
              <w:top w:val="single" w:sz="4" w:space="0" w:color="auto"/>
              <w:left w:val="single" w:sz="4" w:space="0" w:color="auto"/>
              <w:bottom w:val="single" w:sz="4" w:space="0" w:color="auto"/>
              <w:right w:val="single" w:sz="4" w:space="0" w:color="auto"/>
            </w:tcBorders>
          </w:tcPr>
          <w:p w:rsidR="007915B5" w:rsidRPr="007915B5" w:rsidRDefault="007915B5" w:rsidP="007915B5">
            <w:pPr>
              <w:spacing w:after="0" w:line="240" w:lineRule="auto"/>
              <w:jc w:val="center"/>
              <w:rPr>
                <w:rFonts w:ascii="Times New Roman" w:hAnsi="Times New Roman"/>
                <w:snapToGrid w:val="0"/>
                <w:sz w:val="24"/>
                <w:szCs w:val="24"/>
              </w:rPr>
            </w:pPr>
            <w:r w:rsidRPr="007915B5">
              <w:rPr>
                <w:rFonts w:ascii="Times New Roman" w:hAnsi="Times New Roman"/>
                <w:snapToGrid w:val="0"/>
                <w:sz w:val="24"/>
                <w:szCs w:val="24"/>
              </w:rPr>
              <w:t>0504041</w:t>
            </w:r>
          </w:p>
        </w:tc>
        <w:tc>
          <w:tcPr>
            <w:tcW w:w="7242" w:type="dxa"/>
            <w:tcBorders>
              <w:top w:val="single" w:sz="4" w:space="0" w:color="auto"/>
              <w:left w:val="single" w:sz="4" w:space="0" w:color="auto"/>
              <w:bottom w:val="single" w:sz="4" w:space="0" w:color="auto"/>
              <w:right w:val="single" w:sz="4" w:space="0" w:color="auto"/>
            </w:tcBorders>
          </w:tcPr>
          <w:p w:rsidR="007915B5" w:rsidRPr="007915B5" w:rsidRDefault="007915B5" w:rsidP="007915B5">
            <w:pPr>
              <w:spacing w:after="0" w:line="240" w:lineRule="auto"/>
              <w:rPr>
                <w:rFonts w:ascii="Times New Roman" w:hAnsi="Times New Roman"/>
                <w:snapToGrid w:val="0"/>
                <w:sz w:val="24"/>
                <w:szCs w:val="24"/>
              </w:rPr>
            </w:pPr>
            <w:r w:rsidRPr="007915B5">
              <w:rPr>
                <w:rFonts w:ascii="Times New Roman" w:hAnsi="Times New Roman"/>
                <w:snapToGrid w:val="0"/>
                <w:sz w:val="24"/>
                <w:szCs w:val="24"/>
              </w:rPr>
              <w:t>Карточка количественно-суммового учета материальных ценностей</w:t>
            </w:r>
          </w:p>
        </w:tc>
      </w:tr>
      <w:tr w:rsidR="007915B5" w:rsidRPr="007915B5" w:rsidTr="00656DDF">
        <w:trPr>
          <w:trHeight w:val="244"/>
        </w:trPr>
        <w:tc>
          <w:tcPr>
            <w:tcW w:w="883" w:type="dxa"/>
            <w:tcBorders>
              <w:top w:val="single" w:sz="4" w:space="0" w:color="auto"/>
              <w:left w:val="single" w:sz="4" w:space="0" w:color="auto"/>
              <w:bottom w:val="single" w:sz="4" w:space="0" w:color="auto"/>
              <w:right w:val="single" w:sz="4" w:space="0" w:color="auto"/>
            </w:tcBorders>
          </w:tcPr>
          <w:p w:rsidR="007915B5" w:rsidRPr="007915B5" w:rsidRDefault="007915B5" w:rsidP="007915B5">
            <w:pPr>
              <w:spacing w:after="0" w:line="240" w:lineRule="auto"/>
              <w:jc w:val="center"/>
              <w:rPr>
                <w:rFonts w:ascii="Times New Roman" w:hAnsi="Times New Roman"/>
                <w:snapToGrid w:val="0"/>
                <w:sz w:val="24"/>
                <w:szCs w:val="24"/>
              </w:rPr>
            </w:pPr>
            <w:r w:rsidRPr="007915B5">
              <w:rPr>
                <w:rFonts w:ascii="Times New Roman" w:hAnsi="Times New Roman"/>
                <w:snapToGrid w:val="0"/>
                <w:sz w:val="24"/>
                <w:szCs w:val="24"/>
              </w:rPr>
              <w:t>9</w:t>
            </w:r>
          </w:p>
        </w:tc>
        <w:tc>
          <w:tcPr>
            <w:tcW w:w="1625" w:type="dxa"/>
            <w:tcBorders>
              <w:top w:val="single" w:sz="4" w:space="0" w:color="auto"/>
              <w:left w:val="single" w:sz="4" w:space="0" w:color="auto"/>
              <w:bottom w:val="single" w:sz="4" w:space="0" w:color="auto"/>
              <w:right w:val="single" w:sz="4" w:space="0" w:color="auto"/>
            </w:tcBorders>
          </w:tcPr>
          <w:p w:rsidR="007915B5" w:rsidRPr="007915B5" w:rsidRDefault="007915B5" w:rsidP="007915B5">
            <w:pPr>
              <w:spacing w:after="0" w:line="240" w:lineRule="auto"/>
              <w:jc w:val="center"/>
              <w:rPr>
                <w:rFonts w:ascii="Times New Roman" w:hAnsi="Times New Roman"/>
                <w:snapToGrid w:val="0"/>
                <w:sz w:val="24"/>
                <w:szCs w:val="24"/>
              </w:rPr>
            </w:pPr>
            <w:r w:rsidRPr="007915B5">
              <w:rPr>
                <w:rFonts w:ascii="Times New Roman" w:hAnsi="Times New Roman"/>
                <w:snapToGrid w:val="0"/>
                <w:sz w:val="24"/>
                <w:szCs w:val="24"/>
              </w:rPr>
              <w:t>0504042</w:t>
            </w:r>
          </w:p>
        </w:tc>
        <w:tc>
          <w:tcPr>
            <w:tcW w:w="7242" w:type="dxa"/>
            <w:tcBorders>
              <w:top w:val="single" w:sz="4" w:space="0" w:color="auto"/>
              <w:left w:val="single" w:sz="4" w:space="0" w:color="auto"/>
              <w:bottom w:val="single" w:sz="4" w:space="0" w:color="auto"/>
              <w:right w:val="single" w:sz="4" w:space="0" w:color="auto"/>
            </w:tcBorders>
          </w:tcPr>
          <w:p w:rsidR="007915B5" w:rsidRPr="007915B5" w:rsidRDefault="007915B5" w:rsidP="007915B5">
            <w:pPr>
              <w:spacing w:after="0" w:line="240" w:lineRule="auto"/>
              <w:rPr>
                <w:rFonts w:ascii="Times New Roman" w:hAnsi="Times New Roman"/>
                <w:snapToGrid w:val="0"/>
                <w:sz w:val="24"/>
                <w:szCs w:val="24"/>
              </w:rPr>
            </w:pPr>
            <w:r w:rsidRPr="007915B5">
              <w:rPr>
                <w:rFonts w:ascii="Times New Roman" w:hAnsi="Times New Roman"/>
                <w:snapToGrid w:val="0"/>
                <w:sz w:val="24"/>
                <w:szCs w:val="24"/>
              </w:rPr>
              <w:t>Книга учета материальных ценностей</w:t>
            </w:r>
          </w:p>
        </w:tc>
      </w:tr>
      <w:tr w:rsidR="007915B5" w:rsidRPr="007915B5" w:rsidTr="00656DDF">
        <w:trPr>
          <w:trHeight w:val="290"/>
        </w:trPr>
        <w:tc>
          <w:tcPr>
            <w:tcW w:w="883" w:type="dxa"/>
            <w:tcBorders>
              <w:top w:val="single" w:sz="4" w:space="0" w:color="auto"/>
              <w:left w:val="single" w:sz="4" w:space="0" w:color="auto"/>
              <w:bottom w:val="single" w:sz="4" w:space="0" w:color="auto"/>
              <w:right w:val="single" w:sz="4" w:space="0" w:color="auto"/>
            </w:tcBorders>
          </w:tcPr>
          <w:p w:rsidR="007915B5" w:rsidRPr="007915B5" w:rsidRDefault="007915B5" w:rsidP="007915B5">
            <w:pPr>
              <w:spacing w:after="0" w:line="240" w:lineRule="auto"/>
              <w:jc w:val="center"/>
              <w:rPr>
                <w:rFonts w:ascii="Times New Roman" w:hAnsi="Times New Roman"/>
                <w:snapToGrid w:val="0"/>
                <w:sz w:val="24"/>
                <w:szCs w:val="24"/>
              </w:rPr>
            </w:pPr>
            <w:r w:rsidRPr="007915B5">
              <w:rPr>
                <w:rFonts w:ascii="Times New Roman" w:hAnsi="Times New Roman"/>
                <w:snapToGrid w:val="0"/>
                <w:sz w:val="24"/>
                <w:szCs w:val="24"/>
              </w:rPr>
              <w:t>10</w:t>
            </w:r>
          </w:p>
        </w:tc>
        <w:tc>
          <w:tcPr>
            <w:tcW w:w="1625" w:type="dxa"/>
            <w:tcBorders>
              <w:top w:val="single" w:sz="4" w:space="0" w:color="auto"/>
              <w:left w:val="single" w:sz="4" w:space="0" w:color="auto"/>
              <w:bottom w:val="single" w:sz="4" w:space="0" w:color="auto"/>
              <w:right w:val="single" w:sz="4" w:space="0" w:color="auto"/>
            </w:tcBorders>
          </w:tcPr>
          <w:p w:rsidR="007915B5" w:rsidRPr="007915B5" w:rsidRDefault="007915B5" w:rsidP="007915B5">
            <w:pPr>
              <w:spacing w:after="0" w:line="240" w:lineRule="auto"/>
              <w:jc w:val="center"/>
              <w:rPr>
                <w:rFonts w:ascii="Times New Roman" w:hAnsi="Times New Roman"/>
                <w:snapToGrid w:val="0"/>
                <w:sz w:val="24"/>
                <w:szCs w:val="24"/>
              </w:rPr>
            </w:pPr>
            <w:r w:rsidRPr="007915B5">
              <w:rPr>
                <w:rFonts w:ascii="Times New Roman" w:hAnsi="Times New Roman"/>
                <w:snapToGrid w:val="0"/>
                <w:sz w:val="24"/>
                <w:szCs w:val="24"/>
              </w:rPr>
              <w:t>0504044</w:t>
            </w:r>
          </w:p>
        </w:tc>
        <w:tc>
          <w:tcPr>
            <w:tcW w:w="7242" w:type="dxa"/>
            <w:tcBorders>
              <w:top w:val="single" w:sz="4" w:space="0" w:color="auto"/>
              <w:left w:val="single" w:sz="4" w:space="0" w:color="auto"/>
              <w:bottom w:val="single" w:sz="4" w:space="0" w:color="auto"/>
              <w:right w:val="single" w:sz="4" w:space="0" w:color="auto"/>
            </w:tcBorders>
          </w:tcPr>
          <w:p w:rsidR="007915B5" w:rsidRPr="007915B5" w:rsidRDefault="007915B5" w:rsidP="007915B5">
            <w:pPr>
              <w:spacing w:after="0" w:line="240" w:lineRule="auto"/>
              <w:rPr>
                <w:rFonts w:ascii="Times New Roman" w:hAnsi="Times New Roman"/>
                <w:snapToGrid w:val="0"/>
                <w:sz w:val="24"/>
                <w:szCs w:val="24"/>
              </w:rPr>
            </w:pPr>
            <w:r w:rsidRPr="007915B5">
              <w:rPr>
                <w:rFonts w:ascii="Times New Roman" w:hAnsi="Times New Roman"/>
                <w:snapToGrid w:val="0"/>
                <w:sz w:val="24"/>
                <w:szCs w:val="24"/>
              </w:rPr>
              <w:t>Книга регистрации боя посуды</w:t>
            </w:r>
          </w:p>
        </w:tc>
      </w:tr>
      <w:tr w:rsidR="007915B5" w:rsidRPr="007915B5" w:rsidTr="00656DDF">
        <w:trPr>
          <w:trHeight w:val="290"/>
        </w:trPr>
        <w:tc>
          <w:tcPr>
            <w:tcW w:w="883" w:type="dxa"/>
            <w:tcBorders>
              <w:top w:val="single" w:sz="4" w:space="0" w:color="auto"/>
              <w:left w:val="single" w:sz="4" w:space="0" w:color="auto"/>
              <w:bottom w:val="single" w:sz="4" w:space="0" w:color="auto"/>
              <w:right w:val="single" w:sz="4" w:space="0" w:color="auto"/>
            </w:tcBorders>
          </w:tcPr>
          <w:p w:rsidR="007915B5" w:rsidRPr="007915B5" w:rsidRDefault="007915B5" w:rsidP="007915B5">
            <w:pPr>
              <w:spacing w:after="0" w:line="240" w:lineRule="auto"/>
              <w:jc w:val="center"/>
              <w:rPr>
                <w:rFonts w:ascii="Times New Roman" w:hAnsi="Times New Roman"/>
                <w:snapToGrid w:val="0"/>
                <w:sz w:val="24"/>
                <w:szCs w:val="24"/>
              </w:rPr>
            </w:pPr>
            <w:r w:rsidRPr="007915B5">
              <w:rPr>
                <w:rFonts w:ascii="Times New Roman" w:hAnsi="Times New Roman"/>
                <w:snapToGrid w:val="0"/>
                <w:sz w:val="24"/>
                <w:szCs w:val="24"/>
              </w:rPr>
              <w:t>11</w:t>
            </w:r>
          </w:p>
        </w:tc>
        <w:tc>
          <w:tcPr>
            <w:tcW w:w="1625" w:type="dxa"/>
            <w:tcBorders>
              <w:top w:val="single" w:sz="4" w:space="0" w:color="auto"/>
              <w:left w:val="single" w:sz="4" w:space="0" w:color="auto"/>
              <w:bottom w:val="single" w:sz="4" w:space="0" w:color="auto"/>
              <w:right w:val="single" w:sz="4" w:space="0" w:color="auto"/>
            </w:tcBorders>
          </w:tcPr>
          <w:p w:rsidR="007915B5" w:rsidRPr="007915B5" w:rsidRDefault="007915B5" w:rsidP="007915B5">
            <w:pPr>
              <w:spacing w:after="0" w:line="240" w:lineRule="auto"/>
              <w:jc w:val="center"/>
              <w:rPr>
                <w:rFonts w:ascii="Times New Roman" w:hAnsi="Times New Roman"/>
                <w:snapToGrid w:val="0"/>
                <w:sz w:val="24"/>
                <w:szCs w:val="24"/>
              </w:rPr>
            </w:pPr>
            <w:r w:rsidRPr="007915B5">
              <w:rPr>
                <w:rFonts w:ascii="Times New Roman" w:hAnsi="Times New Roman"/>
                <w:snapToGrid w:val="0"/>
                <w:sz w:val="24"/>
                <w:szCs w:val="24"/>
              </w:rPr>
              <w:t>0504045</w:t>
            </w:r>
          </w:p>
        </w:tc>
        <w:tc>
          <w:tcPr>
            <w:tcW w:w="7242" w:type="dxa"/>
            <w:tcBorders>
              <w:top w:val="single" w:sz="4" w:space="0" w:color="auto"/>
              <w:left w:val="single" w:sz="4" w:space="0" w:color="auto"/>
              <w:bottom w:val="single" w:sz="4" w:space="0" w:color="auto"/>
              <w:right w:val="single" w:sz="4" w:space="0" w:color="auto"/>
            </w:tcBorders>
          </w:tcPr>
          <w:p w:rsidR="007915B5" w:rsidRPr="007915B5" w:rsidRDefault="007915B5" w:rsidP="007915B5">
            <w:pPr>
              <w:spacing w:after="0" w:line="240" w:lineRule="auto"/>
              <w:rPr>
                <w:rFonts w:ascii="Times New Roman" w:hAnsi="Times New Roman"/>
                <w:snapToGrid w:val="0"/>
                <w:sz w:val="24"/>
                <w:szCs w:val="24"/>
              </w:rPr>
            </w:pPr>
            <w:r w:rsidRPr="007915B5">
              <w:rPr>
                <w:rFonts w:ascii="Times New Roman" w:hAnsi="Times New Roman"/>
                <w:snapToGrid w:val="0"/>
                <w:sz w:val="24"/>
                <w:szCs w:val="24"/>
              </w:rPr>
              <w:t>Книга учета бланков строгой отчетности</w:t>
            </w:r>
          </w:p>
        </w:tc>
      </w:tr>
      <w:tr w:rsidR="007915B5" w:rsidRPr="007915B5" w:rsidTr="00656DDF">
        <w:trPr>
          <w:trHeight w:val="290"/>
        </w:trPr>
        <w:tc>
          <w:tcPr>
            <w:tcW w:w="883" w:type="dxa"/>
            <w:tcBorders>
              <w:top w:val="single" w:sz="4" w:space="0" w:color="auto"/>
              <w:left w:val="single" w:sz="4" w:space="0" w:color="auto"/>
              <w:bottom w:val="single" w:sz="4" w:space="0" w:color="auto"/>
              <w:right w:val="single" w:sz="4" w:space="0" w:color="auto"/>
            </w:tcBorders>
          </w:tcPr>
          <w:p w:rsidR="007915B5" w:rsidRPr="007915B5" w:rsidRDefault="007915B5" w:rsidP="007915B5">
            <w:pPr>
              <w:spacing w:after="0" w:line="240" w:lineRule="auto"/>
              <w:jc w:val="center"/>
              <w:rPr>
                <w:rFonts w:ascii="Times New Roman" w:hAnsi="Times New Roman"/>
                <w:snapToGrid w:val="0"/>
                <w:sz w:val="24"/>
                <w:szCs w:val="24"/>
              </w:rPr>
            </w:pPr>
            <w:r w:rsidRPr="007915B5">
              <w:rPr>
                <w:rFonts w:ascii="Times New Roman" w:hAnsi="Times New Roman"/>
                <w:snapToGrid w:val="0"/>
                <w:sz w:val="24"/>
                <w:szCs w:val="24"/>
              </w:rPr>
              <w:t>12</w:t>
            </w:r>
          </w:p>
        </w:tc>
        <w:tc>
          <w:tcPr>
            <w:tcW w:w="1625" w:type="dxa"/>
            <w:tcBorders>
              <w:top w:val="single" w:sz="4" w:space="0" w:color="auto"/>
              <w:left w:val="single" w:sz="4" w:space="0" w:color="auto"/>
              <w:bottom w:val="single" w:sz="4" w:space="0" w:color="auto"/>
              <w:right w:val="single" w:sz="4" w:space="0" w:color="auto"/>
            </w:tcBorders>
          </w:tcPr>
          <w:p w:rsidR="007915B5" w:rsidRPr="007915B5" w:rsidRDefault="007915B5" w:rsidP="007915B5">
            <w:pPr>
              <w:spacing w:after="0" w:line="240" w:lineRule="auto"/>
              <w:jc w:val="center"/>
              <w:rPr>
                <w:rFonts w:ascii="Times New Roman" w:hAnsi="Times New Roman"/>
                <w:snapToGrid w:val="0"/>
                <w:sz w:val="24"/>
                <w:szCs w:val="24"/>
              </w:rPr>
            </w:pPr>
            <w:r w:rsidRPr="007915B5">
              <w:rPr>
                <w:rFonts w:ascii="Times New Roman" w:hAnsi="Times New Roman"/>
                <w:snapToGrid w:val="0"/>
                <w:sz w:val="24"/>
                <w:szCs w:val="24"/>
              </w:rPr>
              <w:t>0504051</w:t>
            </w:r>
          </w:p>
        </w:tc>
        <w:tc>
          <w:tcPr>
            <w:tcW w:w="7242" w:type="dxa"/>
            <w:tcBorders>
              <w:top w:val="single" w:sz="4" w:space="0" w:color="auto"/>
              <w:left w:val="single" w:sz="4" w:space="0" w:color="auto"/>
              <w:bottom w:val="single" w:sz="4" w:space="0" w:color="auto"/>
              <w:right w:val="single" w:sz="4" w:space="0" w:color="auto"/>
            </w:tcBorders>
          </w:tcPr>
          <w:p w:rsidR="007915B5" w:rsidRPr="007915B5" w:rsidRDefault="007915B5" w:rsidP="007915B5">
            <w:pPr>
              <w:spacing w:after="0" w:line="240" w:lineRule="auto"/>
              <w:rPr>
                <w:rFonts w:ascii="Times New Roman" w:hAnsi="Times New Roman"/>
                <w:snapToGrid w:val="0"/>
                <w:sz w:val="24"/>
                <w:szCs w:val="24"/>
              </w:rPr>
            </w:pPr>
            <w:r w:rsidRPr="007915B5">
              <w:rPr>
                <w:rFonts w:ascii="Times New Roman" w:hAnsi="Times New Roman"/>
                <w:snapToGrid w:val="0"/>
                <w:sz w:val="24"/>
                <w:szCs w:val="24"/>
              </w:rPr>
              <w:t>Карточка учета средств и расчетов</w:t>
            </w:r>
          </w:p>
        </w:tc>
      </w:tr>
      <w:tr w:rsidR="007915B5" w:rsidRPr="007915B5" w:rsidTr="00656DDF">
        <w:trPr>
          <w:trHeight w:val="290"/>
        </w:trPr>
        <w:tc>
          <w:tcPr>
            <w:tcW w:w="883" w:type="dxa"/>
            <w:tcBorders>
              <w:top w:val="single" w:sz="4" w:space="0" w:color="auto"/>
              <w:left w:val="single" w:sz="4" w:space="0" w:color="auto"/>
              <w:bottom w:val="single" w:sz="4" w:space="0" w:color="auto"/>
              <w:right w:val="single" w:sz="4" w:space="0" w:color="auto"/>
            </w:tcBorders>
          </w:tcPr>
          <w:p w:rsidR="007915B5" w:rsidRPr="007915B5" w:rsidRDefault="007915B5" w:rsidP="007915B5">
            <w:pPr>
              <w:spacing w:after="0" w:line="240" w:lineRule="auto"/>
              <w:jc w:val="center"/>
              <w:rPr>
                <w:rFonts w:ascii="Times New Roman" w:hAnsi="Times New Roman"/>
                <w:snapToGrid w:val="0"/>
                <w:sz w:val="24"/>
                <w:szCs w:val="24"/>
              </w:rPr>
            </w:pPr>
            <w:r w:rsidRPr="007915B5">
              <w:rPr>
                <w:rFonts w:ascii="Times New Roman" w:hAnsi="Times New Roman"/>
                <w:snapToGrid w:val="0"/>
                <w:sz w:val="24"/>
                <w:szCs w:val="24"/>
              </w:rPr>
              <w:t>13</w:t>
            </w:r>
          </w:p>
        </w:tc>
        <w:tc>
          <w:tcPr>
            <w:tcW w:w="1625" w:type="dxa"/>
            <w:tcBorders>
              <w:top w:val="single" w:sz="4" w:space="0" w:color="auto"/>
              <w:left w:val="single" w:sz="4" w:space="0" w:color="auto"/>
              <w:bottom w:val="single" w:sz="4" w:space="0" w:color="auto"/>
              <w:right w:val="single" w:sz="4" w:space="0" w:color="auto"/>
            </w:tcBorders>
          </w:tcPr>
          <w:p w:rsidR="007915B5" w:rsidRPr="007915B5" w:rsidRDefault="007915B5" w:rsidP="007915B5">
            <w:pPr>
              <w:spacing w:after="0" w:line="240" w:lineRule="auto"/>
              <w:jc w:val="center"/>
              <w:rPr>
                <w:rFonts w:ascii="Times New Roman" w:hAnsi="Times New Roman"/>
                <w:snapToGrid w:val="0"/>
                <w:sz w:val="24"/>
                <w:szCs w:val="24"/>
              </w:rPr>
            </w:pPr>
            <w:r w:rsidRPr="007915B5">
              <w:rPr>
                <w:rFonts w:ascii="Times New Roman" w:hAnsi="Times New Roman"/>
                <w:snapToGrid w:val="0"/>
                <w:sz w:val="24"/>
                <w:szCs w:val="24"/>
              </w:rPr>
              <w:t>0504053</w:t>
            </w:r>
          </w:p>
        </w:tc>
        <w:tc>
          <w:tcPr>
            <w:tcW w:w="7242" w:type="dxa"/>
            <w:tcBorders>
              <w:top w:val="single" w:sz="4" w:space="0" w:color="auto"/>
              <w:left w:val="single" w:sz="4" w:space="0" w:color="auto"/>
              <w:bottom w:val="single" w:sz="4" w:space="0" w:color="auto"/>
              <w:right w:val="single" w:sz="4" w:space="0" w:color="auto"/>
            </w:tcBorders>
          </w:tcPr>
          <w:p w:rsidR="007915B5" w:rsidRPr="007915B5" w:rsidRDefault="007915B5" w:rsidP="007915B5">
            <w:pPr>
              <w:spacing w:after="0" w:line="240" w:lineRule="auto"/>
              <w:rPr>
                <w:rFonts w:ascii="Times New Roman" w:hAnsi="Times New Roman"/>
                <w:snapToGrid w:val="0"/>
                <w:sz w:val="24"/>
                <w:szCs w:val="24"/>
              </w:rPr>
            </w:pPr>
            <w:r w:rsidRPr="007915B5">
              <w:rPr>
                <w:rFonts w:ascii="Times New Roman" w:hAnsi="Times New Roman"/>
                <w:snapToGrid w:val="0"/>
                <w:sz w:val="24"/>
                <w:szCs w:val="24"/>
              </w:rPr>
              <w:t>Реестр сдачи документов</w:t>
            </w:r>
          </w:p>
        </w:tc>
      </w:tr>
      <w:tr w:rsidR="007915B5" w:rsidRPr="007915B5" w:rsidTr="00656DDF">
        <w:trPr>
          <w:trHeight w:val="305"/>
        </w:trPr>
        <w:tc>
          <w:tcPr>
            <w:tcW w:w="883" w:type="dxa"/>
            <w:tcBorders>
              <w:top w:val="single" w:sz="4" w:space="0" w:color="auto"/>
              <w:left w:val="single" w:sz="4" w:space="0" w:color="auto"/>
              <w:bottom w:val="single" w:sz="4" w:space="0" w:color="auto"/>
              <w:right w:val="single" w:sz="4" w:space="0" w:color="auto"/>
            </w:tcBorders>
          </w:tcPr>
          <w:p w:rsidR="007915B5" w:rsidRPr="007915B5" w:rsidRDefault="007915B5" w:rsidP="007915B5">
            <w:pPr>
              <w:spacing w:after="0" w:line="240" w:lineRule="auto"/>
              <w:jc w:val="center"/>
              <w:rPr>
                <w:rFonts w:ascii="Times New Roman" w:hAnsi="Times New Roman"/>
                <w:snapToGrid w:val="0"/>
                <w:sz w:val="24"/>
                <w:szCs w:val="24"/>
              </w:rPr>
            </w:pPr>
            <w:r w:rsidRPr="007915B5">
              <w:rPr>
                <w:rFonts w:ascii="Times New Roman" w:hAnsi="Times New Roman"/>
                <w:snapToGrid w:val="0"/>
                <w:sz w:val="24"/>
                <w:szCs w:val="24"/>
              </w:rPr>
              <w:t>14</w:t>
            </w:r>
          </w:p>
        </w:tc>
        <w:tc>
          <w:tcPr>
            <w:tcW w:w="1625" w:type="dxa"/>
            <w:tcBorders>
              <w:top w:val="single" w:sz="4" w:space="0" w:color="auto"/>
              <w:left w:val="single" w:sz="4" w:space="0" w:color="auto"/>
              <w:bottom w:val="single" w:sz="4" w:space="0" w:color="auto"/>
              <w:right w:val="single" w:sz="4" w:space="0" w:color="auto"/>
            </w:tcBorders>
          </w:tcPr>
          <w:p w:rsidR="007915B5" w:rsidRPr="007915B5" w:rsidRDefault="007915B5" w:rsidP="007915B5">
            <w:pPr>
              <w:spacing w:after="0" w:line="240" w:lineRule="auto"/>
              <w:jc w:val="center"/>
              <w:rPr>
                <w:rFonts w:ascii="Times New Roman" w:hAnsi="Times New Roman"/>
                <w:sz w:val="24"/>
                <w:szCs w:val="24"/>
              </w:rPr>
            </w:pPr>
            <w:r w:rsidRPr="007915B5">
              <w:rPr>
                <w:rFonts w:ascii="Times New Roman" w:hAnsi="Times New Roman"/>
                <w:snapToGrid w:val="0"/>
                <w:sz w:val="24"/>
                <w:szCs w:val="24"/>
              </w:rPr>
              <w:t>0504071</w:t>
            </w:r>
          </w:p>
        </w:tc>
        <w:tc>
          <w:tcPr>
            <w:tcW w:w="7242" w:type="dxa"/>
            <w:tcBorders>
              <w:top w:val="single" w:sz="4" w:space="0" w:color="auto"/>
              <w:left w:val="single" w:sz="4" w:space="0" w:color="auto"/>
              <w:bottom w:val="single" w:sz="4" w:space="0" w:color="auto"/>
              <w:right w:val="single" w:sz="4" w:space="0" w:color="auto"/>
            </w:tcBorders>
          </w:tcPr>
          <w:p w:rsidR="007915B5" w:rsidRPr="007915B5" w:rsidRDefault="007915B5" w:rsidP="007915B5">
            <w:pPr>
              <w:spacing w:after="0" w:line="240" w:lineRule="auto"/>
              <w:rPr>
                <w:rFonts w:ascii="Times New Roman" w:hAnsi="Times New Roman"/>
                <w:snapToGrid w:val="0"/>
                <w:sz w:val="24"/>
                <w:szCs w:val="24"/>
              </w:rPr>
            </w:pPr>
            <w:r w:rsidRPr="007915B5">
              <w:rPr>
                <w:rFonts w:ascii="Times New Roman" w:hAnsi="Times New Roman"/>
                <w:snapToGrid w:val="0"/>
                <w:sz w:val="24"/>
                <w:szCs w:val="24"/>
              </w:rPr>
              <w:t>Журнал операций по счету «Касса»</w:t>
            </w:r>
          </w:p>
        </w:tc>
      </w:tr>
      <w:tr w:rsidR="007915B5" w:rsidRPr="007915B5" w:rsidTr="00656DDF">
        <w:trPr>
          <w:trHeight w:val="305"/>
        </w:trPr>
        <w:tc>
          <w:tcPr>
            <w:tcW w:w="883" w:type="dxa"/>
            <w:tcBorders>
              <w:top w:val="single" w:sz="4" w:space="0" w:color="auto"/>
              <w:left w:val="single" w:sz="4" w:space="0" w:color="auto"/>
              <w:bottom w:val="single" w:sz="4" w:space="0" w:color="auto"/>
              <w:right w:val="single" w:sz="4" w:space="0" w:color="auto"/>
            </w:tcBorders>
          </w:tcPr>
          <w:p w:rsidR="007915B5" w:rsidRPr="007915B5" w:rsidRDefault="007915B5" w:rsidP="007915B5">
            <w:pPr>
              <w:spacing w:after="0" w:line="240" w:lineRule="auto"/>
              <w:jc w:val="center"/>
              <w:rPr>
                <w:rFonts w:ascii="Times New Roman" w:hAnsi="Times New Roman"/>
                <w:snapToGrid w:val="0"/>
                <w:sz w:val="24"/>
                <w:szCs w:val="24"/>
              </w:rPr>
            </w:pPr>
            <w:r w:rsidRPr="007915B5">
              <w:rPr>
                <w:rFonts w:ascii="Times New Roman" w:hAnsi="Times New Roman"/>
                <w:snapToGrid w:val="0"/>
                <w:sz w:val="24"/>
                <w:szCs w:val="24"/>
              </w:rPr>
              <w:t>15</w:t>
            </w:r>
          </w:p>
        </w:tc>
        <w:tc>
          <w:tcPr>
            <w:tcW w:w="1625" w:type="dxa"/>
            <w:tcBorders>
              <w:top w:val="single" w:sz="4" w:space="0" w:color="auto"/>
              <w:left w:val="single" w:sz="4" w:space="0" w:color="auto"/>
              <w:bottom w:val="single" w:sz="4" w:space="0" w:color="auto"/>
              <w:right w:val="single" w:sz="4" w:space="0" w:color="auto"/>
            </w:tcBorders>
          </w:tcPr>
          <w:p w:rsidR="007915B5" w:rsidRPr="007915B5" w:rsidRDefault="007915B5" w:rsidP="007915B5">
            <w:pPr>
              <w:spacing w:after="0" w:line="240" w:lineRule="auto"/>
              <w:jc w:val="center"/>
              <w:rPr>
                <w:rFonts w:ascii="Times New Roman" w:hAnsi="Times New Roman"/>
                <w:sz w:val="24"/>
                <w:szCs w:val="24"/>
              </w:rPr>
            </w:pPr>
            <w:r w:rsidRPr="007915B5">
              <w:rPr>
                <w:rFonts w:ascii="Times New Roman" w:hAnsi="Times New Roman"/>
                <w:snapToGrid w:val="0"/>
                <w:sz w:val="24"/>
                <w:szCs w:val="24"/>
              </w:rPr>
              <w:t>0504071</w:t>
            </w:r>
          </w:p>
        </w:tc>
        <w:tc>
          <w:tcPr>
            <w:tcW w:w="7242" w:type="dxa"/>
            <w:tcBorders>
              <w:top w:val="single" w:sz="4" w:space="0" w:color="auto"/>
              <w:left w:val="single" w:sz="4" w:space="0" w:color="auto"/>
              <w:bottom w:val="single" w:sz="4" w:space="0" w:color="auto"/>
              <w:right w:val="single" w:sz="4" w:space="0" w:color="auto"/>
            </w:tcBorders>
          </w:tcPr>
          <w:p w:rsidR="007915B5" w:rsidRPr="007915B5" w:rsidRDefault="007915B5" w:rsidP="007915B5">
            <w:pPr>
              <w:spacing w:after="0" w:line="240" w:lineRule="auto"/>
              <w:rPr>
                <w:rFonts w:ascii="Times New Roman" w:hAnsi="Times New Roman"/>
                <w:snapToGrid w:val="0"/>
                <w:sz w:val="24"/>
                <w:szCs w:val="24"/>
              </w:rPr>
            </w:pPr>
            <w:r w:rsidRPr="007915B5">
              <w:rPr>
                <w:rFonts w:ascii="Times New Roman" w:hAnsi="Times New Roman"/>
                <w:snapToGrid w:val="0"/>
                <w:sz w:val="24"/>
                <w:szCs w:val="24"/>
              </w:rPr>
              <w:t>Журнал операций с безналичными денежными средствами</w:t>
            </w:r>
          </w:p>
        </w:tc>
      </w:tr>
      <w:tr w:rsidR="007915B5" w:rsidRPr="007915B5" w:rsidTr="00656DDF">
        <w:trPr>
          <w:trHeight w:val="305"/>
        </w:trPr>
        <w:tc>
          <w:tcPr>
            <w:tcW w:w="883" w:type="dxa"/>
            <w:tcBorders>
              <w:top w:val="single" w:sz="4" w:space="0" w:color="auto"/>
              <w:left w:val="single" w:sz="4" w:space="0" w:color="auto"/>
              <w:bottom w:val="single" w:sz="4" w:space="0" w:color="auto"/>
              <w:right w:val="single" w:sz="4" w:space="0" w:color="auto"/>
            </w:tcBorders>
          </w:tcPr>
          <w:p w:rsidR="007915B5" w:rsidRPr="007915B5" w:rsidRDefault="007915B5" w:rsidP="007915B5">
            <w:pPr>
              <w:spacing w:after="0" w:line="240" w:lineRule="auto"/>
              <w:jc w:val="center"/>
              <w:rPr>
                <w:rFonts w:ascii="Times New Roman" w:hAnsi="Times New Roman"/>
                <w:snapToGrid w:val="0"/>
                <w:sz w:val="24"/>
                <w:szCs w:val="24"/>
              </w:rPr>
            </w:pPr>
            <w:r w:rsidRPr="007915B5">
              <w:rPr>
                <w:rFonts w:ascii="Times New Roman" w:hAnsi="Times New Roman"/>
                <w:snapToGrid w:val="0"/>
                <w:sz w:val="24"/>
                <w:szCs w:val="24"/>
              </w:rPr>
              <w:t>16</w:t>
            </w:r>
          </w:p>
        </w:tc>
        <w:tc>
          <w:tcPr>
            <w:tcW w:w="1625" w:type="dxa"/>
            <w:tcBorders>
              <w:top w:val="single" w:sz="4" w:space="0" w:color="auto"/>
              <w:left w:val="single" w:sz="4" w:space="0" w:color="auto"/>
              <w:bottom w:val="single" w:sz="4" w:space="0" w:color="auto"/>
              <w:right w:val="single" w:sz="4" w:space="0" w:color="auto"/>
            </w:tcBorders>
          </w:tcPr>
          <w:p w:rsidR="007915B5" w:rsidRPr="007915B5" w:rsidRDefault="007915B5" w:rsidP="007915B5">
            <w:pPr>
              <w:spacing w:after="0" w:line="240" w:lineRule="auto"/>
              <w:jc w:val="center"/>
              <w:rPr>
                <w:rFonts w:ascii="Times New Roman" w:hAnsi="Times New Roman"/>
                <w:sz w:val="24"/>
                <w:szCs w:val="24"/>
              </w:rPr>
            </w:pPr>
            <w:r w:rsidRPr="007915B5">
              <w:rPr>
                <w:rFonts w:ascii="Times New Roman" w:hAnsi="Times New Roman"/>
                <w:snapToGrid w:val="0"/>
                <w:sz w:val="24"/>
                <w:szCs w:val="24"/>
              </w:rPr>
              <w:t>0504071</w:t>
            </w:r>
          </w:p>
        </w:tc>
        <w:tc>
          <w:tcPr>
            <w:tcW w:w="7242" w:type="dxa"/>
            <w:tcBorders>
              <w:top w:val="single" w:sz="4" w:space="0" w:color="auto"/>
              <w:left w:val="single" w:sz="4" w:space="0" w:color="auto"/>
              <w:bottom w:val="single" w:sz="4" w:space="0" w:color="auto"/>
              <w:right w:val="single" w:sz="4" w:space="0" w:color="auto"/>
            </w:tcBorders>
          </w:tcPr>
          <w:p w:rsidR="007915B5" w:rsidRPr="007915B5" w:rsidRDefault="007915B5" w:rsidP="007915B5">
            <w:pPr>
              <w:spacing w:after="0" w:line="240" w:lineRule="auto"/>
              <w:rPr>
                <w:rFonts w:ascii="Times New Roman" w:hAnsi="Times New Roman"/>
                <w:snapToGrid w:val="0"/>
                <w:sz w:val="24"/>
                <w:szCs w:val="24"/>
              </w:rPr>
            </w:pPr>
            <w:r w:rsidRPr="007915B5">
              <w:rPr>
                <w:rFonts w:ascii="Times New Roman" w:hAnsi="Times New Roman"/>
                <w:snapToGrid w:val="0"/>
                <w:sz w:val="24"/>
                <w:szCs w:val="24"/>
              </w:rPr>
              <w:t>Журнал операций расчетов с подотчетными лицами</w:t>
            </w:r>
          </w:p>
        </w:tc>
      </w:tr>
      <w:tr w:rsidR="007915B5" w:rsidRPr="007915B5" w:rsidTr="00656DDF">
        <w:trPr>
          <w:trHeight w:val="305"/>
        </w:trPr>
        <w:tc>
          <w:tcPr>
            <w:tcW w:w="883" w:type="dxa"/>
            <w:tcBorders>
              <w:top w:val="single" w:sz="4" w:space="0" w:color="auto"/>
              <w:left w:val="single" w:sz="4" w:space="0" w:color="auto"/>
              <w:bottom w:val="single" w:sz="4" w:space="0" w:color="auto"/>
              <w:right w:val="single" w:sz="4" w:space="0" w:color="auto"/>
            </w:tcBorders>
          </w:tcPr>
          <w:p w:rsidR="007915B5" w:rsidRPr="007915B5" w:rsidRDefault="007915B5" w:rsidP="007915B5">
            <w:pPr>
              <w:spacing w:after="0" w:line="240" w:lineRule="auto"/>
              <w:jc w:val="center"/>
              <w:rPr>
                <w:rFonts w:ascii="Times New Roman" w:hAnsi="Times New Roman"/>
                <w:snapToGrid w:val="0"/>
                <w:sz w:val="24"/>
                <w:szCs w:val="24"/>
              </w:rPr>
            </w:pPr>
            <w:r w:rsidRPr="007915B5">
              <w:rPr>
                <w:rFonts w:ascii="Times New Roman" w:hAnsi="Times New Roman"/>
                <w:snapToGrid w:val="0"/>
                <w:sz w:val="24"/>
                <w:szCs w:val="24"/>
              </w:rPr>
              <w:t>17</w:t>
            </w:r>
          </w:p>
        </w:tc>
        <w:tc>
          <w:tcPr>
            <w:tcW w:w="1625" w:type="dxa"/>
            <w:tcBorders>
              <w:top w:val="single" w:sz="4" w:space="0" w:color="auto"/>
              <w:left w:val="single" w:sz="4" w:space="0" w:color="auto"/>
              <w:bottom w:val="single" w:sz="4" w:space="0" w:color="auto"/>
              <w:right w:val="single" w:sz="4" w:space="0" w:color="auto"/>
            </w:tcBorders>
          </w:tcPr>
          <w:p w:rsidR="007915B5" w:rsidRPr="007915B5" w:rsidRDefault="007915B5" w:rsidP="007915B5">
            <w:pPr>
              <w:spacing w:after="0" w:line="240" w:lineRule="auto"/>
              <w:jc w:val="center"/>
              <w:rPr>
                <w:rFonts w:ascii="Times New Roman" w:hAnsi="Times New Roman"/>
                <w:sz w:val="24"/>
                <w:szCs w:val="24"/>
              </w:rPr>
            </w:pPr>
            <w:r w:rsidRPr="007915B5">
              <w:rPr>
                <w:rFonts w:ascii="Times New Roman" w:hAnsi="Times New Roman"/>
                <w:snapToGrid w:val="0"/>
                <w:sz w:val="24"/>
                <w:szCs w:val="24"/>
              </w:rPr>
              <w:t>0504071</w:t>
            </w:r>
          </w:p>
        </w:tc>
        <w:tc>
          <w:tcPr>
            <w:tcW w:w="7242" w:type="dxa"/>
            <w:tcBorders>
              <w:top w:val="single" w:sz="4" w:space="0" w:color="auto"/>
              <w:left w:val="single" w:sz="4" w:space="0" w:color="auto"/>
              <w:bottom w:val="single" w:sz="4" w:space="0" w:color="auto"/>
              <w:right w:val="single" w:sz="4" w:space="0" w:color="auto"/>
            </w:tcBorders>
          </w:tcPr>
          <w:p w:rsidR="007915B5" w:rsidRPr="007915B5" w:rsidRDefault="007915B5" w:rsidP="007915B5">
            <w:pPr>
              <w:spacing w:after="0" w:line="240" w:lineRule="auto"/>
              <w:rPr>
                <w:rFonts w:ascii="Times New Roman" w:hAnsi="Times New Roman"/>
                <w:snapToGrid w:val="0"/>
                <w:sz w:val="24"/>
                <w:szCs w:val="24"/>
              </w:rPr>
            </w:pPr>
            <w:r w:rsidRPr="007915B5">
              <w:rPr>
                <w:rFonts w:ascii="Times New Roman" w:hAnsi="Times New Roman"/>
                <w:snapToGrid w:val="0"/>
                <w:sz w:val="24"/>
                <w:szCs w:val="24"/>
              </w:rPr>
              <w:t>Журнал операций расчетов с поставщиками и подрядчиками</w:t>
            </w:r>
          </w:p>
        </w:tc>
      </w:tr>
      <w:tr w:rsidR="007915B5" w:rsidRPr="007915B5" w:rsidTr="00656DDF">
        <w:trPr>
          <w:trHeight w:val="305"/>
        </w:trPr>
        <w:tc>
          <w:tcPr>
            <w:tcW w:w="883" w:type="dxa"/>
            <w:tcBorders>
              <w:top w:val="single" w:sz="4" w:space="0" w:color="auto"/>
              <w:left w:val="single" w:sz="4" w:space="0" w:color="auto"/>
              <w:bottom w:val="single" w:sz="4" w:space="0" w:color="auto"/>
              <w:right w:val="single" w:sz="4" w:space="0" w:color="auto"/>
            </w:tcBorders>
          </w:tcPr>
          <w:p w:rsidR="007915B5" w:rsidRPr="007915B5" w:rsidRDefault="007915B5" w:rsidP="007915B5">
            <w:pPr>
              <w:spacing w:after="0" w:line="240" w:lineRule="auto"/>
              <w:jc w:val="center"/>
              <w:rPr>
                <w:rFonts w:ascii="Times New Roman" w:hAnsi="Times New Roman"/>
                <w:snapToGrid w:val="0"/>
                <w:sz w:val="24"/>
                <w:szCs w:val="24"/>
              </w:rPr>
            </w:pPr>
            <w:r w:rsidRPr="007915B5">
              <w:rPr>
                <w:rFonts w:ascii="Times New Roman" w:hAnsi="Times New Roman"/>
                <w:snapToGrid w:val="0"/>
                <w:sz w:val="24"/>
                <w:szCs w:val="24"/>
              </w:rPr>
              <w:t>18</w:t>
            </w:r>
          </w:p>
        </w:tc>
        <w:tc>
          <w:tcPr>
            <w:tcW w:w="1625" w:type="dxa"/>
            <w:tcBorders>
              <w:top w:val="single" w:sz="4" w:space="0" w:color="auto"/>
              <w:left w:val="single" w:sz="4" w:space="0" w:color="auto"/>
              <w:bottom w:val="single" w:sz="4" w:space="0" w:color="auto"/>
              <w:right w:val="single" w:sz="4" w:space="0" w:color="auto"/>
            </w:tcBorders>
          </w:tcPr>
          <w:p w:rsidR="007915B5" w:rsidRPr="007915B5" w:rsidRDefault="007915B5" w:rsidP="007915B5">
            <w:pPr>
              <w:spacing w:after="0" w:line="240" w:lineRule="auto"/>
              <w:jc w:val="center"/>
              <w:rPr>
                <w:rFonts w:ascii="Times New Roman" w:hAnsi="Times New Roman"/>
                <w:snapToGrid w:val="0"/>
                <w:sz w:val="24"/>
                <w:szCs w:val="24"/>
              </w:rPr>
            </w:pPr>
            <w:r w:rsidRPr="007915B5">
              <w:rPr>
                <w:rFonts w:ascii="Times New Roman" w:hAnsi="Times New Roman"/>
                <w:snapToGrid w:val="0"/>
                <w:sz w:val="24"/>
                <w:szCs w:val="24"/>
              </w:rPr>
              <w:t>0504071</w:t>
            </w:r>
          </w:p>
        </w:tc>
        <w:tc>
          <w:tcPr>
            <w:tcW w:w="7242" w:type="dxa"/>
            <w:tcBorders>
              <w:top w:val="single" w:sz="4" w:space="0" w:color="auto"/>
              <w:left w:val="single" w:sz="4" w:space="0" w:color="auto"/>
              <w:bottom w:val="single" w:sz="4" w:space="0" w:color="auto"/>
              <w:right w:val="single" w:sz="4" w:space="0" w:color="auto"/>
            </w:tcBorders>
          </w:tcPr>
          <w:p w:rsidR="007915B5" w:rsidRPr="007915B5" w:rsidRDefault="007915B5" w:rsidP="007915B5">
            <w:pPr>
              <w:spacing w:after="0" w:line="240" w:lineRule="auto"/>
              <w:rPr>
                <w:rFonts w:ascii="Times New Roman" w:hAnsi="Times New Roman"/>
                <w:snapToGrid w:val="0"/>
                <w:sz w:val="24"/>
                <w:szCs w:val="24"/>
              </w:rPr>
            </w:pPr>
            <w:r w:rsidRPr="007915B5">
              <w:rPr>
                <w:rFonts w:ascii="Times New Roman" w:hAnsi="Times New Roman"/>
                <w:snapToGrid w:val="0"/>
                <w:sz w:val="24"/>
                <w:szCs w:val="24"/>
              </w:rPr>
              <w:t>Журнал операций расчетов по оплате труда, денежному довольствию и стипендиям</w:t>
            </w:r>
          </w:p>
        </w:tc>
      </w:tr>
      <w:tr w:rsidR="007915B5" w:rsidRPr="007915B5" w:rsidTr="00656DDF">
        <w:trPr>
          <w:trHeight w:val="305"/>
        </w:trPr>
        <w:tc>
          <w:tcPr>
            <w:tcW w:w="883" w:type="dxa"/>
            <w:tcBorders>
              <w:top w:val="single" w:sz="4" w:space="0" w:color="auto"/>
              <w:left w:val="single" w:sz="4" w:space="0" w:color="auto"/>
              <w:bottom w:val="single" w:sz="4" w:space="0" w:color="auto"/>
              <w:right w:val="single" w:sz="4" w:space="0" w:color="auto"/>
            </w:tcBorders>
          </w:tcPr>
          <w:p w:rsidR="007915B5" w:rsidRPr="007915B5" w:rsidRDefault="007915B5" w:rsidP="007915B5">
            <w:pPr>
              <w:spacing w:after="0" w:line="240" w:lineRule="auto"/>
              <w:jc w:val="center"/>
              <w:rPr>
                <w:rFonts w:ascii="Times New Roman" w:hAnsi="Times New Roman"/>
                <w:snapToGrid w:val="0"/>
                <w:sz w:val="24"/>
                <w:szCs w:val="24"/>
              </w:rPr>
            </w:pPr>
            <w:r w:rsidRPr="007915B5">
              <w:rPr>
                <w:rFonts w:ascii="Times New Roman" w:hAnsi="Times New Roman"/>
                <w:snapToGrid w:val="0"/>
                <w:sz w:val="24"/>
                <w:szCs w:val="24"/>
              </w:rPr>
              <w:t>19</w:t>
            </w:r>
          </w:p>
        </w:tc>
        <w:tc>
          <w:tcPr>
            <w:tcW w:w="1625" w:type="dxa"/>
            <w:tcBorders>
              <w:top w:val="single" w:sz="4" w:space="0" w:color="auto"/>
              <w:left w:val="single" w:sz="4" w:space="0" w:color="auto"/>
              <w:bottom w:val="single" w:sz="4" w:space="0" w:color="auto"/>
              <w:right w:val="single" w:sz="4" w:space="0" w:color="auto"/>
            </w:tcBorders>
          </w:tcPr>
          <w:p w:rsidR="007915B5" w:rsidRPr="007915B5" w:rsidRDefault="007915B5" w:rsidP="007915B5">
            <w:pPr>
              <w:spacing w:after="0" w:line="240" w:lineRule="auto"/>
              <w:jc w:val="center"/>
              <w:rPr>
                <w:rFonts w:ascii="Times New Roman" w:hAnsi="Times New Roman"/>
                <w:sz w:val="24"/>
                <w:szCs w:val="24"/>
              </w:rPr>
            </w:pPr>
            <w:r w:rsidRPr="007915B5">
              <w:rPr>
                <w:rFonts w:ascii="Times New Roman" w:hAnsi="Times New Roman"/>
                <w:snapToGrid w:val="0"/>
                <w:sz w:val="24"/>
                <w:szCs w:val="24"/>
              </w:rPr>
              <w:t>0504071</w:t>
            </w:r>
          </w:p>
        </w:tc>
        <w:tc>
          <w:tcPr>
            <w:tcW w:w="7242" w:type="dxa"/>
            <w:tcBorders>
              <w:top w:val="single" w:sz="4" w:space="0" w:color="auto"/>
              <w:left w:val="single" w:sz="4" w:space="0" w:color="auto"/>
              <w:bottom w:val="single" w:sz="4" w:space="0" w:color="auto"/>
              <w:right w:val="single" w:sz="4" w:space="0" w:color="auto"/>
            </w:tcBorders>
          </w:tcPr>
          <w:p w:rsidR="007915B5" w:rsidRPr="007915B5" w:rsidRDefault="007915B5" w:rsidP="007915B5">
            <w:pPr>
              <w:spacing w:after="0" w:line="240" w:lineRule="auto"/>
              <w:rPr>
                <w:rFonts w:ascii="Times New Roman" w:hAnsi="Times New Roman"/>
                <w:snapToGrid w:val="0"/>
                <w:sz w:val="24"/>
                <w:szCs w:val="24"/>
              </w:rPr>
            </w:pPr>
            <w:r w:rsidRPr="007915B5">
              <w:rPr>
                <w:rFonts w:ascii="Times New Roman" w:hAnsi="Times New Roman"/>
                <w:snapToGrid w:val="0"/>
                <w:sz w:val="24"/>
                <w:szCs w:val="24"/>
              </w:rPr>
              <w:t>Журнал операций по выбытию и перемещению нефинансовых активов</w:t>
            </w:r>
          </w:p>
        </w:tc>
      </w:tr>
      <w:tr w:rsidR="007915B5" w:rsidRPr="007915B5" w:rsidTr="00656DDF">
        <w:trPr>
          <w:trHeight w:val="305"/>
        </w:trPr>
        <w:tc>
          <w:tcPr>
            <w:tcW w:w="883" w:type="dxa"/>
            <w:tcBorders>
              <w:top w:val="single" w:sz="4" w:space="0" w:color="auto"/>
              <w:left w:val="single" w:sz="4" w:space="0" w:color="auto"/>
              <w:bottom w:val="single" w:sz="4" w:space="0" w:color="auto"/>
              <w:right w:val="single" w:sz="4" w:space="0" w:color="auto"/>
            </w:tcBorders>
          </w:tcPr>
          <w:p w:rsidR="007915B5" w:rsidRPr="007915B5" w:rsidRDefault="007915B5" w:rsidP="007915B5">
            <w:pPr>
              <w:spacing w:after="0" w:line="240" w:lineRule="auto"/>
              <w:jc w:val="center"/>
              <w:rPr>
                <w:rFonts w:ascii="Times New Roman" w:hAnsi="Times New Roman"/>
                <w:snapToGrid w:val="0"/>
                <w:sz w:val="24"/>
                <w:szCs w:val="24"/>
              </w:rPr>
            </w:pPr>
            <w:r w:rsidRPr="007915B5">
              <w:rPr>
                <w:rFonts w:ascii="Times New Roman" w:hAnsi="Times New Roman"/>
                <w:snapToGrid w:val="0"/>
                <w:sz w:val="24"/>
                <w:szCs w:val="24"/>
              </w:rPr>
              <w:t>20</w:t>
            </w:r>
          </w:p>
        </w:tc>
        <w:tc>
          <w:tcPr>
            <w:tcW w:w="1625" w:type="dxa"/>
            <w:tcBorders>
              <w:top w:val="single" w:sz="4" w:space="0" w:color="auto"/>
              <w:left w:val="single" w:sz="4" w:space="0" w:color="auto"/>
              <w:bottom w:val="single" w:sz="4" w:space="0" w:color="auto"/>
              <w:right w:val="single" w:sz="4" w:space="0" w:color="auto"/>
            </w:tcBorders>
          </w:tcPr>
          <w:p w:rsidR="007915B5" w:rsidRPr="007915B5" w:rsidRDefault="007915B5" w:rsidP="007915B5">
            <w:pPr>
              <w:spacing w:after="0" w:line="240" w:lineRule="auto"/>
              <w:jc w:val="center"/>
              <w:rPr>
                <w:rFonts w:ascii="Times New Roman" w:hAnsi="Times New Roman"/>
                <w:sz w:val="24"/>
                <w:szCs w:val="24"/>
              </w:rPr>
            </w:pPr>
            <w:r w:rsidRPr="007915B5">
              <w:rPr>
                <w:rFonts w:ascii="Times New Roman" w:hAnsi="Times New Roman"/>
                <w:snapToGrid w:val="0"/>
                <w:sz w:val="24"/>
                <w:szCs w:val="24"/>
              </w:rPr>
              <w:t>0504071</w:t>
            </w:r>
          </w:p>
        </w:tc>
        <w:tc>
          <w:tcPr>
            <w:tcW w:w="7242" w:type="dxa"/>
            <w:tcBorders>
              <w:top w:val="single" w:sz="4" w:space="0" w:color="auto"/>
              <w:left w:val="single" w:sz="4" w:space="0" w:color="auto"/>
              <w:bottom w:val="single" w:sz="4" w:space="0" w:color="auto"/>
              <w:right w:val="single" w:sz="4" w:space="0" w:color="auto"/>
            </w:tcBorders>
          </w:tcPr>
          <w:p w:rsidR="007915B5" w:rsidRPr="007915B5" w:rsidRDefault="007915B5" w:rsidP="007915B5">
            <w:pPr>
              <w:spacing w:after="0" w:line="240" w:lineRule="auto"/>
              <w:rPr>
                <w:rFonts w:ascii="Times New Roman" w:hAnsi="Times New Roman"/>
                <w:snapToGrid w:val="0"/>
                <w:sz w:val="24"/>
                <w:szCs w:val="24"/>
              </w:rPr>
            </w:pPr>
            <w:r w:rsidRPr="007915B5">
              <w:rPr>
                <w:rFonts w:ascii="Times New Roman" w:hAnsi="Times New Roman"/>
                <w:snapToGrid w:val="0"/>
                <w:sz w:val="24"/>
                <w:szCs w:val="24"/>
              </w:rPr>
              <w:t>Журнал операций расчетов с дебиторами по доходам</w:t>
            </w:r>
          </w:p>
        </w:tc>
      </w:tr>
      <w:tr w:rsidR="007915B5" w:rsidRPr="007915B5" w:rsidTr="00656DDF">
        <w:trPr>
          <w:trHeight w:val="305"/>
        </w:trPr>
        <w:tc>
          <w:tcPr>
            <w:tcW w:w="883" w:type="dxa"/>
            <w:tcBorders>
              <w:top w:val="single" w:sz="4" w:space="0" w:color="auto"/>
              <w:left w:val="single" w:sz="4" w:space="0" w:color="auto"/>
              <w:bottom w:val="single" w:sz="4" w:space="0" w:color="auto"/>
              <w:right w:val="single" w:sz="4" w:space="0" w:color="auto"/>
            </w:tcBorders>
          </w:tcPr>
          <w:p w:rsidR="007915B5" w:rsidRPr="007915B5" w:rsidRDefault="007915B5" w:rsidP="007915B5">
            <w:pPr>
              <w:spacing w:after="0" w:line="240" w:lineRule="auto"/>
              <w:jc w:val="center"/>
              <w:rPr>
                <w:rFonts w:ascii="Times New Roman" w:hAnsi="Times New Roman"/>
                <w:snapToGrid w:val="0"/>
                <w:sz w:val="24"/>
                <w:szCs w:val="24"/>
              </w:rPr>
            </w:pPr>
            <w:r w:rsidRPr="007915B5">
              <w:rPr>
                <w:rFonts w:ascii="Times New Roman" w:hAnsi="Times New Roman"/>
                <w:snapToGrid w:val="0"/>
                <w:sz w:val="24"/>
                <w:szCs w:val="24"/>
              </w:rPr>
              <w:t>21</w:t>
            </w:r>
          </w:p>
        </w:tc>
        <w:tc>
          <w:tcPr>
            <w:tcW w:w="1625" w:type="dxa"/>
            <w:tcBorders>
              <w:top w:val="single" w:sz="4" w:space="0" w:color="auto"/>
              <w:left w:val="single" w:sz="4" w:space="0" w:color="auto"/>
              <w:bottom w:val="single" w:sz="4" w:space="0" w:color="auto"/>
              <w:right w:val="single" w:sz="4" w:space="0" w:color="auto"/>
            </w:tcBorders>
          </w:tcPr>
          <w:p w:rsidR="007915B5" w:rsidRPr="007915B5" w:rsidRDefault="007915B5" w:rsidP="007915B5">
            <w:pPr>
              <w:spacing w:after="0" w:line="240" w:lineRule="auto"/>
              <w:jc w:val="center"/>
              <w:rPr>
                <w:rFonts w:ascii="Times New Roman" w:hAnsi="Times New Roman"/>
                <w:sz w:val="24"/>
                <w:szCs w:val="24"/>
              </w:rPr>
            </w:pPr>
            <w:r w:rsidRPr="007915B5">
              <w:rPr>
                <w:rFonts w:ascii="Times New Roman" w:hAnsi="Times New Roman"/>
                <w:snapToGrid w:val="0"/>
                <w:sz w:val="24"/>
                <w:szCs w:val="24"/>
              </w:rPr>
              <w:t>0504071</w:t>
            </w:r>
          </w:p>
        </w:tc>
        <w:tc>
          <w:tcPr>
            <w:tcW w:w="7242" w:type="dxa"/>
            <w:tcBorders>
              <w:top w:val="single" w:sz="4" w:space="0" w:color="auto"/>
              <w:left w:val="single" w:sz="4" w:space="0" w:color="auto"/>
              <w:bottom w:val="single" w:sz="4" w:space="0" w:color="auto"/>
              <w:right w:val="single" w:sz="4" w:space="0" w:color="auto"/>
            </w:tcBorders>
          </w:tcPr>
          <w:p w:rsidR="007915B5" w:rsidRPr="007915B5" w:rsidRDefault="007915B5" w:rsidP="007915B5">
            <w:pPr>
              <w:spacing w:after="0" w:line="240" w:lineRule="auto"/>
              <w:rPr>
                <w:rFonts w:ascii="Times New Roman" w:hAnsi="Times New Roman"/>
                <w:snapToGrid w:val="0"/>
                <w:sz w:val="24"/>
                <w:szCs w:val="24"/>
              </w:rPr>
            </w:pPr>
            <w:r w:rsidRPr="007915B5">
              <w:rPr>
                <w:rFonts w:ascii="Times New Roman" w:hAnsi="Times New Roman"/>
                <w:snapToGrid w:val="0"/>
                <w:sz w:val="24"/>
                <w:szCs w:val="24"/>
              </w:rPr>
              <w:t>Журнал по прочим операциям ( в том числе по исправлению ошибок прошлых лет)</w:t>
            </w:r>
          </w:p>
        </w:tc>
      </w:tr>
      <w:tr w:rsidR="007915B5" w:rsidRPr="007915B5" w:rsidTr="00656DDF">
        <w:trPr>
          <w:trHeight w:val="334"/>
        </w:trPr>
        <w:tc>
          <w:tcPr>
            <w:tcW w:w="883" w:type="dxa"/>
            <w:tcBorders>
              <w:top w:val="single" w:sz="4" w:space="0" w:color="auto"/>
              <w:left w:val="single" w:sz="4" w:space="0" w:color="auto"/>
              <w:bottom w:val="single" w:sz="4" w:space="0" w:color="auto"/>
              <w:right w:val="single" w:sz="4" w:space="0" w:color="auto"/>
            </w:tcBorders>
          </w:tcPr>
          <w:p w:rsidR="007915B5" w:rsidRPr="007915B5" w:rsidRDefault="007915B5" w:rsidP="007915B5">
            <w:pPr>
              <w:spacing w:after="0" w:line="240" w:lineRule="auto"/>
              <w:jc w:val="center"/>
              <w:rPr>
                <w:rFonts w:ascii="Times New Roman" w:hAnsi="Times New Roman"/>
                <w:snapToGrid w:val="0"/>
                <w:sz w:val="24"/>
                <w:szCs w:val="24"/>
              </w:rPr>
            </w:pPr>
            <w:r w:rsidRPr="007915B5">
              <w:rPr>
                <w:rFonts w:ascii="Times New Roman" w:hAnsi="Times New Roman"/>
                <w:snapToGrid w:val="0"/>
                <w:sz w:val="24"/>
                <w:szCs w:val="24"/>
              </w:rPr>
              <w:t>22</w:t>
            </w:r>
          </w:p>
        </w:tc>
        <w:tc>
          <w:tcPr>
            <w:tcW w:w="1625" w:type="dxa"/>
            <w:tcBorders>
              <w:top w:val="single" w:sz="4" w:space="0" w:color="auto"/>
              <w:left w:val="single" w:sz="4" w:space="0" w:color="auto"/>
              <w:bottom w:val="single" w:sz="4" w:space="0" w:color="auto"/>
              <w:right w:val="single" w:sz="4" w:space="0" w:color="auto"/>
            </w:tcBorders>
          </w:tcPr>
          <w:p w:rsidR="007915B5" w:rsidRPr="007915B5" w:rsidRDefault="007915B5" w:rsidP="007915B5">
            <w:pPr>
              <w:spacing w:after="0" w:line="240" w:lineRule="auto"/>
              <w:jc w:val="center"/>
              <w:rPr>
                <w:rFonts w:ascii="Times New Roman" w:hAnsi="Times New Roman"/>
                <w:snapToGrid w:val="0"/>
                <w:sz w:val="24"/>
                <w:szCs w:val="24"/>
              </w:rPr>
            </w:pPr>
            <w:r w:rsidRPr="007915B5">
              <w:rPr>
                <w:rFonts w:ascii="Times New Roman" w:hAnsi="Times New Roman"/>
                <w:snapToGrid w:val="0"/>
                <w:sz w:val="24"/>
                <w:szCs w:val="24"/>
              </w:rPr>
              <w:t>0504072</w:t>
            </w:r>
          </w:p>
        </w:tc>
        <w:tc>
          <w:tcPr>
            <w:tcW w:w="7242" w:type="dxa"/>
            <w:tcBorders>
              <w:top w:val="single" w:sz="4" w:space="0" w:color="auto"/>
              <w:left w:val="single" w:sz="4" w:space="0" w:color="auto"/>
              <w:bottom w:val="single" w:sz="4" w:space="0" w:color="auto"/>
              <w:right w:val="single" w:sz="4" w:space="0" w:color="auto"/>
            </w:tcBorders>
          </w:tcPr>
          <w:p w:rsidR="007915B5" w:rsidRPr="007915B5" w:rsidRDefault="007915B5" w:rsidP="007915B5">
            <w:pPr>
              <w:spacing w:after="0" w:line="240" w:lineRule="auto"/>
              <w:rPr>
                <w:rFonts w:ascii="Times New Roman" w:hAnsi="Times New Roman"/>
                <w:snapToGrid w:val="0"/>
                <w:sz w:val="24"/>
                <w:szCs w:val="24"/>
              </w:rPr>
            </w:pPr>
            <w:r w:rsidRPr="007915B5">
              <w:rPr>
                <w:rFonts w:ascii="Times New Roman" w:hAnsi="Times New Roman"/>
                <w:snapToGrid w:val="0"/>
                <w:sz w:val="24"/>
                <w:szCs w:val="24"/>
              </w:rPr>
              <w:t>Главная книга</w:t>
            </w:r>
          </w:p>
        </w:tc>
      </w:tr>
      <w:tr w:rsidR="007915B5" w:rsidRPr="007915B5" w:rsidTr="00656DDF">
        <w:trPr>
          <w:trHeight w:val="247"/>
        </w:trPr>
        <w:tc>
          <w:tcPr>
            <w:tcW w:w="883" w:type="dxa"/>
            <w:tcBorders>
              <w:top w:val="single" w:sz="4" w:space="0" w:color="auto"/>
              <w:left w:val="single" w:sz="4" w:space="0" w:color="auto"/>
              <w:bottom w:val="single" w:sz="4" w:space="0" w:color="auto"/>
              <w:right w:val="single" w:sz="4" w:space="0" w:color="auto"/>
            </w:tcBorders>
          </w:tcPr>
          <w:p w:rsidR="007915B5" w:rsidRPr="007915B5" w:rsidRDefault="007915B5" w:rsidP="007915B5">
            <w:pPr>
              <w:spacing w:after="0" w:line="240" w:lineRule="auto"/>
              <w:jc w:val="center"/>
              <w:rPr>
                <w:rFonts w:ascii="Times New Roman" w:hAnsi="Times New Roman"/>
                <w:snapToGrid w:val="0"/>
                <w:sz w:val="24"/>
                <w:szCs w:val="24"/>
              </w:rPr>
            </w:pPr>
            <w:r w:rsidRPr="007915B5">
              <w:rPr>
                <w:rFonts w:ascii="Times New Roman" w:hAnsi="Times New Roman"/>
                <w:snapToGrid w:val="0"/>
                <w:sz w:val="24"/>
                <w:szCs w:val="24"/>
              </w:rPr>
              <w:t>23</w:t>
            </w:r>
          </w:p>
        </w:tc>
        <w:tc>
          <w:tcPr>
            <w:tcW w:w="1625" w:type="dxa"/>
            <w:tcBorders>
              <w:top w:val="single" w:sz="4" w:space="0" w:color="auto"/>
              <w:left w:val="single" w:sz="4" w:space="0" w:color="auto"/>
              <w:bottom w:val="single" w:sz="4" w:space="0" w:color="auto"/>
              <w:right w:val="single" w:sz="4" w:space="0" w:color="auto"/>
            </w:tcBorders>
          </w:tcPr>
          <w:p w:rsidR="007915B5" w:rsidRPr="007915B5" w:rsidRDefault="007915B5" w:rsidP="007915B5">
            <w:pPr>
              <w:spacing w:after="0" w:line="240" w:lineRule="auto"/>
              <w:jc w:val="center"/>
              <w:rPr>
                <w:rFonts w:ascii="Times New Roman" w:hAnsi="Times New Roman"/>
                <w:snapToGrid w:val="0"/>
                <w:sz w:val="24"/>
                <w:szCs w:val="24"/>
              </w:rPr>
            </w:pPr>
            <w:r w:rsidRPr="007915B5">
              <w:rPr>
                <w:rFonts w:ascii="Times New Roman" w:hAnsi="Times New Roman"/>
                <w:snapToGrid w:val="0"/>
                <w:sz w:val="24"/>
                <w:szCs w:val="24"/>
              </w:rPr>
              <w:t>0504082</w:t>
            </w:r>
          </w:p>
        </w:tc>
        <w:tc>
          <w:tcPr>
            <w:tcW w:w="7242" w:type="dxa"/>
            <w:tcBorders>
              <w:top w:val="single" w:sz="4" w:space="0" w:color="auto"/>
              <w:left w:val="single" w:sz="4" w:space="0" w:color="auto"/>
              <w:bottom w:val="single" w:sz="4" w:space="0" w:color="auto"/>
              <w:right w:val="single" w:sz="4" w:space="0" w:color="auto"/>
            </w:tcBorders>
          </w:tcPr>
          <w:p w:rsidR="007915B5" w:rsidRPr="007915B5" w:rsidRDefault="007915B5" w:rsidP="007915B5">
            <w:pPr>
              <w:spacing w:after="0" w:line="240" w:lineRule="auto"/>
              <w:rPr>
                <w:rFonts w:ascii="Times New Roman" w:hAnsi="Times New Roman"/>
                <w:snapToGrid w:val="0"/>
                <w:sz w:val="24"/>
                <w:szCs w:val="24"/>
              </w:rPr>
            </w:pPr>
            <w:r w:rsidRPr="007915B5">
              <w:rPr>
                <w:rFonts w:ascii="Times New Roman" w:hAnsi="Times New Roman"/>
                <w:snapToGrid w:val="0"/>
                <w:sz w:val="24"/>
                <w:szCs w:val="24"/>
              </w:rPr>
              <w:t>Инвентаризационная опись остатков на счетах учета денежных средств</w:t>
            </w:r>
          </w:p>
        </w:tc>
      </w:tr>
      <w:tr w:rsidR="007915B5" w:rsidRPr="007915B5" w:rsidTr="00656DDF">
        <w:trPr>
          <w:trHeight w:val="494"/>
        </w:trPr>
        <w:tc>
          <w:tcPr>
            <w:tcW w:w="883" w:type="dxa"/>
            <w:tcBorders>
              <w:top w:val="single" w:sz="4" w:space="0" w:color="auto"/>
              <w:left w:val="single" w:sz="4" w:space="0" w:color="auto"/>
              <w:bottom w:val="single" w:sz="4" w:space="0" w:color="auto"/>
              <w:right w:val="single" w:sz="4" w:space="0" w:color="auto"/>
            </w:tcBorders>
          </w:tcPr>
          <w:p w:rsidR="007915B5" w:rsidRPr="007915B5" w:rsidRDefault="007915B5" w:rsidP="007915B5">
            <w:pPr>
              <w:spacing w:after="0" w:line="240" w:lineRule="auto"/>
              <w:jc w:val="center"/>
              <w:rPr>
                <w:rFonts w:ascii="Times New Roman" w:hAnsi="Times New Roman"/>
                <w:snapToGrid w:val="0"/>
                <w:sz w:val="24"/>
                <w:szCs w:val="24"/>
              </w:rPr>
            </w:pPr>
            <w:r w:rsidRPr="007915B5">
              <w:rPr>
                <w:rFonts w:ascii="Times New Roman" w:hAnsi="Times New Roman"/>
                <w:snapToGrid w:val="0"/>
                <w:sz w:val="24"/>
                <w:szCs w:val="24"/>
              </w:rPr>
              <w:t>24</w:t>
            </w:r>
          </w:p>
          <w:p w:rsidR="007915B5" w:rsidRPr="007915B5" w:rsidRDefault="007915B5" w:rsidP="007915B5">
            <w:pPr>
              <w:spacing w:after="0" w:line="240" w:lineRule="auto"/>
              <w:jc w:val="center"/>
              <w:rPr>
                <w:rFonts w:ascii="Times New Roman" w:hAnsi="Times New Roman"/>
                <w:snapToGrid w:val="0"/>
                <w:sz w:val="24"/>
                <w:szCs w:val="24"/>
              </w:rPr>
            </w:pPr>
          </w:p>
        </w:tc>
        <w:tc>
          <w:tcPr>
            <w:tcW w:w="1625" w:type="dxa"/>
            <w:tcBorders>
              <w:top w:val="single" w:sz="4" w:space="0" w:color="auto"/>
              <w:left w:val="single" w:sz="4" w:space="0" w:color="auto"/>
              <w:bottom w:val="single" w:sz="4" w:space="0" w:color="auto"/>
              <w:right w:val="single" w:sz="4" w:space="0" w:color="auto"/>
            </w:tcBorders>
          </w:tcPr>
          <w:p w:rsidR="007915B5" w:rsidRPr="007915B5" w:rsidRDefault="007915B5" w:rsidP="007915B5">
            <w:pPr>
              <w:spacing w:after="0" w:line="240" w:lineRule="auto"/>
              <w:jc w:val="center"/>
              <w:rPr>
                <w:rFonts w:ascii="Times New Roman" w:hAnsi="Times New Roman"/>
                <w:snapToGrid w:val="0"/>
                <w:sz w:val="24"/>
                <w:szCs w:val="24"/>
              </w:rPr>
            </w:pPr>
            <w:r w:rsidRPr="007915B5">
              <w:rPr>
                <w:rFonts w:ascii="Times New Roman" w:hAnsi="Times New Roman"/>
                <w:snapToGrid w:val="0"/>
                <w:sz w:val="24"/>
                <w:szCs w:val="24"/>
              </w:rPr>
              <w:t>0504086</w:t>
            </w:r>
          </w:p>
        </w:tc>
        <w:tc>
          <w:tcPr>
            <w:tcW w:w="7242" w:type="dxa"/>
            <w:tcBorders>
              <w:top w:val="single" w:sz="4" w:space="0" w:color="auto"/>
              <w:left w:val="single" w:sz="4" w:space="0" w:color="auto"/>
              <w:bottom w:val="single" w:sz="4" w:space="0" w:color="auto"/>
              <w:right w:val="single" w:sz="4" w:space="0" w:color="auto"/>
            </w:tcBorders>
          </w:tcPr>
          <w:p w:rsidR="007915B5" w:rsidRPr="007915B5" w:rsidRDefault="007915B5" w:rsidP="007915B5">
            <w:pPr>
              <w:spacing w:after="0" w:line="240" w:lineRule="auto"/>
              <w:rPr>
                <w:rFonts w:ascii="Times New Roman" w:hAnsi="Times New Roman"/>
                <w:snapToGrid w:val="0"/>
                <w:sz w:val="24"/>
                <w:szCs w:val="24"/>
              </w:rPr>
            </w:pPr>
            <w:r w:rsidRPr="007915B5">
              <w:rPr>
                <w:rFonts w:ascii="Times New Roman" w:hAnsi="Times New Roman"/>
                <w:snapToGrid w:val="0"/>
                <w:sz w:val="24"/>
                <w:szCs w:val="24"/>
              </w:rPr>
              <w:t>Инвентаризационная опись (сличительная ведомость) бланков строгой отчетности и денежных документов</w:t>
            </w:r>
          </w:p>
        </w:tc>
      </w:tr>
      <w:tr w:rsidR="007915B5" w:rsidRPr="007915B5" w:rsidTr="00656DDF">
        <w:trPr>
          <w:trHeight w:val="480"/>
        </w:trPr>
        <w:tc>
          <w:tcPr>
            <w:tcW w:w="883" w:type="dxa"/>
            <w:tcBorders>
              <w:top w:val="single" w:sz="4" w:space="0" w:color="auto"/>
              <w:left w:val="single" w:sz="4" w:space="0" w:color="auto"/>
              <w:bottom w:val="single" w:sz="4" w:space="0" w:color="auto"/>
              <w:right w:val="single" w:sz="4" w:space="0" w:color="auto"/>
            </w:tcBorders>
          </w:tcPr>
          <w:p w:rsidR="007915B5" w:rsidRPr="007915B5" w:rsidRDefault="007915B5" w:rsidP="007915B5">
            <w:pPr>
              <w:spacing w:after="0" w:line="240" w:lineRule="auto"/>
              <w:jc w:val="center"/>
              <w:rPr>
                <w:rFonts w:ascii="Times New Roman" w:hAnsi="Times New Roman"/>
                <w:snapToGrid w:val="0"/>
                <w:sz w:val="24"/>
                <w:szCs w:val="24"/>
              </w:rPr>
            </w:pPr>
            <w:r w:rsidRPr="007915B5">
              <w:rPr>
                <w:rFonts w:ascii="Times New Roman" w:hAnsi="Times New Roman"/>
                <w:snapToGrid w:val="0"/>
                <w:sz w:val="24"/>
                <w:szCs w:val="24"/>
              </w:rPr>
              <w:t>25</w:t>
            </w:r>
          </w:p>
        </w:tc>
        <w:tc>
          <w:tcPr>
            <w:tcW w:w="1625" w:type="dxa"/>
            <w:tcBorders>
              <w:top w:val="single" w:sz="4" w:space="0" w:color="auto"/>
              <w:left w:val="single" w:sz="4" w:space="0" w:color="auto"/>
              <w:bottom w:val="single" w:sz="4" w:space="0" w:color="auto"/>
              <w:right w:val="single" w:sz="4" w:space="0" w:color="auto"/>
            </w:tcBorders>
          </w:tcPr>
          <w:p w:rsidR="007915B5" w:rsidRPr="007915B5" w:rsidRDefault="007915B5" w:rsidP="007915B5">
            <w:pPr>
              <w:spacing w:after="0" w:line="240" w:lineRule="auto"/>
              <w:jc w:val="center"/>
              <w:rPr>
                <w:rFonts w:ascii="Times New Roman" w:hAnsi="Times New Roman"/>
                <w:snapToGrid w:val="0"/>
                <w:sz w:val="24"/>
                <w:szCs w:val="24"/>
              </w:rPr>
            </w:pPr>
            <w:r w:rsidRPr="007915B5">
              <w:rPr>
                <w:rFonts w:ascii="Times New Roman" w:hAnsi="Times New Roman"/>
                <w:snapToGrid w:val="0"/>
                <w:sz w:val="24"/>
                <w:szCs w:val="24"/>
              </w:rPr>
              <w:t>0504087</w:t>
            </w:r>
          </w:p>
        </w:tc>
        <w:tc>
          <w:tcPr>
            <w:tcW w:w="7242" w:type="dxa"/>
            <w:tcBorders>
              <w:top w:val="single" w:sz="4" w:space="0" w:color="auto"/>
              <w:left w:val="single" w:sz="4" w:space="0" w:color="auto"/>
              <w:bottom w:val="single" w:sz="4" w:space="0" w:color="auto"/>
              <w:right w:val="single" w:sz="4" w:space="0" w:color="auto"/>
            </w:tcBorders>
          </w:tcPr>
          <w:p w:rsidR="007915B5" w:rsidRPr="007915B5" w:rsidRDefault="007915B5" w:rsidP="007915B5">
            <w:pPr>
              <w:spacing w:after="0" w:line="240" w:lineRule="auto"/>
              <w:rPr>
                <w:rFonts w:ascii="Times New Roman" w:hAnsi="Times New Roman"/>
                <w:snapToGrid w:val="0"/>
                <w:sz w:val="24"/>
                <w:szCs w:val="24"/>
              </w:rPr>
            </w:pPr>
            <w:r w:rsidRPr="007915B5">
              <w:rPr>
                <w:rFonts w:ascii="Times New Roman" w:hAnsi="Times New Roman"/>
                <w:snapToGrid w:val="0"/>
                <w:sz w:val="24"/>
                <w:szCs w:val="24"/>
              </w:rPr>
              <w:t>Инвентаризационная опись (сличительная ведомость) по объектам нефинансовых активов</w:t>
            </w:r>
          </w:p>
        </w:tc>
      </w:tr>
      <w:tr w:rsidR="007915B5" w:rsidRPr="007915B5" w:rsidTr="00656DDF">
        <w:trPr>
          <w:trHeight w:val="228"/>
        </w:trPr>
        <w:tc>
          <w:tcPr>
            <w:tcW w:w="883" w:type="dxa"/>
            <w:tcBorders>
              <w:top w:val="single" w:sz="4" w:space="0" w:color="auto"/>
              <w:left w:val="single" w:sz="4" w:space="0" w:color="auto"/>
              <w:bottom w:val="single" w:sz="4" w:space="0" w:color="auto"/>
              <w:right w:val="single" w:sz="4" w:space="0" w:color="auto"/>
            </w:tcBorders>
          </w:tcPr>
          <w:p w:rsidR="007915B5" w:rsidRPr="007915B5" w:rsidRDefault="007915B5" w:rsidP="007915B5">
            <w:pPr>
              <w:spacing w:after="0" w:line="240" w:lineRule="auto"/>
              <w:jc w:val="center"/>
              <w:rPr>
                <w:rFonts w:ascii="Times New Roman" w:hAnsi="Times New Roman"/>
                <w:snapToGrid w:val="0"/>
                <w:sz w:val="24"/>
                <w:szCs w:val="24"/>
              </w:rPr>
            </w:pPr>
            <w:r w:rsidRPr="007915B5">
              <w:rPr>
                <w:rFonts w:ascii="Times New Roman" w:hAnsi="Times New Roman"/>
                <w:snapToGrid w:val="0"/>
                <w:sz w:val="24"/>
                <w:szCs w:val="24"/>
              </w:rPr>
              <w:t>26</w:t>
            </w:r>
          </w:p>
        </w:tc>
        <w:tc>
          <w:tcPr>
            <w:tcW w:w="1625" w:type="dxa"/>
            <w:tcBorders>
              <w:top w:val="single" w:sz="4" w:space="0" w:color="auto"/>
              <w:left w:val="single" w:sz="4" w:space="0" w:color="auto"/>
              <w:bottom w:val="single" w:sz="4" w:space="0" w:color="auto"/>
              <w:right w:val="single" w:sz="4" w:space="0" w:color="auto"/>
            </w:tcBorders>
          </w:tcPr>
          <w:p w:rsidR="007915B5" w:rsidRPr="007915B5" w:rsidRDefault="007915B5" w:rsidP="007915B5">
            <w:pPr>
              <w:spacing w:after="0" w:line="240" w:lineRule="auto"/>
              <w:jc w:val="center"/>
              <w:rPr>
                <w:rFonts w:ascii="Times New Roman" w:hAnsi="Times New Roman"/>
                <w:snapToGrid w:val="0"/>
                <w:sz w:val="24"/>
                <w:szCs w:val="24"/>
              </w:rPr>
            </w:pPr>
            <w:r w:rsidRPr="007915B5">
              <w:rPr>
                <w:rFonts w:ascii="Times New Roman" w:hAnsi="Times New Roman"/>
                <w:snapToGrid w:val="0"/>
                <w:sz w:val="24"/>
                <w:szCs w:val="24"/>
              </w:rPr>
              <w:t>0504088</w:t>
            </w:r>
          </w:p>
        </w:tc>
        <w:tc>
          <w:tcPr>
            <w:tcW w:w="7242" w:type="dxa"/>
            <w:tcBorders>
              <w:top w:val="single" w:sz="4" w:space="0" w:color="auto"/>
              <w:left w:val="single" w:sz="4" w:space="0" w:color="auto"/>
              <w:bottom w:val="single" w:sz="4" w:space="0" w:color="auto"/>
              <w:right w:val="single" w:sz="4" w:space="0" w:color="auto"/>
            </w:tcBorders>
          </w:tcPr>
          <w:p w:rsidR="007915B5" w:rsidRPr="007915B5" w:rsidRDefault="007915B5" w:rsidP="007915B5">
            <w:pPr>
              <w:spacing w:after="0" w:line="240" w:lineRule="auto"/>
              <w:rPr>
                <w:rFonts w:ascii="Times New Roman" w:hAnsi="Times New Roman"/>
                <w:snapToGrid w:val="0"/>
                <w:sz w:val="24"/>
                <w:szCs w:val="24"/>
              </w:rPr>
            </w:pPr>
            <w:r w:rsidRPr="007915B5">
              <w:rPr>
                <w:rFonts w:ascii="Times New Roman" w:hAnsi="Times New Roman"/>
                <w:snapToGrid w:val="0"/>
                <w:sz w:val="24"/>
                <w:szCs w:val="24"/>
              </w:rPr>
              <w:t>Инвентаризационная опись наличных денежных средств</w:t>
            </w:r>
          </w:p>
        </w:tc>
      </w:tr>
      <w:tr w:rsidR="007915B5" w:rsidRPr="007915B5" w:rsidTr="00656DDF">
        <w:trPr>
          <w:trHeight w:val="480"/>
        </w:trPr>
        <w:tc>
          <w:tcPr>
            <w:tcW w:w="883" w:type="dxa"/>
            <w:tcBorders>
              <w:top w:val="single" w:sz="4" w:space="0" w:color="auto"/>
              <w:left w:val="single" w:sz="4" w:space="0" w:color="auto"/>
              <w:bottom w:val="single" w:sz="4" w:space="0" w:color="auto"/>
              <w:right w:val="single" w:sz="4" w:space="0" w:color="auto"/>
            </w:tcBorders>
          </w:tcPr>
          <w:p w:rsidR="007915B5" w:rsidRPr="007915B5" w:rsidRDefault="007915B5" w:rsidP="007915B5">
            <w:pPr>
              <w:spacing w:after="0" w:line="240" w:lineRule="auto"/>
              <w:jc w:val="center"/>
              <w:rPr>
                <w:rFonts w:ascii="Times New Roman" w:hAnsi="Times New Roman"/>
                <w:snapToGrid w:val="0"/>
                <w:sz w:val="24"/>
                <w:szCs w:val="24"/>
              </w:rPr>
            </w:pPr>
            <w:r w:rsidRPr="007915B5">
              <w:rPr>
                <w:rFonts w:ascii="Times New Roman" w:hAnsi="Times New Roman"/>
                <w:snapToGrid w:val="0"/>
                <w:sz w:val="24"/>
                <w:szCs w:val="24"/>
              </w:rPr>
              <w:t>27</w:t>
            </w:r>
          </w:p>
        </w:tc>
        <w:tc>
          <w:tcPr>
            <w:tcW w:w="1625" w:type="dxa"/>
            <w:tcBorders>
              <w:top w:val="single" w:sz="4" w:space="0" w:color="auto"/>
              <w:left w:val="single" w:sz="4" w:space="0" w:color="auto"/>
              <w:bottom w:val="single" w:sz="4" w:space="0" w:color="auto"/>
              <w:right w:val="single" w:sz="4" w:space="0" w:color="auto"/>
            </w:tcBorders>
          </w:tcPr>
          <w:p w:rsidR="007915B5" w:rsidRPr="007915B5" w:rsidRDefault="007915B5" w:rsidP="007915B5">
            <w:pPr>
              <w:spacing w:after="0" w:line="240" w:lineRule="auto"/>
              <w:jc w:val="center"/>
              <w:rPr>
                <w:rFonts w:ascii="Times New Roman" w:hAnsi="Times New Roman"/>
                <w:snapToGrid w:val="0"/>
                <w:sz w:val="24"/>
                <w:szCs w:val="24"/>
              </w:rPr>
            </w:pPr>
            <w:r w:rsidRPr="007915B5">
              <w:rPr>
                <w:rFonts w:ascii="Times New Roman" w:hAnsi="Times New Roman"/>
                <w:snapToGrid w:val="0"/>
                <w:sz w:val="24"/>
                <w:szCs w:val="24"/>
              </w:rPr>
              <w:t>0504089</w:t>
            </w:r>
          </w:p>
        </w:tc>
        <w:tc>
          <w:tcPr>
            <w:tcW w:w="7242" w:type="dxa"/>
            <w:tcBorders>
              <w:top w:val="single" w:sz="4" w:space="0" w:color="auto"/>
              <w:left w:val="single" w:sz="4" w:space="0" w:color="auto"/>
              <w:bottom w:val="single" w:sz="4" w:space="0" w:color="auto"/>
              <w:right w:val="single" w:sz="4" w:space="0" w:color="auto"/>
            </w:tcBorders>
          </w:tcPr>
          <w:p w:rsidR="007915B5" w:rsidRPr="007915B5" w:rsidRDefault="007915B5" w:rsidP="007915B5">
            <w:pPr>
              <w:spacing w:after="0" w:line="240" w:lineRule="auto"/>
              <w:rPr>
                <w:rFonts w:ascii="Times New Roman" w:hAnsi="Times New Roman"/>
                <w:snapToGrid w:val="0"/>
                <w:sz w:val="24"/>
                <w:szCs w:val="24"/>
              </w:rPr>
            </w:pPr>
            <w:r w:rsidRPr="007915B5">
              <w:rPr>
                <w:rFonts w:ascii="Times New Roman" w:hAnsi="Times New Roman"/>
                <w:snapToGrid w:val="0"/>
                <w:sz w:val="24"/>
                <w:szCs w:val="24"/>
              </w:rPr>
              <w:t>Инвентаризационная опись расчетов с покупателями, поставщиками и прочими дебиторами и кредиторами</w:t>
            </w:r>
          </w:p>
        </w:tc>
      </w:tr>
      <w:tr w:rsidR="007915B5" w:rsidRPr="007915B5" w:rsidTr="00656DDF">
        <w:trPr>
          <w:trHeight w:val="290"/>
        </w:trPr>
        <w:tc>
          <w:tcPr>
            <w:tcW w:w="883" w:type="dxa"/>
            <w:tcBorders>
              <w:top w:val="single" w:sz="4" w:space="0" w:color="auto"/>
              <w:left w:val="single" w:sz="4" w:space="0" w:color="auto"/>
              <w:bottom w:val="single" w:sz="4" w:space="0" w:color="auto"/>
              <w:right w:val="single" w:sz="4" w:space="0" w:color="auto"/>
            </w:tcBorders>
          </w:tcPr>
          <w:p w:rsidR="007915B5" w:rsidRPr="007915B5" w:rsidRDefault="007915B5" w:rsidP="007915B5">
            <w:pPr>
              <w:spacing w:after="0" w:line="240" w:lineRule="auto"/>
              <w:jc w:val="center"/>
              <w:rPr>
                <w:rFonts w:ascii="Times New Roman" w:hAnsi="Times New Roman"/>
                <w:snapToGrid w:val="0"/>
                <w:sz w:val="24"/>
                <w:szCs w:val="24"/>
              </w:rPr>
            </w:pPr>
            <w:r w:rsidRPr="007915B5">
              <w:rPr>
                <w:rFonts w:ascii="Times New Roman" w:hAnsi="Times New Roman"/>
                <w:snapToGrid w:val="0"/>
                <w:sz w:val="24"/>
                <w:szCs w:val="24"/>
              </w:rPr>
              <w:t>28</w:t>
            </w:r>
          </w:p>
        </w:tc>
        <w:tc>
          <w:tcPr>
            <w:tcW w:w="1625" w:type="dxa"/>
            <w:tcBorders>
              <w:top w:val="single" w:sz="4" w:space="0" w:color="auto"/>
              <w:left w:val="single" w:sz="4" w:space="0" w:color="auto"/>
              <w:bottom w:val="single" w:sz="4" w:space="0" w:color="auto"/>
              <w:right w:val="single" w:sz="4" w:space="0" w:color="auto"/>
            </w:tcBorders>
          </w:tcPr>
          <w:p w:rsidR="007915B5" w:rsidRPr="007915B5" w:rsidRDefault="007915B5" w:rsidP="007915B5">
            <w:pPr>
              <w:spacing w:after="0" w:line="240" w:lineRule="auto"/>
              <w:jc w:val="center"/>
              <w:rPr>
                <w:rFonts w:ascii="Times New Roman" w:hAnsi="Times New Roman"/>
                <w:snapToGrid w:val="0"/>
                <w:sz w:val="24"/>
                <w:szCs w:val="24"/>
              </w:rPr>
            </w:pPr>
            <w:r w:rsidRPr="007915B5">
              <w:rPr>
                <w:rFonts w:ascii="Times New Roman" w:hAnsi="Times New Roman"/>
                <w:snapToGrid w:val="0"/>
                <w:sz w:val="24"/>
                <w:szCs w:val="24"/>
              </w:rPr>
              <w:t>0504092</w:t>
            </w:r>
          </w:p>
        </w:tc>
        <w:tc>
          <w:tcPr>
            <w:tcW w:w="7242" w:type="dxa"/>
            <w:tcBorders>
              <w:top w:val="single" w:sz="4" w:space="0" w:color="auto"/>
              <w:left w:val="single" w:sz="4" w:space="0" w:color="auto"/>
              <w:bottom w:val="single" w:sz="4" w:space="0" w:color="auto"/>
              <w:right w:val="single" w:sz="4" w:space="0" w:color="auto"/>
            </w:tcBorders>
          </w:tcPr>
          <w:p w:rsidR="007915B5" w:rsidRPr="007915B5" w:rsidRDefault="007915B5" w:rsidP="007915B5">
            <w:pPr>
              <w:spacing w:after="0" w:line="240" w:lineRule="auto"/>
              <w:rPr>
                <w:rFonts w:ascii="Times New Roman" w:hAnsi="Times New Roman"/>
                <w:snapToGrid w:val="0"/>
                <w:sz w:val="24"/>
                <w:szCs w:val="24"/>
              </w:rPr>
            </w:pPr>
            <w:r w:rsidRPr="007915B5">
              <w:rPr>
                <w:rFonts w:ascii="Times New Roman" w:hAnsi="Times New Roman"/>
                <w:snapToGrid w:val="0"/>
                <w:sz w:val="24"/>
                <w:szCs w:val="24"/>
              </w:rPr>
              <w:t>Ведомость расхождений по результатам инвентаризации</w:t>
            </w:r>
          </w:p>
        </w:tc>
      </w:tr>
    </w:tbl>
    <w:p w:rsidR="007915B5" w:rsidRPr="00425991" w:rsidRDefault="007915B5" w:rsidP="007915B5">
      <w:pPr>
        <w:spacing w:after="0"/>
        <w:rPr>
          <w:rFonts w:ascii="Calibri" w:hAnsi="Calibri"/>
        </w:rPr>
      </w:pPr>
    </w:p>
    <w:p w:rsidR="007915B5" w:rsidRPr="00F12298" w:rsidRDefault="007915B5" w:rsidP="007915B5">
      <w:pPr>
        <w:tabs>
          <w:tab w:val="left" w:pos="6735"/>
        </w:tabs>
        <w:spacing w:after="0" w:line="240" w:lineRule="auto"/>
        <w:jc w:val="right"/>
        <w:rPr>
          <w:rFonts w:ascii="Times New Roman" w:hAnsi="Times New Roman"/>
          <w:sz w:val="20"/>
          <w:szCs w:val="20"/>
        </w:rPr>
      </w:pPr>
    </w:p>
    <w:p w:rsidR="007915B5" w:rsidRDefault="007915B5" w:rsidP="007915B5">
      <w:pPr>
        <w:tabs>
          <w:tab w:val="left" w:pos="6735"/>
        </w:tabs>
        <w:spacing w:after="0" w:line="240" w:lineRule="auto"/>
        <w:jc w:val="both"/>
        <w:rPr>
          <w:rFonts w:ascii="Times New Roman" w:hAnsi="Times New Roman"/>
          <w:sz w:val="24"/>
          <w:szCs w:val="24"/>
          <w:lang w:eastAsia="ru-RU"/>
        </w:rPr>
      </w:pPr>
    </w:p>
    <w:p w:rsidR="00FC6A1D" w:rsidRDefault="00FC6A1D" w:rsidP="00513658">
      <w:pPr>
        <w:tabs>
          <w:tab w:val="left" w:pos="6735"/>
        </w:tabs>
        <w:spacing w:after="0" w:line="240" w:lineRule="auto"/>
        <w:jc w:val="both"/>
        <w:rPr>
          <w:rFonts w:ascii="Times New Roman" w:hAnsi="Times New Roman"/>
          <w:sz w:val="24"/>
          <w:szCs w:val="24"/>
          <w:lang w:eastAsia="ru-RU"/>
        </w:rPr>
      </w:pPr>
    </w:p>
    <w:p w:rsidR="007915B5" w:rsidRDefault="007915B5" w:rsidP="00513658">
      <w:pPr>
        <w:tabs>
          <w:tab w:val="left" w:pos="6735"/>
        </w:tabs>
        <w:spacing w:after="0" w:line="240" w:lineRule="auto"/>
        <w:jc w:val="both"/>
        <w:rPr>
          <w:rFonts w:ascii="Times New Roman" w:hAnsi="Times New Roman"/>
          <w:sz w:val="24"/>
          <w:szCs w:val="24"/>
          <w:lang w:eastAsia="ru-RU"/>
        </w:rPr>
      </w:pPr>
    </w:p>
    <w:p w:rsidR="007915B5" w:rsidRDefault="007915B5" w:rsidP="00513658">
      <w:pPr>
        <w:tabs>
          <w:tab w:val="left" w:pos="6735"/>
        </w:tabs>
        <w:spacing w:after="0" w:line="240" w:lineRule="auto"/>
        <w:jc w:val="both"/>
        <w:rPr>
          <w:rFonts w:ascii="Times New Roman" w:hAnsi="Times New Roman"/>
          <w:sz w:val="24"/>
          <w:szCs w:val="24"/>
          <w:lang w:eastAsia="ru-RU"/>
        </w:rPr>
      </w:pPr>
    </w:p>
    <w:p w:rsidR="007915B5" w:rsidRPr="00F12298" w:rsidRDefault="007915B5" w:rsidP="007915B5">
      <w:pPr>
        <w:tabs>
          <w:tab w:val="left" w:pos="6735"/>
        </w:tabs>
        <w:spacing w:after="0" w:line="240" w:lineRule="auto"/>
        <w:jc w:val="right"/>
        <w:rPr>
          <w:rFonts w:ascii="Times New Roman" w:hAnsi="Times New Roman"/>
          <w:sz w:val="20"/>
          <w:szCs w:val="20"/>
          <w:lang w:eastAsia="ru-RU"/>
        </w:rPr>
      </w:pPr>
      <w:r w:rsidRPr="00F12298">
        <w:rPr>
          <w:rFonts w:ascii="Times New Roman" w:hAnsi="Times New Roman"/>
          <w:sz w:val="20"/>
          <w:szCs w:val="20"/>
          <w:lang w:eastAsia="ru-RU"/>
        </w:rPr>
        <w:t xml:space="preserve">Приложение № </w:t>
      </w:r>
      <w:r>
        <w:rPr>
          <w:rFonts w:ascii="Times New Roman" w:hAnsi="Times New Roman"/>
          <w:sz w:val="20"/>
          <w:szCs w:val="20"/>
          <w:lang w:eastAsia="ru-RU"/>
        </w:rPr>
        <w:t>23</w:t>
      </w:r>
    </w:p>
    <w:p w:rsidR="007915B5" w:rsidRDefault="007915B5" w:rsidP="007915B5">
      <w:pPr>
        <w:tabs>
          <w:tab w:val="left" w:pos="6735"/>
        </w:tabs>
        <w:spacing w:after="0" w:line="240" w:lineRule="auto"/>
        <w:jc w:val="right"/>
        <w:rPr>
          <w:rFonts w:ascii="Times New Roman" w:hAnsi="Times New Roman"/>
          <w:sz w:val="20"/>
          <w:szCs w:val="20"/>
        </w:rPr>
      </w:pPr>
      <w:r w:rsidRPr="00F12298">
        <w:rPr>
          <w:rFonts w:ascii="Times New Roman" w:hAnsi="Times New Roman"/>
          <w:sz w:val="20"/>
          <w:szCs w:val="20"/>
          <w:lang w:eastAsia="ru-RU"/>
        </w:rPr>
        <w:t>к приказу ГБУЗ «Башмаковская РБ» от 02.06.2021 № 02062 «</w:t>
      </w:r>
      <w:r w:rsidRPr="00F12298">
        <w:rPr>
          <w:rFonts w:ascii="Times New Roman" w:hAnsi="Times New Roman"/>
          <w:sz w:val="20"/>
          <w:szCs w:val="20"/>
        </w:rPr>
        <w:t>Об утверждении учетной политики для целей бухгалтерского (бюджетного) и налогового учета в ГБУЗ «Башмаковская РБ»</w:t>
      </w:r>
    </w:p>
    <w:p w:rsidR="007915B5" w:rsidRDefault="007915B5" w:rsidP="007915B5">
      <w:pPr>
        <w:jc w:val="center"/>
        <w:rPr>
          <w:b/>
          <w:sz w:val="28"/>
          <w:szCs w:val="28"/>
        </w:rPr>
      </w:pPr>
    </w:p>
    <w:p w:rsidR="007915B5" w:rsidRDefault="007915B5" w:rsidP="007915B5">
      <w:pPr>
        <w:jc w:val="center"/>
        <w:outlineLvl w:val="0"/>
        <w:rPr>
          <w:rFonts w:ascii="Times New Roman" w:hAnsi="Times New Roman"/>
          <w:b/>
          <w:sz w:val="24"/>
          <w:szCs w:val="24"/>
        </w:rPr>
      </w:pPr>
      <w:r w:rsidRPr="007915B5">
        <w:rPr>
          <w:rFonts w:ascii="Times New Roman" w:hAnsi="Times New Roman"/>
          <w:b/>
          <w:sz w:val="24"/>
          <w:szCs w:val="24"/>
        </w:rPr>
        <w:t xml:space="preserve">Документ учетной политики учреждения № </w:t>
      </w:r>
      <w:r>
        <w:rPr>
          <w:rFonts w:ascii="Times New Roman" w:hAnsi="Times New Roman"/>
          <w:b/>
          <w:sz w:val="24"/>
          <w:szCs w:val="24"/>
        </w:rPr>
        <w:t>23</w:t>
      </w:r>
    </w:p>
    <w:p w:rsidR="00F40C1E" w:rsidRPr="00F40C1E" w:rsidRDefault="00F40C1E" w:rsidP="00F40C1E">
      <w:pPr>
        <w:jc w:val="center"/>
        <w:rPr>
          <w:rFonts w:ascii="Times New Roman" w:hAnsi="Times New Roman"/>
          <w:b/>
          <w:sz w:val="24"/>
          <w:szCs w:val="24"/>
        </w:rPr>
      </w:pPr>
      <w:r w:rsidRPr="00F40C1E">
        <w:rPr>
          <w:rFonts w:ascii="Times New Roman" w:hAnsi="Times New Roman"/>
          <w:b/>
          <w:sz w:val="24"/>
          <w:szCs w:val="24"/>
        </w:rPr>
        <w:t>Унифицированные формы первичных учетных документов, применяемые учреждением</w:t>
      </w:r>
    </w:p>
    <w:tbl>
      <w:tblPr>
        <w:tblW w:w="9639" w:type="dxa"/>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853"/>
        <w:gridCol w:w="15"/>
        <w:gridCol w:w="1261"/>
        <w:gridCol w:w="16"/>
        <w:gridCol w:w="7494"/>
      </w:tblGrid>
      <w:tr w:rsidR="00F40C1E" w:rsidRPr="00F40C1E" w:rsidTr="00656DDF">
        <w:trPr>
          <w:tblHeader/>
        </w:trPr>
        <w:tc>
          <w:tcPr>
            <w:tcW w:w="868" w:type="dxa"/>
            <w:gridSpan w:val="2"/>
            <w:tcBorders>
              <w:top w:val="single" w:sz="4" w:space="0" w:color="auto"/>
              <w:bottom w:val="single" w:sz="4" w:space="0" w:color="auto"/>
              <w:right w:val="single" w:sz="4" w:space="0" w:color="auto"/>
            </w:tcBorders>
            <w:vAlign w:val="center"/>
          </w:tcPr>
          <w:p w:rsidR="00F40C1E" w:rsidRPr="00F40C1E" w:rsidRDefault="00F40C1E" w:rsidP="00F40C1E">
            <w:pPr>
              <w:autoSpaceDE w:val="0"/>
              <w:autoSpaceDN w:val="0"/>
              <w:adjustRightInd w:val="0"/>
              <w:spacing w:after="0" w:line="240" w:lineRule="auto"/>
              <w:jc w:val="center"/>
              <w:rPr>
                <w:rFonts w:ascii="Times New Roman" w:hAnsi="Times New Roman"/>
                <w:b/>
                <w:sz w:val="24"/>
                <w:szCs w:val="24"/>
              </w:rPr>
            </w:pPr>
            <w:r w:rsidRPr="00F40C1E">
              <w:rPr>
                <w:rFonts w:ascii="Times New Roman" w:hAnsi="Times New Roman"/>
                <w:b/>
                <w:sz w:val="24"/>
                <w:szCs w:val="24"/>
              </w:rPr>
              <w:t>№</w:t>
            </w:r>
          </w:p>
          <w:p w:rsidR="00F40C1E" w:rsidRPr="00F40C1E" w:rsidRDefault="00F40C1E" w:rsidP="00F40C1E">
            <w:pPr>
              <w:autoSpaceDE w:val="0"/>
              <w:autoSpaceDN w:val="0"/>
              <w:adjustRightInd w:val="0"/>
              <w:spacing w:after="0" w:line="240" w:lineRule="auto"/>
              <w:jc w:val="center"/>
              <w:rPr>
                <w:rFonts w:ascii="Times New Roman" w:hAnsi="Times New Roman"/>
                <w:b/>
                <w:sz w:val="24"/>
                <w:szCs w:val="24"/>
              </w:rPr>
            </w:pPr>
            <w:r w:rsidRPr="00F40C1E">
              <w:rPr>
                <w:rFonts w:ascii="Times New Roman" w:hAnsi="Times New Roman"/>
                <w:b/>
                <w:sz w:val="24"/>
                <w:szCs w:val="24"/>
              </w:rPr>
              <w:t>п/п</w:t>
            </w:r>
          </w:p>
        </w:tc>
        <w:tc>
          <w:tcPr>
            <w:tcW w:w="1277" w:type="dxa"/>
            <w:gridSpan w:val="2"/>
            <w:tcBorders>
              <w:top w:val="single" w:sz="4" w:space="0" w:color="auto"/>
              <w:left w:val="single" w:sz="4" w:space="0" w:color="auto"/>
              <w:bottom w:val="single" w:sz="4" w:space="0" w:color="auto"/>
              <w:right w:val="single" w:sz="4" w:space="0" w:color="auto"/>
            </w:tcBorders>
            <w:vAlign w:val="center"/>
          </w:tcPr>
          <w:p w:rsidR="00F40C1E" w:rsidRPr="00F40C1E" w:rsidRDefault="00F40C1E" w:rsidP="00F40C1E">
            <w:pPr>
              <w:autoSpaceDE w:val="0"/>
              <w:autoSpaceDN w:val="0"/>
              <w:adjustRightInd w:val="0"/>
              <w:spacing w:after="0" w:line="240" w:lineRule="auto"/>
              <w:jc w:val="center"/>
              <w:rPr>
                <w:rFonts w:ascii="Times New Roman" w:hAnsi="Times New Roman"/>
                <w:b/>
                <w:sz w:val="24"/>
                <w:szCs w:val="24"/>
              </w:rPr>
            </w:pPr>
            <w:r w:rsidRPr="00F40C1E">
              <w:rPr>
                <w:rFonts w:ascii="Times New Roman" w:hAnsi="Times New Roman"/>
                <w:b/>
                <w:sz w:val="24"/>
                <w:szCs w:val="24"/>
              </w:rPr>
              <w:t>Код</w:t>
            </w:r>
          </w:p>
          <w:p w:rsidR="00F40C1E" w:rsidRPr="00F40C1E" w:rsidRDefault="00F40C1E" w:rsidP="00F40C1E">
            <w:pPr>
              <w:autoSpaceDE w:val="0"/>
              <w:autoSpaceDN w:val="0"/>
              <w:adjustRightInd w:val="0"/>
              <w:spacing w:after="0" w:line="240" w:lineRule="auto"/>
              <w:jc w:val="center"/>
              <w:rPr>
                <w:rFonts w:ascii="Times New Roman" w:hAnsi="Times New Roman"/>
                <w:b/>
                <w:sz w:val="24"/>
                <w:szCs w:val="24"/>
              </w:rPr>
            </w:pPr>
            <w:r w:rsidRPr="00F40C1E">
              <w:rPr>
                <w:rFonts w:ascii="Times New Roman" w:hAnsi="Times New Roman"/>
                <w:b/>
                <w:sz w:val="24"/>
                <w:szCs w:val="24"/>
              </w:rPr>
              <w:t>формы</w:t>
            </w:r>
          </w:p>
        </w:tc>
        <w:tc>
          <w:tcPr>
            <w:tcW w:w="7494" w:type="dxa"/>
            <w:tcBorders>
              <w:top w:val="single" w:sz="4" w:space="0" w:color="auto"/>
              <w:left w:val="single" w:sz="4" w:space="0" w:color="auto"/>
              <w:bottom w:val="single" w:sz="4" w:space="0" w:color="auto"/>
            </w:tcBorders>
            <w:vAlign w:val="center"/>
          </w:tcPr>
          <w:p w:rsidR="00F40C1E" w:rsidRPr="00F40C1E" w:rsidRDefault="00F40C1E" w:rsidP="00F40C1E">
            <w:pPr>
              <w:autoSpaceDE w:val="0"/>
              <w:autoSpaceDN w:val="0"/>
              <w:adjustRightInd w:val="0"/>
              <w:spacing w:after="0" w:line="240" w:lineRule="auto"/>
              <w:jc w:val="center"/>
              <w:rPr>
                <w:rFonts w:ascii="Times New Roman" w:hAnsi="Times New Roman"/>
                <w:b/>
                <w:sz w:val="24"/>
                <w:szCs w:val="24"/>
              </w:rPr>
            </w:pPr>
            <w:r w:rsidRPr="00F40C1E">
              <w:rPr>
                <w:rFonts w:ascii="Times New Roman" w:hAnsi="Times New Roman"/>
                <w:b/>
                <w:sz w:val="24"/>
                <w:szCs w:val="24"/>
              </w:rPr>
              <w:t>Наименование формы документа</w:t>
            </w:r>
          </w:p>
        </w:tc>
      </w:tr>
      <w:tr w:rsidR="00F40C1E" w:rsidRPr="00F40C1E" w:rsidTr="00656DDF">
        <w:tc>
          <w:tcPr>
            <w:tcW w:w="868" w:type="dxa"/>
            <w:gridSpan w:val="2"/>
            <w:tcBorders>
              <w:top w:val="single" w:sz="4" w:space="0" w:color="auto"/>
              <w:bottom w:val="single" w:sz="4" w:space="0" w:color="auto"/>
              <w:right w:val="single" w:sz="4" w:space="0" w:color="auto"/>
            </w:tcBorders>
          </w:tcPr>
          <w:p w:rsidR="00F40C1E" w:rsidRPr="00F40C1E" w:rsidRDefault="00F40C1E" w:rsidP="00F40C1E">
            <w:pPr>
              <w:autoSpaceDE w:val="0"/>
              <w:autoSpaceDN w:val="0"/>
              <w:adjustRightInd w:val="0"/>
              <w:spacing w:after="0" w:line="240" w:lineRule="auto"/>
              <w:jc w:val="center"/>
              <w:rPr>
                <w:rFonts w:ascii="Times New Roman" w:hAnsi="Times New Roman"/>
                <w:sz w:val="24"/>
                <w:szCs w:val="24"/>
              </w:rPr>
            </w:pPr>
            <w:r w:rsidRPr="00F40C1E">
              <w:rPr>
                <w:rFonts w:ascii="Times New Roman" w:hAnsi="Times New Roman"/>
                <w:sz w:val="24"/>
                <w:szCs w:val="24"/>
              </w:rPr>
              <w:t>1</w:t>
            </w:r>
          </w:p>
        </w:tc>
        <w:tc>
          <w:tcPr>
            <w:tcW w:w="1277" w:type="dxa"/>
            <w:gridSpan w:val="2"/>
            <w:tcBorders>
              <w:top w:val="single" w:sz="4" w:space="0" w:color="auto"/>
              <w:left w:val="single" w:sz="4" w:space="0" w:color="auto"/>
              <w:bottom w:val="single" w:sz="4" w:space="0" w:color="auto"/>
              <w:right w:val="single" w:sz="4" w:space="0" w:color="auto"/>
            </w:tcBorders>
          </w:tcPr>
          <w:p w:rsidR="00F40C1E" w:rsidRPr="00F40C1E" w:rsidRDefault="00215437" w:rsidP="00F40C1E">
            <w:pPr>
              <w:autoSpaceDE w:val="0"/>
              <w:autoSpaceDN w:val="0"/>
              <w:adjustRightInd w:val="0"/>
              <w:spacing w:after="0" w:line="240" w:lineRule="auto"/>
              <w:jc w:val="center"/>
              <w:rPr>
                <w:rFonts w:ascii="Times New Roman" w:hAnsi="Times New Roman"/>
                <w:sz w:val="24"/>
                <w:szCs w:val="24"/>
              </w:rPr>
            </w:pPr>
            <w:hyperlink w:anchor="sub_2001" w:history="1">
              <w:r w:rsidR="00F40C1E" w:rsidRPr="00F40C1E">
                <w:rPr>
                  <w:rFonts w:ascii="Times New Roman" w:hAnsi="Times New Roman"/>
                  <w:sz w:val="24"/>
                  <w:szCs w:val="24"/>
                </w:rPr>
                <w:t>0504143</w:t>
              </w:r>
            </w:hyperlink>
          </w:p>
        </w:tc>
        <w:tc>
          <w:tcPr>
            <w:tcW w:w="7494" w:type="dxa"/>
            <w:tcBorders>
              <w:top w:val="single" w:sz="4" w:space="0" w:color="auto"/>
              <w:left w:val="single" w:sz="4" w:space="0" w:color="auto"/>
              <w:bottom w:val="single" w:sz="4" w:space="0" w:color="auto"/>
            </w:tcBorders>
          </w:tcPr>
          <w:p w:rsidR="00F40C1E" w:rsidRPr="00F40C1E" w:rsidRDefault="00F40C1E" w:rsidP="00F40C1E">
            <w:pPr>
              <w:autoSpaceDE w:val="0"/>
              <w:autoSpaceDN w:val="0"/>
              <w:adjustRightInd w:val="0"/>
              <w:spacing w:after="0" w:line="240" w:lineRule="auto"/>
              <w:rPr>
                <w:rFonts w:ascii="Times New Roman" w:hAnsi="Times New Roman"/>
                <w:sz w:val="24"/>
                <w:szCs w:val="24"/>
              </w:rPr>
            </w:pPr>
            <w:r w:rsidRPr="00F40C1E">
              <w:rPr>
                <w:rFonts w:ascii="Times New Roman" w:hAnsi="Times New Roman"/>
                <w:sz w:val="24"/>
                <w:szCs w:val="24"/>
              </w:rPr>
              <w:t>Акт о списании мягкого и хозяйственного инвентаря</w:t>
            </w:r>
          </w:p>
        </w:tc>
      </w:tr>
      <w:tr w:rsidR="00F40C1E" w:rsidRPr="00F40C1E" w:rsidTr="00656DDF">
        <w:tc>
          <w:tcPr>
            <w:tcW w:w="868" w:type="dxa"/>
            <w:gridSpan w:val="2"/>
            <w:tcBorders>
              <w:top w:val="single" w:sz="4" w:space="0" w:color="auto"/>
              <w:bottom w:val="single" w:sz="4" w:space="0" w:color="auto"/>
              <w:right w:val="single" w:sz="4" w:space="0" w:color="auto"/>
            </w:tcBorders>
          </w:tcPr>
          <w:p w:rsidR="00F40C1E" w:rsidRPr="00F40C1E" w:rsidRDefault="00F40C1E" w:rsidP="00F40C1E">
            <w:pPr>
              <w:autoSpaceDE w:val="0"/>
              <w:autoSpaceDN w:val="0"/>
              <w:adjustRightInd w:val="0"/>
              <w:spacing w:after="0" w:line="240" w:lineRule="auto"/>
              <w:jc w:val="center"/>
              <w:rPr>
                <w:rFonts w:ascii="Times New Roman" w:hAnsi="Times New Roman"/>
                <w:sz w:val="24"/>
                <w:szCs w:val="24"/>
              </w:rPr>
            </w:pPr>
            <w:r w:rsidRPr="00F40C1E">
              <w:rPr>
                <w:rFonts w:ascii="Times New Roman" w:hAnsi="Times New Roman"/>
                <w:sz w:val="24"/>
                <w:szCs w:val="24"/>
              </w:rPr>
              <w:t>2</w:t>
            </w:r>
          </w:p>
        </w:tc>
        <w:tc>
          <w:tcPr>
            <w:tcW w:w="1277" w:type="dxa"/>
            <w:gridSpan w:val="2"/>
            <w:tcBorders>
              <w:top w:val="single" w:sz="4" w:space="0" w:color="auto"/>
              <w:left w:val="single" w:sz="4" w:space="0" w:color="auto"/>
              <w:bottom w:val="single" w:sz="4" w:space="0" w:color="auto"/>
              <w:right w:val="single" w:sz="4" w:space="0" w:color="auto"/>
            </w:tcBorders>
          </w:tcPr>
          <w:p w:rsidR="00F40C1E" w:rsidRPr="00F40C1E" w:rsidRDefault="00215437" w:rsidP="00F40C1E">
            <w:pPr>
              <w:autoSpaceDE w:val="0"/>
              <w:autoSpaceDN w:val="0"/>
              <w:adjustRightInd w:val="0"/>
              <w:spacing w:after="0" w:line="240" w:lineRule="auto"/>
              <w:jc w:val="center"/>
              <w:rPr>
                <w:rFonts w:ascii="Times New Roman" w:hAnsi="Times New Roman"/>
                <w:sz w:val="24"/>
                <w:szCs w:val="24"/>
              </w:rPr>
            </w:pPr>
            <w:hyperlink w:anchor="sub_2003" w:history="1">
              <w:r w:rsidR="00F40C1E" w:rsidRPr="00F40C1E">
                <w:rPr>
                  <w:rFonts w:ascii="Times New Roman" w:hAnsi="Times New Roman"/>
                  <w:sz w:val="24"/>
                  <w:szCs w:val="24"/>
                </w:rPr>
                <w:t>0504202</w:t>
              </w:r>
            </w:hyperlink>
          </w:p>
        </w:tc>
        <w:tc>
          <w:tcPr>
            <w:tcW w:w="7494" w:type="dxa"/>
            <w:tcBorders>
              <w:top w:val="single" w:sz="4" w:space="0" w:color="auto"/>
              <w:left w:val="single" w:sz="4" w:space="0" w:color="auto"/>
              <w:bottom w:val="single" w:sz="4" w:space="0" w:color="auto"/>
            </w:tcBorders>
          </w:tcPr>
          <w:p w:rsidR="00F40C1E" w:rsidRPr="00F40C1E" w:rsidRDefault="00F40C1E" w:rsidP="00F40C1E">
            <w:pPr>
              <w:autoSpaceDE w:val="0"/>
              <w:autoSpaceDN w:val="0"/>
              <w:adjustRightInd w:val="0"/>
              <w:spacing w:after="0" w:line="240" w:lineRule="auto"/>
              <w:rPr>
                <w:rFonts w:ascii="Times New Roman" w:hAnsi="Times New Roman"/>
                <w:sz w:val="24"/>
                <w:szCs w:val="24"/>
              </w:rPr>
            </w:pPr>
            <w:r w:rsidRPr="00F40C1E">
              <w:rPr>
                <w:rFonts w:ascii="Times New Roman" w:hAnsi="Times New Roman"/>
                <w:sz w:val="24"/>
                <w:szCs w:val="24"/>
              </w:rPr>
              <w:t>Меню-требование на выдачу продуктов питания</w:t>
            </w:r>
          </w:p>
        </w:tc>
      </w:tr>
      <w:tr w:rsidR="00F40C1E" w:rsidRPr="00F40C1E" w:rsidTr="00656DDF">
        <w:tc>
          <w:tcPr>
            <w:tcW w:w="868" w:type="dxa"/>
            <w:gridSpan w:val="2"/>
            <w:tcBorders>
              <w:top w:val="single" w:sz="4" w:space="0" w:color="auto"/>
              <w:bottom w:val="single" w:sz="4" w:space="0" w:color="auto"/>
              <w:right w:val="single" w:sz="4" w:space="0" w:color="auto"/>
            </w:tcBorders>
          </w:tcPr>
          <w:p w:rsidR="00F40C1E" w:rsidRPr="00F40C1E" w:rsidRDefault="00F40C1E" w:rsidP="00F40C1E">
            <w:pPr>
              <w:autoSpaceDE w:val="0"/>
              <w:autoSpaceDN w:val="0"/>
              <w:adjustRightInd w:val="0"/>
              <w:spacing w:after="0" w:line="240" w:lineRule="auto"/>
              <w:jc w:val="center"/>
              <w:rPr>
                <w:rFonts w:ascii="Times New Roman" w:hAnsi="Times New Roman"/>
                <w:sz w:val="24"/>
                <w:szCs w:val="24"/>
              </w:rPr>
            </w:pPr>
            <w:r w:rsidRPr="00F40C1E">
              <w:rPr>
                <w:rFonts w:ascii="Times New Roman" w:hAnsi="Times New Roman"/>
                <w:sz w:val="24"/>
                <w:szCs w:val="24"/>
              </w:rPr>
              <w:t>3</w:t>
            </w:r>
          </w:p>
        </w:tc>
        <w:tc>
          <w:tcPr>
            <w:tcW w:w="1277" w:type="dxa"/>
            <w:gridSpan w:val="2"/>
            <w:tcBorders>
              <w:top w:val="single" w:sz="4" w:space="0" w:color="auto"/>
              <w:left w:val="single" w:sz="4" w:space="0" w:color="auto"/>
              <w:bottom w:val="single" w:sz="4" w:space="0" w:color="auto"/>
              <w:right w:val="single" w:sz="4" w:space="0" w:color="auto"/>
            </w:tcBorders>
          </w:tcPr>
          <w:p w:rsidR="00F40C1E" w:rsidRPr="00F40C1E" w:rsidRDefault="00215437" w:rsidP="00F40C1E">
            <w:pPr>
              <w:autoSpaceDE w:val="0"/>
              <w:autoSpaceDN w:val="0"/>
              <w:adjustRightInd w:val="0"/>
              <w:spacing w:after="0" w:line="240" w:lineRule="auto"/>
              <w:jc w:val="center"/>
              <w:rPr>
                <w:rFonts w:ascii="Times New Roman" w:hAnsi="Times New Roman"/>
                <w:sz w:val="24"/>
                <w:szCs w:val="24"/>
              </w:rPr>
            </w:pPr>
            <w:hyperlink w:anchor="sub_2005" w:history="1">
              <w:r w:rsidR="00F40C1E" w:rsidRPr="00F40C1E">
                <w:rPr>
                  <w:rFonts w:ascii="Times New Roman" w:hAnsi="Times New Roman"/>
                  <w:sz w:val="24"/>
                  <w:szCs w:val="24"/>
                </w:rPr>
                <w:t>0504210</w:t>
              </w:r>
            </w:hyperlink>
          </w:p>
        </w:tc>
        <w:tc>
          <w:tcPr>
            <w:tcW w:w="7494" w:type="dxa"/>
            <w:tcBorders>
              <w:top w:val="single" w:sz="4" w:space="0" w:color="auto"/>
              <w:left w:val="single" w:sz="4" w:space="0" w:color="auto"/>
              <w:bottom w:val="single" w:sz="4" w:space="0" w:color="auto"/>
            </w:tcBorders>
          </w:tcPr>
          <w:p w:rsidR="00F40C1E" w:rsidRPr="00F40C1E" w:rsidRDefault="00F40C1E" w:rsidP="00F40C1E">
            <w:pPr>
              <w:autoSpaceDE w:val="0"/>
              <w:autoSpaceDN w:val="0"/>
              <w:adjustRightInd w:val="0"/>
              <w:spacing w:after="0" w:line="240" w:lineRule="auto"/>
              <w:rPr>
                <w:rFonts w:ascii="Times New Roman" w:hAnsi="Times New Roman"/>
                <w:sz w:val="24"/>
                <w:szCs w:val="24"/>
              </w:rPr>
            </w:pPr>
            <w:r w:rsidRPr="00F40C1E">
              <w:rPr>
                <w:rFonts w:ascii="Times New Roman" w:hAnsi="Times New Roman"/>
                <w:sz w:val="24"/>
                <w:szCs w:val="24"/>
              </w:rPr>
              <w:t>Ведомость выдачи материальных ценностей на нужды учреждения</w:t>
            </w:r>
          </w:p>
        </w:tc>
      </w:tr>
      <w:tr w:rsidR="00F40C1E" w:rsidRPr="00F40C1E" w:rsidTr="00656DDF">
        <w:tc>
          <w:tcPr>
            <w:tcW w:w="868" w:type="dxa"/>
            <w:gridSpan w:val="2"/>
            <w:tcBorders>
              <w:top w:val="single" w:sz="4" w:space="0" w:color="auto"/>
              <w:bottom w:val="single" w:sz="4" w:space="0" w:color="auto"/>
              <w:right w:val="single" w:sz="4" w:space="0" w:color="auto"/>
            </w:tcBorders>
          </w:tcPr>
          <w:p w:rsidR="00F40C1E" w:rsidRPr="00F40C1E" w:rsidRDefault="00F40C1E" w:rsidP="00F40C1E">
            <w:pPr>
              <w:autoSpaceDE w:val="0"/>
              <w:autoSpaceDN w:val="0"/>
              <w:adjustRightInd w:val="0"/>
              <w:spacing w:after="0" w:line="240" w:lineRule="auto"/>
              <w:jc w:val="center"/>
              <w:rPr>
                <w:rFonts w:ascii="Times New Roman" w:hAnsi="Times New Roman"/>
                <w:sz w:val="24"/>
                <w:szCs w:val="24"/>
              </w:rPr>
            </w:pPr>
            <w:r w:rsidRPr="00F40C1E">
              <w:rPr>
                <w:rFonts w:ascii="Times New Roman" w:hAnsi="Times New Roman"/>
                <w:sz w:val="24"/>
                <w:szCs w:val="24"/>
              </w:rPr>
              <w:t>4</w:t>
            </w:r>
          </w:p>
        </w:tc>
        <w:tc>
          <w:tcPr>
            <w:tcW w:w="1277" w:type="dxa"/>
            <w:gridSpan w:val="2"/>
            <w:tcBorders>
              <w:top w:val="single" w:sz="4" w:space="0" w:color="auto"/>
              <w:left w:val="single" w:sz="4" w:space="0" w:color="auto"/>
              <w:bottom w:val="single" w:sz="4" w:space="0" w:color="auto"/>
              <w:right w:val="single" w:sz="4" w:space="0" w:color="auto"/>
            </w:tcBorders>
          </w:tcPr>
          <w:p w:rsidR="00F40C1E" w:rsidRPr="00F40C1E" w:rsidRDefault="00215437" w:rsidP="00F40C1E">
            <w:pPr>
              <w:autoSpaceDE w:val="0"/>
              <w:autoSpaceDN w:val="0"/>
              <w:adjustRightInd w:val="0"/>
              <w:spacing w:after="0" w:line="240" w:lineRule="auto"/>
              <w:jc w:val="center"/>
              <w:rPr>
                <w:rFonts w:ascii="Times New Roman" w:hAnsi="Times New Roman"/>
                <w:sz w:val="24"/>
                <w:szCs w:val="24"/>
              </w:rPr>
            </w:pPr>
            <w:hyperlink w:anchor="sub_2006" w:history="1">
              <w:r w:rsidR="00F40C1E" w:rsidRPr="00F40C1E">
                <w:rPr>
                  <w:rFonts w:ascii="Times New Roman" w:hAnsi="Times New Roman"/>
                  <w:sz w:val="24"/>
                  <w:szCs w:val="24"/>
                </w:rPr>
                <w:t>0504230</w:t>
              </w:r>
            </w:hyperlink>
          </w:p>
        </w:tc>
        <w:tc>
          <w:tcPr>
            <w:tcW w:w="7494" w:type="dxa"/>
            <w:tcBorders>
              <w:top w:val="single" w:sz="4" w:space="0" w:color="auto"/>
              <w:left w:val="single" w:sz="4" w:space="0" w:color="auto"/>
              <w:bottom w:val="single" w:sz="4" w:space="0" w:color="auto"/>
            </w:tcBorders>
          </w:tcPr>
          <w:p w:rsidR="00F40C1E" w:rsidRPr="00F40C1E" w:rsidRDefault="00F40C1E" w:rsidP="00F40C1E">
            <w:pPr>
              <w:autoSpaceDE w:val="0"/>
              <w:autoSpaceDN w:val="0"/>
              <w:adjustRightInd w:val="0"/>
              <w:spacing w:after="0" w:line="240" w:lineRule="auto"/>
              <w:rPr>
                <w:rFonts w:ascii="Times New Roman" w:hAnsi="Times New Roman"/>
                <w:sz w:val="24"/>
                <w:szCs w:val="24"/>
              </w:rPr>
            </w:pPr>
            <w:r w:rsidRPr="00F40C1E">
              <w:rPr>
                <w:rFonts w:ascii="Times New Roman" w:hAnsi="Times New Roman"/>
                <w:sz w:val="24"/>
                <w:szCs w:val="24"/>
              </w:rPr>
              <w:t>Акт о списании материальных запасов</w:t>
            </w:r>
          </w:p>
        </w:tc>
      </w:tr>
      <w:tr w:rsidR="00F40C1E" w:rsidRPr="00F40C1E" w:rsidTr="00656DDF">
        <w:tc>
          <w:tcPr>
            <w:tcW w:w="868" w:type="dxa"/>
            <w:gridSpan w:val="2"/>
            <w:tcBorders>
              <w:top w:val="single" w:sz="4" w:space="0" w:color="auto"/>
              <w:bottom w:val="single" w:sz="4" w:space="0" w:color="auto"/>
              <w:right w:val="single" w:sz="4" w:space="0" w:color="auto"/>
            </w:tcBorders>
          </w:tcPr>
          <w:p w:rsidR="00F40C1E" w:rsidRPr="00F40C1E" w:rsidRDefault="00F40C1E" w:rsidP="00F40C1E">
            <w:pPr>
              <w:autoSpaceDE w:val="0"/>
              <w:autoSpaceDN w:val="0"/>
              <w:adjustRightInd w:val="0"/>
              <w:spacing w:after="0" w:line="240" w:lineRule="auto"/>
              <w:jc w:val="center"/>
              <w:rPr>
                <w:rFonts w:ascii="Times New Roman" w:hAnsi="Times New Roman"/>
                <w:sz w:val="24"/>
                <w:szCs w:val="24"/>
              </w:rPr>
            </w:pPr>
            <w:r w:rsidRPr="00F40C1E">
              <w:rPr>
                <w:rFonts w:ascii="Times New Roman" w:hAnsi="Times New Roman"/>
                <w:sz w:val="24"/>
                <w:szCs w:val="24"/>
              </w:rPr>
              <w:t>5</w:t>
            </w:r>
          </w:p>
        </w:tc>
        <w:tc>
          <w:tcPr>
            <w:tcW w:w="1277" w:type="dxa"/>
            <w:gridSpan w:val="2"/>
            <w:tcBorders>
              <w:top w:val="single" w:sz="4" w:space="0" w:color="auto"/>
              <w:left w:val="single" w:sz="4" w:space="0" w:color="auto"/>
              <w:bottom w:val="single" w:sz="4" w:space="0" w:color="auto"/>
              <w:right w:val="single" w:sz="4" w:space="0" w:color="auto"/>
            </w:tcBorders>
          </w:tcPr>
          <w:p w:rsidR="00F40C1E" w:rsidRPr="00F40C1E" w:rsidRDefault="00F40C1E" w:rsidP="00F40C1E">
            <w:pPr>
              <w:autoSpaceDE w:val="0"/>
              <w:autoSpaceDN w:val="0"/>
              <w:adjustRightInd w:val="0"/>
              <w:spacing w:after="0" w:line="240" w:lineRule="auto"/>
              <w:jc w:val="center"/>
              <w:rPr>
                <w:rFonts w:ascii="Times New Roman" w:hAnsi="Times New Roman"/>
                <w:sz w:val="24"/>
                <w:szCs w:val="24"/>
              </w:rPr>
            </w:pPr>
            <w:r w:rsidRPr="00F40C1E">
              <w:rPr>
                <w:rFonts w:ascii="Times New Roman" w:hAnsi="Times New Roman"/>
                <w:sz w:val="24"/>
                <w:szCs w:val="24"/>
              </w:rPr>
              <w:t>0504402</w:t>
            </w:r>
          </w:p>
        </w:tc>
        <w:tc>
          <w:tcPr>
            <w:tcW w:w="7494" w:type="dxa"/>
            <w:tcBorders>
              <w:top w:val="single" w:sz="4" w:space="0" w:color="auto"/>
              <w:left w:val="single" w:sz="4" w:space="0" w:color="auto"/>
              <w:bottom w:val="single" w:sz="4" w:space="0" w:color="auto"/>
            </w:tcBorders>
          </w:tcPr>
          <w:p w:rsidR="00F40C1E" w:rsidRPr="00F40C1E" w:rsidRDefault="00F40C1E" w:rsidP="00F40C1E">
            <w:pPr>
              <w:autoSpaceDE w:val="0"/>
              <w:autoSpaceDN w:val="0"/>
              <w:adjustRightInd w:val="0"/>
              <w:spacing w:after="0" w:line="240" w:lineRule="auto"/>
              <w:rPr>
                <w:rFonts w:ascii="Times New Roman" w:hAnsi="Times New Roman"/>
                <w:sz w:val="24"/>
                <w:szCs w:val="24"/>
              </w:rPr>
            </w:pPr>
            <w:r w:rsidRPr="00F40C1E">
              <w:rPr>
                <w:rFonts w:ascii="Times New Roman" w:hAnsi="Times New Roman"/>
                <w:sz w:val="24"/>
                <w:szCs w:val="24"/>
              </w:rPr>
              <w:t>Расчетная ведомость</w:t>
            </w:r>
          </w:p>
        </w:tc>
      </w:tr>
      <w:tr w:rsidR="00F40C1E" w:rsidRPr="00F40C1E" w:rsidTr="00656DDF">
        <w:tc>
          <w:tcPr>
            <w:tcW w:w="868" w:type="dxa"/>
            <w:gridSpan w:val="2"/>
            <w:tcBorders>
              <w:top w:val="single" w:sz="4" w:space="0" w:color="auto"/>
              <w:bottom w:val="single" w:sz="4" w:space="0" w:color="auto"/>
              <w:right w:val="single" w:sz="4" w:space="0" w:color="auto"/>
            </w:tcBorders>
          </w:tcPr>
          <w:p w:rsidR="00F40C1E" w:rsidRPr="00F40C1E" w:rsidRDefault="00F40C1E" w:rsidP="00F40C1E">
            <w:pPr>
              <w:autoSpaceDE w:val="0"/>
              <w:autoSpaceDN w:val="0"/>
              <w:adjustRightInd w:val="0"/>
              <w:spacing w:after="0" w:line="240" w:lineRule="auto"/>
              <w:jc w:val="center"/>
              <w:rPr>
                <w:rFonts w:ascii="Times New Roman" w:hAnsi="Times New Roman"/>
                <w:sz w:val="24"/>
                <w:szCs w:val="24"/>
              </w:rPr>
            </w:pPr>
            <w:r w:rsidRPr="00F40C1E">
              <w:rPr>
                <w:rFonts w:ascii="Times New Roman" w:hAnsi="Times New Roman"/>
                <w:sz w:val="24"/>
                <w:szCs w:val="24"/>
              </w:rPr>
              <w:t>6</w:t>
            </w:r>
          </w:p>
        </w:tc>
        <w:tc>
          <w:tcPr>
            <w:tcW w:w="1277" w:type="dxa"/>
            <w:gridSpan w:val="2"/>
            <w:tcBorders>
              <w:top w:val="single" w:sz="4" w:space="0" w:color="auto"/>
              <w:left w:val="single" w:sz="4" w:space="0" w:color="auto"/>
              <w:bottom w:val="single" w:sz="4" w:space="0" w:color="auto"/>
              <w:right w:val="single" w:sz="4" w:space="0" w:color="auto"/>
            </w:tcBorders>
          </w:tcPr>
          <w:p w:rsidR="00F40C1E" w:rsidRPr="00F40C1E" w:rsidRDefault="00215437" w:rsidP="00F40C1E">
            <w:pPr>
              <w:autoSpaceDE w:val="0"/>
              <w:autoSpaceDN w:val="0"/>
              <w:adjustRightInd w:val="0"/>
              <w:spacing w:after="0" w:line="240" w:lineRule="auto"/>
              <w:jc w:val="center"/>
              <w:rPr>
                <w:rFonts w:ascii="Times New Roman" w:hAnsi="Times New Roman"/>
                <w:sz w:val="24"/>
                <w:szCs w:val="24"/>
              </w:rPr>
            </w:pPr>
            <w:hyperlink w:anchor="sub_2009" w:history="1">
              <w:r w:rsidR="00F40C1E" w:rsidRPr="00F40C1E">
                <w:rPr>
                  <w:rFonts w:ascii="Times New Roman" w:hAnsi="Times New Roman"/>
                  <w:sz w:val="24"/>
                  <w:szCs w:val="24"/>
                </w:rPr>
                <w:t>0504417</w:t>
              </w:r>
            </w:hyperlink>
          </w:p>
        </w:tc>
        <w:tc>
          <w:tcPr>
            <w:tcW w:w="7494" w:type="dxa"/>
            <w:tcBorders>
              <w:top w:val="single" w:sz="4" w:space="0" w:color="auto"/>
              <w:left w:val="single" w:sz="4" w:space="0" w:color="auto"/>
              <w:bottom w:val="single" w:sz="4" w:space="0" w:color="auto"/>
            </w:tcBorders>
          </w:tcPr>
          <w:p w:rsidR="00F40C1E" w:rsidRPr="00F40C1E" w:rsidRDefault="00F40C1E" w:rsidP="00F40C1E">
            <w:pPr>
              <w:autoSpaceDE w:val="0"/>
              <w:autoSpaceDN w:val="0"/>
              <w:adjustRightInd w:val="0"/>
              <w:spacing w:after="0" w:line="240" w:lineRule="auto"/>
              <w:rPr>
                <w:rFonts w:ascii="Times New Roman" w:hAnsi="Times New Roman"/>
                <w:sz w:val="24"/>
                <w:szCs w:val="24"/>
              </w:rPr>
            </w:pPr>
            <w:r w:rsidRPr="00F40C1E">
              <w:rPr>
                <w:rFonts w:ascii="Times New Roman" w:hAnsi="Times New Roman"/>
                <w:sz w:val="24"/>
                <w:szCs w:val="24"/>
              </w:rPr>
              <w:t>Карточка-справка</w:t>
            </w:r>
          </w:p>
        </w:tc>
      </w:tr>
      <w:tr w:rsidR="00F40C1E" w:rsidRPr="00F40C1E" w:rsidTr="00656DDF">
        <w:tc>
          <w:tcPr>
            <w:tcW w:w="868" w:type="dxa"/>
            <w:gridSpan w:val="2"/>
            <w:tcBorders>
              <w:top w:val="single" w:sz="4" w:space="0" w:color="auto"/>
              <w:bottom w:val="single" w:sz="4" w:space="0" w:color="auto"/>
              <w:right w:val="single" w:sz="4" w:space="0" w:color="auto"/>
            </w:tcBorders>
          </w:tcPr>
          <w:p w:rsidR="00F40C1E" w:rsidRPr="00F40C1E" w:rsidRDefault="00F40C1E" w:rsidP="00F40C1E">
            <w:pPr>
              <w:autoSpaceDE w:val="0"/>
              <w:autoSpaceDN w:val="0"/>
              <w:adjustRightInd w:val="0"/>
              <w:spacing w:after="0" w:line="240" w:lineRule="auto"/>
              <w:jc w:val="center"/>
              <w:rPr>
                <w:rFonts w:ascii="Times New Roman" w:hAnsi="Times New Roman"/>
                <w:sz w:val="24"/>
                <w:szCs w:val="24"/>
              </w:rPr>
            </w:pPr>
            <w:r w:rsidRPr="00F40C1E">
              <w:rPr>
                <w:rFonts w:ascii="Times New Roman" w:hAnsi="Times New Roman"/>
                <w:sz w:val="24"/>
                <w:szCs w:val="24"/>
              </w:rPr>
              <w:t>7</w:t>
            </w:r>
          </w:p>
        </w:tc>
        <w:tc>
          <w:tcPr>
            <w:tcW w:w="1277" w:type="dxa"/>
            <w:gridSpan w:val="2"/>
            <w:tcBorders>
              <w:top w:val="single" w:sz="4" w:space="0" w:color="auto"/>
              <w:left w:val="single" w:sz="4" w:space="0" w:color="auto"/>
              <w:bottom w:val="single" w:sz="4" w:space="0" w:color="auto"/>
              <w:right w:val="single" w:sz="4" w:space="0" w:color="auto"/>
            </w:tcBorders>
          </w:tcPr>
          <w:p w:rsidR="00F40C1E" w:rsidRPr="00F40C1E" w:rsidRDefault="00215437" w:rsidP="00F40C1E">
            <w:pPr>
              <w:autoSpaceDE w:val="0"/>
              <w:autoSpaceDN w:val="0"/>
              <w:adjustRightInd w:val="0"/>
              <w:spacing w:after="0" w:line="240" w:lineRule="auto"/>
              <w:jc w:val="center"/>
              <w:rPr>
                <w:rFonts w:ascii="Times New Roman" w:hAnsi="Times New Roman"/>
                <w:sz w:val="24"/>
                <w:szCs w:val="24"/>
              </w:rPr>
            </w:pPr>
            <w:hyperlink w:anchor="sub_2010" w:history="1">
              <w:r w:rsidR="00F40C1E" w:rsidRPr="00F40C1E">
                <w:rPr>
                  <w:rFonts w:ascii="Times New Roman" w:hAnsi="Times New Roman"/>
                  <w:sz w:val="24"/>
                  <w:szCs w:val="24"/>
                </w:rPr>
                <w:t>0504421</w:t>
              </w:r>
            </w:hyperlink>
          </w:p>
        </w:tc>
        <w:tc>
          <w:tcPr>
            <w:tcW w:w="7494" w:type="dxa"/>
            <w:tcBorders>
              <w:top w:val="single" w:sz="4" w:space="0" w:color="auto"/>
              <w:left w:val="single" w:sz="4" w:space="0" w:color="auto"/>
              <w:bottom w:val="single" w:sz="4" w:space="0" w:color="auto"/>
            </w:tcBorders>
          </w:tcPr>
          <w:p w:rsidR="00F40C1E" w:rsidRPr="00F40C1E" w:rsidRDefault="00F40C1E" w:rsidP="00F40C1E">
            <w:pPr>
              <w:autoSpaceDE w:val="0"/>
              <w:autoSpaceDN w:val="0"/>
              <w:adjustRightInd w:val="0"/>
              <w:spacing w:after="0" w:line="240" w:lineRule="auto"/>
              <w:rPr>
                <w:rFonts w:ascii="Times New Roman" w:hAnsi="Times New Roman"/>
                <w:sz w:val="24"/>
                <w:szCs w:val="24"/>
              </w:rPr>
            </w:pPr>
            <w:r w:rsidRPr="00F40C1E">
              <w:rPr>
                <w:rFonts w:ascii="Times New Roman" w:hAnsi="Times New Roman"/>
                <w:sz w:val="24"/>
                <w:szCs w:val="24"/>
              </w:rPr>
              <w:t>Табель учета использования рабочего времени</w:t>
            </w:r>
          </w:p>
        </w:tc>
      </w:tr>
      <w:tr w:rsidR="00F40C1E" w:rsidRPr="00F40C1E" w:rsidTr="00656DDF">
        <w:tc>
          <w:tcPr>
            <w:tcW w:w="868" w:type="dxa"/>
            <w:gridSpan w:val="2"/>
            <w:tcBorders>
              <w:top w:val="single" w:sz="4" w:space="0" w:color="auto"/>
              <w:bottom w:val="single" w:sz="4" w:space="0" w:color="auto"/>
              <w:right w:val="single" w:sz="4" w:space="0" w:color="auto"/>
            </w:tcBorders>
          </w:tcPr>
          <w:p w:rsidR="00F40C1E" w:rsidRPr="00F40C1E" w:rsidRDefault="00F40C1E" w:rsidP="00F40C1E">
            <w:pPr>
              <w:autoSpaceDE w:val="0"/>
              <w:autoSpaceDN w:val="0"/>
              <w:adjustRightInd w:val="0"/>
              <w:spacing w:after="0" w:line="240" w:lineRule="auto"/>
              <w:jc w:val="center"/>
              <w:rPr>
                <w:rFonts w:ascii="Times New Roman" w:hAnsi="Times New Roman"/>
                <w:sz w:val="24"/>
                <w:szCs w:val="24"/>
              </w:rPr>
            </w:pPr>
            <w:r w:rsidRPr="00F40C1E">
              <w:rPr>
                <w:rFonts w:ascii="Times New Roman" w:hAnsi="Times New Roman"/>
                <w:sz w:val="24"/>
                <w:szCs w:val="24"/>
              </w:rPr>
              <w:t>8</w:t>
            </w:r>
          </w:p>
        </w:tc>
        <w:tc>
          <w:tcPr>
            <w:tcW w:w="1277" w:type="dxa"/>
            <w:gridSpan w:val="2"/>
            <w:tcBorders>
              <w:top w:val="single" w:sz="4" w:space="0" w:color="auto"/>
              <w:left w:val="single" w:sz="4" w:space="0" w:color="auto"/>
              <w:bottom w:val="single" w:sz="4" w:space="0" w:color="auto"/>
              <w:right w:val="single" w:sz="4" w:space="0" w:color="auto"/>
            </w:tcBorders>
          </w:tcPr>
          <w:p w:rsidR="00F40C1E" w:rsidRPr="00F40C1E" w:rsidRDefault="00215437" w:rsidP="00F40C1E">
            <w:pPr>
              <w:autoSpaceDE w:val="0"/>
              <w:autoSpaceDN w:val="0"/>
              <w:adjustRightInd w:val="0"/>
              <w:spacing w:after="0" w:line="240" w:lineRule="auto"/>
              <w:jc w:val="center"/>
              <w:rPr>
                <w:rFonts w:ascii="Times New Roman" w:hAnsi="Times New Roman"/>
                <w:sz w:val="24"/>
                <w:szCs w:val="24"/>
              </w:rPr>
            </w:pPr>
            <w:hyperlink w:anchor="sub_2011" w:history="1">
              <w:r w:rsidR="00F40C1E" w:rsidRPr="00F40C1E">
                <w:rPr>
                  <w:rFonts w:ascii="Times New Roman" w:hAnsi="Times New Roman"/>
                  <w:sz w:val="24"/>
                  <w:szCs w:val="24"/>
                </w:rPr>
                <w:t>0504425</w:t>
              </w:r>
            </w:hyperlink>
          </w:p>
        </w:tc>
        <w:tc>
          <w:tcPr>
            <w:tcW w:w="7494" w:type="dxa"/>
            <w:tcBorders>
              <w:top w:val="single" w:sz="4" w:space="0" w:color="auto"/>
              <w:left w:val="single" w:sz="4" w:space="0" w:color="auto"/>
              <w:bottom w:val="single" w:sz="4" w:space="0" w:color="auto"/>
            </w:tcBorders>
          </w:tcPr>
          <w:p w:rsidR="00F40C1E" w:rsidRPr="00F40C1E" w:rsidRDefault="00F40C1E" w:rsidP="00F40C1E">
            <w:pPr>
              <w:autoSpaceDE w:val="0"/>
              <w:autoSpaceDN w:val="0"/>
              <w:adjustRightInd w:val="0"/>
              <w:spacing w:after="0" w:line="240" w:lineRule="auto"/>
              <w:rPr>
                <w:rFonts w:ascii="Times New Roman" w:hAnsi="Times New Roman"/>
                <w:sz w:val="24"/>
                <w:szCs w:val="24"/>
              </w:rPr>
            </w:pPr>
            <w:r w:rsidRPr="00F40C1E">
              <w:rPr>
                <w:rFonts w:ascii="Times New Roman" w:hAnsi="Times New Roman"/>
                <w:sz w:val="24"/>
                <w:szCs w:val="24"/>
              </w:rPr>
              <w:t>Записка-расчет об исчислении среднего заработка при предоставлении отпуска, увольнении и других случаях</w:t>
            </w:r>
          </w:p>
        </w:tc>
      </w:tr>
      <w:tr w:rsidR="00F40C1E" w:rsidRPr="00F40C1E" w:rsidTr="00656DDF">
        <w:tc>
          <w:tcPr>
            <w:tcW w:w="868" w:type="dxa"/>
            <w:gridSpan w:val="2"/>
            <w:tcBorders>
              <w:top w:val="single" w:sz="4" w:space="0" w:color="auto"/>
              <w:bottom w:val="single" w:sz="4" w:space="0" w:color="auto"/>
              <w:right w:val="single" w:sz="4" w:space="0" w:color="auto"/>
            </w:tcBorders>
          </w:tcPr>
          <w:p w:rsidR="00F40C1E" w:rsidRPr="00F40C1E" w:rsidRDefault="00F40C1E" w:rsidP="00F40C1E">
            <w:pPr>
              <w:autoSpaceDE w:val="0"/>
              <w:autoSpaceDN w:val="0"/>
              <w:adjustRightInd w:val="0"/>
              <w:spacing w:after="0" w:line="240" w:lineRule="auto"/>
              <w:jc w:val="center"/>
              <w:rPr>
                <w:rFonts w:ascii="Times New Roman" w:hAnsi="Times New Roman"/>
                <w:sz w:val="24"/>
                <w:szCs w:val="24"/>
              </w:rPr>
            </w:pPr>
            <w:r w:rsidRPr="00F40C1E">
              <w:rPr>
                <w:rFonts w:ascii="Times New Roman" w:hAnsi="Times New Roman"/>
                <w:sz w:val="24"/>
                <w:szCs w:val="24"/>
              </w:rPr>
              <w:t>9</w:t>
            </w:r>
          </w:p>
        </w:tc>
        <w:tc>
          <w:tcPr>
            <w:tcW w:w="1277" w:type="dxa"/>
            <w:gridSpan w:val="2"/>
            <w:tcBorders>
              <w:top w:val="single" w:sz="4" w:space="0" w:color="auto"/>
              <w:left w:val="single" w:sz="4" w:space="0" w:color="auto"/>
              <w:bottom w:val="single" w:sz="4" w:space="0" w:color="auto"/>
              <w:right w:val="single" w:sz="4" w:space="0" w:color="auto"/>
            </w:tcBorders>
          </w:tcPr>
          <w:p w:rsidR="00F40C1E" w:rsidRPr="00F40C1E" w:rsidRDefault="00F40C1E" w:rsidP="00F40C1E">
            <w:pPr>
              <w:autoSpaceDE w:val="0"/>
              <w:autoSpaceDN w:val="0"/>
              <w:adjustRightInd w:val="0"/>
              <w:spacing w:after="0" w:line="240" w:lineRule="auto"/>
              <w:jc w:val="center"/>
              <w:rPr>
                <w:rFonts w:ascii="Times New Roman" w:hAnsi="Times New Roman"/>
                <w:sz w:val="24"/>
                <w:szCs w:val="24"/>
              </w:rPr>
            </w:pPr>
            <w:r w:rsidRPr="00F40C1E">
              <w:rPr>
                <w:rFonts w:ascii="Times New Roman" w:hAnsi="Times New Roman"/>
                <w:sz w:val="24"/>
                <w:szCs w:val="24"/>
              </w:rPr>
              <w:t>0504505</w:t>
            </w:r>
          </w:p>
        </w:tc>
        <w:tc>
          <w:tcPr>
            <w:tcW w:w="7494" w:type="dxa"/>
            <w:tcBorders>
              <w:top w:val="single" w:sz="4" w:space="0" w:color="auto"/>
              <w:left w:val="single" w:sz="4" w:space="0" w:color="auto"/>
              <w:bottom w:val="single" w:sz="4" w:space="0" w:color="auto"/>
            </w:tcBorders>
          </w:tcPr>
          <w:p w:rsidR="00F40C1E" w:rsidRPr="00F40C1E" w:rsidRDefault="00F40C1E" w:rsidP="00F40C1E">
            <w:pPr>
              <w:autoSpaceDE w:val="0"/>
              <w:autoSpaceDN w:val="0"/>
              <w:adjustRightInd w:val="0"/>
              <w:spacing w:after="0" w:line="240" w:lineRule="auto"/>
              <w:rPr>
                <w:rFonts w:ascii="Times New Roman" w:hAnsi="Times New Roman"/>
                <w:sz w:val="24"/>
                <w:szCs w:val="24"/>
              </w:rPr>
            </w:pPr>
            <w:r w:rsidRPr="00F40C1E">
              <w:rPr>
                <w:rFonts w:ascii="Times New Roman" w:hAnsi="Times New Roman"/>
                <w:sz w:val="24"/>
                <w:szCs w:val="24"/>
              </w:rPr>
              <w:t>Авансовый отчет</w:t>
            </w:r>
          </w:p>
        </w:tc>
      </w:tr>
      <w:tr w:rsidR="00F40C1E" w:rsidRPr="00F40C1E" w:rsidTr="00656DDF">
        <w:tc>
          <w:tcPr>
            <w:tcW w:w="868" w:type="dxa"/>
            <w:gridSpan w:val="2"/>
            <w:tcBorders>
              <w:top w:val="single" w:sz="4" w:space="0" w:color="auto"/>
              <w:bottom w:val="single" w:sz="4" w:space="0" w:color="auto"/>
              <w:right w:val="single" w:sz="4" w:space="0" w:color="auto"/>
            </w:tcBorders>
          </w:tcPr>
          <w:p w:rsidR="00F40C1E" w:rsidRPr="00F40C1E" w:rsidRDefault="00F40C1E" w:rsidP="00F40C1E">
            <w:pPr>
              <w:autoSpaceDE w:val="0"/>
              <w:autoSpaceDN w:val="0"/>
              <w:adjustRightInd w:val="0"/>
              <w:spacing w:after="0" w:line="240" w:lineRule="auto"/>
              <w:jc w:val="center"/>
              <w:rPr>
                <w:rFonts w:ascii="Times New Roman" w:hAnsi="Times New Roman"/>
                <w:sz w:val="24"/>
                <w:szCs w:val="24"/>
              </w:rPr>
            </w:pPr>
            <w:r w:rsidRPr="00F40C1E">
              <w:rPr>
                <w:rFonts w:ascii="Times New Roman" w:hAnsi="Times New Roman"/>
                <w:sz w:val="24"/>
                <w:szCs w:val="24"/>
              </w:rPr>
              <w:t>10</w:t>
            </w:r>
          </w:p>
        </w:tc>
        <w:tc>
          <w:tcPr>
            <w:tcW w:w="1277" w:type="dxa"/>
            <w:gridSpan w:val="2"/>
            <w:tcBorders>
              <w:top w:val="single" w:sz="4" w:space="0" w:color="auto"/>
              <w:left w:val="single" w:sz="4" w:space="0" w:color="auto"/>
              <w:bottom w:val="single" w:sz="4" w:space="0" w:color="auto"/>
              <w:right w:val="single" w:sz="4" w:space="0" w:color="auto"/>
            </w:tcBorders>
          </w:tcPr>
          <w:p w:rsidR="00F40C1E" w:rsidRPr="00F40C1E" w:rsidRDefault="00215437" w:rsidP="00F40C1E">
            <w:pPr>
              <w:autoSpaceDE w:val="0"/>
              <w:autoSpaceDN w:val="0"/>
              <w:adjustRightInd w:val="0"/>
              <w:spacing w:after="0" w:line="240" w:lineRule="auto"/>
              <w:jc w:val="center"/>
              <w:rPr>
                <w:rFonts w:ascii="Times New Roman" w:hAnsi="Times New Roman"/>
                <w:sz w:val="24"/>
                <w:szCs w:val="24"/>
              </w:rPr>
            </w:pPr>
            <w:hyperlink w:anchor="sub_2014" w:history="1">
              <w:r w:rsidR="00F40C1E" w:rsidRPr="00F40C1E">
                <w:rPr>
                  <w:rFonts w:ascii="Times New Roman" w:hAnsi="Times New Roman"/>
                  <w:sz w:val="24"/>
                  <w:szCs w:val="24"/>
                </w:rPr>
                <w:t>0504514</w:t>
              </w:r>
            </w:hyperlink>
          </w:p>
        </w:tc>
        <w:tc>
          <w:tcPr>
            <w:tcW w:w="7494" w:type="dxa"/>
            <w:tcBorders>
              <w:top w:val="single" w:sz="4" w:space="0" w:color="auto"/>
              <w:left w:val="single" w:sz="4" w:space="0" w:color="auto"/>
              <w:bottom w:val="single" w:sz="4" w:space="0" w:color="auto"/>
            </w:tcBorders>
          </w:tcPr>
          <w:p w:rsidR="00F40C1E" w:rsidRPr="00F40C1E" w:rsidRDefault="00F40C1E" w:rsidP="00F40C1E">
            <w:pPr>
              <w:autoSpaceDE w:val="0"/>
              <w:autoSpaceDN w:val="0"/>
              <w:adjustRightInd w:val="0"/>
              <w:spacing w:after="0" w:line="240" w:lineRule="auto"/>
              <w:rPr>
                <w:rFonts w:ascii="Times New Roman" w:hAnsi="Times New Roman"/>
                <w:sz w:val="24"/>
                <w:szCs w:val="24"/>
              </w:rPr>
            </w:pPr>
            <w:r w:rsidRPr="00F40C1E">
              <w:rPr>
                <w:rFonts w:ascii="Times New Roman" w:hAnsi="Times New Roman"/>
                <w:sz w:val="24"/>
                <w:szCs w:val="24"/>
              </w:rPr>
              <w:t>Кассовая книга</w:t>
            </w:r>
          </w:p>
        </w:tc>
      </w:tr>
      <w:tr w:rsidR="00F40C1E" w:rsidRPr="00F40C1E" w:rsidTr="00656DDF">
        <w:tc>
          <w:tcPr>
            <w:tcW w:w="868" w:type="dxa"/>
            <w:gridSpan w:val="2"/>
            <w:tcBorders>
              <w:top w:val="single" w:sz="4" w:space="0" w:color="auto"/>
              <w:bottom w:val="single" w:sz="4" w:space="0" w:color="auto"/>
              <w:right w:val="single" w:sz="4" w:space="0" w:color="auto"/>
            </w:tcBorders>
          </w:tcPr>
          <w:p w:rsidR="00F40C1E" w:rsidRPr="00F40C1E" w:rsidRDefault="00F40C1E" w:rsidP="00F40C1E">
            <w:pPr>
              <w:autoSpaceDE w:val="0"/>
              <w:autoSpaceDN w:val="0"/>
              <w:adjustRightInd w:val="0"/>
              <w:spacing w:after="0" w:line="240" w:lineRule="auto"/>
              <w:jc w:val="center"/>
              <w:rPr>
                <w:rFonts w:ascii="Times New Roman" w:hAnsi="Times New Roman"/>
                <w:sz w:val="24"/>
                <w:szCs w:val="24"/>
              </w:rPr>
            </w:pPr>
            <w:r w:rsidRPr="00F40C1E">
              <w:rPr>
                <w:rFonts w:ascii="Times New Roman" w:hAnsi="Times New Roman"/>
                <w:sz w:val="24"/>
                <w:szCs w:val="24"/>
              </w:rPr>
              <w:t>11</w:t>
            </w:r>
          </w:p>
        </w:tc>
        <w:tc>
          <w:tcPr>
            <w:tcW w:w="1277" w:type="dxa"/>
            <w:gridSpan w:val="2"/>
            <w:tcBorders>
              <w:top w:val="single" w:sz="4" w:space="0" w:color="auto"/>
              <w:left w:val="single" w:sz="4" w:space="0" w:color="auto"/>
              <w:bottom w:val="single" w:sz="4" w:space="0" w:color="auto"/>
              <w:right w:val="single" w:sz="4" w:space="0" w:color="auto"/>
            </w:tcBorders>
          </w:tcPr>
          <w:p w:rsidR="00F40C1E" w:rsidRPr="00F40C1E" w:rsidRDefault="00215437" w:rsidP="00F40C1E">
            <w:pPr>
              <w:autoSpaceDE w:val="0"/>
              <w:autoSpaceDN w:val="0"/>
              <w:adjustRightInd w:val="0"/>
              <w:spacing w:after="0" w:line="240" w:lineRule="auto"/>
              <w:jc w:val="center"/>
              <w:rPr>
                <w:rFonts w:ascii="Times New Roman" w:hAnsi="Times New Roman"/>
                <w:sz w:val="24"/>
                <w:szCs w:val="24"/>
              </w:rPr>
            </w:pPr>
            <w:hyperlink w:anchor="sub_2016" w:history="1">
              <w:r w:rsidR="00F40C1E" w:rsidRPr="00F40C1E">
                <w:rPr>
                  <w:rFonts w:ascii="Times New Roman" w:hAnsi="Times New Roman"/>
                  <w:sz w:val="24"/>
                  <w:szCs w:val="24"/>
                </w:rPr>
                <w:t>0504805</w:t>
              </w:r>
            </w:hyperlink>
          </w:p>
        </w:tc>
        <w:tc>
          <w:tcPr>
            <w:tcW w:w="7494" w:type="dxa"/>
            <w:tcBorders>
              <w:top w:val="single" w:sz="4" w:space="0" w:color="auto"/>
              <w:left w:val="single" w:sz="4" w:space="0" w:color="auto"/>
              <w:bottom w:val="single" w:sz="4" w:space="0" w:color="auto"/>
            </w:tcBorders>
          </w:tcPr>
          <w:p w:rsidR="00F40C1E" w:rsidRPr="00F40C1E" w:rsidRDefault="00F40C1E" w:rsidP="00F40C1E">
            <w:pPr>
              <w:autoSpaceDE w:val="0"/>
              <w:autoSpaceDN w:val="0"/>
              <w:adjustRightInd w:val="0"/>
              <w:spacing w:after="0" w:line="240" w:lineRule="auto"/>
              <w:rPr>
                <w:rFonts w:ascii="Times New Roman" w:hAnsi="Times New Roman"/>
                <w:sz w:val="24"/>
                <w:szCs w:val="24"/>
              </w:rPr>
            </w:pPr>
            <w:r w:rsidRPr="00F40C1E">
              <w:rPr>
                <w:rFonts w:ascii="Times New Roman" w:hAnsi="Times New Roman"/>
                <w:sz w:val="24"/>
                <w:szCs w:val="24"/>
              </w:rPr>
              <w:t>Извещение</w:t>
            </w:r>
          </w:p>
        </w:tc>
      </w:tr>
      <w:tr w:rsidR="00F40C1E" w:rsidRPr="00F40C1E" w:rsidTr="00656DDF">
        <w:tc>
          <w:tcPr>
            <w:tcW w:w="868" w:type="dxa"/>
            <w:gridSpan w:val="2"/>
            <w:tcBorders>
              <w:top w:val="single" w:sz="4" w:space="0" w:color="auto"/>
              <w:bottom w:val="single" w:sz="4" w:space="0" w:color="auto"/>
              <w:right w:val="single" w:sz="4" w:space="0" w:color="auto"/>
            </w:tcBorders>
          </w:tcPr>
          <w:p w:rsidR="00F40C1E" w:rsidRPr="00F40C1E" w:rsidRDefault="00F40C1E" w:rsidP="00F40C1E">
            <w:pPr>
              <w:autoSpaceDE w:val="0"/>
              <w:autoSpaceDN w:val="0"/>
              <w:adjustRightInd w:val="0"/>
              <w:spacing w:after="0" w:line="240" w:lineRule="auto"/>
              <w:jc w:val="center"/>
              <w:rPr>
                <w:rFonts w:ascii="Times New Roman" w:hAnsi="Times New Roman"/>
                <w:sz w:val="24"/>
                <w:szCs w:val="24"/>
              </w:rPr>
            </w:pPr>
            <w:r w:rsidRPr="00F40C1E">
              <w:rPr>
                <w:rFonts w:ascii="Times New Roman" w:hAnsi="Times New Roman"/>
                <w:sz w:val="24"/>
                <w:szCs w:val="24"/>
              </w:rPr>
              <w:t>12</w:t>
            </w:r>
          </w:p>
        </w:tc>
        <w:tc>
          <w:tcPr>
            <w:tcW w:w="1277" w:type="dxa"/>
            <w:gridSpan w:val="2"/>
            <w:tcBorders>
              <w:top w:val="single" w:sz="4" w:space="0" w:color="auto"/>
              <w:left w:val="single" w:sz="4" w:space="0" w:color="auto"/>
              <w:bottom w:val="single" w:sz="4" w:space="0" w:color="auto"/>
              <w:right w:val="single" w:sz="4" w:space="0" w:color="auto"/>
            </w:tcBorders>
          </w:tcPr>
          <w:p w:rsidR="00F40C1E" w:rsidRPr="00F40C1E" w:rsidRDefault="00215437" w:rsidP="00F40C1E">
            <w:pPr>
              <w:autoSpaceDE w:val="0"/>
              <w:autoSpaceDN w:val="0"/>
              <w:adjustRightInd w:val="0"/>
              <w:spacing w:after="0" w:line="240" w:lineRule="auto"/>
              <w:jc w:val="center"/>
              <w:rPr>
                <w:rFonts w:ascii="Times New Roman" w:hAnsi="Times New Roman"/>
                <w:sz w:val="24"/>
                <w:szCs w:val="24"/>
              </w:rPr>
            </w:pPr>
            <w:hyperlink w:anchor="sub_2017" w:history="1">
              <w:r w:rsidR="00F40C1E" w:rsidRPr="00F40C1E">
                <w:rPr>
                  <w:rFonts w:ascii="Times New Roman" w:hAnsi="Times New Roman"/>
                  <w:sz w:val="24"/>
                  <w:szCs w:val="24"/>
                </w:rPr>
                <w:t>0504816</w:t>
              </w:r>
            </w:hyperlink>
          </w:p>
        </w:tc>
        <w:tc>
          <w:tcPr>
            <w:tcW w:w="7494" w:type="dxa"/>
            <w:tcBorders>
              <w:top w:val="single" w:sz="4" w:space="0" w:color="auto"/>
              <w:left w:val="single" w:sz="4" w:space="0" w:color="auto"/>
              <w:bottom w:val="single" w:sz="4" w:space="0" w:color="auto"/>
            </w:tcBorders>
          </w:tcPr>
          <w:p w:rsidR="00F40C1E" w:rsidRPr="00F40C1E" w:rsidRDefault="00F40C1E" w:rsidP="00F40C1E">
            <w:pPr>
              <w:autoSpaceDE w:val="0"/>
              <w:autoSpaceDN w:val="0"/>
              <w:adjustRightInd w:val="0"/>
              <w:spacing w:after="0" w:line="240" w:lineRule="auto"/>
              <w:rPr>
                <w:rFonts w:ascii="Times New Roman" w:hAnsi="Times New Roman"/>
                <w:sz w:val="24"/>
                <w:szCs w:val="24"/>
              </w:rPr>
            </w:pPr>
            <w:r w:rsidRPr="00F40C1E">
              <w:rPr>
                <w:rFonts w:ascii="Times New Roman" w:hAnsi="Times New Roman"/>
                <w:sz w:val="24"/>
                <w:szCs w:val="24"/>
              </w:rPr>
              <w:t>Акт о списании бланков строгой отчетности</w:t>
            </w:r>
          </w:p>
        </w:tc>
      </w:tr>
      <w:tr w:rsidR="00F40C1E" w:rsidRPr="00F40C1E" w:rsidTr="00656DDF">
        <w:tc>
          <w:tcPr>
            <w:tcW w:w="868" w:type="dxa"/>
            <w:gridSpan w:val="2"/>
            <w:tcBorders>
              <w:top w:val="single" w:sz="4" w:space="0" w:color="auto"/>
              <w:bottom w:val="single" w:sz="4" w:space="0" w:color="auto"/>
              <w:right w:val="single" w:sz="4" w:space="0" w:color="auto"/>
            </w:tcBorders>
          </w:tcPr>
          <w:p w:rsidR="00F40C1E" w:rsidRPr="00F40C1E" w:rsidRDefault="00F40C1E" w:rsidP="00F40C1E">
            <w:pPr>
              <w:autoSpaceDE w:val="0"/>
              <w:autoSpaceDN w:val="0"/>
              <w:adjustRightInd w:val="0"/>
              <w:spacing w:after="0" w:line="240" w:lineRule="auto"/>
              <w:jc w:val="center"/>
              <w:rPr>
                <w:rFonts w:ascii="Times New Roman" w:hAnsi="Times New Roman"/>
                <w:sz w:val="24"/>
                <w:szCs w:val="24"/>
              </w:rPr>
            </w:pPr>
            <w:r w:rsidRPr="00F40C1E">
              <w:rPr>
                <w:rFonts w:ascii="Times New Roman" w:hAnsi="Times New Roman"/>
                <w:sz w:val="24"/>
                <w:szCs w:val="24"/>
              </w:rPr>
              <w:t>13</w:t>
            </w:r>
          </w:p>
        </w:tc>
        <w:tc>
          <w:tcPr>
            <w:tcW w:w="1277" w:type="dxa"/>
            <w:gridSpan w:val="2"/>
            <w:tcBorders>
              <w:top w:val="single" w:sz="4" w:space="0" w:color="auto"/>
              <w:left w:val="single" w:sz="4" w:space="0" w:color="auto"/>
              <w:bottom w:val="single" w:sz="4" w:space="0" w:color="auto"/>
              <w:right w:val="single" w:sz="4" w:space="0" w:color="auto"/>
            </w:tcBorders>
          </w:tcPr>
          <w:p w:rsidR="00F40C1E" w:rsidRPr="00F40C1E" w:rsidRDefault="00215437" w:rsidP="00F40C1E">
            <w:pPr>
              <w:autoSpaceDE w:val="0"/>
              <w:autoSpaceDN w:val="0"/>
              <w:adjustRightInd w:val="0"/>
              <w:spacing w:after="0" w:line="240" w:lineRule="auto"/>
              <w:jc w:val="center"/>
              <w:rPr>
                <w:rFonts w:ascii="Times New Roman" w:hAnsi="Times New Roman"/>
                <w:sz w:val="24"/>
                <w:szCs w:val="24"/>
              </w:rPr>
            </w:pPr>
            <w:hyperlink w:anchor="sub_2019" w:history="1">
              <w:r w:rsidR="00F40C1E" w:rsidRPr="00F40C1E">
                <w:rPr>
                  <w:rFonts w:ascii="Times New Roman" w:hAnsi="Times New Roman"/>
                  <w:sz w:val="24"/>
                  <w:szCs w:val="24"/>
                </w:rPr>
                <w:t>0504822</w:t>
              </w:r>
            </w:hyperlink>
          </w:p>
        </w:tc>
        <w:tc>
          <w:tcPr>
            <w:tcW w:w="7494" w:type="dxa"/>
            <w:tcBorders>
              <w:top w:val="single" w:sz="4" w:space="0" w:color="auto"/>
              <w:left w:val="single" w:sz="4" w:space="0" w:color="auto"/>
              <w:bottom w:val="single" w:sz="4" w:space="0" w:color="auto"/>
            </w:tcBorders>
          </w:tcPr>
          <w:p w:rsidR="00F40C1E" w:rsidRPr="00F40C1E" w:rsidRDefault="00F40C1E" w:rsidP="00F40C1E">
            <w:pPr>
              <w:autoSpaceDE w:val="0"/>
              <w:autoSpaceDN w:val="0"/>
              <w:adjustRightInd w:val="0"/>
              <w:spacing w:after="0" w:line="240" w:lineRule="auto"/>
              <w:rPr>
                <w:rFonts w:ascii="Times New Roman" w:hAnsi="Times New Roman"/>
                <w:sz w:val="24"/>
                <w:szCs w:val="24"/>
              </w:rPr>
            </w:pPr>
            <w:r w:rsidRPr="00F40C1E">
              <w:rPr>
                <w:rFonts w:ascii="Times New Roman" w:hAnsi="Times New Roman"/>
                <w:sz w:val="24"/>
                <w:szCs w:val="24"/>
              </w:rPr>
              <w:t>Уведомление о лимитах бюджетных обязательств (бюджетных ассигнованиях)</w:t>
            </w:r>
          </w:p>
        </w:tc>
      </w:tr>
      <w:tr w:rsidR="00F40C1E" w:rsidRPr="00F40C1E" w:rsidTr="00656DDF">
        <w:tc>
          <w:tcPr>
            <w:tcW w:w="868" w:type="dxa"/>
            <w:gridSpan w:val="2"/>
            <w:tcBorders>
              <w:top w:val="single" w:sz="4" w:space="0" w:color="auto"/>
              <w:bottom w:val="single" w:sz="4" w:space="0" w:color="auto"/>
              <w:right w:val="single" w:sz="4" w:space="0" w:color="auto"/>
            </w:tcBorders>
          </w:tcPr>
          <w:p w:rsidR="00F40C1E" w:rsidRPr="00F40C1E" w:rsidRDefault="00F40C1E" w:rsidP="00F40C1E">
            <w:pPr>
              <w:autoSpaceDE w:val="0"/>
              <w:autoSpaceDN w:val="0"/>
              <w:adjustRightInd w:val="0"/>
              <w:spacing w:after="0" w:line="240" w:lineRule="auto"/>
              <w:jc w:val="center"/>
              <w:rPr>
                <w:rFonts w:ascii="Times New Roman" w:hAnsi="Times New Roman"/>
                <w:sz w:val="24"/>
                <w:szCs w:val="24"/>
              </w:rPr>
            </w:pPr>
            <w:r w:rsidRPr="00F40C1E">
              <w:rPr>
                <w:rFonts w:ascii="Times New Roman" w:hAnsi="Times New Roman"/>
                <w:sz w:val="24"/>
                <w:szCs w:val="24"/>
              </w:rPr>
              <w:t>14</w:t>
            </w:r>
          </w:p>
        </w:tc>
        <w:tc>
          <w:tcPr>
            <w:tcW w:w="1277" w:type="dxa"/>
            <w:gridSpan w:val="2"/>
            <w:tcBorders>
              <w:top w:val="single" w:sz="4" w:space="0" w:color="auto"/>
              <w:left w:val="single" w:sz="4" w:space="0" w:color="auto"/>
              <w:bottom w:val="single" w:sz="4" w:space="0" w:color="auto"/>
              <w:right w:val="single" w:sz="4" w:space="0" w:color="auto"/>
            </w:tcBorders>
          </w:tcPr>
          <w:p w:rsidR="00F40C1E" w:rsidRPr="00F40C1E" w:rsidRDefault="00215437" w:rsidP="00F40C1E">
            <w:pPr>
              <w:autoSpaceDE w:val="0"/>
              <w:autoSpaceDN w:val="0"/>
              <w:adjustRightInd w:val="0"/>
              <w:spacing w:after="0" w:line="240" w:lineRule="auto"/>
              <w:jc w:val="center"/>
              <w:rPr>
                <w:rFonts w:ascii="Times New Roman" w:hAnsi="Times New Roman"/>
                <w:sz w:val="24"/>
                <w:szCs w:val="24"/>
              </w:rPr>
            </w:pPr>
            <w:hyperlink w:anchor="sub_2020" w:history="1">
              <w:r w:rsidR="00F40C1E" w:rsidRPr="00F40C1E">
                <w:rPr>
                  <w:rFonts w:ascii="Times New Roman" w:hAnsi="Times New Roman"/>
                  <w:sz w:val="24"/>
                  <w:szCs w:val="24"/>
                </w:rPr>
                <w:t>0504833</w:t>
              </w:r>
            </w:hyperlink>
          </w:p>
        </w:tc>
        <w:tc>
          <w:tcPr>
            <w:tcW w:w="7494" w:type="dxa"/>
            <w:tcBorders>
              <w:top w:val="single" w:sz="4" w:space="0" w:color="auto"/>
              <w:left w:val="single" w:sz="4" w:space="0" w:color="auto"/>
              <w:bottom w:val="single" w:sz="4" w:space="0" w:color="auto"/>
            </w:tcBorders>
          </w:tcPr>
          <w:p w:rsidR="00F40C1E" w:rsidRPr="00F40C1E" w:rsidRDefault="00F40C1E" w:rsidP="00F40C1E">
            <w:pPr>
              <w:autoSpaceDE w:val="0"/>
              <w:autoSpaceDN w:val="0"/>
              <w:adjustRightInd w:val="0"/>
              <w:spacing w:after="0" w:line="240" w:lineRule="auto"/>
              <w:rPr>
                <w:rFonts w:ascii="Times New Roman" w:hAnsi="Times New Roman"/>
                <w:sz w:val="24"/>
                <w:szCs w:val="24"/>
              </w:rPr>
            </w:pPr>
            <w:r w:rsidRPr="00F40C1E">
              <w:rPr>
                <w:rFonts w:ascii="Times New Roman" w:hAnsi="Times New Roman"/>
                <w:sz w:val="24"/>
                <w:szCs w:val="24"/>
              </w:rPr>
              <w:t>Бухгалтерская справка</w:t>
            </w:r>
          </w:p>
        </w:tc>
      </w:tr>
      <w:tr w:rsidR="00F40C1E" w:rsidRPr="00F40C1E" w:rsidTr="00656DDF">
        <w:tc>
          <w:tcPr>
            <w:tcW w:w="853" w:type="dxa"/>
            <w:tcBorders>
              <w:top w:val="single" w:sz="4" w:space="0" w:color="auto"/>
              <w:bottom w:val="single" w:sz="4" w:space="0" w:color="auto"/>
              <w:right w:val="single" w:sz="4" w:space="0" w:color="auto"/>
            </w:tcBorders>
          </w:tcPr>
          <w:p w:rsidR="00F40C1E" w:rsidRPr="00F40C1E" w:rsidRDefault="00F40C1E" w:rsidP="00F40C1E">
            <w:pPr>
              <w:autoSpaceDE w:val="0"/>
              <w:autoSpaceDN w:val="0"/>
              <w:adjustRightInd w:val="0"/>
              <w:spacing w:after="0" w:line="240" w:lineRule="auto"/>
              <w:jc w:val="center"/>
              <w:rPr>
                <w:rFonts w:ascii="Times New Roman" w:hAnsi="Times New Roman"/>
                <w:sz w:val="24"/>
                <w:szCs w:val="24"/>
              </w:rPr>
            </w:pPr>
            <w:r w:rsidRPr="00F40C1E">
              <w:rPr>
                <w:rFonts w:ascii="Times New Roman" w:hAnsi="Times New Roman"/>
                <w:sz w:val="24"/>
                <w:szCs w:val="24"/>
              </w:rPr>
              <w:t>15</w:t>
            </w:r>
          </w:p>
        </w:tc>
        <w:tc>
          <w:tcPr>
            <w:tcW w:w="1276" w:type="dxa"/>
            <w:gridSpan w:val="2"/>
            <w:tcBorders>
              <w:top w:val="single" w:sz="4" w:space="0" w:color="auto"/>
              <w:left w:val="single" w:sz="4" w:space="0" w:color="auto"/>
              <w:bottom w:val="single" w:sz="4" w:space="0" w:color="auto"/>
              <w:right w:val="single" w:sz="4" w:space="0" w:color="auto"/>
            </w:tcBorders>
          </w:tcPr>
          <w:p w:rsidR="00F40C1E" w:rsidRPr="00F40C1E" w:rsidRDefault="00F40C1E" w:rsidP="00F40C1E">
            <w:pPr>
              <w:autoSpaceDE w:val="0"/>
              <w:autoSpaceDN w:val="0"/>
              <w:adjustRightInd w:val="0"/>
              <w:spacing w:after="0" w:line="240" w:lineRule="auto"/>
              <w:jc w:val="center"/>
              <w:rPr>
                <w:rFonts w:ascii="Times New Roman" w:hAnsi="Times New Roman"/>
                <w:sz w:val="24"/>
                <w:szCs w:val="24"/>
              </w:rPr>
            </w:pPr>
            <w:r w:rsidRPr="00F40C1E">
              <w:rPr>
                <w:rFonts w:ascii="Times New Roman" w:hAnsi="Times New Roman"/>
                <w:sz w:val="24"/>
                <w:szCs w:val="24"/>
              </w:rPr>
              <w:t>0504101</w:t>
            </w:r>
          </w:p>
        </w:tc>
        <w:tc>
          <w:tcPr>
            <w:tcW w:w="7510" w:type="dxa"/>
            <w:gridSpan w:val="2"/>
            <w:tcBorders>
              <w:top w:val="single" w:sz="4" w:space="0" w:color="auto"/>
              <w:left w:val="single" w:sz="4" w:space="0" w:color="auto"/>
              <w:bottom w:val="single" w:sz="4" w:space="0" w:color="auto"/>
            </w:tcBorders>
          </w:tcPr>
          <w:p w:rsidR="00F40C1E" w:rsidRPr="00F40C1E" w:rsidRDefault="00F40C1E" w:rsidP="00F40C1E">
            <w:pPr>
              <w:autoSpaceDE w:val="0"/>
              <w:autoSpaceDN w:val="0"/>
              <w:adjustRightInd w:val="0"/>
              <w:spacing w:after="0" w:line="240" w:lineRule="auto"/>
              <w:rPr>
                <w:rFonts w:ascii="Times New Roman" w:hAnsi="Times New Roman"/>
                <w:sz w:val="24"/>
                <w:szCs w:val="24"/>
              </w:rPr>
            </w:pPr>
            <w:r w:rsidRPr="00F40C1E">
              <w:rPr>
                <w:rFonts w:ascii="Times New Roman" w:hAnsi="Times New Roman"/>
                <w:sz w:val="24"/>
                <w:szCs w:val="24"/>
              </w:rPr>
              <w:t>Акт о приеме-передаче объектов нефинансовых активов</w:t>
            </w:r>
          </w:p>
        </w:tc>
      </w:tr>
      <w:tr w:rsidR="00F40C1E" w:rsidRPr="00F40C1E" w:rsidTr="00656DDF">
        <w:tc>
          <w:tcPr>
            <w:tcW w:w="853" w:type="dxa"/>
            <w:tcBorders>
              <w:top w:val="single" w:sz="4" w:space="0" w:color="auto"/>
              <w:bottom w:val="single" w:sz="4" w:space="0" w:color="auto"/>
              <w:right w:val="single" w:sz="4" w:space="0" w:color="auto"/>
            </w:tcBorders>
          </w:tcPr>
          <w:p w:rsidR="00F40C1E" w:rsidRPr="00F40C1E" w:rsidRDefault="00F40C1E" w:rsidP="00F40C1E">
            <w:pPr>
              <w:autoSpaceDE w:val="0"/>
              <w:autoSpaceDN w:val="0"/>
              <w:adjustRightInd w:val="0"/>
              <w:spacing w:after="0" w:line="240" w:lineRule="auto"/>
              <w:jc w:val="center"/>
              <w:rPr>
                <w:rFonts w:ascii="Times New Roman" w:hAnsi="Times New Roman"/>
                <w:sz w:val="24"/>
                <w:szCs w:val="24"/>
              </w:rPr>
            </w:pPr>
            <w:r w:rsidRPr="00F40C1E">
              <w:rPr>
                <w:rFonts w:ascii="Times New Roman" w:hAnsi="Times New Roman"/>
                <w:sz w:val="24"/>
                <w:szCs w:val="24"/>
              </w:rPr>
              <w:t>16</w:t>
            </w:r>
          </w:p>
        </w:tc>
        <w:tc>
          <w:tcPr>
            <w:tcW w:w="1276" w:type="dxa"/>
            <w:gridSpan w:val="2"/>
            <w:tcBorders>
              <w:top w:val="single" w:sz="4" w:space="0" w:color="auto"/>
              <w:left w:val="single" w:sz="4" w:space="0" w:color="auto"/>
              <w:bottom w:val="single" w:sz="4" w:space="0" w:color="auto"/>
              <w:right w:val="single" w:sz="4" w:space="0" w:color="auto"/>
            </w:tcBorders>
          </w:tcPr>
          <w:p w:rsidR="00F40C1E" w:rsidRPr="00F40C1E" w:rsidRDefault="00215437" w:rsidP="00F40C1E">
            <w:pPr>
              <w:autoSpaceDE w:val="0"/>
              <w:autoSpaceDN w:val="0"/>
              <w:adjustRightInd w:val="0"/>
              <w:spacing w:after="0" w:line="240" w:lineRule="auto"/>
              <w:jc w:val="center"/>
              <w:rPr>
                <w:rFonts w:ascii="Times New Roman" w:hAnsi="Times New Roman"/>
                <w:sz w:val="24"/>
                <w:szCs w:val="24"/>
              </w:rPr>
            </w:pPr>
            <w:hyperlink r:id="rId100" w:history="1">
              <w:r w:rsidR="00F40C1E" w:rsidRPr="00F40C1E">
                <w:rPr>
                  <w:rFonts w:ascii="Times New Roman" w:hAnsi="Times New Roman"/>
                  <w:sz w:val="24"/>
                  <w:szCs w:val="24"/>
                </w:rPr>
                <w:t>0504103</w:t>
              </w:r>
            </w:hyperlink>
          </w:p>
        </w:tc>
        <w:tc>
          <w:tcPr>
            <w:tcW w:w="7510" w:type="dxa"/>
            <w:gridSpan w:val="2"/>
            <w:tcBorders>
              <w:top w:val="single" w:sz="4" w:space="0" w:color="auto"/>
              <w:left w:val="single" w:sz="4" w:space="0" w:color="auto"/>
              <w:bottom w:val="single" w:sz="4" w:space="0" w:color="auto"/>
            </w:tcBorders>
          </w:tcPr>
          <w:p w:rsidR="00F40C1E" w:rsidRPr="00F40C1E" w:rsidRDefault="00F40C1E" w:rsidP="00F40C1E">
            <w:pPr>
              <w:autoSpaceDE w:val="0"/>
              <w:autoSpaceDN w:val="0"/>
              <w:adjustRightInd w:val="0"/>
              <w:spacing w:after="0" w:line="240" w:lineRule="auto"/>
              <w:rPr>
                <w:rFonts w:ascii="Times New Roman" w:hAnsi="Times New Roman"/>
                <w:sz w:val="24"/>
                <w:szCs w:val="24"/>
              </w:rPr>
            </w:pPr>
            <w:r w:rsidRPr="00F40C1E">
              <w:rPr>
                <w:rFonts w:ascii="Times New Roman" w:hAnsi="Times New Roman"/>
                <w:sz w:val="24"/>
                <w:szCs w:val="24"/>
              </w:rPr>
              <w:t>Акт о приеме-сдаче отремонтированных, реконструированных и модернизированных объектов основных средств</w:t>
            </w:r>
          </w:p>
        </w:tc>
      </w:tr>
      <w:tr w:rsidR="00F40C1E" w:rsidRPr="00F40C1E" w:rsidTr="00656DDF">
        <w:tc>
          <w:tcPr>
            <w:tcW w:w="853" w:type="dxa"/>
            <w:tcBorders>
              <w:top w:val="single" w:sz="4" w:space="0" w:color="auto"/>
              <w:bottom w:val="single" w:sz="4" w:space="0" w:color="auto"/>
              <w:right w:val="single" w:sz="4" w:space="0" w:color="auto"/>
            </w:tcBorders>
          </w:tcPr>
          <w:p w:rsidR="00F40C1E" w:rsidRPr="00F40C1E" w:rsidRDefault="00F40C1E" w:rsidP="00F40C1E">
            <w:pPr>
              <w:autoSpaceDE w:val="0"/>
              <w:autoSpaceDN w:val="0"/>
              <w:adjustRightInd w:val="0"/>
              <w:spacing w:after="0" w:line="240" w:lineRule="auto"/>
              <w:jc w:val="center"/>
              <w:rPr>
                <w:rFonts w:ascii="Times New Roman" w:hAnsi="Times New Roman"/>
                <w:sz w:val="24"/>
                <w:szCs w:val="24"/>
              </w:rPr>
            </w:pPr>
            <w:r w:rsidRPr="00F40C1E">
              <w:rPr>
                <w:rFonts w:ascii="Times New Roman" w:hAnsi="Times New Roman"/>
                <w:sz w:val="24"/>
                <w:szCs w:val="24"/>
              </w:rPr>
              <w:t>17</w:t>
            </w:r>
          </w:p>
        </w:tc>
        <w:tc>
          <w:tcPr>
            <w:tcW w:w="1276" w:type="dxa"/>
            <w:gridSpan w:val="2"/>
            <w:tcBorders>
              <w:top w:val="single" w:sz="4" w:space="0" w:color="auto"/>
              <w:left w:val="single" w:sz="4" w:space="0" w:color="auto"/>
              <w:bottom w:val="single" w:sz="4" w:space="0" w:color="auto"/>
              <w:right w:val="single" w:sz="4" w:space="0" w:color="auto"/>
            </w:tcBorders>
          </w:tcPr>
          <w:p w:rsidR="00F40C1E" w:rsidRPr="00F40C1E" w:rsidRDefault="00215437" w:rsidP="00F40C1E">
            <w:pPr>
              <w:autoSpaceDE w:val="0"/>
              <w:autoSpaceDN w:val="0"/>
              <w:adjustRightInd w:val="0"/>
              <w:spacing w:after="0" w:line="240" w:lineRule="auto"/>
              <w:jc w:val="center"/>
              <w:rPr>
                <w:rFonts w:ascii="Times New Roman" w:hAnsi="Times New Roman"/>
                <w:sz w:val="24"/>
                <w:szCs w:val="24"/>
              </w:rPr>
            </w:pPr>
            <w:hyperlink r:id="rId101" w:history="1">
              <w:r w:rsidR="00F40C1E" w:rsidRPr="00F40C1E">
                <w:rPr>
                  <w:rFonts w:ascii="Times New Roman" w:hAnsi="Times New Roman"/>
                  <w:sz w:val="24"/>
                  <w:szCs w:val="24"/>
                </w:rPr>
                <w:t>0504104</w:t>
              </w:r>
            </w:hyperlink>
          </w:p>
        </w:tc>
        <w:tc>
          <w:tcPr>
            <w:tcW w:w="7510" w:type="dxa"/>
            <w:gridSpan w:val="2"/>
            <w:tcBorders>
              <w:top w:val="single" w:sz="4" w:space="0" w:color="auto"/>
              <w:left w:val="single" w:sz="4" w:space="0" w:color="auto"/>
              <w:bottom w:val="single" w:sz="4" w:space="0" w:color="auto"/>
            </w:tcBorders>
          </w:tcPr>
          <w:p w:rsidR="00F40C1E" w:rsidRPr="00F40C1E" w:rsidRDefault="00F40C1E" w:rsidP="00F40C1E">
            <w:pPr>
              <w:autoSpaceDE w:val="0"/>
              <w:autoSpaceDN w:val="0"/>
              <w:adjustRightInd w:val="0"/>
              <w:spacing w:after="0" w:line="240" w:lineRule="auto"/>
              <w:rPr>
                <w:rFonts w:ascii="Times New Roman" w:hAnsi="Times New Roman"/>
                <w:sz w:val="24"/>
                <w:szCs w:val="24"/>
              </w:rPr>
            </w:pPr>
            <w:r w:rsidRPr="00F40C1E">
              <w:rPr>
                <w:rFonts w:ascii="Times New Roman" w:hAnsi="Times New Roman"/>
                <w:sz w:val="24"/>
                <w:szCs w:val="24"/>
              </w:rPr>
              <w:t>Акт о списании объектов нефинансовых активов (кроме транспортных средств)</w:t>
            </w:r>
          </w:p>
        </w:tc>
      </w:tr>
      <w:tr w:rsidR="00F40C1E" w:rsidRPr="00F40C1E" w:rsidTr="00656DDF">
        <w:tc>
          <w:tcPr>
            <w:tcW w:w="853" w:type="dxa"/>
            <w:tcBorders>
              <w:top w:val="single" w:sz="4" w:space="0" w:color="auto"/>
              <w:bottom w:val="single" w:sz="4" w:space="0" w:color="auto"/>
              <w:right w:val="single" w:sz="4" w:space="0" w:color="auto"/>
            </w:tcBorders>
          </w:tcPr>
          <w:p w:rsidR="00F40C1E" w:rsidRPr="00F40C1E" w:rsidRDefault="00F40C1E" w:rsidP="00F40C1E">
            <w:pPr>
              <w:autoSpaceDE w:val="0"/>
              <w:autoSpaceDN w:val="0"/>
              <w:adjustRightInd w:val="0"/>
              <w:spacing w:after="0" w:line="240" w:lineRule="auto"/>
              <w:jc w:val="center"/>
              <w:rPr>
                <w:rFonts w:ascii="Times New Roman" w:hAnsi="Times New Roman"/>
                <w:sz w:val="24"/>
                <w:szCs w:val="24"/>
              </w:rPr>
            </w:pPr>
            <w:r w:rsidRPr="00F40C1E">
              <w:rPr>
                <w:rFonts w:ascii="Times New Roman" w:hAnsi="Times New Roman"/>
                <w:sz w:val="24"/>
                <w:szCs w:val="24"/>
              </w:rPr>
              <w:t>18</w:t>
            </w:r>
          </w:p>
        </w:tc>
        <w:tc>
          <w:tcPr>
            <w:tcW w:w="1276" w:type="dxa"/>
            <w:gridSpan w:val="2"/>
            <w:tcBorders>
              <w:top w:val="single" w:sz="4" w:space="0" w:color="auto"/>
              <w:left w:val="single" w:sz="4" w:space="0" w:color="auto"/>
              <w:bottom w:val="single" w:sz="4" w:space="0" w:color="auto"/>
              <w:right w:val="single" w:sz="4" w:space="0" w:color="auto"/>
            </w:tcBorders>
          </w:tcPr>
          <w:p w:rsidR="00F40C1E" w:rsidRPr="00F40C1E" w:rsidRDefault="00F40C1E" w:rsidP="00F40C1E">
            <w:pPr>
              <w:autoSpaceDE w:val="0"/>
              <w:autoSpaceDN w:val="0"/>
              <w:adjustRightInd w:val="0"/>
              <w:spacing w:after="0" w:line="240" w:lineRule="auto"/>
              <w:jc w:val="center"/>
              <w:rPr>
                <w:rFonts w:ascii="Times New Roman" w:hAnsi="Times New Roman"/>
                <w:sz w:val="24"/>
                <w:szCs w:val="24"/>
              </w:rPr>
            </w:pPr>
            <w:r w:rsidRPr="00F40C1E">
              <w:rPr>
                <w:rFonts w:ascii="Times New Roman" w:hAnsi="Times New Roman"/>
                <w:sz w:val="24"/>
                <w:szCs w:val="24"/>
              </w:rPr>
              <w:t>0504105</w:t>
            </w:r>
          </w:p>
        </w:tc>
        <w:tc>
          <w:tcPr>
            <w:tcW w:w="7510" w:type="dxa"/>
            <w:gridSpan w:val="2"/>
            <w:tcBorders>
              <w:top w:val="single" w:sz="4" w:space="0" w:color="auto"/>
              <w:left w:val="single" w:sz="4" w:space="0" w:color="auto"/>
              <w:bottom w:val="single" w:sz="4" w:space="0" w:color="auto"/>
            </w:tcBorders>
          </w:tcPr>
          <w:p w:rsidR="00F40C1E" w:rsidRPr="00F40C1E" w:rsidRDefault="00F40C1E" w:rsidP="00F40C1E">
            <w:pPr>
              <w:autoSpaceDE w:val="0"/>
              <w:autoSpaceDN w:val="0"/>
              <w:adjustRightInd w:val="0"/>
              <w:spacing w:after="0" w:line="240" w:lineRule="auto"/>
              <w:rPr>
                <w:rFonts w:ascii="Times New Roman" w:hAnsi="Times New Roman"/>
                <w:sz w:val="24"/>
                <w:szCs w:val="24"/>
              </w:rPr>
            </w:pPr>
            <w:r w:rsidRPr="00F40C1E">
              <w:rPr>
                <w:rFonts w:ascii="Times New Roman" w:hAnsi="Times New Roman"/>
                <w:sz w:val="24"/>
                <w:szCs w:val="24"/>
              </w:rPr>
              <w:t>Акт о списании транспортного средства</w:t>
            </w:r>
          </w:p>
        </w:tc>
      </w:tr>
      <w:tr w:rsidR="00F40C1E" w:rsidRPr="00F40C1E" w:rsidTr="00656DDF">
        <w:tc>
          <w:tcPr>
            <w:tcW w:w="853" w:type="dxa"/>
            <w:tcBorders>
              <w:top w:val="single" w:sz="4" w:space="0" w:color="auto"/>
              <w:bottom w:val="single" w:sz="4" w:space="0" w:color="auto"/>
              <w:right w:val="single" w:sz="4" w:space="0" w:color="auto"/>
            </w:tcBorders>
          </w:tcPr>
          <w:p w:rsidR="00F40C1E" w:rsidRPr="00F40C1E" w:rsidRDefault="00F40C1E" w:rsidP="00F40C1E">
            <w:pPr>
              <w:autoSpaceDE w:val="0"/>
              <w:autoSpaceDN w:val="0"/>
              <w:adjustRightInd w:val="0"/>
              <w:spacing w:after="0" w:line="240" w:lineRule="auto"/>
              <w:jc w:val="center"/>
              <w:rPr>
                <w:rFonts w:ascii="Times New Roman" w:hAnsi="Times New Roman"/>
                <w:sz w:val="24"/>
                <w:szCs w:val="24"/>
              </w:rPr>
            </w:pPr>
            <w:r w:rsidRPr="00F40C1E">
              <w:rPr>
                <w:rFonts w:ascii="Times New Roman" w:hAnsi="Times New Roman"/>
                <w:sz w:val="24"/>
                <w:szCs w:val="24"/>
              </w:rPr>
              <w:t>19</w:t>
            </w:r>
          </w:p>
        </w:tc>
        <w:tc>
          <w:tcPr>
            <w:tcW w:w="1276" w:type="dxa"/>
            <w:gridSpan w:val="2"/>
            <w:tcBorders>
              <w:top w:val="single" w:sz="4" w:space="0" w:color="auto"/>
              <w:left w:val="single" w:sz="4" w:space="0" w:color="auto"/>
              <w:bottom w:val="single" w:sz="4" w:space="0" w:color="auto"/>
              <w:right w:val="single" w:sz="4" w:space="0" w:color="auto"/>
            </w:tcBorders>
          </w:tcPr>
          <w:p w:rsidR="00F40C1E" w:rsidRPr="00F40C1E" w:rsidRDefault="00215437" w:rsidP="00F40C1E">
            <w:pPr>
              <w:autoSpaceDE w:val="0"/>
              <w:autoSpaceDN w:val="0"/>
              <w:adjustRightInd w:val="0"/>
              <w:spacing w:after="0" w:line="240" w:lineRule="auto"/>
              <w:jc w:val="center"/>
              <w:rPr>
                <w:rFonts w:ascii="Times New Roman" w:hAnsi="Times New Roman"/>
                <w:sz w:val="24"/>
                <w:szCs w:val="24"/>
              </w:rPr>
            </w:pPr>
            <w:hyperlink r:id="rId102" w:history="1">
              <w:r w:rsidR="00F40C1E" w:rsidRPr="00F40C1E">
                <w:rPr>
                  <w:rFonts w:ascii="Times New Roman" w:hAnsi="Times New Roman"/>
                  <w:sz w:val="24"/>
                  <w:szCs w:val="24"/>
                </w:rPr>
                <w:t>0504102</w:t>
              </w:r>
            </w:hyperlink>
          </w:p>
        </w:tc>
        <w:tc>
          <w:tcPr>
            <w:tcW w:w="7510" w:type="dxa"/>
            <w:gridSpan w:val="2"/>
            <w:tcBorders>
              <w:top w:val="single" w:sz="4" w:space="0" w:color="auto"/>
              <w:left w:val="single" w:sz="4" w:space="0" w:color="auto"/>
              <w:bottom w:val="single" w:sz="4" w:space="0" w:color="auto"/>
            </w:tcBorders>
          </w:tcPr>
          <w:p w:rsidR="00F40C1E" w:rsidRPr="00F40C1E" w:rsidRDefault="00F40C1E" w:rsidP="00F40C1E">
            <w:pPr>
              <w:autoSpaceDE w:val="0"/>
              <w:autoSpaceDN w:val="0"/>
              <w:adjustRightInd w:val="0"/>
              <w:spacing w:after="0" w:line="240" w:lineRule="auto"/>
              <w:rPr>
                <w:rFonts w:ascii="Times New Roman" w:hAnsi="Times New Roman"/>
                <w:sz w:val="24"/>
                <w:szCs w:val="24"/>
              </w:rPr>
            </w:pPr>
            <w:r w:rsidRPr="00F40C1E">
              <w:rPr>
                <w:rFonts w:ascii="Times New Roman" w:hAnsi="Times New Roman"/>
                <w:sz w:val="24"/>
                <w:szCs w:val="24"/>
              </w:rPr>
              <w:t>Накладная на внутреннее перемещение объектов нефинансовых активов</w:t>
            </w:r>
          </w:p>
        </w:tc>
      </w:tr>
      <w:tr w:rsidR="00F40C1E" w:rsidRPr="00F40C1E" w:rsidTr="00656DDF">
        <w:tc>
          <w:tcPr>
            <w:tcW w:w="853" w:type="dxa"/>
            <w:tcBorders>
              <w:top w:val="single" w:sz="4" w:space="0" w:color="auto"/>
              <w:bottom w:val="single" w:sz="4" w:space="0" w:color="auto"/>
              <w:right w:val="single" w:sz="4" w:space="0" w:color="auto"/>
            </w:tcBorders>
          </w:tcPr>
          <w:p w:rsidR="00F40C1E" w:rsidRPr="00F40C1E" w:rsidRDefault="00F40C1E" w:rsidP="00F40C1E">
            <w:pPr>
              <w:autoSpaceDE w:val="0"/>
              <w:autoSpaceDN w:val="0"/>
              <w:adjustRightInd w:val="0"/>
              <w:spacing w:after="0" w:line="240" w:lineRule="auto"/>
              <w:jc w:val="center"/>
              <w:rPr>
                <w:rFonts w:ascii="Times New Roman" w:hAnsi="Times New Roman"/>
                <w:sz w:val="24"/>
                <w:szCs w:val="24"/>
              </w:rPr>
            </w:pPr>
            <w:r w:rsidRPr="00F40C1E">
              <w:rPr>
                <w:rFonts w:ascii="Times New Roman" w:hAnsi="Times New Roman"/>
                <w:sz w:val="24"/>
                <w:szCs w:val="24"/>
              </w:rPr>
              <w:t>20</w:t>
            </w:r>
          </w:p>
        </w:tc>
        <w:tc>
          <w:tcPr>
            <w:tcW w:w="1276" w:type="dxa"/>
            <w:gridSpan w:val="2"/>
            <w:tcBorders>
              <w:top w:val="single" w:sz="4" w:space="0" w:color="auto"/>
              <w:left w:val="single" w:sz="4" w:space="0" w:color="auto"/>
              <w:bottom w:val="single" w:sz="4" w:space="0" w:color="auto"/>
              <w:right w:val="single" w:sz="4" w:space="0" w:color="auto"/>
            </w:tcBorders>
          </w:tcPr>
          <w:p w:rsidR="00F40C1E" w:rsidRPr="00F40C1E" w:rsidRDefault="00215437" w:rsidP="00F40C1E">
            <w:pPr>
              <w:autoSpaceDE w:val="0"/>
              <w:autoSpaceDN w:val="0"/>
              <w:adjustRightInd w:val="0"/>
              <w:spacing w:after="0" w:line="240" w:lineRule="auto"/>
              <w:jc w:val="center"/>
              <w:rPr>
                <w:rFonts w:ascii="Times New Roman" w:hAnsi="Times New Roman"/>
                <w:sz w:val="24"/>
                <w:szCs w:val="24"/>
              </w:rPr>
            </w:pPr>
            <w:hyperlink r:id="rId103" w:history="1">
              <w:r w:rsidR="00F40C1E" w:rsidRPr="00F40C1E">
                <w:rPr>
                  <w:rFonts w:ascii="Times New Roman" w:hAnsi="Times New Roman"/>
                  <w:sz w:val="24"/>
                  <w:szCs w:val="24"/>
                </w:rPr>
                <w:t>0310001</w:t>
              </w:r>
            </w:hyperlink>
          </w:p>
        </w:tc>
        <w:tc>
          <w:tcPr>
            <w:tcW w:w="7510" w:type="dxa"/>
            <w:gridSpan w:val="2"/>
            <w:tcBorders>
              <w:top w:val="single" w:sz="4" w:space="0" w:color="auto"/>
              <w:left w:val="single" w:sz="4" w:space="0" w:color="auto"/>
              <w:bottom w:val="single" w:sz="4" w:space="0" w:color="auto"/>
            </w:tcBorders>
          </w:tcPr>
          <w:p w:rsidR="00F40C1E" w:rsidRPr="00F40C1E" w:rsidRDefault="00F40C1E" w:rsidP="00F40C1E">
            <w:pPr>
              <w:autoSpaceDE w:val="0"/>
              <w:autoSpaceDN w:val="0"/>
              <w:adjustRightInd w:val="0"/>
              <w:spacing w:after="0" w:line="240" w:lineRule="auto"/>
              <w:rPr>
                <w:rFonts w:ascii="Times New Roman" w:hAnsi="Times New Roman"/>
                <w:sz w:val="24"/>
                <w:szCs w:val="24"/>
              </w:rPr>
            </w:pPr>
            <w:r w:rsidRPr="00F40C1E">
              <w:rPr>
                <w:rFonts w:ascii="Times New Roman" w:hAnsi="Times New Roman"/>
                <w:sz w:val="24"/>
                <w:szCs w:val="24"/>
              </w:rPr>
              <w:t>Приходный кассовый ордер</w:t>
            </w:r>
          </w:p>
        </w:tc>
      </w:tr>
      <w:tr w:rsidR="00F40C1E" w:rsidRPr="00F40C1E" w:rsidTr="00656DDF">
        <w:tc>
          <w:tcPr>
            <w:tcW w:w="853" w:type="dxa"/>
            <w:tcBorders>
              <w:top w:val="single" w:sz="4" w:space="0" w:color="auto"/>
              <w:bottom w:val="single" w:sz="4" w:space="0" w:color="auto"/>
              <w:right w:val="single" w:sz="4" w:space="0" w:color="auto"/>
            </w:tcBorders>
          </w:tcPr>
          <w:p w:rsidR="00F40C1E" w:rsidRPr="00F40C1E" w:rsidRDefault="00F40C1E" w:rsidP="00F40C1E">
            <w:pPr>
              <w:autoSpaceDE w:val="0"/>
              <w:autoSpaceDN w:val="0"/>
              <w:adjustRightInd w:val="0"/>
              <w:spacing w:after="0" w:line="240" w:lineRule="auto"/>
              <w:jc w:val="center"/>
              <w:rPr>
                <w:rFonts w:ascii="Times New Roman" w:hAnsi="Times New Roman"/>
                <w:sz w:val="24"/>
                <w:szCs w:val="24"/>
              </w:rPr>
            </w:pPr>
            <w:r w:rsidRPr="00F40C1E">
              <w:rPr>
                <w:rFonts w:ascii="Times New Roman" w:hAnsi="Times New Roman"/>
                <w:sz w:val="24"/>
                <w:szCs w:val="24"/>
              </w:rPr>
              <w:t>21</w:t>
            </w:r>
          </w:p>
        </w:tc>
        <w:tc>
          <w:tcPr>
            <w:tcW w:w="1276" w:type="dxa"/>
            <w:gridSpan w:val="2"/>
            <w:tcBorders>
              <w:top w:val="single" w:sz="4" w:space="0" w:color="auto"/>
              <w:left w:val="single" w:sz="4" w:space="0" w:color="auto"/>
              <w:bottom w:val="single" w:sz="4" w:space="0" w:color="auto"/>
              <w:right w:val="single" w:sz="4" w:space="0" w:color="auto"/>
            </w:tcBorders>
          </w:tcPr>
          <w:p w:rsidR="00F40C1E" w:rsidRPr="00F40C1E" w:rsidRDefault="00215437" w:rsidP="00F40C1E">
            <w:pPr>
              <w:autoSpaceDE w:val="0"/>
              <w:autoSpaceDN w:val="0"/>
              <w:adjustRightInd w:val="0"/>
              <w:spacing w:after="0" w:line="240" w:lineRule="auto"/>
              <w:jc w:val="center"/>
              <w:rPr>
                <w:rFonts w:ascii="Times New Roman" w:hAnsi="Times New Roman"/>
                <w:sz w:val="24"/>
                <w:szCs w:val="24"/>
              </w:rPr>
            </w:pPr>
            <w:hyperlink r:id="rId104" w:history="1">
              <w:r w:rsidR="00F40C1E" w:rsidRPr="00F40C1E">
                <w:rPr>
                  <w:rFonts w:ascii="Times New Roman" w:hAnsi="Times New Roman"/>
                  <w:sz w:val="24"/>
                  <w:szCs w:val="24"/>
                </w:rPr>
                <w:t>0310002</w:t>
              </w:r>
            </w:hyperlink>
          </w:p>
        </w:tc>
        <w:tc>
          <w:tcPr>
            <w:tcW w:w="7510" w:type="dxa"/>
            <w:gridSpan w:val="2"/>
            <w:tcBorders>
              <w:top w:val="single" w:sz="4" w:space="0" w:color="auto"/>
              <w:left w:val="single" w:sz="4" w:space="0" w:color="auto"/>
              <w:bottom w:val="single" w:sz="4" w:space="0" w:color="auto"/>
            </w:tcBorders>
          </w:tcPr>
          <w:p w:rsidR="00F40C1E" w:rsidRPr="00F40C1E" w:rsidRDefault="00F40C1E" w:rsidP="00F40C1E">
            <w:pPr>
              <w:autoSpaceDE w:val="0"/>
              <w:autoSpaceDN w:val="0"/>
              <w:adjustRightInd w:val="0"/>
              <w:spacing w:after="0" w:line="240" w:lineRule="auto"/>
              <w:rPr>
                <w:rFonts w:ascii="Times New Roman" w:hAnsi="Times New Roman"/>
                <w:sz w:val="24"/>
                <w:szCs w:val="24"/>
              </w:rPr>
            </w:pPr>
            <w:r w:rsidRPr="00F40C1E">
              <w:rPr>
                <w:rFonts w:ascii="Times New Roman" w:hAnsi="Times New Roman"/>
                <w:sz w:val="24"/>
                <w:szCs w:val="24"/>
              </w:rPr>
              <w:t>Расходный кассовый ордер</w:t>
            </w:r>
          </w:p>
        </w:tc>
      </w:tr>
      <w:tr w:rsidR="00F40C1E" w:rsidRPr="00F40C1E" w:rsidTr="00656DDF">
        <w:tc>
          <w:tcPr>
            <w:tcW w:w="853" w:type="dxa"/>
            <w:tcBorders>
              <w:top w:val="single" w:sz="4" w:space="0" w:color="auto"/>
              <w:bottom w:val="single" w:sz="4" w:space="0" w:color="auto"/>
              <w:right w:val="single" w:sz="4" w:space="0" w:color="auto"/>
            </w:tcBorders>
          </w:tcPr>
          <w:p w:rsidR="00F40C1E" w:rsidRPr="00F40C1E" w:rsidRDefault="00F40C1E" w:rsidP="00F40C1E">
            <w:pPr>
              <w:autoSpaceDE w:val="0"/>
              <w:autoSpaceDN w:val="0"/>
              <w:adjustRightInd w:val="0"/>
              <w:spacing w:after="0" w:line="240" w:lineRule="auto"/>
              <w:jc w:val="center"/>
              <w:rPr>
                <w:rFonts w:ascii="Times New Roman" w:hAnsi="Times New Roman"/>
                <w:sz w:val="24"/>
                <w:szCs w:val="24"/>
              </w:rPr>
            </w:pPr>
            <w:r w:rsidRPr="00F40C1E">
              <w:rPr>
                <w:rFonts w:ascii="Times New Roman" w:hAnsi="Times New Roman"/>
                <w:sz w:val="24"/>
                <w:szCs w:val="24"/>
              </w:rPr>
              <w:t>22</w:t>
            </w:r>
          </w:p>
        </w:tc>
        <w:tc>
          <w:tcPr>
            <w:tcW w:w="1276" w:type="dxa"/>
            <w:gridSpan w:val="2"/>
            <w:tcBorders>
              <w:top w:val="single" w:sz="4" w:space="0" w:color="auto"/>
              <w:left w:val="single" w:sz="4" w:space="0" w:color="auto"/>
              <w:bottom w:val="single" w:sz="4" w:space="0" w:color="auto"/>
              <w:right w:val="single" w:sz="4" w:space="0" w:color="auto"/>
            </w:tcBorders>
          </w:tcPr>
          <w:p w:rsidR="00F40C1E" w:rsidRPr="00F40C1E" w:rsidRDefault="00215437" w:rsidP="00F40C1E">
            <w:pPr>
              <w:autoSpaceDE w:val="0"/>
              <w:autoSpaceDN w:val="0"/>
              <w:adjustRightInd w:val="0"/>
              <w:spacing w:after="0" w:line="240" w:lineRule="auto"/>
              <w:jc w:val="center"/>
              <w:rPr>
                <w:rFonts w:ascii="Times New Roman" w:hAnsi="Times New Roman"/>
                <w:sz w:val="24"/>
                <w:szCs w:val="24"/>
              </w:rPr>
            </w:pPr>
            <w:hyperlink r:id="rId105" w:history="1">
              <w:r w:rsidR="00F40C1E" w:rsidRPr="00F40C1E">
                <w:rPr>
                  <w:rFonts w:ascii="Times New Roman" w:hAnsi="Times New Roman"/>
                  <w:sz w:val="24"/>
                  <w:szCs w:val="24"/>
                </w:rPr>
                <w:t>0310003</w:t>
              </w:r>
            </w:hyperlink>
          </w:p>
        </w:tc>
        <w:tc>
          <w:tcPr>
            <w:tcW w:w="7510" w:type="dxa"/>
            <w:gridSpan w:val="2"/>
            <w:tcBorders>
              <w:top w:val="single" w:sz="4" w:space="0" w:color="auto"/>
              <w:left w:val="single" w:sz="4" w:space="0" w:color="auto"/>
              <w:bottom w:val="single" w:sz="4" w:space="0" w:color="auto"/>
            </w:tcBorders>
          </w:tcPr>
          <w:p w:rsidR="00F40C1E" w:rsidRPr="00F40C1E" w:rsidRDefault="00F40C1E" w:rsidP="00F40C1E">
            <w:pPr>
              <w:autoSpaceDE w:val="0"/>
              <w:autoSpaceDN w:val="0"/>
              <w:adjustRightInd w:val="0"/>
              <w:spacing w:after="0" w:line="240" w:lineRule="auto"/>
              <w:rPr>
                <w:rFonts w:ascii="Times New Roman" w:hAnsi="Times New Roman"/>
                <w:sz w:val="24"/>
                <w:szCs w:val="24"/>
              </w:rPr>
            </w:pPr>
            <w:r w:rsidRPr="00F40C1E">
              <w:rPr>
                <w:rFonts w:ascii="Times New Roman" w:hAnsi="Times New Roman"/>
                <w:sz w:val="24"/>
                <w:szCs w:val="24"/>
              </w:rPr>
              <w:t>Журнал регистрации приходных и расходных кассовых документов</w:t>
            </w:r>
          </w:p>
        </w:tc>
      </w:tr>
      <w:tr w:rsidR="00F40C1E" w:rsidRPr="00F40C1E" w:rsidTr="00656DDF">
        <w:tc>
          <w:tcPr>
            <w:tcW w:w="853" w:type="dxa"/>
            <w:tcBorders>
              <w:top w:val="single" w:sz="4" w:space="0" w:color="auto"/>
              <w:bottom w:val="single" w:sz="4" w:space="0" w:color="auto"/>
              <w:right w:val="single" w:sz="4" w:space="0" w:color="auto"/>
            </w:tcBorders>
          </w:tcPr>
          <w:p w:rsidR="00F40C1E" w:rsidRPr="00F40C1E" w:rsidRDefault="00F40C1E" w:rsidP="00F40C1E">
            <w:pPr>
              <w:autoSpaceDE w:val="0"/>
              <w:autoSpaceDN w:val="0"/>
              <w:adjustRightInd w:val="0"/>
              <w:spacing w:after="0" w:line="240" w:lineRule="auto"/>
              <w:jc w:val="center"/>
              <w:rPr>
                <w:rFonts w:ascii="Times New Roman" w:hAnsi="Times New Roman"/>
                <w:sz w:val="24"/>
                <w:szCs w:val="24"/>
              </w:rPr>
            </w:pPr>
            <w:r w:rsidRPr="00F40C1E">
              <w:rPr>
                <w:rFonts w:ascii="Times New Roman" w:hAnsi="Times New Roman"/>
                <w:sz w:val="24"/>
                <w:szCs w:val="24"/>
              </w:rPr>
              <w:t>23</w:t>
            </w:r>
          </w:p>
        </w:tc>
        <w:tc>
          <w:tcPr>
            <w:tcW w:w="1276" w:type="dxa"/>
            <w:gridSpan w:val="2"/>
            <w:tcBorders>
              <w:top w:val="single" w:sz="4" w:space="0" w:color="auto"/>
              <w:left w:val="single" w:sz="4" w:space="0" w:color="auto"/>
              <w:bottom w:val="single" w:sz="4" w:space="0" w:color="auto"/>
              <w:right w:val="single" w:sz="4" w:space="0" w:color="auto"/>
            </w:tcBorders>
          </w:tcPr>
          <w:p w:rsidR="00F40C1E" w:rsidRPr="00F40C1E" w:rsidRDefault="00F40C1E" w:rsidP="00F40C1E">
            <w:pPr>
              <w:autoSpaceDE w:val="0"/>
              <w:autoSpaceDN w:val="0"/>
              <w:adjustRightInd w:val="0"/>
              <w:spacing w:after="0" w:line="240" w:lineRule="auto"/>
              <w:jc w:val="center"/>
              <w:rPr>
                <w:rFonts w:ascii="Times New Roman" w:hAnsi="Times New Roman"/>
                <w:sz w:val="24"/>
                <w:szCs w:val="24"/>
              </w:rPr>
            </w:pPr>
            <w:r w:rsidRPr="00F40C1E">
              <w:rPr>
                <w:rFonts w:ascii="Times New Roman" w:hAnsi="Times New Roman"/>
                <w:sz w:val="24"/>
                <w:szCs w:val="24"/>
              </w:rPr>
              <w:t>0504220</w:t>
            </w:r>
          </w:p>
        </w:tc>
        <w:tc>
          <w:tcPr>
            <w:tcW w:w="7510" w:type="dxa"/>
            <w:gridSpan w:val="2"/>
            <w:tcBorders>
              <w:top w:val="single" w:sz="4" w:space="0" w:color="auto"/>
              <w:left w:val="single" w:sz="4" w:space="0" w:color="auto"/>
              <w:bottom w:val="single" w:sz="4" w:space="0" w:color="auto"/>
            </w:tcBorders>
          </w:tcPr>
          <w:p w:rsidR="00F40C1E" w:rsidRPr="00F40C1E" w:rsidRDefault="00F40C1E" w:rsidP="00F40C1E">
            <w:pPr>
              <w:autoSpaceDE w:val="0"/>
              <w:autoSpaceDN w:val="0"/>
              <w:adjustRightInd w:val="0"/>
              <w:spacing w:after="0" w:line="240" w:lineRule="auto"/>
              <w:rPr>
                <w:rFonts w:ascii="Times New Roman" w:hAnsi="Times New Roman"/>
                <w:sz w:val="24"/>
                <w:szCs w:val="24"/>
              </w:rPr>
            </w:pPr>
            <w:r w:rsidRPr="00F40C1E">
              <w:rPr>
                <w:rFonts w:ascii="Times New Roman" w:hAnsi="Times New Roman"/>
                <w:sz w:val="24"/>
                <w:szCs w:val="24"/>
              </w:rPr>
              <w:t>Акт приемки материалов (материальных ценностей)</w:t>
            </w:r>
          </w:p>
        </w:tc>
      </w:tr>
      <w:tr w:rsidR="00F40C1E" w:rsidRPr="00F40C1E" w:rsidTr="00656DDF">
        <w:tc>
          <w:tcPr>
            <w:tcW w:w="853" w:type="dxa"/>
            <w:tcBorders>
              <w:top w:val="single" w:sz="4" w:space="0" w:color="auto"/>
              <w:bottom w:val="single" w:sz="4" w:space="0" w:color="auto"/>
              <w:right w:val="single" w:sz="4" w:space="0" w:color="auto"/>
            </w:tcBorders>
          </w:tcPr>
          <w:p w:rsidR="00F40C1E" w:rsidRPr="00F40C1E" w:rsidRDefault="00F40C1E" w:rsidP="00F40C1E">
            <w:pPr>
              <w:autoSpaceDE w:val="0"/>
              <w:autoSpaceDN w:val="0"/>
              <w:adjustRightInd w:val="0"/>
              <w:spacing w:after="0" w:line="240" w:lineRule="auto"/>
              <w:jc w:val="center"/>
              <w:rPr>
                <w:rFonts w:ascii="Times New Roman" w:hAnsi="Times New Roman"/>
                <w:sz w:val="24"/>
                <w:szCs w:val="24"/>
              </w:rPr>
            </w:pPr>
            <w:r w:rsidRPr="00F40C1E">
              <w:rPr>
                <w:rFonts w:ascii="Times New Roman" w:hAnsi="Times New Roman"/>
                <w:sz w:val="24"/>
                <w:szCs w:val="24"/>
              </w:rPr>
              <w:t>24</w:t>
            </w:r>
          </w:p>
        </w:tc>
        <w:tc>
          <w:tcPr>
            <w:tcW w:w="1276" w:type="dxa"/>
            <w:gridSpan w:val="2"/>
            <w:tcBorders>
              <w:top w:val="single" w:sz="4" w:space="0" w:color="auto"/>
              <w:left w:val="single" w:sz="4" w:space="0" w:color="auto"/>
              <w:bottom w:val="single" w:sz="4" w:space="0" w:color="auto"/>
              <w:right w:val="single" w:sz="4" w:space="0" w:color="auto"/>
            </w:tcBorders>
          </w:tcPr>
          <w:p w:rsidR="00F40C1E" w:rsidRPr="00F40C1E" w:rsidRDefault="00F40C1E" w:rsidP="00F40C1E">
            <w:pPr>
              <w:autoSpaceDE w:val="0"/>
              <w:autoSpaceDN w:val="0"/>
              <w:adjustRightInd w:val="0"/>
              <w:spacing w:after="0" w:line="240" w:lineRule="auto"/>
              <w:jc w:val="center"/>
              <w:rPr>
                <w:rFonts w:ascii="Times New Roman" w:hAnsi="Times New Roman"/>
                <w:sz w:val="24"/>
                <w:szCs w:val="24"/>
              </w:rPr>
            </w:pPr>
            <w:r w:rsidRPr="00F40C1E">
              <w:rPr>
                <w:rFonts w:ascii="Times New Roman" w:hAnsi="Times New Roman"/>
                <w:sz w:val="24"/>
                <w:szCs w:val="24"/>
              </w:rPr>
              <w:t>0504204</w:t>
            </w:r>
          </w:p>
        </w:tc>
        <w:tc>
          <w:tcPr>
            <w:tcW w:w="7510" w:type="dxa"/>
            <w:gridSpan w:val="2"/>
            <w:tcBorders>
              <w:top w:val="single" w:sz="4" w:space="0" w:color="auto"/>
              <w:left w:val="single" w:sz="4" w:space="0" w:color="auto"/>
              <w:bottom w:val="single" w:sz="4" w:space="0" w:color="auto"/>
            </w:tcBorders>
          </w:tcPr>
          <w:p w:rsidR="00F40C1E" w:rsidRPr="00F40C1E" w:rsidRDefault="00F40C1E" w:rsidP="00F40C1E">
            <w:pPr>
              <w:autoSpaceDE w:val="0"/>
              <w:autoSpaceDN w:val="0"/>
              <w:adjustRightInd w:val="0"/>
              <w:spacing w:after="0" w:line="240" w:lineRule="auto"/>
              <w:rPr>
                <w:rFonts w:ascii="Times New Roman" w:hAnsi="Times New Roman"/>
                <w:sz w:val="24"/>
                <w:szCs w:val="24"/>
              </w:rPr>
            </w:pPr>
            <w:r w:rsidRPr="00F40C1E">
              <w:rPr>
                <w:rFonts w:ascii="Times New Roman" w:hAnsi="Times New Roman"/>
                <w:sz w:val="24"/>
                <w:szCs w:val="24"/>
              </w:rPr>
              <w:t>Требование-накладная</w:t>
            </w:r>
          </w:p>
        </w:tc>
      </w:tr>
      <w:tr w:rsidR="00F40C1E" w:rsidRPr="00F40C1E" w:rsidTr="00656DDF">
        <w:tc>
          <w:tcPr>
            <w:tcW w:w="853" w:type="dxa"/>
            <w:tcBorders>
              <w:top w:val="single" w:sz="4" w:space="0" w:color="auto"/>
              <w:bottom w:val="single" w:sz="4" w:space="0" w:color="auto"/>
              <w:right w:val="single" w:sz="4" w:space="0" w:color="auto"/>
            </w:tcBorders>
          </w:tcPr>
          <w:p w:rsidR="00F40C1E" w:rsidRPr="00F40C1E" w:rsidRDefault="00F40C1E" w:rsidP="00F40C1E">
            <w:pPr>
              <w:autoSpaceDE w:val="0"/>
              <w:autoSpaceDN w:val="0"/>
              <w:adjustRightInd w:val="0"/>
              <w:spacing w:after="0" w:line="240" w:lineRule="auto"/>
              <w:jc w:val="center"/>
              <w:rPr>
                <w:rFonts w:ascii="Times New Roman" w:hAnsi="Times New Roman"/>
                <w:sz w:val="24"/>
                <w:szCs w:val="24"/>
              </w:rPr>
            </w:pPr>
            <w:r w:rsidRPr="00F40C1E">
              <w:rPr>
                <w:rFonts w:ascii="Times New Roman" w:hAnsi="Times New Roman"/>
                <w:sz w:val="24"/>
                <w:szCs w:val="24"/>
              </w:rPr>
              <w:t>25</w:t>
            </w:r>
          </w:p>
        </w:tc>
        <w:tc>
          <w:tcPr>
            <w:tcW w:w="1276" w:type="dxa"/>
            <w:gridSpan w:val="2"/>
            <w:tcBorders>
              <w:top w:val="single" w:sz="4" w:space="0" w:color="auto"/>
              <w:left w:val="single" w:sz="4" w:space="0" w:color="auto"/>
              <w:bottom w:val="single" w:sz="4" w:space="0" w:color="auto"/>
              <w:right w:val="single" w:sz="4" w:space="0" w:color="auto"/>
            </w:tcBorders>
          </w:tcPr>
          <w:p w:rsidR="00F40C1E" w:rsidRPr="00F40C1E" w:rsidRDefault="00F40C1E" w:rsidP="00F40C1E">
            <w:pPr>
              <w:autoSpaceDE w:val="0"/>
              <w:autoSpaceDN w:val="0"/>
              <w:adjustRightInd w:val="0"/>
              <w:spacing w:after="0" w:line="240" w:lineRule="auto"/>
              <w:jc w:val="center"/>
              <w:rPr>
                <w:rFonts w:ascii="Times New Roman" w:hAnsi="Times New Roman"/>
                <w:sz w:val="24"/>
                <w:szCs w:val="24"/>
              </w:rPr>
            </w:pPr>
            <w:r w:rsidRPr="00F40C1E">
              <w:rPr>
                <w:rFonts w:ascii="Times New Roman" w:hAnsi="Times New Roman"/>
                <w:sz w:val="24"/>
                <w:szCs w:val="24"/>
              </w:rPr>
              <w:t>0504205</w:t>
            </w:r>
          </w:p>
        </w:tc>
        <w:tc>
          <w:tcPr>
            <w:tcW w:w="7510" w:type="dxa"/>
            <w:gridSpan w:val="2"/>
            <w:tcBorders>
              <w:top w:val="single" w:sz="4" w:space="0" w:color="auto"/>
              <w:left w:val="single" w:sz="4" w:space="0" w:color="auto"/>
              <w:bottom w:val="single" w:sz="4" w:space="0" w:color="auto"/>
            </w:tcBorders>
          </w:tcPr>
          <w:p w:rsidR="00F40C1E" w:rsidRPr="00F40C1E" w:rsidRDefault="00F40C1E" w:rsidP="00F40C1E">
            <w:pPr>
              <w:autoSpaceDE w:val="0"/>
              <w:autoSpaceDN w:val="0"/>
              <w:adjustRightInd w:val="0"/>
              <w:spacing w:after="0" w:line="240" w:lineRule="auto"/>
              <w:rPr>
                <w:rFonts w:ascii="Times New Roman" w:hAnsi="Times New Roman"/>
                <w:sz w:val="24"/>
                <w:szCs w:val="24"/>
              </w:rPr>
            </w:pPr>
            <w:r w:rsidRPr="00F40C1E">
              <w:rPr>
                <w:rFonts w:ascii="Times New Roman" w:hAnsi="Times New Roman"/>
                <w:sz w:val="24"/>
                <w:szCs w:val="24"/>
              </w:rPr>
              <w:t>Накладная на отпуск материалов (материальных ценностей) на сторону</w:t>
            </w:r>
          </w:p>
        </w:tc>
      </w:tr>
      <w:tr w:rsidR="00F40C1E" w:rsidRPr="00F40C1E" w:rsidTr="00656DDF">
        <w:tc>
          <w:tcPr>
            <w:tcW w:w="853" w:type="dxa"/>
            <w:tcBorders>
              <w:top w:val="single" w:sz="4" w:space="0" w:color="auto"/>
              <w:bottom w:val="single" w:sz="4" w:space="0" w:color="auto"/>
              <w:right w:val="single" w:sz="4" w:space="0" w:color="auto"/>
            </w:tcBorders>
          </w:tcPr>
          <w:p w:rsidR="00F40C1E" w:rsidRPr="00F40C1E" w:rsidRDefault="00F40C1E" w:rsidP="00F40C1E">
            <w:pPr>
              <w:autoSpaceDE w:val="0"/>
              <w:autoSpaceDN w:val="0"/>
              <w:adjustRightInd w:val="0"/>
              <w:spacing w:after="0" w:line="240" w:lineRule="auto"/>
              <w:jc w:val="center"/>
              <w:rPr>
                <w:rFonts w:ascii="Times New Roman" w:hAnsi="Times New Roman"/>
                <w:sz w:val="24"/>
                <w:szCs w:val="24"/>
              </w:rPr>
            </w:pPr>
            <w:r w:rsidRPr="00F40C1E">
              <w:rPr>
                <w:rFonts w:ascii="Times New Roman" w:hAnsi="Times New Roman"/>
                <w:sz w:val="24"/>
                <w:szCs w:val="24"/>
              </w:rPr>
              <w:t>26</w:t>
            </w:r>
          </w:p>
        </w:tc>
        <w:tc>
          <w:tcPr>
            <w:tcW w:w="1276" w:type="dxa"/>
            <w:gridSpan w:val="2"/>
            <w:tcBorders>
              <w:top w:val="single" w:sz="4" w:space="0" w:color="auto"/>
              <w:left w:val="single" w:sz="4" w:space="0" w:color="auto"/>
              <w:bottom w:val="single" w:sz="4" w:space="0" w:color="auto"/>
              <w:right w:val="single" w:sz="4" w:space="0" w:color="auto"/>
            </w:tcBorders>
          </w:tcPr>
          <w:p w:rsidR="00F40C1E" w:rsidRPr="00F40C1E" w:rsidRDefault="00F40C1E" w:rsidP="00F40C1E">
            <w:pPr>
              <w:autoSpaceDE w:val="0"/>
              <w:autoSpaceDN w:val="0"/>
              <w:adjustRightInd w:val="0"/>
              <w:spacing w:after="0" w:line="240" w:lineRule="auto"/>
              <w:jc w:val="center"/>
              <w:rPr>
                <w:rFonts w:ascii="Times New Roman" w:hAnsi="Times New Roman"/>
                <w:sz w:val="24"/>
                <w:szCs w:val="24"/>
              </w:rPr>
            </w:pPr>
            <w:r w:rsidRPr="00F40C1E">
              <w:rPr>
                <w:rFonts w:ascii="Times New Roman" w:hAnsi="Times New Roman"/>
                <w:sz w:val="24"/>
                <w:szCs w:val="24"/>
              </w:rPr>
              <w:t>0401060</w:t>
            </w:r>
          </w:p>
        </w:tc>
        <w:tc>
          <w:tcPr>
            <w:tcW w:w="7510" w:type="dxa"/>
            <w:gridSpan w:val="2"/>
            <w:tcBorders>
              <w:top w:val="single" w:sz="4" w:space="0" w:color="auto"/>
              <w:left w:val="single" w:sz="4" w:space="0" w:color="auto"/>
              <w:bottom w:val="single" w:sz="4" w:space="0" w:color="auto"/>
            </w:tcBorders>
          </w:tcPr>
          <w:p w:rsidR="00F40C1E" w:rsidRPr="00F40C1E" w:rsidRDefault="00F40C1E" w:rsidP="00F40C1E">
            <w:pPr>
              <w:autoSpaceDE w:val="0"/>
              <w:autoSpaceDN w:val="0"/>
              <w:adjustRightInd w:val="0"/>
              <w:spacing w:after="0" w:line="240" w:lineRule="auto"/>
              <w:rPr>
                <w:rFonts w:ascii="Times New Roman" w:hAnsi="Times New Roman"/>
                <w:sz w:val="24"/>
                <w:szCs w:val="24"/>
              </w:rPr>
            </w:pPr>
            <w:r w:rsidRPr="00F40C1E">
              <w:rPr>
                <w:rFonts w:ascii="Times New Roman" w:hAnsi="Times New Roman"/>
                <w:sz w:val="24"/>
                <w:szCs w:val="24"/>
              </w:rPr>
              <w:t>Платежное поручение</w:t>
            </w:r>
          </w:p>
        </w:tc>
      </w:tr>
      <w:tr w:rsidR="00F40C1E" w:rsidRPr="00F40C1E" w:rsidTr="00656DDF">
        <w:tc>
          <w:tcPr>
            <w:tcW w:w="853" w:type="dxa"/>
            <w:tcBorders>
              <w:top w:val="single" w:sz="4" w:space="0" w:color="auto"/>
              <w:bottom w:val="single" w:sz="4" w:space="0" w:color="auto"/>
              <w:right w:val="single" w:sz="4" w:space="0" w:color="auto"/>
            </w:tcBorders>
          </w:tcPr>
          <w:p w:rsidR="00F40C1E" w:rsidRPr="00F40C1E" w:rsidRDefault="00F40C1E" w:rsidP="00F40C1E">
            <w:pPr>
              <w:autoSpaceDE w:val="0"/>
              <w:autoSpaceDN w:val="0"/>
              <w:adjustRightInd w:val="0"/>
              <w:spacing w:after="0" w:line="240" w:lineRule="auto"/>
              <w:jc w:val="center"/>
              <w:rPr>
                <w:rFonts w:ascii="Times New Roman" w:hAnsi="Times New Roman"/>
                <w:sz w:val="24"/>
                <w:szCs w:val="24"/>
              </w:rPr>
            </w:pPr>
            <w:r w:rsidRPr="00F40C1E">
              <w:rPr>
                <w:rFonts w:ascii="Times New Roman" w:hAnsi="Times New Roman"/>
                <w:sz w:val="24"/>
                <w:szCs w:val="24"/>
              </w:rPr>
              <w:t>27</w:t>
            </w:r>
          </w:p>
        </w:tc>
        <w:tc>
          <w:tcPr>
            <w:tcW w:w="1276" w:type="dxa"/>
            <w:gridSpan w:val="2"/>
            <w:tcBorders>
              <w:top w:val="single" w:sz="4" w:space="0" w:color="auto"/>
              <w:left w:val="single" w:sz="4" w:space="0" w:color="auto"/>
              <w:bottom w:val="single" w:sz="4" w:space="0" w:color="auto"/>
              <w:right w:val="single" w:sz="4" w:space="0" w:color="auto"/>
            </w:tcBorders>
          </w:tcPr>
          <w:p w:rsidR="00F40C1E" w:rsidRPr="00F40C1E" w:rsidRDefault="00F40C1E" w:rsidP="00F40C1E">
            <w:pPr>
              <w:autoSpaceDE w:val="0"/>
              <w:autoSpaceDN w:val="0"/>
              <w:adjustRightInd w:val="0"/>
              <w:spacing w:after="0" w:line="240" w:lineRule="auto"/>
              <w:jc w:val="center"/>
              <w:rPr>
                <w:rFonts w:ascii="Times New Roman" w:hAnsi="Times New Roman"/>
                <w:sz w:val="24"/>
                <w:szCs w:val="24"/>
              </w:rPr>
            </w:pPr>
            <w:r w:rsidRPr="00F40C1E">
              <w:rPr>
                <w:rFonts w:ascii="Times New Roman" w:hAnsi="Times New Roman"/>
                <w:sz w:val="24"/>
                <w:szCs w:val="24"/>
              </w:rPr>
              <w:t>0504206</w:t>
            </w:r>
          </w:p>
        </w:tc>
        <w:tc>
          <w:tcPr>
            <w:tcW w:w="7510" w:type="dxa"/>
            <w:gridSpan w:val="2"/>
            <w:tcBorders>
              <w:top w:val="single" w:sz="4" w:space="0" w:color="auto"/>
              <w:left w:val="single" w:sz="4" w:space="0" w:color="auto"/>
              <w:bottom w:val="single" w:sz="4" w:space="0" w:color="auto"/>
            </w:tcBorders>
          </w:tcPr>
          <w:p w:rsidR="00F40C1E" w:rsidRPr="00F40C1E" w:rsidRDefault="00F40C1E" w:rsidP="00F40C1E">
            <w:pPr>
              <w:autoSpaceDE w:val="0"/>
              <w:autoSpaceDN w:val="0"/>
              <w:adjustRightInd w:val="0"/>
              <w:spacing w:after="0" w:line="240" w:lineRule="auto"/>
              <w:rPr>
                <w:rFonts w:ascii="Times New Roman" w:hAnsi="Times New Roman"/>
                <w:sz w:val="24"/>
                <w:szCs w:val="24"/>
              </w:rPr>
            </w:pPr>
            <w:r w:rsidRPr="00F40C1E">
              <w:rPr>
                <w:rFonts w:ascii="Times New Roman" w:hAnsi="Times New Roman"/>
                <w:sz w:val="24"/>
                <w:szCs w:val="24"/>
              </w:rPr>
              <w:t>Карточка (книга) учета выдачи имущества в пользование</w:t>
            </w:r>
          </w:p>
        </w:tc>
      </w:tr>
      <w:tr w:rsidR="00F40C1E" w:rsidRPr="00F40C1E" w:rsidTr="00656DDF">
        <w:tc>
          <w:tcPr>
            <w:tcW w:w="853" w:type="dxa"/>
            <w:tcBorders>
              <w:top w:val="single" w:sz="4" w:space="0" w:color="auto"/>
              <w:bottom w:val="single" w:sz="4" w:space="0" w:color="auto"/>
              <w:right w:val="single" w:sz="4" w:space="0" w:color="auto"/>
            </w:tcBorders>
          </w:tcPr>
          <w:p w:rsidR="00F40C1E" w:rsidRPr="00F40C1E" w:rsidRDefault="00F40C1E" w:rsidP="00F40C1E">
            <w:pPr>
              <w:autoSpaceDE w:val="0"/>
              <w:autoSpaceDN w:val="0"/>
              <w:adjustRightInd w:val="0"/>
              <w:spacing w:after="0" w:line="240" w:lineRule="auto"/>
              <w:jc w:val="center"/>
              <w:rPr>
                <w:rFonts w:ascii="Times New Roman" w:hAnsi="Times New Roman"/>
                <w:sz w:val="24"/>
                <w:szCs w:val="24"/>
              </w:rPr>
            </w:pPr>
            <w:r w:rsidRPr="00F40C1E">
              <w:rPr>
                <w:rFonts w:ascii="Times New Roman" w:hAnsi="Times New Roman"/>
                <w:sz w:val="24"/>
                <w:szCs w:val="24"/>
              </w:rPr>
              <w:t>28</w:t>
            </w:r>
          </w:p>
        </w:tc>
        <w:tc>
          <w:tcPr>
            <w:tcW w:w="1276" w:type="dxa"/>
            <w:gridSpan w:val="2"/>
            <w:tcBorders>
              <w:top w:val="single" w:sz="4" w:space="0" w:color="auto"/>
              <w:left w:val="single" w:sz="4" w:space="0" w:color="auto"/>
              <w:bottom w:val="single" w:sz="4" w:space="0" w:color="auto"/>
              <w:right w:val="single" w:sz="4" w:space="0" w:color="auto"/>
            </w:tcBorders>
          </w:tcPr>
          <w:p w:rsidR="00F40C1E" w:rsidRPr="00F40C1E" w:rsidRDefault="00F40C1E" w:rsidP="00F40C1E">
            <w:pPr>
              <w:autoSpaceDE w:val="0"/>
              <w:autoSpaceDN w:val="0"/>
              <w:adjustRightInd w:val="0"/>
              <w:spacing w:after="0" w:line="240" w:lineRule="auto"/>
              <w:jc w:val="center"/>
              <w:rPr>
                <w:rFonts w:ascii="Times New Roman" w:hAnsi="Times New Roman"/>
                <w:sz w:val="24"/>
                <w:szCs w:val="24"/>
              </w:rPr>
            </w:pPr>
            <w:r w:rsidRPr="00F40C1E">
              <w:rPr>
                <w:rFonts w:ascii="Times New Roman" w:hAnsi="Times New Roman"/>
                <w:sz w:val="24"/>
                <w:szCs w:val="24"/>
              </w:rPr>
              <w:t>0504207</w:t>
            </w:r>
          </w:p>
        </w:tc>
        <w:tc>
          <w:tcPr>
            <w:tcW w:w="7510" w:type="dxa"/>
            <w:gridSpan w:val="2"/>
            <w:tcBorders>
              <w:top w:val="single" w:sz="4" w:space="0" w:color="auto"/>
              <w:left w:val="single" w:sz="4" w:space="0" w:color="auto"/>
              <w:bottom w:val="single" w:sz="4" w:space="0" w:color="auto"/>
            </w:tcBorders>
          </w:tcPr>
          <w:p w:rsidR="00F40C1E" w:rsidRPr="00F40C1E" w:rsidRDefault="00F40C1E" w:rsidP="00F40C1E">
            <w:pPr>
              <w:autoSpaceDE w:val="0"/>
              <w:autoSpaceDN w:val="0"/>
              <w:adjustRightInd w:val="0"/>
              <w:spacing w:after="0" w:line="240" w:lineRule="auto"/>
              <w:rPr>
                <w:rFonts w:ascii="Times New Roman" w:hAnsi="Times New Roman"/>
                <w:sz w:val="24"/>
                <w:szCs w:val="24"/>
              </w:rPr>
            </w:pPr>
            <w:r w:rsidRPr="00F40C1E">
              <w:rPr>
                <w:rFonts w:ascii="Times New Roman" w:hAnsi="Times New Roman"/>
                <w:sz w:val="24"/>
                <w:szCs w:val="24"/>
              </w:rPr>
              <w:t>Приходный ордер на приемку материальных ценностей (нефинансовых активов)</w:t>
            </w:r>
          </w:p>
        </w:tc>
      </w:tr>
    </w:tbl>
    <w:p w:rsidR="00F40C1E" w:rsidRPr="00A7473B" w:rsidRDefault="00F40C1E" w:rsidP="00F40C1E">
      <w:pPr>
        <w:spacing w:after="0"/>
        <w:rPr>
          <w:sz w:val="28"/>
          <w:szCs w:val="28"/>
        </w:rPr>
      </w:pPr>
    </w:p>
    <w:p w:rsidR="00F40C1E" w:rsidRDefault="00F40C1E" w:rsidP="007915B5">
      <w:pPr>
        <w:jc w:val="center"/>
        <w:outlineLvl w:val="0"/>
        <w:rPr>
          <w:rFonts w:ascii="Times New Roman" w:hAnsi="Times New Roman"/>
          <w:b/>
          <w:sz w:val="24"/>
          <w:szCs w:val="24"/>
        </w:rPr>
      </w:pPr>
    </w:p>
    <w:p w:rsidR="00F40C1E" w:rsidRDefault="00F40C1E" w:rsidP="007915B5">
      <w:pPr>
        <w:jc w:val="center"/>
        <w:outlineLvl w:val="0"/>
        <w:rPr>
          <w:rFonts w:ascii="Times New Roman" w:hAnsi="Times New Roman"/>
          <w:b/>
          <w:sz w:val="24"/>
          <w:szCs w:val="24"/>
        </w:rPr>
      </w:pPr>
    </w:p>
    <w:p w:rsidR="00F40C1E" w:rsidRDefault="00F40C1E" w:rsidP="007915B5">
      <w:pPr>
        <w:jc w:val="center"/>
        <w:outlineLvl w:val="0"/>
        <w:rPr>
          <w:rFonts w:ascii="Times New Roman" w:hAnsi="Times New Roman"/>
          <w:b/>
          <w:sz w:val="24"/>
          <w:szCs w:val="24"/>
        </w:rPr>
      </w:pPr>
    </w:p>
    <w:p w:rsidR="00DD51BE" w:rsidRDefault="00DD51BE" w:rsidP="00F40C1E">
      <w:pPr>
        <w:tabs>
          <w:tab w:val="left" w:pos="6735"/>
        </w:tabs>
        <w:spacing w:after="0" w:line="240" w:lineRule="auto"/>
        <w:jc w:val="right"/>
        <w:rPr>
          <w:rFonts w:ascii="Times New Roman" w:hAnsi="Times New Roman"/>
          <w:sz w:val="20"/>
          <w:szCs w:val="20"/>
          <w:lang w:eastAsia="ru-RU"/>
        </w:rPr>
        <w:sectPr w:rsidR="00DD51BE" w:rsidSect="00C64DAC">
          <w:pgSz w:w="11906" w:h="16838"/>
          <w:pgMar w:top="284" w:right="850" w:bottom="1134" w:left="1701" w:header="708" w:footer="708" w:gutter="0"/>
          <w:cols w:space="708"/>
          <w:docGrid w:linePitch="360"/>
        </w:sectPr>
      </w:pPr>
    </w:p>
    <w:p w:rsidR="00F40C1E" w:rsidRPr="00F12298" w:rsidRDefault="00F40C1E" w:rsidP="00F40C1E">
      <w:pPr>
        <w:tabs>
          <w:tab w:val="left" w:pos="6735"/>
        </w:tabs>
        <w:spacing w:after="0" w:line="240" w:lineRule="auto"/>
        <w:jc w:val="right"/>
        <w:rPr>
          <w:rFonts w:ascii="Times New Roman" w:hAnsi="Times New Roman"/>
          <w:sz w:val="20"/>
          <w:szCs w:val="20"/>
          <w:lang w:eastAsia="ru-RU"/>
        </w:rPr>
      </w:pPr>
      <w:r w:rsidRPr="00F12298">
        <w:rPr>
          <w:rFonts w:ascii="Times New Roman" w:hAnsi="Times New Roman"/>
          <w:sz w:val="20"/>
          <w:szCs w:val="20"/>
          <w:lang w:eastAsia="ru-RU"/>
        </w:rPr>
        <w:lastRenderedPageBreak/>
        <w:t xml:space="preserve">Приложение № </w:t>
      </w:r>
      <w:r>
        <w:rPr>
          <w:rFonts w:ascii="Times New Roman" w:hAnsi="Times New Roman"/>
          <w:sz w:val="20"/>
          <w:szCs w:val="20"/>
          <w:lang w:eastAsia="ru-RU"/>
        </w:rPr>
        <w:t>24</w:t>
      </w:r>
    </w:p>
    <w:p w:rsidR="00F40C1E" w:rsidRDefault="00F40C1E" w:rsidP="00F40C1E">
      <w:pPr>
        <w:tabs>
          <w:tab w:val="left" w:pos="6735"/>
        </w:tabs>
        <w:spacing w:after="0" w:line="240" w:lineRule="auto"/>
        <w:jc w:val="right"/>
        <w:rPr>
          <w:rFonts w:ascii="Times New Roman" w:hAnsi="Times New Roman"/>
          <w:sz w:val="20"/>
          <w:szCs w:val="20"/>
        </w:rPr>
      </w:pPr>
      <w:r w:rsidRPr="00F12298">
        <w:rPr>
          <w:rFonts w:ascii="Times New Roman" w:hAnsi="Times New Roman"/>
          <w:sz w:val="20"/>
          <w:szCs w:val="20"/>
          <w:lang w:eastAsia="ru-RU"/>
        </w:rPr>
        <w:t>к приказу ГБУЗ «Башмаковская РБ» от 02.06.2021 № 02062 «</w:t>
      </w:r>
      <w:r w:rsidRPr="00F12298">
        <w:rPr>
          <w:rFonts w:ascii="Times New Roman" w:hAnsi="Times New Roman"/>
          <w:sz w:val="20"/>
          <w:szCs w:val="20"/>
        </w:rPr>
        <w:t>Об утверждении учетной политики для целей бухгалтерского (бюджетного) и налогового учета в ГБУЗ «Башмаковская РБ»</w:t>
      </w:r>
    </w:p>
    <w:p w:rsidR="00F40C1E" w:rsidRDefault="00F40C1E" w:rsidP="00F40C1E">
      <w:pPr>
        <w:jc w:val="center"/>
        <w:rPr>
          <w:b/>
          <w:sz w:val="28"/>
          <w:szCs w:val="28"/>
        </w:rPr>
      </w:pPr>
    </w:p>
    <w:p w:rsidR="00F40C1E" w:rsidRDefault="00F40C1E" w:rsidP="00F40C1E">
      <w:pPr>
        <w:jc w:val="center"/>
        <w:outlineLvl w:val="0"/>
        <w:rPr>
          <w:rFonts w:ascii="Times New Roman" w:hAnsi="Times New Roman"/>
          <w:b/>
          <w:sz w:val="24"/>
          <w:szCs w:val="24"/>
        </w:rPr>
      </w:pPr>
      <w:r w:rsidRPr="007915B5">
        <w:rPr>
          <w:rFonts w:ascii="Times New Roman" w:hAnsi="Times New Roman"/>
          <w:b/>
          <w:sz w:val="24"/>
          <w:szCs w:val="24"/>
        </w:rPr>
        <w:t xml:space="preserve">Документ учетной политики учреждения № </w:t>
      </w:r>
      <w:r>
        <w:rPr>
          <w:rFonts w:ascii="Times New Roman" w:hAnsi="Times New Roman"/>
          <w:b/>
          <w:sz w:val="24"/>
          <w:szCs w:val="24"/>
        </w:rPr>
        <w:t>24</w:t>
      </w:r>
    </w:p>
    <w:p w:rsidR="00F40C1E" w:rsidRPr="00DD51BE" w:rsidRDefault="00F40C1E" w:rsidP="00DD51BE">
      <w:pPr>
        <w:spacing w:after="0" w:line="240" w:lineRule="auto"/>
        <w:jc w:val="center"/>
        <w:rPr>
          <w:rFonts w:ascii="Times New Roman" w:hAnsi="Times New Roman"/>
          <w:b/>
          <w:sz w:val="24"/>
          <w:szCs w:val="24"/>
        </w:rPr>
      </w:pPr>
      <w:r w:rsidRPr="00DD51BE">
        <w:rPr>
          <w:rFonts w:ascii="Times New Roman" w:hAnsi="Times New Roman"/>
          <w:b/>
          <w:sz w:val="24"/>
          <w:szCs w:val="24"/>
        </w:rPr>
        <w:t>НОРМЫ</w:t>
      </w:r>
    </w:p>
    <w:p w:rsidR="00F40C1E" w:rsidRPr="00DD51BE" w:rsidRDefault="00DD51BE" w:rsidP="00DD51BE">
      <w:pPr>
        <w:spacing w:after="0"/>
        <w:jc w:val="center"/>
        <w:rPr>
          <w:rFonts w:ascii="Times New Roman" w:hAnsi="Times New Roman"/>
          <w:b/>
          <w:sz w:val="24"/>
          <w:szCs w:val="24"/>
        </w:rPr>
      </w:pPr>
      <w:r>
        <w:rPr>
          <w:rFonts w:ascii="Times New Roman" w:hAnsi="Times New Roman"/>
          <w:b/>
          <w:sz w:val="24"/>
          <w:szCs w:val="24"/>
        </w:rPr>
        <w:t>р</w:t>
      </w:r>
      <w:r w:rsidR="00F40C1E" w:rsidRPr="00DD51BE">
        <w:rPr>
          <w:rFonts w:ascii="Times New Roman" w:hAnsi="Times New Roman"/>
          <w:b/>
          <w:sz w:val="24"/>
          <w:szCs w:val="24"/>
        </w:rPr>
        <w:t>асхода топлива для автотранспорта</w:t>
      </w:r>
    </w:p>
    <w:tbl>
      <w:tblPr>
        <w:tblW w:w="147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48"/>
        <w:gridCol w:w="1620"/>
        <w:gridCol w:w="1980"/>
        <w:gridCol w:w="1001"/>
        <w:gridCol w:w="1567"/>
        <w:gridCol w:w="2042"/>
        <w:gridCol w:w="2042"/>
        <w:gridCol w:w="1559"/>
        <w:gridCol w:w="1151"/>
        <w:gridCol w:w="1181"/>
      </w:tblGrid>
      <w:tr w:rsidR="00F40C1E" w:rsidRPr="00DD51BE" w:rsidTr="00656DDF">
        <w:tc>
          <w:tcPr>
            <w:tcW w:w="648" w:type="dxa"/>
            <w:shd w:val="clear" w:color="auto" w:fill="auto"/>
          </w:tcPr>
          <w:p w:rsidR="00F40C1E" w:rsidRPr="00DD51BE" w:rsidRDefault="00F40C1E" w:rsidP="00DD51BE">
            <w:pPr>
              <w:spacing w:after="0" w:line="240" w:lineRule="auto"/>
              <w:jc w:val="center"/>
              <w:rPr>
                <w:rFonts w:ascii="Times New Roman" w:hAnsi="Times New Roman"/>
                <w:b/>
                <w:sz w:val="20"/>
                <w:szCs w:val="20"/>
              </w:rPr>
            </w:pPr>
            <w:r w:rsidRPr="00DD51BE">
              <w:rPr>
                <w:rFonts w:ascii="Times New Roman" w:hAnsi="Times New Roman"/>
                <w:b/>
                <w:sz w:val="20"/>
                <w:szCs w:val="20"/>
              </w:rPr>
              <w:t>№ п/п</w:t>
            </w:r>
          </w:p>
        </w:tc>
        <w:tc>
          <w:tcPr>
            <w:tcW w:w="1620" w:type="dxa"/>
            <w:shd w:val="clear" w:color="auto" w:fill="auto"/>
          </w:tcPr>
          <w:p w:rsidR="00F40C1E" w:rsidRPr="00DD51BE" w:rsidRDefault="00F40C1E" w:rsidP="00DD51BE">
            <w:pPr>
              <w:spacing w:after="0" w:line="240" w:lineRule="auto"/>
              <w:jc w:val="center"/>
              <w:rPr>
                <w:rFonts w:ascii="Times New Roman" w:hAnsi="Times New Roman"/>
                <w:b/>
                <w:sz w:val="20"/>
                <w:szCs w:val="20"/>
              </w:rPr>
            </w:pPr>
            <w:r w:rsidRPr="00DD51BE">
              <w:rPr>
                <w:rFonts w:ascii="Times New Roman" w:hAnsi="Times New Roman"/>
                <w:b/>
                <w:sz w:val="20"/>
                <w:szCs w:val="20"/>
              </w:rPr>
              <w:t>Марка транспортного средства</w:t>
            </w:r>
          </w:p>
        </w:tc>
        <w:tc>
          <w:tcPr>
            <w:tcW w:w="1980" w:type="dxa"/>
            <w:shd w:val="clear" w:color="auto" w:fill="auto"/>
          </w:tcPr>
          <w:p w:rsidR="00F40C1E" w:rsidRPr="00DD51BE" w:rsidRDefault="00F40C1E" w:rsidP="00DD51BE">
            <w:pPr>
              <w:spacing w:after="0" w:line="240" w:lineRule="auto"/>
              <w:jc w:val="center"/>
              <w:rPr>
                <w:rFonts w:ascii="Times New Roman" w:hAnsi="Times New Roman"/>
                <w:b/>
                <w:sz w:val="20"/>
                <w:szCs w:val="20"/>
              </w:rPr>
            </w:pPr>
            <w:r w:rsidRPr="00DD51BE">
              <w:rPr>
                <w:rFonts w:ascii="Times New Roman" w:hAnsi="Times New Roman"/>
                <w:b/>
                <w:sz w:val="20"/>
                <w:szCs w:val="20"/>
              </w:rPr>
              <w:t>Гос. номер</w:t>
            </w:r>
          </w:p>
        </w:tc>
        <w:tc>
          <w:tcPr>
            <w:tcW w:w="1001" w:type="dxa"/>
            <w:shd w:val="clear" w:color="auto" w:fill="auto"/>
          </w:tcPr>
          <w:p w:rsidR="00F40C1E" w:rsidRPr="00DD51BE" w:rsidRDefault="00F40C1E" w:rsidP="00DD51BE">
            <w:pPr>
              <w:spacing w:after="0" w:line="240" w:lineRule="auto"/>
              <w:jc w:val="center"/>
              <w:rPr>
                <w:rFonts w:ascii="Times New Roman" w:hAnsi="Times New Roman"/>
                <w:b/>
                <w:sz w:val="20"/>
                <w:szCs w:val="20"/>
              </w:rPr>
            </w:pPr>
            <w:r w:rsidRPr="00DD51BE">
              <w:rPr>
                <w:rFonts w:ascii="Times New Roman" w:hAnsi="Times New Roman"/>
                <w:b/>
                <w:sz w:val="20"/>
                <w:szCs w:val="20"/>
              </w:rPr>
              <w:t>Год выпуска</w:t>
            </w:r>
          </w:p>
        </w:tc>
        <w:tc>
          <w:tcPr>
            <w:tcW w:w="1567" w:type="dxa"/>
            <w:shd w:val="clear" w:color="auto" w:fill="auto"/>
          </w:tcPr>
          <w:p w:rsidR="00F40C1E" w:rsidRPr="00DD51BE" w:rsidRDefault="00F40C1E" w:rsidP="00DD51BE">
            <w:pPr>
              <w:spacing w:after="0" w:line="240" w:lineRule="auto"/>
              <w:jc w:val="center"/>
              <w:rPr>
                <w:rFonts w:ascii="Times New Roman" w:hAnsi="Times New Roman"/>
                <w:b/>
                <w:sz w:val="20"/>
                <w:szCs w:val="20"/>
              </w:rPr>
            </w:pPr>
            <w:r w:rsidRPr="00DD51BE">
              <w:rPr>
                <w:rFonts w:ascii="Times New Roman" w:hAnsi="Times New Roman"/>
                <w:b/>
                <w:sz w:val="20"/>
                <w:szCs w:val="20"/>
              </w:rPr>
              <w:t xml:space="preserve">Базовая норма на </w:t>
            </w:r>
            <w:smartTag w:uri="urn:schemas-microsoft-com:office:smarttags" w:element="metricconverter">
              <w:smartTagPr>
                <w:attr w:name="ProductID" w:val="100 км"/>
              </w:smartTagPr>
              <w:r w:rsidRPr="00DD51BE">
                <w:rPr>
                  <w:rFonts w:ascii="Times New Roman" w:hAnsi="Times New Roman"/>
                  <w:b/>
                  <w:sz w:val="20"/>
                  <w:szCs w:val="20"/>
                </w:rPr>
                <w:t>100 км</w:t>
              </w:r>
            </w:smartTag>
            <w:r w:rsidRPr="00DD51BE">
              <w:rPr>
                <w:rFonts w:ascii="Times New Roman" w:hAnsi="Times New Roman"/>
                <w:b/>
                <w:sz w:val="20"/>
                <w:szCs w:val="20"/>
              </w:rPr>
              <w:t xml:space="preserve"> пробега в литрах</w:t>
            </w:r>
          </w:p>
        </w:tc>
        <w:tc>
          <w:tcPr>
            <w:tcW w:w="2042" w:type="dxa"/>
            <w:shd w:val="clear" w:color="auto" w:fill="auto"/>
          </w:tcPr>
          <w:p w:rsidR="00F40C1E" w:rsidRPr="00DD51BE" w:rsidRDefault="00F40C1E" w:rsidP="00DD51BE">
            <w:pPr>
              <w:spacing w:after="0" w:line="240" w:lineRule="auto"/>
              <w:jc w:val="center"/>
              <w:rPr>
                <w:rFonts w:ascii="Times New Roman" w:hAnsi="Times New Roman"/>
                <w:b/>
                <w:sz w:val="20"/>
                <w:szCs w:val="20"/>
              </w:rPr>
            </w:pPr>
            <w:r w:rsidRPr="00DD51BE">
              <w:rPr>
                <w:rFonts w:ascii="Times New Roman" w:hAnsi="Times New Roman"/>
                <w:b/>
                <w:sz w:val="20"/>
                <w:szCs w:val="20"/>
              </w:rPr>
              <w:t>Эксплуатация более 5 лет</w:t>
            </w:r>
          </w:p>
        </w:tc>
        <w:tc>
          <w:tcPr>
            <w:tcW w:w="2042" w:type="dxa"/>
            <w:shd w:val="clear" w:color="auto" w:fill="auto"/>
          </w:tcPr>
          <w:p w:rsidR="00F40C1E" w:rsidRPr="00DD51BE" w:rsidRDefault="00F40C1E" w:rsidP="00DD51BE">
            <w:pPr>
              <w:spacing w:after="0" w:line="240" w:lineRule="auto"/>
              <w:jc w:val="center"/>
              <w:rPr>
                <w:rFonts w:ascii="Times New Roman" w:hAnsi="Times New Roman"/>
                <w:b/>
                <w:sz w:val="20"/>
                <w:szCs w:val="20"/>
              </w:rPr>
            </w:pPr>
            <w:r w:rsidRPr="00DD51BE">
              <w:rPr>
                <w:rFonts w:ascii="Times New Roman" w:hAnsi="Times New Roman"/>
                <w:b/>
                <w:sz w:val="20"/>
                <w:szCs w:val="20"/>
              </w:rPr>
              <w:t>Эксплуатация более 8 лет (увеличение на 5% от базовой нормы)</w:t>
            </w:r>
          </w:p>
        </w:tc>
        <w:tc>
          <w:tcPr>
            <w:tcW w:w="1559" w:type="dxa"/>
            <w:shd w:val="clear" w:color="auto" w:fill="auto"/>
          </w:tcPr>
          <w:p w:rsidR="00F40C1E" w:rsidRPr="00DD51BE" w:rsidRDefault="00F40C1E" w:rsidP="00DD51BE">
            <w:pPr>
              <w:spacing w:after="0" w:line="240" w:lineRule="auto"/>
              <w:jc w:val="center"/>
              <w:rPr>
                <w:rFonts w:ascii="Times New Roman" w:hAnsi="Times New Roman"/>
                <w:b/>
                <w:sz w:val="20"/>
                <w:szCs w:val="20"/>
              </w:rPr>
            </w:pPr>
            <w:r w:rsidRPr="00DD51BE">
              <w:rPr>
                <w:rFonts w:ascii="Times New Roman" w:hAnsi="Times New Roman"/>
                <w:b/>
                <w:sz w:val="20"/>
                <w:szCs w:val="20"/>
              </w:rPr>
              <w:t>Городской цикл работы</w:t>
            </w:r>
          </w:p>
        </w:tc>
        <w:tc>
          <w:tcPr>
            <w:tcW w:w="1151" w:type="dxa"/>
            <w:shd w:val="clear" w:color="auto" w:fill="auto"/>
          </w:tcPr>
          <w:p w:rsidR="00F40C1E" w:rsidRPr="00DD51BE" w:rsidRDefault="00F40C1E" w:rsidP="00DD51BE">
            <w:pPr>
              <w:spacing w:after="0" w:line="240" w:lineRule="auto"/>
              <w:jc w:val="center"/>
              <w:rPr>
                <w:rFonts w:ascii="Times New Roman" w:hAnsi="Times New Roman"/>
                <w:b/>
                <w:sz w:val="20"/>
                <w:szCs w:val="20"/>
              </w:rPr>
            </w:pPr>
            <w:r w:rsidRPr="00DD51BE">
              <w:rPr>
                <w:rFonts w:ascii="Times New Roman" w:hAnsi="Times New Roman"/>
                <w:b/>
                <w:sz w:val="20"/>
                <w:szCs w:val="20"/>
              </w:rPr>
              <w:t>Летняя норма</w:t>
            </w:r>
          </w:p>
        </w:tc>
        <w:tc>
          <w:tcPr>
            <w:tcW w:w="1181" w:type="dxa"/>
            <w:shd w:val="clear" w:color="auto" w:fill="auto"/>
          </w:tcPr>
          <w:p w:rsidR="00F40C1E" w:rsidRPr="00DD51BE" w:rsidRDefault="00F40C1E" w:rsidP="00DD51BE">
            <w:pPr>
              <w:spacing w:after="0" w:line="240" w:lineRule="auto"/>
              <w:jc w:val="center"/>
              <w:rPr>
                <w:rFonts w:ascii="Times New Roman" w:hAnsi="Times New Roman"/>
                <w:b/>
                <w:sz w:val="20"/>
                <w:szCs w:val="20"/>
              </w:rPr>
            </w:pPr>
            <w:r w:rsidRPr="00DD51BE">
              <w:rPr>
                <w:rFonts w:ascii="Times New Roman" w:hAnsi="Times New Roman"/>
                <w:b/>
                <w:sz w:val="20"/>
                <w:szCs w:val="20"/>
              </w:rPr>
              <w:t>Зимняя норма</w:t>
            </w:r>
          </w:p>
        </w:tc>
      </w:tr>
      <w:tr w:rsidR="00F40C1E" w:rsidRPr="00DD51BE" w:rsidTr="00656DDF">
        <w:tc>
          <w:tcPr>
            <w:tcW w:w="648" w:type="dxa"/>
            <w:shd w:val="clear" w:color="auto" w:fill="auto"/>
          </w:tcPr>
          <w:p w:rsidR="00F40C1E" w:rsidRPr="00DD51BE" w:rsidRDefault="00F40C1E" w:rsidP="00DD51BE">
            <w:pPr>
              <w:spacing w:after="0" w:line="240" w:lineRule="auto"/>
              <w:rPr>
                <w:rFonts w:ascii="Times New Roman" w:hAnsi="Times New Roman"/>
                <w:sz w:val="20"/>
                <w:szCs w:val="20"/>
              </w:rPr>
            </w:pPr>
            <w:r w:rsidRPr="00DD51BE">
              <w:rPr>
                <w:rFonts w:ascii="Times New Roman" w:hAnsi="Times New Roman"/>
                <w:sz w:val="20"/>
                <w:szCs w:val="20"/>
              </w:rPr>
              <w:t>2</w:t>
            </w:r>
          </w:p>
        </w:tc>
        <w:tc>
          <w:tcPr>
            <w:tcW w:w="1620" w:type="dxa"/>
            <w:shd w:val="clear" w:color="auto" w:fill="auto"/>
          </w:tcPr>
          <w:p w:rsidR="00F40C1E" w:rsidRPr="00DD51BE" w:rsidRDefault="00F40C1E" w:rsidP="00DD51BE">
            <w:pPr>
              <w:spacing w:after="0" w:line="240" w:lineRule="auto"/>
              <w:rPr>
                <w:rFonts w:ascii="Times New Roman" w:hAnsi="Times New Roman"/>
                <w:sz w:val="20"/>
                <w:szCs w:val="20"/>
                <w:lang w:val="en-US"/>
              </w:rPr>
            </w:pPr>
            <w:r w:rsidRPr="00DD51BE">
              <w:rPr>
                <w:rFonts w:ascii="Times New Roman" w:hAnsi="Times New Roman"/>
                <w:sz w:val="20"/>
                <w:szCs w:val="20"/>
                <w:lang w:val="en-US"/>
              </w:rPr>
              <w:t>FIAT 285700010</w:t>
            </w:r>
          </w:p>
        </w:tc>
        <w:tc>
          <w:tcPr>
            <w:tcW w:w="1980" w:type="dxa"/>
            <w:shd w:val="clear" w:color="auto" w:fill="auto"/>
          </w:tcPr>
          <w:p w:rsidR="00F40C1E" w:rsidRPr="00DD51BE" w:rsidRDefault="00F40C1E" w:rsidP="00DD51BE">
            <w:pPr>
              <w:spacing w:after="0" w:line="240" w:lineRule="auto"/>
              <w:rPr>
                <w:rFonts w:ascii="Times New Roman" w:hAnsi="Times New Roman"/>
                <w:sz w:val="20"/>
                <w:szCs w:val="20"/>
              </w:rPr>
            </w:pPr>
            <w:r w:rsidRPr="00DD51BE">
              <w:rPr>
                <w:rFonts w:ascii="Times New Roman" w:hAnsi="Times New Roman"/>
                <w:sz w:val="20"/>
                <w:szCs w:val="20"/>
              </w:rPr>
              <w:t>М 944 ХН 58</w:t>
            </w:r>
          </w:p>
        </w:tc>
        <w:tc>
          <w:tcPr>
            <w:tcW w:w="1001" w:type="dxa"/>
            <w:shd w:val="clear" w:color="auto" w:fill="auto"/>
          </w:tcPr>
          <w:p w:rsidR="00F40C1E" w:rsidRPr="00DD51BE" w:rsidRDefault="00F40C1E" w:rsidP="00DD51BE">
            <w:pPr>
              <w:spacing w:after="0" w:line="240" w:lineRule="auto"/>
              <w:rPr>
                <w:rFonts w:ascii="Times New Roman" w:hAnsi="Times New Roman"/>
                <w:sz w:val="20"/>
                <w:szCs w:val="20"/>
              </w:rPr>
            </w:pPr>
            <w:r w:rsidRPr="00DD51BE">
              <w:rPr>
                <w:rFonts w:ascii="Times New Roman" w:hAnsi="Times New Roman"/>
                <w:sz w:val="20"/>
                <w:szCs w:val="20"/>
              </w:rPr>
              <w:t>2010</w:t>
            </w:r>
          </w:p>
        </w:tc>
        <w:tc>
          <w:tcPr>
            <w:tcW w:w="1567" w:type="dxa"/>
            <w:shd w:val="clear" w:color="auto" w:fill="auto"/>
          </w:tcPr>
          <w:p w:rsidR="00F40C1E" w:rsidRPr="00DD51BE" w:rsidRDefault="00F40C1E" w:rsidP="00DD51BE">
            <w:pPr>
              <w:spacing w:after="0" w:line="240" w:lineRule="auto"/>
              <w:rPr>
                <w:rFonts w:ascii="Times New Roman" w:hAnsi="Times New Roman"/>
                <w:sz w:val="20"/>
                <w:szCs w:val="20"/>
              </w:rPr>
            </w:pPr>
            <w:r w:rsidRPr="00DD51BE">
              <w:rPr>
                <w:rFonts w:ascii="Times New Roman" w:hAnsi="Times New Roman"/>
                <w:sz w:val="20"/>
                <w:szCs w:val="20"/>
              </w:rPr>
              <w:t>13,5</w:t>
            </w:r>
          </w:p>
        </w:tc>
        <w:tc>
          <w:tcPr>
            <w:tcW w:w="2042" w:type="dxa"/>
            <w:shd w:val="clear" w:color="auto" w:fill="auto"/>
          </w:tcPr>
          <w:p w:rsidR="00F40C1E" w:rsidRPr="00DD51BE" w:rsidRDefault="00F40C1E" w:rsidP="00DD51BE">
            <w:pPr>
              <w:spacing w:after="0" w:line="240" w:lineRule="auto"/>
              <w:rPr>
                <w:rFonts w:ascii="Times New Roman" w:hAnsi="Times New Roman"/>
                <w:sz w:val="20"/>
                <w:szCs w:val="20"/>
              </w:rPr>
            </w:pPr>
            <w:r w:rsidRPr="00DD51BE">
              <w:rPr>
                <w:rFonts w:ascii="Times New Roman" w:hAnsi="Times New Roman"/>
                <w:sz w:val="20"/>
                <w:szCs w:val="20"/>
              </w:rPr>
              <w:t>-</w:t>
            </w:r>
          </w:p>
        </w:tc>
        <w:tc>
          <w:tcPr>
            <w:tcW w:w="2042" w:type="dxa"/>
            <w:shd w:val="clear" w:color="auto" w:fill="auto"/>
          </w:tcPr>
          <w:p w:rsidR="00F40C1E" w:rsidRPr="00DD51BE" w:rsidRDefault="00F40C1E" w:rsidP="00DD51BE">
            <w:pPr>
              <w:spacing w:after="0" w:line="240" w:lineRule="auto"/>
              <w:rPr>
                <w:rFonts w:ascii="Times New Roman" w:hAnsi="Times New Roman"/>
                <w:sz w:val="20"/>
                <w:szCs w:val="20"/>
              </w:rPr>
            </w:pPr>
            <w:r w:rsidRPr="00DD51BE">
              <w:rPr>
                <w:rFonts w:ascii="Times New Roman" w:hAnsi="Times New Roman"/>
                <w:sz w:val="20"/>
                <w:szCs w:val="20"/>
              </w:rPr>
              <w:t>-</w:t>
            </w:r>
          </w:p>
        </w:tc>
        <w:tc>
          <w:tcPr>
            <w:tcW w:w="1559" w:type="dxa"/>
            <w:shd w:val="clear" w:color="auto" w:fill="auto"/>
          </w:tcPr>
          <w:p w:rsidR="00F40C1E" w:rsidRPr="00DD51BE" w:rsidRDefault="00F40C1E" w:rsidP="00DD51BE">
            <w:pPr>
              <w:spacing w:after="0" w:line="240" w:lineRule="auto"/>
              <w:rPr>
                <w:rFonts w:ascii="Times New Roman" w:hAnsi="Times New Roman"/>
                <w:sz w:val="20"/>
                <w:szCs w:val="20"/>
              </w:rPr>
            </w:pPr>
            <w:r w:rsidRPr="00DD51BE">
              <w:rPr>
                <w:rFonts w:ascii="Times New Roman" w:hAnsi="Times New Roman"/>
                <w:sz w:val="20"/>
                <w:szCs w:val="20"/>
              </w:rPr>
              <w:t>-</w:t>
            </w:r>
          </w:p>
        </w:tc>
        <w:tc>
          <w:tcPr>
            <w:tcW w:w="1151" w:type="dxa"/>
            <w:shd w:val="clear" w:color="auto" w:fill="auto"/>
          </w:tcPr>
          <w:p w:rsidR="00F40C1E" w:rsidRPr="00DD51BE" w:rsidRDefault="00F40C1E" w:rsidP="00DD51BE">
            <w:pPr>
              <w:spacing w:after="0" w:line="240" w:lineRule="auto"/>
              <w:rPr>
                <w:rFonts w:ascii="Times New Roman" w:hAnsi="Times New Roman"/>
                <w:sz w:val="20"/>
                <w:szCs w:val="20"/>
              </w:rPr>
            </w:pPr>
            <w:r w:rsidRPr="00DD51BE">
              <w:rPr>
                <w:rFonts w:ascii="Times New Roman" w:hAnsi="Times New Roman"/>
                <w:sz w:val="20"/>
                <w:szCs w:val="20"/>
              </w:rPr>
              <w:t>13,5</w:t>
            </w:r>
          </w:p>
        </w:tc>
        <w:tc>
          <w:tcPr>
            <w:tcW w:w="1181" w:type="dxa"/>
            <w:shd w:val="clear" w:color="auto" w:fill="auto"/>
          </w:tcPr>
          <w:p w:rsidR="00F40C1E" w:rsidRPr="00DD51BE" w:rsidRDefault="00F40C1E" w:rsidP="00DD51BE">
            <w:pPr>
              <w:spacing w:after="0" w:line="240" w:lineRule="auto"/>
              <w:rPr>
                <w:rFonts w:ascii="Times New Roman" w:hAnsi="Times New Roman"/>
                <w:sz w:val="20"/>
                <w:szCs w:val="20"/>
              </w:rPr>
            </w:pPr>
            <w:r w:rsidRPr="00DD51BE">
              <w:rPr>
                <w:rFonts w:ascii="Times New Roman" w:hAnsi="Times New Roman"/>
                <w:sz w:val="20"/>
                <w:szCs w:val="20"/>
              </w:rPr>
              <w:t>14,9</w:t>
            </w:r>
          </w:p>
        </w:tc>
      </w:tr>
      <w:tr w:rsidR="00F40C1E" w:rsidRPr="00DD51BE" w:rsidTr="00656DDF">
        <w:tc>
          <w:tcPr>
            <w:tcW w:w="648" w:type="dxa"/>
            <w:shd w:val="clear" w:color="auto" w:fill="auto"/>
          </w:tcPr>
          <w:p w:rsidR="00F40C1E" w:rsidRPr="00DD51BE" w:rsidRDefault="00F40C1E" w:rsidP="00DD51BE">
            <w:pPr>
              <w:spacing w:after="0" w:line="240" w:lineRule="auto"/>
              <w:rPr>
                <w:rFonts w:ascii="Times New Roman" w:hAnsi="Times New Roman"/>
                <w:sz w:val="20"/>
                <w:szCs w:val="20"/>
              </w:rPr>
            </w:pPr>
            <w:r w:rsidRPr="00DD51BE">
              <w:rPr>
                <w:rFonts w:ascii="Times New Roman" w:hAnsi="Times New Roman"/>
                <w:sz w:val="20"/>
                <w:szCs w:val="20"/>
              </w:rPr>
              <w:t>3</w:t>
            </w:r>
          </w:p>
        </w:tc>
        <w:tc>
          <w:tcPr>
            <w:tcW w:w="1620" w:type="dxa"/>
            <w:shd w:val="clear" w:color="auto" w:fill="auto"/>
          </w:tcPr>
          <w:p w:rsidR="00F40C1E" w:rsidRPr="00DD51BE" w:rsidRDefault="00F40C1E" w:rsidP="00DD51BE">
            <w:pPr>
              <w:spacing w:after="0" w:line="240" w:lineRule="auto"/>
              <w:rPr>
                <w:rFonts w:ascii="Times New Roman" w:hAnsi="Times New Roman"/>
                <w:sz w:val="20"/>
                <w:szCs w:val="20"/>
              </w:rPr>
            </w:pPr>
            <w:r w:rsidRPr="00DD51BE">
              <w:rPr>
                <w:rFonts w:ascii="Times New Roman" w:hAnsi="Times New Roman"/>
                <w:sz w:val="20"/>
                <w:szCs w:val="20"/>
              </w:rPr>
              <w:t>ГАЗ 22172</w:t>
            </w:r>
          </w:p>
        </w:tc>
        <w:tc>
          <w:tcPr>
            <w:tcW w:w="1980" w:type="dxa"/>
            <w:shd w:val="clear" w:color="auto" w:fill="auto"/>
          </w:tcPr>
          <w:p w:rsidR="00F40C1E" w:rsidRPr="00DD51BE" w:rsidRDefault="00F40C1E" w:rsidP="00DD51BE">
            <w:pPr>
              <w:spacing w:after="0" w:line="240" w:lineRule="auto"/>
              <w:rPr>
                <w:rFonts w:ascii="Times New Roman" w:hAnsi="Times New Roman"/>
                <w:sz w:val="20"/>
                <w:szCs w:val="20"/>
              </w:rPr>
            </w:pPr>
            <w:r w:rsidRPr="00DD51BE">
              <w:rPr>
                <w:rFonts w:ascii="Times New Roman" w:hAnsi="Times New Roman"/>
                <w:sz w:val="20"/>
                <w:szCs w:val="20"/>
              </w:rPr>
              <w:t xml:space="preserve"> К 036 КУ 58</w:t>
            </w:r>
          </w:p>
        </w:tc>
        <w:tc>
          <w:tcPr>
            <w:tcW w:w="1001" w:type="dxa"/>
            <w:shd w:val="clear" w:color="auto" w:fill="auto"/>
          </w:tcPr>
          <w:p w:rsidR="00F40C1E" w:rsidRPr="00DD51BE" w:rsidRDefault="00F40C1E" w:rsidP="00DD51BE">
            <w:pPr>
              <w:spacing w:after="0" w:line="240" w:lineRule="auto"/>
              <w:rPr>
                <w:rFonts w:ascii="Times New Roman" w:hAnsi="Times New Roman"/>
                <w:sz w:val="20"/>
                <w:szCs w:val="20"/>
              </w:rPr>
            </w:pPr>
            <w:r w:rsidRPr="00DD51BE">
              <w:rPr>
                <w:rFonts w:ascii="Times New Roman" w:hAnsi="Times New Roman"/>
                <w:sz w:val="20"/>
                <w:szCs w:val="20"/>
              </w:rPr>
              <w:t>2006</w:t>
            </w:r>
          </w:p>
        </w:tc>
        <w:tc>
          <w:tcPr>
            <w:tcW w:w="1567" w:type="dxa"/>
            <w:shd w:val="clear" w:color="auto" w:fill="auto"/>
          </w:tcPr>
          <w:p w:rsidR="00F40C1E" w:rsidRPr="00DD51BE" w:rsidRDefault="00F40C1E" w:rsidP="00DD51BE">
            <w:pPr>
              <w:spacing w:after="0" w:line="240" w:lineRule="auto"/>
              <w:rPr>
                <w:rFonts w:ascii="Times New Roman" w:hAnsi="Times New Roman"/>
                <w:sz w:val="20"/>
                <w:szCs w:val="20"/>
              </w:rPr>
            </w:pPr>
            <w:r w:rsidRPr="00DD51BE">
              <w:rPr>
                <w:rFonts w:ascii="Times New Roman" w:hAnsi="Times New Roman"/>
                <w:sz w:val="20"/>
                <w:szCs w:val="20"/>
              </w:rPr>
              <w:t>14,3</w:t>
            </w:r>
          </w:p>
        </w:tc>
        <w:tc>
          <w:tcPr>
            <w:tcW w:w="2042" w:type="dxa"/>
            <w:shd w:val="clear" w:color="auto" w:fill="auto"/>
          </w:tcPr>
          <w:p w:rsidR="00F40C1E" w:rsidRPr="00DD51BE" w:rsidRDefault="00F40C1E" w:rsidP="00DD51BE">
            <w:pPr>
              <w:spacing w:after="0" w:line="240" w:lineRule="auto"/>
              <w:rPr>
                <w:rFonts w:ascii="Times New Roman" w:hAnsi="Times New Roman"/>
                <w:sz w:val="20"/>
                <w:szCs w:val="20"/>
              </w:rPr>
            </w:pPr>
            <w:r w:rsidRPr="00DD51BE">
              <w:rPr>
                <w:rFonts w:ascii="Times New Roman" w:hAnsi="Times New Roman"/>
                <w:sz w:val="20"/>
                <w:szCs w:val="20"/>
              </w:rPr>
              <w:t>-</w:t>
            </w:r>
          </w:p>
        </w:tc>
        <w:tc>
          <w:tcPr>
            <w:tcW w:w="2042" w:type="dxa"/>
            <w:shd w:val="clear" w:color="auto" w:fill="auto"/>
          </w:tcPr>
          <w:p w:rsidR="00F40C1E" w:rsidRPr="00DD51BE" w:rsidRDefault="00F40C1E" w:rsidP="00DD51BE">
            <w:pPr>
              <w:spacing w:after="0" w:line="240" w:lineRule="auto"/>
              <w:rPr>
                <w:rFonts w:ascii="Times New Roman" w:hAnsi="Times New Roman"/>
                <w:sz w:val="20"/>
                <w:szCs w:val="20"/>
              </w:rPr>
            </w:pPr>
            <w:r w:rsidRPr="00DD51BE">
              <w:rPr>
                <w:rFonts w:ascii="Times New Roman" w:hAnsi="Times New Roman"/>
                <w:sz w:val="20"/>
                <w:szCs w:val="20"/>
              </w:rPr>
              <w:t>-</w:t>
            </w:r>
          </w:p>
        </w:tc>
        <w:tc>
          <w:tcPr>
            <w:tcW w:w="1559" w:type="dxa"/>
            <w:shd w:val="clear" w:color="auto" w:fill="auto"/>
          </w:tcPr>
          <w:p w:rsidR="00F40C1E" w:rsidRPr="00DD51BE" w:rsidRDefault="00F40C1E" w:rsidP="00DD51BE">
            <w:pPr>
              <w:spacing w:after="0" w:line="240" w:lineRule="auto"/>
              <w:rPr>
                <w:rFonts w:ascii="Times New Roman" w:hAnsi="Times New Roman"/>
                <w:sz w:val="20"/>
                <w:szCs w:val="20"/>
              </w:rPr>
            </w:pPr>
            <w:r w:rsidRPr="00DD51BE">
              <w:rPr>
                <w:rFonts w:ascii="Times New Roman" w:hAnsi="Times New Roman"/>
                <w:sz w:val="20"/>
                <w:szCs w:val="20"/>
              </w:rPr>
              <w:t>-</w:t>
            </w:r>
          </w:p>
        </w:tc>
        <w:tc>
          <w:tcPr>
            <w:tcW w:w="1151" w:type="dxa"/>
            <w:shd w:val="clear" w:color="auto" w:fill="auto"/>
          </w:tcPr>
          <w:p w:rsidR="00F40C1E" w:rsidRPr="00DD51BE" w:rsidRDefault="00F40C1E" w:rsidP="00DD51BE">
            <w:pPr>
              <w:spacing w:after="0" w:line="240" w:lineRule="auto"/>
              <w:rPr>
                <w:rFonts w:ascii="Times New Roman" w:hAnsi="Times New Roman"/>
                <w:sz w:val="20"/>
                <w:szCs w:val="20"/>
              </w:rPr>
            </w:pPr>
            <w:r w:rsidRPr="00DD51BE">
              <w:rPr>
                <w:rFonts w:ascii="Times New Roman" w:hAnsi="Times New Roman"/>
                <w:sz w:val="20"/>
                <w:szCs w:val="20"/>
              </w:rPr>
              <w:t>14,3</w:t>
            </w:r>
          </w:p>
        </w:tc>
        <w:tc>
          <w:tcPr>
            <w:tcW w:w="1181" w:type="dxa"/>
            <w:shd w:val="clear" w:color="auto" w:fill="auto"/>
          </w:tcPr>
          <w:p w:rsidR="00F40C1E" w:rsidRPr="00DD51BE" w:rsidRDefault="00F40C1E" w:rsidP="00DD51BE">
            <w:pPr>
              <w:spacing w:after="0" w:line="240" w:lineRule="auto"/>
              <w:rPr>
                <w:rFonts w:ascii="Times New Roman" w:hAnsi="Times New Roman"/>
                <w:sz w:val="20"/>
                <w:szCs w:val="20"/>
              </w:rPr>
            </w:pPr>
            <w:r w:rsidRPr="00DD51BE">
              <w:rPr>
                <w:rFonts w:ascii="Times New Roman" w:hAnsi="Times New Roman"/>
                <w:sz w:val="20"/>
                <w:szCs w:val="20"/>
              </w:rPr>
              <w:t>15,7</w:t>
            </w:r>
          </w:p>
        </w:tc>
      </w:tr>
      <w:tr w:rsidR="00F40C1E" w:rsidRPr="00DD51BE" w:rsidTr="00656DDF">
        <w:tc>
          <w:tcPr>
            <w:tcW w:w="648" w:type="dxa"/>
            <w:shd w:val="clear" w:color="auto" w:fill="auto"/>
          </w:tcPr>
          <w:p w:rsidR="00F40C1E" w:rsidRPr="00DD51BE" w:rsidRDefault="00F40C1E" w:rsidP="00DD51BE">
            <w:pPr>
              <w:spacing w:after="0" w:line="240" w:lineRule="auto"/>
              <w:rPr>
                <w:rFonts w:ascii="Times New Roman" w:hAnsi="Times New Roman"/>
                <w:sz w:val="20"/>
                <w:szCs w:val="20"/>
              </w:rPr>
            </w:pPr>
            <w:r w:rsidRPr="00DD51BE">
              <w:rPr>
                <w:rFonts w:ascii="Times New Roman" w:hAnsi="Times New Roman"/>
                <w:sz w:val="20"/>
                <w:szCs w:val="20"/>
              </w:rPr>
              <w:t>4</w:t>
            </w:r>
          </w:p>
        </w:tc>
        <w:tc>
          <w:tcPr>
            <w:tcW w:w="1620" w:type="dxa"/>
            <w:shd w:val="clear" w:color="auto" w:fill="auto"/>
          </w:tcPr>
          <w:p w:rsidR="00F40C1E" w:rsidRPr="00DD51BE" w:rsidRDefault="00F40C1E" w:rsidP="00DD51BE">
            <w:pPr>
              <w:spacing w:after="0" w:line="240" w:lineRule="auto"/>
              <w:rPr>
                <w:rFonts w:ascii="Times New Roman" w:hAnsi="Times New Roman"/>
                <w:sz w:val="20"/>
                <w:szCs w:val="20"/>
              </w:rPr>
            </w:pPr>
            <w:r w:rsidRPr="00DD51BE">
              <w:rPr>
                <w:rFonts w:ascii="Times New Roman" w:hAnsi="Times New Roman"/>
                <w:sz w:val="20"/>
                <w:szCs w:val="20"/>
              </w:rPr>
              <w:t>ГАЗ 384064</w:t>
            </w:r>
          </w:p>
        </w:tc>
        <w:tc>
          <w:tcPr>
            <w:tcW w:w="1980" w:type="dxa"/>
            <w:shd w:val="clear" w:color="auto" w:fill="auto"/>
          </w:tcPr>
          <w:p w:rsidR="00F40C1E" w:rsidRPr="00DD51BE" w:rsidRDefault="00F40C1E" w:rsidP="00DD51BE">
            <w:pPr>
              <w:spacing w:after="0" w:line="240" w:lineRule="auto"/>
              <w:rPr>
                <w:rFonts w:ascii="Times New Roman" w:hAnsi="Times New Roman"/>
                <w:sz w:val="20"/>
                <w:szCs w:val="20"/>
              </w:rPr>
            </w:pPr>
            <w:r w:rsidRPr="00DD51BE">
              <w:rPr>
                <w:rFonts w:ascii="Times New Roman" w:hAnsi="Times New Roman"/>
                <w:sz w:val="20"/>
                <w:szCs w:val="20"/>
              </w:rPr>
              <w:t>Н 732 НС 58</w:t>
            </w:r>
          </w:p>
        </w:tc>
        <w:tc>
          <w:tcPr>
            <w:tcW w:w="1001" w:type="dxa"/>
            <w:shd w:val="clear" w:color="auto" w:fill="auto"/>
          </w:tcPr>
          <w:p w:rsidR="00F40C1E" w:rsidRPr="00DD51BE" w:rsidRDefault="00F40C1E" w:rsidP="00DD51BE">
            <w:pPr>
              <w:spacing w:after="0" w:line="240" w:lineRule="auto"/>
              <w:rPr>
                <w:rFonts w:ascii="Times New Roman" w:hAnsi="Times New Roman"/>
                <w:sz w:val="20"/>
                <w:szCs w:val="20"/>
              </w:rPr>
            </w:pPr>
            <w:r w:rsidRPr="00DD51BE">
              <w:rPr>
                <w:rFonts w:ascii="Times New Roman" w:hAnsi="Times New Roman"/>
                <w:sz w:val="20"/>
                <w:szCs w:val="20"/>
              </w:rPr>
              <w:t>2010</w:t>
            </w:r>
          </w:p>
        </w:tc>
        <w:tc>
          <w:tcPr>
            <w:tcW w:w="1567" w:type="dxa"/>
            <w:shd w:val="clear" w:color="auto" w:fill="auto"/>
          </w:tcPr>
          <w:p w:rsidR="00F40C1E" w:rsidRPr="00DD51BE" w:rsidRDefault="00F40C1E" w:rsidP="00DD51BE">
            <w:pPr>
              <w:spacing w:after="0" w:line="240" w:lineRule="auto"/>
              <w:rPr>
                <w:rFonts w:ascii="Times New Roman" w:hAnsi="Times New Roman"/>
                <w:sz w:val="20"/>
                <w:szCs w:val="20"/>
              </w:rPr>
            </w:pPr>
            <w:r w:rsidRPr="00DD51BE">
              <w:rPr>
                <w:rFonts w:ascii="Times New Roman" w:hAnsi="Times New Roman"/>
                <w:sz w:val="20"/>
                <w:szCs w:val="20"/>
              </w:rPr>
              <w:t>15,4</w:t>
            </w:r>
          </w:p>
        </w:tc>
        <w:tc>
          <w:tcPr>
            <w:tcW w:w="2042" w:type="dxa"/>
            <w:shd w:val="clear" w:color="auto" w:fill="auto"/>
          </w:tcPr>
          <w:p w:rsidR="00F40C1E" w:rsidRPr="00DD51BE" w:rsidRDefault="00F40C1E" w:rsidP="00DD51BE">
            <w:pPr>
              <w:spacing w:after="0" w:line="240" w:lineRule="auto"/>
              <w:rPr>
                <w:rFonts w:ascii="Times New Roman" w:hAnsi="Times New Roman"/>
                <w:sz w:val="20"/>
                <w:szCs w:val="20"/>
              </w:rPr>
            </w:pPr>
            <w:r w:rsidRPr="00DD51BE">
              <w:rPr>
                <w:rFonts w:ascii="Times New Roman" w:hAnsi="Times New Roman"/>
                <w:sz w:val="20"/>
                <w:szCs w:val="20"/>
              </w:rPr>
              <w:t>-</w:t>
            </w:r>
          </w:p>
        </w:tc>
        <w:tc>
          <w:tcPr>
            <w:tcW w:w="2042" w:type="dxa"/>
            <w:shd w:val="clear" w:color="auto" w:fill="auto"/>
          </w:tcPr>
          <w:p w:rsidR="00F40C1E" w:rsidRPr="00DD51BE" w:rsidRDefault="00F40C1E" w:rsidP="00DD51BE">
            <w:pPr>
              <w:spacing w:after="0" w:line="240" w:lineRule="auto"/>
              <w:rPr>
                <w:rFonts w:ascii="Times New Roman" w:hAnsi="Times New Roman"/>
                <w:sz w:val="20"/>
                <w:szCs w:val="20"/>
              </w:rPr>
            </w:pPr>
            <w:r w:rsidRPr="00DD51BE">
              <w:rPr>
                <w:rFonts w:ascii="Times New Roman" w:hAnsi="Times New Roman"/>
                <w:sz w:val="20"/>
                <w:szCs w:val="20"/>
              </w:rPr>
              <w:t>16,2</w:t>
            </w:r>
          </w:p>
        </w:tc>
        <w:tc>
          <w:tcPr>
            <w:tcW w:w="1559" w:type="dxa"/>
            <w:shd w:val="clear" w:color="auto" w:fill="auto"/>
          </w:tcPr>
          <w:p w:rsidR="00F40C1E" w:rsidRPr="00DD51BE" w:rsidRDefault="00F40C1E" w:rsidP="00DD51BE">
            <w:pPr>
              <w:spacing w:after="0" w:line="240" w:lineRule="auto"/>
              <w:rPr>
                <w:rFonts w:ascii="Times New Roman" w:hAnsi="Times New Roman"/>
                <w:sz w:val="20"/>
                <w:szCs w:val="20"/>
              </w:rPr>
            </w:pPr>
            <w:r w:rsidRPr="00DD51BE">
              <w:rPr>
                <w:rFonts w:ascii="Times New Roman" w:hAnsi="Times New Roman"/>
                <w:sz w:val="20"/>
                <w:szCs w:val="20"/>
              </w:rPr>
              <w:t>-</w:t>
            </w:r>
          </w:p>
        </w:tc>
        <w:tc>
          <w:tcPr>
            <w:tcW w:w="1151" w:type="dxa"/>
            <w:shd w:val="clear" w:color="auto" w:fill="auto"/>
          </w:tcPr>
          <w:p w:rsidR="00F40C1E" w:rsidRPr="00DD51BE" w:rsidRDefault="00F40C1E" w:rsidP="00DD51BE">
            <w:pPr>
              <w:spacing w:after="0" w:line="240" w:lineRule="auto"/>
              <w:rPr>
                <w:rFonts w:ascii="Times New Roman" w:hAnsi="Times New Roman"/>
                <w:sz w:val="20"/>
                <w:szCs w:val="20"/>
              </w:rPr>
            </w:pPr>
            <w:r w:rsidRPr="00DD51BE">
              <w:rPr>
                <w:rFonts w:ascii="Times New Roman" w:hAnsi="Times New Roman"/>
                <w:sz w:val="20"/>
                <w:szCs w:val="20"/>
              </w:rPr>
              <w:t>16,2</w:t>
            </w:r>
          </w:p>
        </w:tc>
        <w:tc>
          <w:tcPr>
            <w:tcW w:w="1181" w:type="dxa"/>
            <w:shd w:val="clear" w:color="auto" w:fill="auto"/>
          </w:tcPr>
          <w:p w:rsidR="00F40C1E" w:rsidRPr="00DD51BE" w:rsidRDefault="00F40C1E" w:rsidP="00DD51BE">
            <w:pPr>
              <w:spacing w:after="0" w:line="240" w:lineRule="auto"/>
              <w:rPr>
                <w:rFonts w:ascii="Times New Roman" w:hAnsi="Times New Roman"/>
                <w:sz w:val="20"/>
                <w:szCs w:val="20"/>
              </w:rPr>
            </w:pPr>
            <w:r w:rsidRPr="00DD51BE">
              <w:rPr>
                <w:rFonts w:ascii="Times New Roman" w:hAnsi="Times New Roman"/>
                <w:sz w:val="20"/>
                <w:szCs w:val="20"/>
              </w:rPr>
              <w:t>17,8</w:t>
            </w:r>
          </w:p>
        </w:tc>
      </w:tr>
      <w:tr w:rsidR="00F40C1E" w:rsidRPr="00DD51BE" w:rsidTr="00656DDF">
        <w:tc>
          <w:tcPr>
            <w:tcW w:w="648" w:type="dxa"/>
            <w:shd w:val="clear" w:color="auto" w:fill="auto"/>
          </w:tcPr>
          <w:p w:rsidR="00F40C1E" w:rsidRPr="00DD51BE" w:rsidRDefault="00F40C1E" w:rsidP="00DD51BE">
            <w:pPr>
              <w:spacing w:after="0" w:line="240" w:lineRule="auto"/>
              <w:rPr>
                <w:rFonts w:ascii="Times New Roman" w:hAnsi="Times New Roman"/>
                <w:sz w:val="20"/>
                <w:szCs w:val="20"/>
              </w:rPr>
            </w:pPr>
            <w:r w:rsidRPr="00DD51BE">
              <w:rPr>
                <w:rFonts w:ascii="Times New Roman" w:hAnsi="Times New Roman"/>
                <w:sz w:val="20"/>
                <w:szCs w:val="20"/>
              </w:rPr>
              <w:t>5</w:t>
            </w:r>
          </w:p>
        </w:tc>
        <w:tc>
          <w:tcPr>
            <w:tcW w:w="1620" w:type="dxa"/>
            <w:shd w:val="clear" w:color="auto" w:fill="auto"/>
          </w:tcPr>
          <w:p w:rsidR="00F40C1E" w:rsidRPr="00DD51BE" w:rsidRDefault="00F40C1E" w:rsidP="00DD51BE">
            <w:pPr>
              <w:spacing w:after="0" w:line="240" w:lineRule="auto"/>
              <w:rPr>
                <w:rFonts w:ascii="Times New Roman" w:hAnsi="Times New Roman"/>
                <w:sz w:val="20"/>
                <w:szCs w:val="20"/>
              </w:rPr>
            </w:pPr>
            <w:r w:rsidRPr="00DD51BE">
              <w:rPr>
                <w:rFonts w:ascii="Times New Roman" w:hAnsi="Times New Roman"/>
                <w:sz w:val="20"/>
                <w:szCs w:val="20"/>
              </w:rPr>
              <w:t>ГАЗ 322132</w:t>
            </w:r>
          </w:p>
        </w:tc>
        <w:tc>
          <w:tcPr>
            <w:tcW w:w="1980" w:type="dxa"/>
            <w:shd w:val="clear" w:color="auto" w:fill="auto"/>
          </w:tcPr>
          <w:p w:rsidR="00F40C1E" w:rsidRPr="00DD51BE" w:rsidRDefault="00F40C1E" w:rsidP="00DD51BE">
            <w:pPr>
              <w:spacing w:after="0" w:line="240" w:lineRule="auto"/>
              <w:rPr>
                <w:rFonts w:ascii="Times New Roman" w:hAnsi="Times New Roman"/>
                <w:sz w:val="20"/>
                <w:szCs w:val="20"/>
              </w:rPr>
            </w:pPr>
            <w:r w:rsidRPr="00DD51BE">
              <w:rPr>
                <w:rFonts w:ascii="Times New Roman" w:hAnsi="Times New Roman"/>
                <w:sz w:val="20"/>
                <w:szCs w:val="20"/>
              </w:rPr>
              <w:t>Е 873 МУ 58</w:t>
            </w:r>
          </w:p>
        </w:tc>
        <w:tc>
          <w:tcPr>
            <w:tcW w:w="1001" w:type="dxa"/>
            <w:shd w:val="clear" w:color="auto" w:fill="auto"/>
          </w:tcPr>
          <w:p w:rsidR="00F40C1E" w:rsidRPr="00DD51BE" w:rsidRDefault="00F40C1E" w:rsidP="00DD51BE">
            <w:pPr>
              <w:spacing w:after="0" w:line="240" w:lineRule="auto"/>
              <w:rPr>
                <w:rFonts w:ascii="Times New Roman" w:hAnsi="Times New Roman"/>
                <w:sz w:val="20"/>
                <w:szCs w:val="20"/>
              </w:rPr>
            </w:pPr>
            <w:r w:rsidRPr="00DD51BE">
              <w:rPr>
                <w:rFonts w:ascii="Times New Roman" w:hAnsi="Times New Roman"/>
                <w:sz w:val="20"/>
                <w:szCs w:val="20"/>
              </w:rPr>
              <w:t>2003</w:t>
            </w:r>
          </w:p>
        </w:tc>
        <w:tc>
          <w:tcPr>
            <w:tcW w:w="1567" w:type="dxa"/>
            <w:shd w:val="clear" w:color="auto" w:fill="auto"/>
          </w:tcPr>
          <w:p w:rsidR="00F40C1E" w:rsidRPr="00DD51BE" w:rsidRDefault="00F40C1E" w:rsidP="00DD51BE">
            <w:pPr>
              <w:spacing w:after="0" w:line="240" w:lineRule="auto"/>
              <w:rPr>
                <w:rFonts w:ascii="Times New Roman" w:hAnsi="Times New Roman"/>
                <w:sz w:val="20"/>
                <w:szCs w:val="20"/>
              </w:rPr>
            </w:pPr>
            <w:r w:rsidRPr="00DD51BE">
              <w:rPr>
                <w:rFonts w:ascii="Times New Roman" w:hAnsi="Times New Roman"/>
                <w:sz w:val="20"/>
                <w:szCs w:val="20"/>
              </w:rPr>
              <w:t>15,8</w:t>
            </w:r>
          </w:p>
        </w:tc>
        <w:tc>
          <w:tcPr>
            <w:tcW w:w="2042" w:type="dxa"/>
            <w:shd w:val="clear" w:color="auto" w:fill="auto"/>
          </w:tcPr>
          <w:p w:rsidR="00F40C1E" w:rsidRPr="00DD51BE" w:rsidRDefault="00F40C1E" w:rsidP="00DD51BE">
            <w:pPr>
              <w:spacing w:after="0" w:line="240" w:lineRule="auto"/>
              <w:rPr>
                <w:rFonts w:ascii="Times New Roman" w:hAnsi="Times New Roman"/>
                <w:sz w:val="20"/>
                <w:szCs w:val="20"/>
              </w:rPr>
            </w:pPr>
            <w:r w:rsidRPr="00DD51BE">
              <w:rPr>
                <w:rFonts w:ascii="Times New Roman" w:hAnsi="Times New Roman"/>
                <w:sz w:val="20"/>
                <w:szCs w:val="20"/>
              </w:rPr>
              <w:t>-</w:t>
            </w:r>
          </w:p>
        </w:tc>
        <w:tc>
          <w:tcPr>
            <w:tcW w:w="2042" w:type="dxa"/>
            <w:shd w:val="clear" w:color="auto" w:fill="auto"/>
          </w:tcPr>
          <w:p w:rsidR="00F40C1E" w:rsidRPr="00DD51BE" w:rsidRDefault="00F40C1E" w:rsidP="00DD51BE">
            <w:pPr>
              <w:spacing w:after="0" w:line="240" w:lineRule="auto"/>
              <w:rPr>
                <w:rFonts w:ascii="Times New Roman" w:hAnsi="Times New Roman"/>
                <w:sz w:val="20"/>
                <w:szCs w:val="20"/>
              </w:rPr>
            </w:pPr>
            <w:r w:rsidRPr="00DD51BE">
              <w:rPr>
                <w:rFonts w:ascii="Times New Roman" w:hAnsi="Times New Roman"/>
                <w:sz w:val="20"/>
                <w:szCs w:val="20"/>
              </w:rPr>
              <w:t>-</w:t>
            </w:r>
          </w:p>
        </w:tc>
        <w:tc>
          <w:tcPr>
            <w:tcW w:w="1559" w:type="dxa"/>
            <w:shd w:val="clear" w:color="auto" w:fill="auto"/>
          </w:tcPr>
          <w:p w:rsidR="00F40C1E" w:rsidRPr="00DD51BE" w:rsidRDefault="00F40C1E" w:rsidP="00DD51BE">
            <w:pPr>
              <w:spacing w:after="0" w:line="240" w:lineRule="auto"/>
              <w:rPr>
                <w:rFonts w:ascii="Times New Roman" w:hAnsi="Times New Roman"/>
                <w:sz w:val="20"/>
                <w:szCs w:val="20"/>
              </w:rPr>
            </w:pPr>
            <w:r w:rsidRPr="00DD51BE">
              <w:rPr>
                <w:rFonts w:ascii="Times New Roman" w:hAnsi="Times New Roman"/>
                <w:sz w:val="20"/>
                <w:szCs w:val="20"/>
              </w:rPr>
              <w:t>-</w:t>
            </w:r>
          </w:p>
        </w:tc>
        <w:tc>
          <w:tcPr>
            <w:tcW w:w="1151" w:type="dxa"/>
            <w:shd w:val="clear" w:color="auto" w:fill="auto"/>
          </w:tcPr>
          <w:p w:rsidR="00F40C1E" w:rsidRPr="00DD51BE" w:rsidRDefault="00F40C1E" w:rsidP="00DD51BE">
            <w:pPr>
              <w:spacing w:after="0" w:line="240" w:lineRule="auto"/>
              <w:rPr>
                <w:rFonts w:ascii="Times New Roman" w:hAnsi="Times New Roman"/>
                <w:sz w:val="20"/>
                <w:szCs w:val="20"/>
              </w:rPr>
            </w:pPr>
            <w:r w:rsidRPr="00DD51BE">
              <w:rPr>
                <w:rFonts w:ascii="Times New Roman" w:hAnsi="Times New Roman"/>
                <w:sz w:val="20"/>
                <w:szCs w:val="20"/>
              </w:rPr>
              <w:t>15,8</w:t>
            </w:r>
          </w:p>
        </w:tc>
        <w:tc>
          <w:tcPr>
            <w:tcW w:w="1181" w:type="dxa"/>
            <w:shd w:val="clear" w:color="auto" w:fill="auto"/>
          </w:tcPr>
          <w:p w:rsidR="00F40C1E" w:rsidRPr="00DD51BE" w:rsidRDefault="00F40C1E" w:rsidP="00DD51BE">
            <w:pPr>
              <w:spacing w:after="0" w:line="240" w:lineRule="auto"/>
              <w:rPr>
                <w:rFonts w:ascii="Times New Roman" w:hAnsi="Times New Roman"/>
                <w:sz w:val="20"/>
                <w:szCs w:val="20"/>
              </w:rPr>
            </w:pPr>
            <w:r w:rsidRPr="00DD51BE">
              <w:rPr>
                <w:rFonts w:ascii="Times New Roman" w:hAnsi="Times New Roman"/>
                <w:sz w:val="20"/>
                <w:szCs w:val="20"/>
              </w:rPr>
              <w:t>17,4</w:t>
            </w:r>
          </w:p>
        </w:tc>
      </w:tr>
      <w:tr w:rsidR="00F40C1E" w:rsidRPr="00DD51BE" w:rsidTr="00656DDF">
        <w:tc>
          <w:tcPr>
            <w:tcW w:w="648" w:type="dxa"/>
            <w:shd w:val="clear" w:color="auto" w:fill="auto"/>
          </w:tcPr>
          <w:p w:rsidR="00F40C1E" w:rsidRPr="00DD51BE" w:rsidRDefault="00F40C1E" w:rsidP="00DD51BE">
            <w:pPr>
              <w:spacing w:after="0" w:line="240" w:lineRule="auto"/>
              <w:rPr>
                <w:rFonts w:ascii="Times New Roman" w:hAnsi="Times New Roman"/>
                <w:sz w:val="20"/>
                <w:szCs w:val="20"/>
              </w:rPr>
            </w:pPr>
            <w:r w:rsidRPr="00DD51BE">
              <w:rPr>
                <w:rFonts w:ascii="Times New Roman" w:hAnsi="Times New Roman"/>
                <w:sz w:val="20"/>
                <w:szCs w:val="20"/>
              </w:rPr>
              <w:t>6</w:t>
            </w:r>
          </w:p>
        </w:tc>
        <w:tc>
          <w:tcPr>
            <w:tcW w:w="1620" w:type="dxa"/>
            <w:shd w:val="clear" w:color="auto" w:fill="auto"/>
          </w:tcPr>
          <w:p w:rsidR="00F40C1E" w:rsidRPr="00DD51BE" w:rsidRDefault="00F40C1E" w:rsidP="00DD51BE">
            <w:pPr>
              <w:spacing w:after="0" w:line="240" w:lineRule="auto"/>
              <w:rPr>
                <w:rFonts w:ascii="Times New Roman" w:hAnsi="Times New Roman"/>
                <w:sz w:val="20"/>
                <w:szCs w:val="20"/>
              </w:rPr>
            </w:pPr>
            <w:r w:rsidRPr="00DD51BE">
              <w:rPr>
                <w:rFonts w:ascii="Times New Roman" w:hAnsi="Times New Roman"/>
                <w:sz w:val="20"/>
                <w:szCs w:val="20"/>
              </w:rPr>
              <w:t>УАЗ 396259</w:t>
            </w:r>
          </w:p>
        </w:tc>
        <w:tc>
          <w:tcPr>
            <w:tcW w:w="1980" w:type="dxa"/>
            <w:shd w:val="clear" w:color="auto" w:fill="auto"/>
          </w:tcPr>
          <w:p w:rsidR="00F40C1E" w:rsidRPr="00DD51BE" w:rsidRDefault="00F40C1E" w:rsidP="00DD51BE">
            <w:pPr>
              <w:spacing w:after="0" w:line="240" w:lineRule="auto"/>
              <w:rPr>
                <w:rFonts w:ascii="Times New Roman" w:hAnsi="Times New Roman"/>
                <w:sz w:val="20"/>
                <w:szCs w:val="20"/>
              </w:rPr>
            </w:pPr>
            <w:r w:rsidRPr="00DD51BE">
              <w:rPr>
                <w:rFonts w:ascii="Times New Roman" w:hAnsi="Times New Roman"/>
                <w:sz w:val="20"/>
                <w:szCs w:val="20"/>
              </w:rPr>
              <w:t>Е 812 ХО 58</w:t>
            </w:r>
          </w:p>
        </w:tc>
        <w:tc>
          <w:tcPr>
            <w:tcW w:w="1001" w:type="dxa"/>
            <w:shd w:val="clear" w:color="auto" w:fill="auto"/>
          </w:tcPr>
          <w:p w:rsidR="00F40C1E" w:rsidRPr="00DD51BE" w:rsidRDefault="00F40C1E" w:rsidP="00DD51BE">
            <w:pPr>
              <w:spacing w:after="0" w:line="240" w:lineRule="auto"/>
              <w:rPr>
                <w:rFonts w:ascii="Times New Roman" w:hAnsi="Times New Roman"/>
                <w:sz w:val="20"/>
                <w:szCs w:val="20"/>
              </w:rPr>
            </w:pPr>
            <w:r w:rsidRPr="00DD51BE">
              <w:rPr>
                <w:rFonts w:ascii="Times New Roman" w:hAnsi="Times New Roman"/>
                <w:sz w:val="20"/>
                <w:szCs w:val="20"/>
              </w:rPr>
              <w:t>2005</w:t>
            </w:r>
          </w:p>
        </w:tc>
        <w:tc>
          <w:tcPr>
            <w:tcW w:w="1567" w:type="dxa"/>
            <w:shd w:val="clear" w:color="auto" w:fill="auto"/>
          </w:tcPr>
          <w:p w:rsidR="00F40C1E" w:rsidRPr="00DD51BE" w:rsidRDefault="00F40C1E" w:rsidP="00DD51BE">
            <w:pPr>
              <w:spacing w:after="0" w:line="240" w:lineRule="auto"/>
              <w:rPr>
                <w:rFonts w:ascii="Times New Roman" w:hAnsi="Times New Roman"/>
                <w:sz w:val="20"/>
                <w:szCs w:val="20"/>
              </w:rPr>
            </w:pPr>
            <w:r w:rsidRPr="00DD51BE">
              <w:rPr>
                <w:rFonts w:ascii="Times New Roman" w:hAnsi="Times New Roman"/>
                <w:sz w:val="20"/>
                <w:szCs w:val="20"/>
              </w:rPr>
              <w:t>16,3</w:t>
            </w:r>
          </w:p>
        </w:tc>
        <w:tc>
          <w:tcPr>
            <w:tcW w:w="2042" w:type="dxa"/>
            <w:shd w:val="clear" w:color="auto" w:fill="auto"/>
          </w:tcPr>
          <w:p w:rsidR="00F40C1E" w:rsidRPr="00DD51BE" w:rsidRDefault="00F40C1E" w:rsidP="00DD51BE">
            <w:pPr>
              <w:spacing w:after="0" w:line="240" w:lineRule="auto"/>
              <w:rPr>
                <w:rFonts w:ascii="Times New Roman" w:hAnsi="Times New Roman"/>
                <w:sz w:val="20"/>
                <w:szCs w:val="20"/>
              </w:rPr>
            </w:pPr>
            <w:r w:rsidRPr="00DD51BE">
              <w:rPr>
                <w:rFonts w:ascii="Times New Roman" w:hAnsi="Times New Roman"/>
                <w:sz w:val="20"/>
                <w:szCs w:val="20"/>
              </w:rPr>
              <w:t>-</w:t>
            </w:r>
          </w:p>
        </w:tc>
        <w:tc>
          <w:tcPr>
            <w:tcW w:w="2042" w:type="dxa"/>
            <w:shd w:val="clear" w:color="auto" w:fill="auto"/>
          </w:tcPr>
          <w:p w:rsidR="00F40C1E" w:rsidRPr="00DD51BE" w:rsidRDefault="00F40C1E" w:rsidP="00DD51BE">
            <w:pPr>
              <w:spacing w:after="0" w:line="240" w:lineRule="auto"/>
              <w:rPr>
                <w:rFonts w:ascii="Times New Roman" w:hAnsi="Times New Roman"/>
                <w:sz w:val="20"/>
                <w:szCs w:val="20"/>
              </w:rPr>
            </w:pPr>
            <w:r w:rsidRPr="00DD51BE">
              <w:rPr>
                <w:rFonts w:ascii="Times New Roman" w:hAnsi="Times New Roman"/>
                <w:sz w:val="20"/>
                <w:szCs w:val="20"/>
              </w:rPr>
              <w:t>17,1</w:t>
            </w:r>
          </w:p>
        </w:tc>
        <w:tc>
          <w:tcPr>
            <w:tcW w:w="1559" w:type="dxa"/>
            <w:shd w:val="clear" w:color="auto" w:fill="auto"/>
          </w:tcPr>
          <w:p w:rsidR="00F40C1E" w:rsidRPr="00DD51BE" w:rsidRDefault="00F40C1E" w:rsidP="00DD51BE">
            <w:pPr>
              <w:spacing w:after="0" w:line="240" w:lineRule="auto"/>
              <w:rPr>
                <w:rFonts w:ascii="Times New Roman" w:hAnsi="Times New Roman"/>
                <w:sz w:val="20"/>
                <w:szCs w:val="20"/>
              </w:rPr>
            </w:pPr>
            <w:r w:rsidRPr="00DD51BE">
              <w:rPr>
                <w:rFonts w:ascii="Times New Roman" w:hAnsi="Times New Roman"/>
                <w:sz w:val="20"/>
                <w:szCs w:val="20"/>
              </w:rPr>
              <w:t>-</w:t>
            </w:r>
          </w:p>
        </w:tc>
        <w:tc>
          <w:tcPr>
            <w:tcW w:w="1151" w:type="dxa"/>
            <w:shd w:val="clear" w:color="auto" w:fill="auto"/>
          </w:tcPr>
          <w:p w:rsidR="00F40C1E" w:rsidRPr="00DD51BE" w:rsidRDefault="00F40C1E" w:rsidP="00DD51BE">
            <w:pPr>
              <w:spacing w:after="0" w:line="240" w:lineRule="auto"/>
              <w:rPr>
                <w:rFonts w:ascii="Times New Roman" w:hAnsi="Times New Roman"/>
                <w:sz w:val="20"/>
                <w:szCs w:val="20"/>
              </w:rPr>
            </w:pPr>
            <w:r w:rsidRPr="00DD51BE">
              <w:rPr>
                <w:rFonts w:ascii="Times New Roman" w:hAnsi="Times New Roman"/>
                <w:sz w:val="20"/>
                <w:szCs w:val="20"/>
              </w:rPr>
              <w:t>17,1</w:t>
            </w:r>
          </w:p>
        </w:tc>
        <w:tc>
          <w:tcPr>
            <w:tcW w:w="1181" w:type="dxa"/>
            <w:shd w:val="clear" w:color="auto" w:fill="auto"/>
          </w:tcPr>
          <w:p w:rsidR="00F40C1E" w:rsidRPr="00DD51BE" w:rsidRDefault="00F40C1E" w:rsidP="00DD51BE">
            <w:pPr>
              <w:spacing w:after="0" w:line="240" w:lineRule="auto"/>
              <w:rPr>
                <w:rFonts w:ascii="Times New Roman" w:hAnsi="Times New Roman"/>
                <w:sz w:val="20"/>
                <w:szCs w:val="20"/>
              </w:rPr>
            </w:pPr>
            <w:r w:rsidRPr="00DD51BE">
              <w:rPr>
                <w:rFonts w:ascii="Times New Roman" w:hAnsi="Times New Roman"/>
                <w:sz w:val="20"/>
                <w:szCs w:val="20"/>
              </w:rPr>
              <w:t>18,8</w:t>
            </w:r>
          </w:p>
        </w:tc>
      </w:tr>
      <w:tr w:rsidR="00F40C1E" w:rsidRPr="00DD51BE" w:rsidTr="00656DDF">
        <w:tc>
          <w:tcPr>
            <w:tcW w:w="648" w:type="dxa"/>
            <w:shd w:val="clear" w:color="auto" w:fill="auto"/>
          </w:tcPr>
          <w:p w:rsidR="00F40C1E" w:rsidRPr="00DD51BE" w:rsidRDefault="00F40C1E" w:rsidP="00DD51BE">
            <w:pPr>
              <w:spacing w:after="0" w:line="240" w:lineRule="auto"/>
              <w:rPr>
                <w:rFonts w:ascii="Times New Roman" w:hAnsi="Times New Roman"/>
                <w:sz w:val="20"/>
                <w:szCs w:val="20"/>
              </w:rPr>
            </w:pPr>
            <w:r w:rsidRPr="00DD51BE">
              <w:rPr>
                <w:rFonts w:ascii="Times New Roman" w:hAnsi="Times New Roman"/>
                <w:sz w:val="20"/>
                <w:szCs w:val="20"/>
              </w:rPr>
              <w:t>7</w:t>
            </w:r>
          </w:p>
        </w:tc>
        <w:tc>
          <w:tcPr>
            <w:tcW w:w="1620" w:type="dxa"/>
            <w:shd w:val="clear" w:color="auto" w:fill="auto"/>
          </w:tcPr>
          <w:p w:rsidR="00F40C1E" w:rsidRPr="00DD51BE" w:rsidRDefault="00F40C1E" w:rsidP="00DD51BE">
            <w:pPr>
              <w:spacing w:after="0" w:line="240" w:lineRule="auto"/>
              <w:rPr>
                <w:rFonts w:ascii="Times New Roman" w:hAnsi="Times New Roman"/>
                <w:sz w:val="20"/>
                <w:szCs w:val="20"/>
              </w:rPr>
            </w:pPr>
            <w:r w:rsidRPr="00DD51BE">
              <w:rPr>
                <w:rFonts w:ascii="Times New Roman" w:hAnsi="Times New Roman"/>
                <w:sz w:val="20"/>
                <w:szCs w:val="20"/>
              </w:rPr>
              <w:t>УАЗ 39623</w:t>
            </w:r>
          </w:p>
        </w:tc>
        <w:tc>
          <w:tcPr>
            <w:tcW w:w="1980" w:type="dxa"/>
            <w:shd w:val="clear" w:color="auto" w:fill="auto"/>
          </w:tcPr>
          <w:p w:rsidR="00F40C1E" w:rsidRPr="00DD51BE" w:rsidRDefault="00F40C1E" w:rsidP="00DD51BE">
            <w:pPr>
              <w:spacing w:after="0" w:line="240" w:lineRule="auto"/>
              <w:rPr>
                <w:rFonts w:ascii="Times New Roman" w:hAnsi="Times New Roman"/>
                <w:sz w:val="20"/>
                <w:szCs w:val="20"/>
              </w:rPr>
            </w:pPr>
            <w:r w:rsidRPr="00DD51BE">
              <w:rPr>
                <w:rFonts w:ascii="Times New Roman" w:hAnsi="Times New Roman"/>
                <w:sz w:val="20"/>
                <w:szCs w:val="20"/>
              </w:rPr>
              <w:t>К 918 УЕ 58</w:t>
            </w:r>
          </w:p>
        </w:tc>
        <w:tc>
          <w:tcPr>
            <w:tcW w:w="1001" w:type="dxa"/>
            <w:shd w:val="clear" w:color="auto" w:fill="auto"/>
          </w:tcPr>
          <w:p w:rsidR="00F40C1E" w:rsidRPr="00DD51BE" w:rsidRDefault="00F40C1E" w:rsidP="00DD51BE">
            <w:pPr>
              <w:spacing w:after="0" w:line="240" w:lineRule="auto"/>
              <w:rPr>
                <w:rFonts w:ascii="Times New Roman" w:hAnsi="Times New Roman"/>
                <w:sz w:val="20"/>
                <w:szCs w:val="20"/>
              </w:rPr>
            </w:pPr>
            <w:r w:rsidRPr="00DD51BE">
              <w:rPr>
                <w:rFonts w:ascii="Times New Roman" w:hAnsi="Times New Roman"/>
                <w:sz w:val="20"/>
                <w:szCs w:val="20"/>
              </w:rPr>
              <w:t>2007</w:t>
            </w:r>
          </w:p>
        </w:tc>
        <w:tc>
          <w:tcPr>
            <w:tcW w:w="1567" w:type="dxa"/>
            <w:shd w:val="clear" w:color="auto" w:fill="auto"/>
          </w:tcPr>
          <w:p w:rsidR="00F40C1E" w:rsidRPr="00DD51BE" w:rsidRDefault="00F40C1E" w:rsidP="00DD51BE">
            <w:pPr>
              <w:spacing w:after="0" w:line="240" w:lineRule="auto"/>
              <w:rPr>
                <w:rFonts w:ascii="Times New Roman" w:hAnsi="Times New Roman"/>
                <w:sz w:val="20"/>
                <w:szCs w:val="20"/>
              </w:rPr>
            </w:pPr>
            <w:r w:rsidRPr="00DD51BE">
              <w:rPr>
                <w:rFonts w:ascii="Times New Roman" w:hAnsi="Times New Roman"/>
                <w:sz w:val="20"/>
                <w:szCs w:val="20"/>
              </w:rPr>
              <w:t>15,4</w:t>
            </w:r>
          </w:p>
        </w:tc>
        <w:tc>
          <w:tcPr>
            <w:tcW w:w="2042" w:type="dxa"/>
            <w:shd w:val="clear" w:color="auto" w:fill="auto"/>
          </w:tcPr>
          <w:p w:rsidR="00F40C1E" w:rsidRPr="00DD51BE" w:rsidRDefault="00F40C1E" w:rsidP="00DD51BE">
            <w:pPr>
              <w:spacing w:after="0" w:line="240" w:lineRule="auto"/>
              <w:rPr>
                <w:rFonts w:ascii="Times New Roman" w:hAnsi="Times New Roman"/>
                <w:sz w:val="20"/>
                <w:szCs w:val="20"/>
              </w:rPr>
            </w:pPr>
            <w:r w:rsidRPr="00DD51BE">
              <w:rPr>
                <w:rFonts w:ascii="Times New Roman" w:hAnsi="Times New Roman"/>
                <w:sz w:val="20"/>
                <w:szCs w:val="20"/>
              </w:rPr>
              <w:t>-</w:t>
            </w:r>
          </w:p>
        </w:tc>
        <w:tc>
          <w:tcPr>
            <w:tcW w:w="2042" w:type="dxa"/>
            <w:shd w:val="clear" w:color="auto" w:fill="auto"/>
          </w:tcPr>
          <w:p w:rsidR="00F40C1E" w:rsidRPr="00DD51BE" w:rsidRDefault="00F40C1E" w:rsidP="00DD51BE">
            <w:pPr>
              <w:spacing w:after="0" w:line="240" w:lineRule="auto"/>
              <w:rPr>
                <w:rFonts w:ascii="Times New Roman" w:hAnsi="Times New Roman"/>
                <w:sz w:val="20"/>
                <w:szCs w:val="20"/>
              </w:rPr>
            </w:pPr>
            <w:r w:rsidRPr="00DD51BE">
              <w:rPr>
                <w:rFonts w:ascii="Times New Roman" w:hAnsi="Times New Roman"/>
                <w:sz w:val="20"/>
                <w:szCs w:val="20"/>
              </w:rPr>
              <w:t>-</w:t>
            </w:r>
          </w:p>
        </w:tc>
        <w:tc>
          <w:tcPr>
            <w:tcW w:w="1559" w:type="dxa"/>
            <w:shd w:val="clear" w:color="auto" w:fill="auto"/>
          </w:tcPr>
          <w:p w:rsidR="00F40C1E" w:rsidRPr="00DD51BE" w:rsidRDefault="00F40C1E" w:rsidP="00DD51BE">
            <w:pPr>
              <w:spacing w:after="0" w:line="240" w:lineRule="auto"/>
              <w:rPr>
                <w:rFonts w:ascii="Times New Roman" w:hAnsi="Times New Roman"/>
                <w:sz w:val="20"/>
                <w:szCs w:val="20"/>
              </w:rPr>
            </w:pPr>
            <w:r w:rsidRPr="00DD51BE">
              <w:rPr>
                <w:rFonts w:ascii="Times New Roman" w:hAnsi="Times New Roman"/>
                <w:sz w:val="20"/>
                <w:szCs w:val="20"/>
              </w:rPr>
              <w:t>-</w:t>
            </w:r>
          </w:p>
        </w:tc>
        <w:tc>
          <w:tcPr>
            <w:tcW w:w="1151" w:type="dxa"/>
            <w:shd w:val="clear" w:color="auto" w:fill="auto"/>
          </w:tcPr>
          <w:p w:rsidR="00F40C1E" w:rsidRPr="00DD51BE" w:rsidRDefault="00F40C1E" w:rsidP="00DD51BE">
            <w:pPr>
              <w:spacing w:after="0" w:line="240" w:lineRule="auto"/>
              <w:rPr>
                <w:rFonts w:ascii="Times New Roman" w:hAnsi="Times New Roman"/>
                <w:sz w:val="20"/>
                <w:szCs w:val="20"/>
              </w:rPr>
            </w:pPr>
            <w:r w:rsidRPr="00DD51BE">
              <w:rPr>
                <w:rFonts w:ascii="Times New Roman" w:hAnsi="Times New Roman"/>
                <w:sz w:val="20"/>
                <w:szCs w:val="20"/>
              </w:rPr>
              <w:t>15,4</w:t>
            </w:r>
          </w:p>
        </w:tc>
        <w:tc>
          <w:tcPr>
            <w:tcW w:w="1181" w:type="dxa"/>
            <w:shd w:val="clear" w:color="auto" w:fill="auto"/>
          </w:tcPr>
          <w:p w:rsidR="00F40C1E" w:rsidRPr="00DD51BE" w:rsidRDefault="00F40C1E" w:rsidP="00DD51BE">
            <w:pPr>
              <w:spacing w:after="0" w:line="240" w:lineRule="auto"/>
              <w:rPr>
                <w:rFonts w:ascii="Times New Roman" w:hAnsi="Times New Roman"/>
                <w:sz w:val="20"/>
                <w:szCs w:val="20"/>
              </w:rPr>
            </w:pPr>
            <w:r w:rsidRPr="00DD51BE">
              <w:rPr>
                <w:rFonts w:ascii="Times New Roman" w:hAnsi="Times New Roman"/>
                <w:sz w:val="20"/>
                <w:szCs w:val="20"/>
              </w:rPr>
              <w:t>16,9</w:t>
            </w:r>
          </w:p>
        </w:tc>
      </w:tr>
      <w:tr w:rsidR="00F40C1E" w:rsidRPr="00DD51BE" w:rsidTr="00656DDF">
        <w:tc>
          <w:tcPr>
            <w:tcW w:w="648" w:type="dxa"/>
            <w:shd w:val="clear" w:color="auto" w:fill="auto"/>
          </w:tcPr>
          <w:p w:rsidR="00F40C1E" w:rsidRPr="00DD51BE" w:rsidRDefault="00F40C1E" w:rsidP="00DD51BE">
            <w:pPr>
              <w:spacing w:after="0" w:line="240" w:lineRule="auto"/>
              <w:rPr>
                <w:rFonts w:ascii="Times New Roman" w:hAnsi="Times New Roman"/>
                <w:sz w:val="20"/>
                <w:szCs w:val="20"/>
              </w:rPr>
            </w:pPr>
            <w:r w:rsidRPr="00DD51BE">
              <w:rPr>
                <w:rFonts w:ascii="Times New Roman" w:hAnsi="Times New Roman"/>
                <w:sz w:val="20"/>
                <w:szCs w:val="20"/>
              </w:rPr>
              <w:t>8</w:t>
            </w:r>
          </w:p>
        </w:tc>
        <w:tc>
          <w:tcPr>
            <w:tcW w:w="1620" w:type="dxa"/>
            <w:shd w:val="clear" w:color="auto" w:fill="auto"/>
          </w:tcPr>
          <w:p w:rsidR="00F40C1E" w:rsidRPr="00DD51BE" w:rsidRDefault="00F40C1E" w:rsidP="00DD51BE">
            <w:pPr>
              <w:spacing w:after="0" w:line="240" w:lineRule="auto"/>
              <w:rPr>
                <w:rFonts w:ascii="Times New Roman" w:hAnsi="Times New Roman"/>
                <w:sz w:val="20"/>
                <w:szCs w:val="20"/>
              </w:rPr>
            </w:pPr>
            <w:r w:rsidRPr="00DD51BE">
              <w:rPr>
                <w:rFonts w:ascii="Times New Roman" w:hAnsi="Times New Roman"/>
                <w:sz w:val="20"/>
                <w:szCs w:val="20"/>
              </w:rPr>
              <w:t>УАЗ 396292</w:t>
            </w:r>
          </w:p>
        </w:tc>
        <w:tc>
          <w:tcPr>
            <w:tcW w:w="1980" w:type="dxa"/>
            <w:shd w:val="clear" w:color="auto" w:fill="auto"/>
          </w:tcPr>
          <w:p w:rsidR="00F40C1E" w:rsidRPr="00DD51BE" w:rsidRDefault="00F40C1E" w:rsidP="00DD51BE">
            <w:pPr>
              <w:spacing w:after="0" w:line="240" w:lineRule="auto"/>
              <w:rPr>
                <w:rFonts w:ascii="Times New Roman" w:hAnsi="Times New Roman"/>
                <w:sz w:val="20"/>
                <w:szCs w:val="20"/>
              </w:rPr>
            </w:pPr>
            <w:r w:rsidRPr="00DD51BE">
              <w:rPr>
                <w:rFonts w:ascii="Times New Roman" w:hAnsi="Times New Roman"/>
                <w:sz w:val="20"/>
                <w:szCs w:val="20"/>
              </w:rPr>
              <w:t>В 547 ТЕ 58</w:t>
            </w:r>
          </w:p>
        </w:tc>
        <w:tc>
          <w:tcPr>
            <w:tcW w:w="1001" w:type="dxa"/>
            <w:shd w:val="clear" w:color="auto" w:fill="auto"/>
          </w:tcPr>
          <w:p w:rsidR="00F40C1E" w:rsidRPr="00DD51BE" w:rsidRDefault="00F40C1E" w:rsidP="00DD51BE">
            <w:pPr>
              <w:spacing w:after="0" w:line="240" w:lineRule="auto"/>
              <w:rPr>
                <w:rFonts w:ascii="Times New Roman" w:hAnsi="Times New Roman"/>
                <w:sz w:val="20"/>
                <w:szCs w:val="20"/>
              </w:rPr>
            </w:pPr>
            <w:r w:rsidRPr="00DD51BE">
              <w:rPr>
                <w:rFonts w:ascii="Times New Roman" w:hAnsi="Times New Roman"/>
                <w:sz w:val="20"/>
                <w:szCs w:val="20"/>
              </w:rPr>
              <w:t>2002</w:t>
            </w:r>
          </w:p>
        </w:tc>
        <w:tc>
          <w:tcPr>
            <w:tcW w:w="1567" w:type="dxa"/>
            <w:shd w:val="clear" w:color="auto" w:fill="auto"/>
          </w:tcPr>
          <w:p w:rsidR="00F40C1E" w:rsidRPr="00DD51BE" w:rsidRDefault="00F40C1E" w:rsidP="00DD51BE">
            <w:pPr>
              <w:spacing w:after="0" w:line="240" w:lineRule="auto"/>
              <w:rPr>
                <w:rFonts w:ascii="Times New Roman" w:hAnsi="Times New Roman"/>
                <w:sz w:val="20"/>
                <w:szCs w:val="20"/>
              </w:rPr>
            </w:pPr>
            <w:r w:rsidRPr="00DD51BE">
              <w:rPr>
                <w:rFonts w:ascii="Times New Roman" w:hAnsi="Times New Roman"/>
                <w:sz w:val="20"/>
                <w:szCs w:val="20"/>
              </w:rPr>
              <w:t>16,3</w:t>
            </w:r>
          </w:p>
        </w:tc>
        <w:tc>
          <w:tcPr>
            <w:tcW w:w="2042" w:type="dxa"/>
            <w:shd w:val="clear" w:color="auto" w:fill="auto"/>
          </w:tcPr>
          <w:p w:rsidR="00F40C1E" w:rsidRPr="00DD51BE" w:rsidRDefault="00F40C1E" w:rsidP="00DD51BE">
            <w:pPr>
              <w:spacing w:after="0" w:line="240" w:lineRule="auto"/>
              <w:rPr>
                <w:rFonts w:ascii="Times New Roman" w:hAnsi="Times New Roman"/>
                <w:sz w:val="20"/>
                <w:szCs w:val="20"/>
              </w:rPr>
            </w:pPr>
            <w:r w:rsidRPr="00DD51BE">
              <w:rPr>
                <w:rFonts w:ascii="Times New Roman" w:hAnsi="Times New Roman"/>
                <w:sz w:val="20"/>
                <w:szCs w:val="20"/>
              </w:rPr>
              <w:t>-</w:t>
            </w:r>
          </w:p>
        </w:tc>
        <w:tc>
          <w:tcPr>
            <w:tcW w:w="2042" w:type="dxa"/>
            <w:shd w:val="clear" w:color="auto" w:fill="auto"/>
          </w:tcPr>
          <w:p w:rsidR="00F40C1E" w:rsidRPr="00DD51BE" w:rsidRDefault="00F40C1E" w:rsidP="00DD51BE">
            <w:pPr>
              <w:spacing w:after="0" w:line="240" w:lineRule="auto"/>
              <w:rPr>
                <w:rFonts w:ascii="Times New Roman" w:hAnsi="Times New Roman"/>
                <w:sz w:val="20"/>
                <w:szCs w:val="20"/>
              </w:rPr>
            </w:pPr>
            <w:r w:rsidRPr="00DD51BE">
              <w:rPr>
                <w:rFonts w:ascii="Times New Roman" w:hAnsi="Times New Roman"/>
                <w:sz w:val="20"/>
                <w:szCs w:val="20"/>
              </w:rPr>
              <w:t>17,1</w:t>
            </w:r>
          </w:p>
        </w:tc>
        <w:tc>
          <w:tcPr>
            <w:tcW w:w="1559" w:type="dxa"/>
            <w:shd w:val="clear" w:color="auto" w:fill="auto"/>
          </w:tcPr>
          <w:p w:rsidR="00F40C1E" w:rsidRPr="00DD51BE" w:rsidRDefault="00F40C1E" w:rsidP="00DD51BE">
            <w:pPr>
              <w:spacing w:after="0" w:line="240" w:lineRule="auto"/>
              <w:rPr>
                <w:rFonts w:ascii="Times New Roman" w:hAnsi="Times New Roman"/>
                <w:sz w:val="20"/>
                <w:szCs w:val="20"/>
              </w:rPr>
            </w:pPr>
            <w:r w:rsidRPr="00DD51BE">
              <w:rPr>
                <w:rFonts w:ascii="Times New Roman" w:hAnsi="Times New Roman"/>
                <w:sz w:val="20"/>
                <w:szCs w:val="20"/>
              </w:rPr>
              <w:t>-</w:t>
            </w:r>
          </w:p>
        </w:tc>
        <w:tc>
          <w:tcPr>
            <w:tcW w:w="1151" w:type="dxa"/>
            <w:shd w:val="clear" w:color="auto" w:fill="auto"/>
          </w:tcPr>
          <w:p w:rsidR="00F40C1E" w:rsidRPr="00DD51BE" w:rsidRDefault="00F40C1E" w:rsidP="00DD51BE">
            <w:pPr>
              <w:spacing w:after="0" w:line="240" w:lineRule="auto"/>
              <w:rPr>
                <w:rFonts w:ascii="Times New Roman" w:hAnsi="Times New Roman"/>
                <w:sz w:val="20"/>
                <w:szCs w:val="20"/>
              </w:rPr>
            </w:pPr>
            <w:r w:rsidRPr="00DD51BE">
              <w:rPr>
                <w:rFonts w:ascii="Times New Roman" w:hAnsi="Times New Roman"/>
                <w:sz w:val="20"/>
                <w:szCs w:val="20"/>
              </w:rPr>
              <w:t>17,1</w:t>
            </w:r>
          </w:p>
        </w:tc>
        <w:tc>
          <w:tcPr>
            <w:tcW w:w="1181" w:type="dxa"/>
            <w:shd w:val="clear" w:color="auto" w:fill="auto"/>
          </w:tcPr>
          <w:p w:rsidR="00F40C1E" w:rsidRPr="00DD51BE" w:rsidRDefault="00F40C1E" w:rsidP="00DD51BE">
            <w:pPr>
              <w:spacing w:after="0" w:line="240" w:lineRule="auto"/>
              <w:rPr>
                <w:rFonts w:ascii="Times New Roman" w:hAnsi="Times New Roman"/>
                <w:sz w:val="20"/>
                <w:szCs w:val="20"/>
              </w:rPr>
            </w:pPr>
            <w:r w:rsidRPr="00DD51BE">
              <w:rPr>
                <w:rFonts w:ascii="Times New Roman" w:hAnsi="Times New Roman"/>
                <w:sz w:val="20"/>
                <w:szCs w:val="20"/>
              </w:rPr>
              <w:t>18,8</w:t>
            </w:r>
          </w:p>
          <w:p w:rsidR="00F40C1E" w:rsidRPr="00DD51BE" w:rsidRDefault="00F40C1E" w:rsidP="00DD51BE">
            <w:pPr>
              <w:spacing w:after="0" w:line="240" w:lineRule="auto"/>
              <w:rPr>
                <w:rFonts w:ascii="Times New Roman" w:hAnsi="Times New Roman"/>
                <w:sz w:val="20"/>
                <w:szCs w:val="20"/>
              </w:rPr>
            </w:pPr>
          </w:p>
        </w:tc>
      </w:tr>
      <w:tr w:rsidR="00F40C1E" w:rsidRPr="00DD51BE" w:rsidTr="00656DDF">
        <w:tc>
          <w:tcPr>
            <w:tcW w:w="648" w:type="dxa"/>
            <w:shd w:val="clear" w:color="auto" w:fill="auto"/>
          </w:tcPr>
          <w:p w:rsidR="00F40C1E" w:rsidRPr="00DD51BE" w:rsidRDefault="00F40C1E" w:rsidP="00DD51BE">
            <w:pPr>
              <w:spacing w:after="0" w:line="240" w:lineRule="auto"/>
              <w:rPr>
                <w:rFonts w:ascii="Times New Roman" w:hAnsi="Times New Roman"/>
                <w:sz w:val="20"/>
                <w:szCs w:val="20"/>
              </w:rPr>
            </w:pPr>
            <w:r w:rsidRPr="00DD51BE">
              <w:rPr>
                <w:rFonts w:ascii="Times New Roman" w:hAnsi="Times New Roman"/>
                <w:sz w:val="20"/>
                <w:szCs w:val="20"/>
              </w:rPr>
              <w:t>9</w:t>
            </w:r>
          </w:p>
        </w:tc>
        <w:tc>
          <w:tcPr>
            <w:tcW w:w="1620" w:type="dxa"/>
            <w:shd w:val="clear" w:color="auto" w:fill="auto"/>
          </w:tcPr>
          <w:p w:rsidR="00F40C1E" w:rsidRPr="00DD51BE" w:rsidRDefault="00F40C1E" w:rsidP="00DD51BE">
            <w:pPr>
              <w:spacing w:after="0" w:line="240" w:lineRule="auto"/>
              <w:rPr>
                <w:rFonts w:ascii="Times New Roman" w:hAnsi="Times New Roman"/>
                <w:sz w:val="20"/>
                <w:szCs w:val="20"/>
              </w:rPr>
            </w:pPr>
            <w:r w:rsidRPr="00DD51BE">
              <w:rPr>
                <w:rFonts w:ascii="Times New Roman" w:hAnsi="Times New Roman"/>
                <w:sz w:val="20"/>
                <w:szCs w:val="20"/>
              </w:rPr>
              <w:t>УАЗ 396292</w:t>
            </w:r>
          </w:p>
        </w:tc>
        <w:tc>
          <w:tcPr>
            <w:tcW w:w="1980" w:type="dxa"/>
            <w:shd w:val="clear" w:color="auto" w:fill="auto"/>
          </w:tcPr>
          <w:p w:rsidR="00F40C1E" w:rsidRPr="00DD51BE" w:rsidRDefault="00F40C1E" w:rsidP="00DD51BE">
            <w:pPr>
              <w:spacing w:after="0" w:line="240" w:lineRule="auto"/>
              <w:rPr>
                <w:rFonts w:ascii="Times New Roman" w:hAnsi="Times New Roman"/>
                <w:sz w:val="20"/>
                <w:szCs w:val="20"/>
              </w:rPr>
            </w:pPr>
            <w:r w:rsidRPr="00DD51BE">
              <w:rPr>
                <w:rFonts w:ascii="Times New Roman" w:hAnsi="Times New Roman"/>
                <w:sz w:val="20"/>
                <w:szCs w:val="20"/>
              </w:rPr>
              <w:t xml:space="preserve">В 549 ТЕ 58 </w:t>
            </w:r>
          </w:p>
        </w:tc>
        <w:tc>
          <w:tcPr>
            <w:tcW w:w="1001" w:type="dxa"/>
            <w:shd w:val="clear" w:color="auto" w:fill="auto"/>
          </w:tcPr>
          <w:p w:rsidR="00F40C1E" w:rsidRPr="00DD51BE" w:rsidRDefault="00F40C1E" w:rsidP="00DD51BE">
            <w:pPr>
              <w:spacing w:after="0" w:line="240" w:lineRule="auto"/>
              <w:rPr>
                <w:rFonts w:ascii="Times New Roman" w:hAnsi="Times New Roman"/>
                <w:sz w:val="20"/>
                <w:szCs w:val="20"/>
              </w:rPr>
            </w:pPr>
            <w:r w:rsidRPr="00DD51BE">
              <w:rPr>
                <w:rFonts w:ascii="Times New Roman" w:hAnsi="Times New Roman"/>
                <w:sz w:val="20"/>
                <w:szCs w:val="20"/>
              </w:rPr>
              <w:t>2001</w:t>
            </w:r>
          </w:p>
        </w:tc>
        <w:tc>
          <w:tcPr>
            <w:tcW w:w="1567" w:type="dxa"/>
            <w:shd w:val="clear" w:color="auto" w:fill="auto"/>
          </w:tcPr>
          <w:p w:rsidR="00F40C1E" w:rsidRPr="00DD51BE" w:rsidRDefault="00F40C1E" w:rsidP="00DD51BE">
            <w:pPr>
              <w:spacing w:after="0" w:line="240" w:lineRule="auto"/>
              <w:rPr>
                <w:rFonts w:ascii="Times New Roman" w:hAnsi="Times New Roman"/>
                <w:sz w:val="20"/>
                <w:szCs w:val="20"/>
              </w:rPr>
            </w:pPr>
            <w:r w:rsidRPr="00DD51BE">
              <w:rPr>
                <w:rFonts w:ascii="Times New Roman" w:hAnsi="Times New Roman"/>
                <w:sz w:val="20"/>
                <w:szCs w:val="20"/>
              </w:rPr>
              <w:t>16,3</w:t>
            </w:r>
          </w:p>
        </w:tc>
        <w:tc>
          <w:tcPr>
            <w:tcW w:w="2042" w:type="dxa"/>
            <w:shd w:val="clear" w:color="auto" w:fill="auto"/>
          </w:tcPr>
          <w:p w:rsidR="00F40C1E" w:rsidRPr="00DD51BE" w:rsidRDefault="00F40C1E" w:rsidP="00DD51BE">
            <w:pPr>
              <w:spacing w:after="0" w:line="240" w:lineRule="auto"/>
              <w:rPr>
                <w:rFonts w:ascii="Times New Roman" w:hAnsi="Times New Roman"/>
                <w:sz w:val="20"/>
                <w:szCs w:val="20"/>
              </w:rPr>
            </w:pPr>
            <w:r w:rsidRPr="00DD51BE">
              <w:rPr>
                <w:rFonts w:ascii="Times New Roman" w:hAnsi="Times New Roman"/>
                <w:sz w:val="20"/>
                <w:szCs w:val="20"/>
              </w:rPr>
              <w:t>-</w:t>
            </w:r>
          </w:p>
        </w:tc>
        <w:tc>
          <w:tcPr>
            <w:tcW w:w="2042" w:type="dxa"/>
            <w:shd w:val="clear" w:color="auto" w:fill="auto"/>
          </w:tcPr>
          <w:p w:rsidR="00F40C1E" w:rsidRPr="00DD51BE" w:rsidRDefault="00F40C1E" w:rsidP="00DD51BE">
            <w:pPr>
              <w:spacing w:after="0" w:line="240" w:lineRule="auto"/>
              <w:rPr>
                <w:rFonts w:ascii="Times New Roman" w:hAnsi="Times New Roman"/>
                <w:sz w:val="20"/>
                <w:szCs w:val="20"/>
              </w:rPr>
            </w:pPr>
            <w:r w:rsidRPr="00DD51BE">
              <w:rPr>
                <w:rFonts w:ascii="Times New Roman" w:hAnsi="Times New Roman"/>
                <w:sz w:val="20"/>
                <w:szCs w:val="20"/>
              </w:rPr>
              <w:t>17,1</w:t>
            </w:r>
          </w:p>
        </w:tc>
        <w:tc>
          <w:tcPr>
            <w:tcW w:w="1559" w:type="dxa"/>
            <w:shd w:val="clear" w:color="auto" w:fill="auto"/>
          </w:tcPr>
          <w:p w:rsidR="00F40C1E" w:rsidRPr="00DD51BE" w:rsidRDefault="00F40C1E" w:rsidP="00DD51BE">
            <w:pPr>
              <w:spacing w:after="0" w:line="240" w:lineRule="auto"/>
              <w:rPr>
                <w:rFonts w:ascii="Times New Roman" w:hAnsi="Times New Roman"/>
                <w:sz w:val="20"/>
                <w:szCs w:val="20"/>
              </w:rPr>
            </w:pPr>
            <w:r w:rsidRPr="00DD51BE">
              <w:rPr>
                <w:rFonts w:ascii="Times New Roman" w:hAnsi="Times New Roman"/>
                <w:sz w:val="20"/>
                <w:szCs w:val="20"/>
              </w:rPr>
              <w:t>-</w:t>
            </w:r>
          </w:p>
        </w:tc>
        <w:tc>
          <w:tcPr>
            <w:tcW w:w="1151" w:type="dxa"/>
            <w:shd w:val="clear" w:color="auto" w:fill="auto"/>
          </w:tcPr>
          <w:p w:rsidR="00F40C1E" w:rsidRPr="00DD51BE" w:rsidRDefault="00F40C1E" w:rsidP="00DD51BE">
            <w:pPr>
              <w:spacing w:after="0" w:line="240" w:lineRule="auto"/>
              <w:rPr>
                <w:rFonts w:ascii="Times New Roman" w:hAnsi="Times New Roman"/>
                <w:sz w:val="20"/>
                <w:szCs w:val="20"/>
              </w:rPr>
            </w:pPr>
            <w:r w:rsidRPr="00DD51BE">
              <w:rPr>
                <w:rFonts w:ascii="Times New Roman" w:hAnsi="Times New Roman"/>
                <w:sz w:val="20"/>
                <w:szCs w:val="20"/>
              </w:rPr>
              <w:t>17,1</w:t>
            </w:r>
          </w:p>
        </w:tc>
        <w:tc>
          <w:tcPr>
            <w:tcW w:w="1181" w:type="dxa"/>
            <w:shd w:val="clear" w:color="auto" w:fill="auto"/>
          </w:tcPr>
          <w:p w:rsidR="00F40C1E" w:rsidRPr="00DD51BE" w:rsidRDefault="00F40C1E" w:rsidP="00DD51BE">
            <w:pPr>
              <w:spacing w:after="0" w:line="240" w:lineRule="auto"/>
              <w:rPr>
                <w:rFonts w:ascii="Times New Roman" w:hAnsi="Times New Roman"/>
                <w:sz w:val="20"/>
                <w:szCs w:val="20"/>
              </w:rPr>
            </w:pPr>
            <w:r w:rsidRPr="00DD51BE">
              <w:rPr>
                <w:rFonts w:ascii="Times New Roman" w:hAnsi="Times New Roman"/>
                <w:sz w:val="20"/>
                <w:szCs w:val="20"/>
              </w:rPr>
              <w:t>18,8</w:t>
            </w:r>
          </w:p>
          <w:p w:rsidR="00F40C1E" w:rsidRPr="00DD51BE" w:rsidRDefault="00F40C1E" w:rsidP="00DD51BE">
            <w:pPr>
              <w:spacing w:after="0" w:line="240" w:lineRule="auto"/>
              <w:rPr>
                <w:rFonts w:ascii="Times New Roman" w:hAnsi="Times New Roman"/>
                <w:sz w:val="20"/>
                <w:szCs w:val="20"/>
              </w:rPr>
            </w:pPr>
          </w:p>
        </w:tc>
      </w:tr>
      <w:tr w:rsidR="00F40C1E" w:rsidRPr="00DD51BE" w:rsidTr="00656DDF">
        <w:tc>
          <w:tcPr>
            <w:tcW w:w="648" w:type="dxa"/>
            <w:shd w:val="clear" w:color="auto" w:fill="auto"/>
          </w:tcPr>
          <w:p w:rsidR="00F40C1E" w:rsidRPr="00DD51BE" w:rsidRDefault="00F40C1E" w:rsidP="00DD51BE">
            <w:pPr>
              <w:spacing w:after="0" w:line="240" w:lineRule="auto"/>
              <w:rPr>
                <w:rFonts w:ascii="Times New Roman" w:hAnsi="Times New Roman"/>
                <w:sz w:val="20"/>
                <w:szCs w:val="20"/>
              </w:rPr>
            </w:pPr>
            <w:r w:rsidRPr="00DD51BE">
              <w:rPr>
                <w:rFonts w:ascii="Times New Roman" w:hAnsi="Times New Roman"/>
                <w:sz w:val="20"/>
                <w:szCs w:val="20"/>
              </w:rPr>
              <w:t>10</w:t>
            </w:r>
          </w:p>
          <w:p w:rsidR="00F40C1E" w:rsidRPr="00DD51BE" w:rsidRDefault="00F40C1E" w:rsidP="00DD51BE">
            <w:pPr>
              <w:spacing w:after="0" w:line="240" w:lineRule="auto"/>
              <w:rPr>
                <w:rFonts w:ascii="Times New Roman" w:hAnsi="Times New Roman"/>
                <w:sz w:val="20"/>
                <w:szCs w:val="20"/>
              </w:rPr>
            </w:pPr>
          </w:p>
        </w:tc>
        <w:tc>
          <w:tcPr>
            <w:tcW w:w="1620" w:type="dxa"/>
            <w:shd w:val="clear" w:color="auto" w:fill="auto"/>
          </w:tcPr>
          <w:p w:rsidR="00F40C1E" w:rsidRPr="00DD51BE" w:rsidRDefault="00F40C1E" w:rsidP="00DD51BE">
            <w:pPr>
              <w:spacing w:after="0" w:line="240" w:lineRule="auto"/>
              <w:rPr>
                <w:rFonts w:ascii="Times New Roman" w:hAnsi="Times New Roman"/>
                <w:sz w:val="20"/>
                <w:szCs w:val="20"/>
              </w:rPr>
            </w:pPr>
            <w:r w:rsidRPr="00DD51BE">
              <w:rPr>
                <w:rFonts w:ascii="Times New Roman" w:hAnsi="Times New Roman"/>
                <w:sz w:val="20"/>
                <w:szCs w:val="20"/>
              </w:rPr>
              <w:t>УАЗ 396295</w:t>
            </w:r>
          </w:p>
        </w:tc>
        <w:tc>
          <w:tcPr>
            <w:tcW w:w="1980" w:type="dxa"/>
            <w:shd w:val="clear" w:color="auto" w:fill="auto"/>
          </w:tcPr>
          <w:p w:rsidR="00F40C1E" w:rsidRPr="00DD51BE" w:rsidRDefault="00F40C1E" w:rsidP="00DD51BE">
            <w:pPr>
              <w:spacing w:after="0" w:line="240" w:lineRule="auto"/>
              <w:rPr>
                <w:rFonts w:ascii="Times New Roman" w:hAnsi="Times New Roman"/>
                <w:sz w:val="20"/>
                <w:szCs w:val="20"/>
              </w:rPr>
            </w:pPr>
            <w:r w:rsidRPr="00DD51BE">
              <w:rPr>
                <w:rFonts w:ascii="Times New Roman" w:hAnsi="Times New Roman"/>
                <w:sz w:val="20"/>
                <w:szCs w:val="20"/>
              </w:rPr>
              <w:t>М 872 НХ 58</w:t>
            </w:r>
          </w:p>
        </w:tc>
        <w:tc>
          <w:tcPr>
            <w:tcW w:w="1001" w:type="dxa"/>
            <w:shd w:val="clear" w:color="auto" w:fill="auto"/>
          </w:tcPr>
          <w:p w:rsidR="00F40C1E" w:rsidRPr="00DD51BE" w:rsidRDefault="00F40C1E" w:rsidP="00DD51BE">
            <w:pPr>
              <w:spacing w:after="0" w:line="240" w:lineRule="auto"/>
              <w:rPr>
                <w:rFonts w:ascii="Times New Roman" w:hAnsi="Times New Roman"/>
                <w:sz w:val="20"/>
                <w:szCs w:val="20"/>
              </w:rPr>
            </w:pPr>
            <w:r w:rsidRPr="00DD51BE">
              <w:rPr>
                <w:rFonts w:ascii="Times New Roman" w:hAnsi="Times New Roman"/>
                <w:sz w:val="20"/>
                <w:szCs w:val="20"/>
              </w:rPr>
              <w:t>2008</w:t>
            </w:r>
          </w:p>
        </w:tc>
        <w:tc>
          <w:tcPr>
            <w:tcW w:w="1567" w:type="dxa"/>
            <w:shd w:val="clear" w:color="auto" w:fill="auto"/>
          </w:tcPr>
          <w:p w:rsidR="00F40C1E" w:rsidRPr="00DD51BE" w:rsidRDefault="00F40C1E" w:rsidP="00DD51BE">
            <w:pPr>
              <w:spacing w:after="0" w:line="240" w:lineRule="auto"/>
              <w:rPr>
                <w:rFonts w:ascii="Times New Roman" w:hAnsi="Times New Roman"/>
                <w:sz w:val="20"/>
                <w:szCs w:val="20"/>
              </w:rPr>
            </w:pPr>
            <w:r w:rsidRPr="00DD51BE">
              <w:rPr>
                <w:rFonts w:ascii="Times New Roman" w:hAnsi="Times New Roman"/>
                <w:sz w:val="20"/>
                <w:szCs w:val="20"/>
              </w:rPr>
              <w:t>15,6</w:t>
            </w:r>
          </w:p>
        </w:tc>
        <w:tc>
          <w:tcPr>
            <w:tcW w:w="2042" w:type="dxa"/>
            <w:shd w:val="clear" w:color="auto" w:fill="auto"/>
          </w:tcPr>
          <w:p w:rsidR="00F40C1E" w:rsidRPr="00DD51BE" w:rsidRDefault="00F40C1E" w:rsidP="00DD51BE">
            <w:pPr>
              <w:spacing w:after="0" w:line="240" w:lineRule="auto"/>
              <w:rPr>
                <w:rFonts w:ascii="Times New Roman" w:hAnsi="Times New Roman"/>
                <w:sz w:val="20"/>
                <w:szCs w:val="20"/>
              </w:rPr>
            </w:pPr>
            <w:r w:rsidRPr="00DD51BE">
              <w:rPr>
                <w:rFonts w:ascii="Times New Roman" w:hAnsi="Times New Roman"/>
                <w:sz w:val="20"/>
                <w:szCs w:val="20"/>
              </w:rPr>
              <w:t>-</w:t>
            </w:r>
          </w:p>
        </w:tc>
        <w:tc>
          <w:tcPr>
            <w:tcW w:w="2042" w:type="dxa"/>
            <w:shd w:val="clear" w:color="auto" w:fill="auto"/>
          </w:tcPr>
          <w:p w:rsidR="00F40C1E" w:rsidRPr="00DD51BE" w:rsidRDefault="00F40C1E" w:rsidP="00DD51BE">
            <w:pPr>
              <w:spacing w:after="0" w:line="240" w:lineRule="auto"/>
              <w:rPr>
                <w:rFonts w:ascii="Times New Roman" w:hAnsi="Times New Roman"/>
                <w:sz w:val="20"/>
                <w:szCs w:val="20"/>
              </w:rPr>
            </w:pPr>
            <w:r w:rsidRPr="00DD51BE">
              <w:rPr>
                <w:rFonts w:ascii="Times New Roman" w:hAnsi="Times New Roman"/>
                <w:sz w:val="20"/>
                <w:szCs w:val="20"/>
              </w:rPr>
              <w:t>-</w:t>
            </w:r>
          </w:p>
        </w:tc>
        <w:tc>
          <w:tcPr>
            <w:tcW w:w="1559" w:type="dxa"/>
            <w:shd w:val="clear" w:color="auto" w:fill="auto"/>
          </w:tcPr>
          <w:p w:rsidR="00F40C1E" w:rsidRPr="00DD51BE" w:rsidRDefault="00F40C1E" w:rsidP="00DD51BE">
            <w:pPr>
              <w:spacing w:after="0" w:line="240" w:lineRule="auto"/>
              <w:rPr>
                <w:rFonts w:ascii="Times New Roman" w:hAnsi="Times New Roman"/>
                <w:sz w:val="20"/>
                <w:szCs w:val="20"/>
              </w:rPr>
            </w:pPr>
            <w:r w:rsidRPr="00DD51BE">
              <w:rPr>
                <w:rFonts w:ascii="Times New Roman" w:hAnsi="Times New Roman"/>
                <w:sz w:val="20"/>
                <w:szCs w:val="20"/>
              </w:rPr>
              <w:t>-</w:t>
            </w:r>
          </w:p>
        </w:tc>
        <w:tc>
          <w:tcPr>
            <w:tcW w:w="1151" w:type="dxa"/>
            <w:shd w:val="clear" w:color="auto" w:fill="auto"/>
          </w:tcPr>
          <w:p w:rsidR="00F40C1E" w:rsidRPr="00DD51BE" w:rsidRDefault="00F40C1E" w:rsidP="00DD51BE">
            <w:pPr>
              <w:spacing w:after="0" w:line="240" w:lineRule="auto"/>
              <w:rPr>
                <w:rFonts w:ascii="Times New Roman" w:hAnsi="Times New Roman"/>
                <w:sz w:val="20"/>
                <w:szCs w:val="20"/>
              </w:rPr>
            </w:pPr>
            <w:r w:rsidRPr="00DD51BE">
              <w:rPr>
                <w:rFonts w:ascii="Times New Roman" w:hAnsi="Times New Roman"/>
                <w:sz w:val="20"/>
                <w:szCs w:val="20"/>
              </w:rPr>
              <w:t>15,6</w:t>
            </w:r>
          </w:p>
        </w:tc>
        <w:tc>
          <w:tcPr>
            <w:tcW w:w="1181" w:type="dxa"/>
            <w:shd w:val="clear" w:color="auto" w:fill="auto"/>
          </w:tcPr>
          <w:p w:rsidR="00F40C1E" w:rsidRPr="00DD51BE" w:rsidRDefault="00F40C1E" w:rsidP="00DD51BE">
            <w:pPr>
              <w:spacing w:after="0" w:line="240" w:lineRule="auto"/>
              <w:rPr>
                <w:rFonts w:ascii="Times New Roman" w:hAnsi="Times New Roman"/>
                <w:sz w:val="20"/>
                <w:szCs w:val="20"/>
              </w:rPr>
            </w:pPr>
            <w:r w:rsidRPr="00DD51BE">
              <w:rPr>
                <w:rFonts w:ascii="Times New Roman" w:hAnsi="Times New Roman"/>
                <w:sz w:val="20"/>
                <w:szCs w:val="20"/>
              </w:rPr>
              <w:t>17,8</w:t>
            </w:r>
          </w:p>
        </w:tc>
      </w:tr>
      <w:tr w:rsidR="00F40C1E" w:rsidRPr="00DD51BE" w:rsidTr="00656DDF">
        <w:tc>
          <w:tcPr>
            <w:tcW w:w="648" w:type="dxa"/>
            <w:shd w:val="clear" w:color="auto" w:fill="auto"/>
          </w:tcPr>
          <w:p w:rsidR="00F40C1E" w:rsidRPr="00DD51BE" w:rsidRDefault="00F40C1E" w:rsidP="00DD51BE">
            <w:pPr>
              <w:spacing w:after="0" w:line="240" w:lineRule="auto"/>
              <w:rPr>
                <w:rFonts w:ascii="Times New Roman" w:hAnsi="Times New Roman"/>
                <w:sz w:val="20"/>
                <w:szCs w:val="20"/>
              </w:rPr>
            </w:pPr>
            <w:r w:rsidRPr="00DD51BE">
              <w:rPr>
                <w:rFonts w:ascii="Times New Roman" w:hAnsi="Times New Roman"/>
                <w:sz w:val="20"/>
                <w:szCs w:val="20"/>
              </w:rPr>
              <w:t>11</w:t>
            </w:r>
          </w:p>
        </w:tc>
        <w:tc>
          <w:tcPr>
            <w:tcW w:w="1620" w:type="dxa"/>
            <w:shd w:val="clear" w:color="auto" w:fill="auto"/>
          </w:tcPr>
          <w:p w:rsidR="00F40C1E" w:rsidRPr="00DD51BE" w:rsidRDefault="00F40C1E" w:rsidP="00DD51BE">
            <w:pPr>
              <w:spacing w:after="0" w:line="240" w:lineRule="auto"/>
              <w:rPr>
                <w:rFonts w:ascii="Times New Roman" w:hAnsi="Times New Roman"/>
                <w:sz w:val="20"/>
                <w:szCs w:val="20"/>
              </w:rPr>
            </w:pPr>
            <w:r w:rsidRPr="00DD51BE">
              <w:rPr>
                <w:rFonts w:ascii="Times New Roman" w:hAnsi="Times New Roman"/>
                <w:sz w:val="20"/>
                <w:szCs w:val="20"/>
              </w:rPr>
              <w:t>ГАЗ 47195</w:t>
            </w:r>
            <w:r w:rsidRPr="00DD51BE">
              <w:rPr>
                <w:rFonts w:ascii="Times New Roman" w:hAnsi="Times New Roman"/>
                <w:sz w:val="20"/>
                <w:szCs w:val="20"/>
                <w:lang w:val="en-US"/>
              </w:rPr>
              <w:t>Z (</w:t>
            </w:r>
            <w:r w:rsidRPr="00DD51BE">
              <w:rPr>
                <w:rFonts w:ascii="Times New Roman" w:hAnsi="Times New Roman"/>
                <w:sz w:val="20"/>
                <w:szCs w:val="20"/>
              </w:rPr>
              <w:t>ЯМЗ53445)</w:t>
            </w:r>
          </w:p>
        </w:tc>
        <w:tc>
          <w:tcPr>
            <w:tcW w:w="1980" w:type="dxa"/>
            <w:shd w:val="clear" w:color="auto" w:fill="auto"/>
          </w:tcPr>
          <w:p w:rsidR="00F40C1E" w:rsidRPr="00DD51BE" w:rsidRDefault="00F40C1E" w:rsidP="00DD51BE">
            <w:pPr>
              <w:spacing w:after="0" w:line="240" w:lineRule="auto"/>
              <w:rPr>
                <w:rFonts w:ascii="Times New Roman" w:hAnsi="Times New Roman"/>
                <w:sz w:val="20"/>
                <w:szCs w:val="20"/>
              </w:rPr>
            </w:pPr>
            <w:r w:rsidRPr="00DD51BE">
              <w:rPr>
                <w:rFonts w:ascii="Times New Roman" w:hAnsi="Times New Roman"/>
                <w:sz w:val="20"/>
                <w:szCs w:val="20"/>
              </w:rPr>
              <w:t>С 023 ВЕ 58</w:t>
            </w:r>
          </w:p>
        </w:tc>
        <w:tc>
          <w:tcPr>
            <w:tcW w:w="1001" w:type="dxa"/>
            <w:shd w:val="clear" w:color="auto" w:fill="auto"/>
          </w:tcPr>
          <w:p w:rsidR="00F40C1E" w:rsidRPr="00DD51BE" w:rsidRDefault="00F40C1E" w:rsidP="00DD51BE">
            <w:pPr>
              <w:spacing w:after="0" w:line="240" w:lineRule="auto"/>
              <w:rPr>
                <w:rFonts w:ascii="Times New Roman" w:hAnsi="Times New Roman"/>
                <w:sz w:val="20"/>
                <w:szCs w:val="20"/>
              </w:rPr>
            </w:pPr>
            <w:r w:rsidRPr="00DD51BE">
              <w:rPr>
                <w:rFonts w:ascii="Times New Roman" w:hAnsi="Times New Roman"/>
                <w:sz w:val="20"/>
                <w:szCs w:val="20"/>
              </w:rPr>
              <w:t>2020</w:t>
            </w:r>
          </w:p>
        </w:tc>
        <w:tc>
          <w:tcPr>
            <w:tcW w:w="1567" w:type="dxa"/>
            <w:shd w:val="clear" w:color="auto" w:fill="auto"/>
          </w:tcPr>
          <w:p w:rsidR="00F40C1E" w:rsidRPr="00DD51BE" w:rsidRDefault="00F40C1E" w:rsidP="00DD51BE">
            <w:pPr>
              <w:spacing w:after="0" w:line="240" w:lineRule="auto"/>
              <w:rPr>
                <w:rFonts w:ascii="Times New Roman" w:hAnsi="Times New Roman"/>
                <w:sz w:val="20"/>
                <w:szCs w:val="20"/>
              </w:rPr>
            </w:pPr>
            <w:r w:rsidRPr="00DD51BE">
              <w:rPr>
                <w:rFonts w:ascii="Times New Roman" w:hAnsi="Times New Roman"/>
                <w:sz w:val="20"/>
                <w:szCs w:val="20"/>
              </w:rPr>
              <w:t>14,3</w:t>
            </w:r>
          </w:p>
        </w:tc>
        <w:tc>
          <w:tcPr>
            <w:tcW w:w="2042" w:type="dxa"/>
            <w:shd w:val="clear" w:color="auto" w:fill="auto"/>
          </w:tcPr>
          <w:p w:rsidR="00F40C1E" w:rsidRPr="00DD51BE" w:rsidRDefault="00F40C1E" w:rsidP="00DD51BE">
            <w:pPr>
              <w:spacing w:after="0" w:line="240" w:lineRule="auto"/>
              <w:rPr>
                <w:rFonts w:ascii="Times New Roman" w:hAnsi="Times New Roman"/>
                <w:sz w:val="20"/>
                <w:szCs w:val="20"/>
              </w:rPr>
            </w:pPr>
            <w:r w:rsidRPr="00DD51BE">
              <w:rPr>
                <w:rFonts w:ascii="Times New Roman" w:hAnsi="Times New Roman"/>
                <w:sz w:val="20"/>
                <w:szCs w:val="20"/>
              </w:rPr>
              <w:t>-</w:t>
            </w:r>
          </w:p>
        </w:tc>
        <w:tc>
          <w:tcPr>
            <w:tcW w:w="2042" w:type="dxa"/>
            <w:shd w:val="clear" w:color="auto" w:fill="auto"/>
          </w:tcPr>
          <w:p w:rsidR="00F40C1E" w:rsidRPr="00DD51BE" w:rsidRDefault="00F40C1E" w:rsidP="00DD51BE">
            <w:pPr>
              <w:spacing w:after="0" w:line="240" w:lineRule="auto"/>
              <w:rPr>
                <w:rFonts w:ascii="Times New Roman" w:hAnsi="Times New Roman"/>
                <w:sz w:val="20"/>
                <w:szCs w:val="20"/>
              </w:rPr>
            </w:pPr>
            <w:r w:rsidRPr="00DD51BE">
              <w:rPr>
                <w:rFonts w:ascii="Times New Roman" w:hAnsi="Times New Roman"/>
                <w:sz w:val="20"/>
                <w:szCs w:val="20"/>
              </w:rPr>
              <w:t>-</w:t>
            </w:r>
          </w:p>
        </w:tc>
        <w:tc>
          <w:tcPr>
            <w:tcW w:w="1559" w:type="dxa"/>
            <w:shd w:val="clear" w:color="auto" w:fill="auto"/>
          </w:tcPr>
          <w:p w:rsidR="00F40C1E" w:rsidRPr="00DD51BE" w:rsidRDefault="00F40C1E" w:rsidP="00DD51BE">
            <w:pPr>
              <w:spacing w:after="0" w:line="240" w:lineRule="auto"/>
              <w:rPr>
                <w:rFonts w:ascii="Times New Roman" w:hAnsi="Times New Roman"/>
                <w:sz w:val="20"/>
                <w:szCs w:val="20"/>
              </w:rPr>
            </w:pPr>
            <w:r w:rsidRPr="00DD51BE">
              <w:rPr>
                <w:rFonts w:ascii="Times New Roman" w:hAnsi="Times New Roman"/>
                <w:sz w:val="20"/>
                <w:szCs w:val="20"/>
              </w:rPr>
              <w:t>-</w:t>
            </w:r>
          </w:p>
        </w:tc>
        <w:tc>
          <w:tcPr>
            <w:tcW w:w="1151" w:type="dxa"/>
            <w:shd w:val="clear" w:color="auto" w:fill="auto"/>
          </w:tcPr>
          <w:p w:rsidR="00F40C1E" w:rsidRPr="00DD51BE" w:rsidRDefault="00F40C1E" w:rsidP="00DD51BE">
            <w:pPr>
              <w:spacing w:after="0" w:line="240" w:lineRule="auto"/>
              <w:rPr>
                <w:rFonts w:ascii="Times New Roman" w:hAnsi="Times New Roman"/>
                <w:sz w:val="20"/>
                <w:szCs w:val="20"/>
              </w:rPr>
            </w:pPr>
            <w:r w:rsidRPr="00DD51BE">
              <w:rPr>
                <w:rFonts w:ascii="Times New Roman" w:hAnsi="Times New Roman"/>
                <w:sz w:val="20"/>
                <w:szCs w:val="20"/>
              </w:rPr>
              <w:t>14,3</w:t>
            </w:r>
          </w:p>
        </w:tc>
        <w:tc>
          <w:tcPr>
            <w:tcW w:w="1181" w:type="dxa"/>
            <w:shd w:val="clear" w:color="auto" w:fill="auto"/>
          </w:tcPr>
          <w:p w:rsidR="00F40C1E" w:rsidRPr="00DD51BE" w:rsidRDefault="00F40C1E" w:rsidP="00DD51BE">
            <w:pPr>
              <w:spacing w:after="0" w:line="240" w:lineRule="auto"/>
              <w:rPr>
                <w:rFonts w:ascii="Times New Roman" w:hAnsi="Times New Roman"/>
                <w:sz w:val="20"/>
                <w:szCs w:val="20"/>
              </w:rPr>
            </w:pPr>
            <w:r w:rsidRPr="00DD51BE">
              <w:rPr>
                <w:rFonts w:ascii="Times New Roman" w:hAnsi="Times New Roman"/>
                <w:sz w:val="20"/>
                <w:szCs w:val="20"/>
              </w:rPr>
              <w:t>15,7</w:t>
            </w:r>
          </w:p>
        </w:tc>
      </w:tr>
      <w:tr w:rsidR="00F40C1E" w:rsidRPr="00DD51BE" w:rsidTr="00656DDF">
        <w:tc>
          <w:tcPr>
            <w:tcW w:w="648" w:type="dxa"/>
            <w:shd w:val="clear" w:color="auto" w:fill="auto"/>
          </w:tcPr>
          <w:p w:rsidR="00F40C1E" w:rsidRPr="00DD51BE" w:rsidRDefault="00F40C1E" w:rsidP="00DD51BE">
            <w:pPr>
              <w:spacing w:after="0" w:line="240" w:lineRule="auto"/>
              <w:rPr>
                <w:rFonts w:ascii="Times New Roman" w:hAnsi="Times New Roman"/>
                <w:sz w:val="20"/>
                <w:szCs w:val="20"/>
              </w:rPr>
            </w:pPr>
            <w:r w:rsidRPr="00DD51BE">
              <w:rPr>
                <w:rFonts w:ascii="Times New Roman" w:hAnsi="Times New Roman"/>
                <w:sz w:val="20"/>
                <w:szCs w:val="20"/>
              </w:rPr>
              <w:t>12</w:t>
            </w:r>
          </w:p>
        </w:tc>
        <w:tc>
          <w:tcPr>
            <w:tcW w:w="1620" w:type="dxa"/>
            <w:shd w:val="clear" w:color="auto" w:fill="auto"/>
          </w:tcPr>
          <w:p w:rsidR="00F40C1E" w:rsidRPr="00DD51BE" w:rsidRDefault="00F40C1E" w:rsidP="00DD51BE">
            <w:pPr>
              <w:spacing w:after="0" w:line="240" w:lineRule="auto"/>
              <w:rPr>
                <w:rFonts w:ascii="Times New Roman" w:hAnsi="Times New Roman"/>
                <w:sz w:val="20"/>
                <w:szCs w:val="20"/>
              </w:rPr>
            </w:pPr>
            <w:r w:rsidRPr="00DD51BE">
              <w:rPr>
                <w:rFonts w:ascii="Times New Roman" w:hAnsi="Times New Roman"/>
                <w:sz w:val="20"/>
                <w:szCs w:val="20"/>
              </w:rPr>
              <w:t>ВАЗ 21215 НИВА</w:t>
            </w:r>
          </w:p>
        </w:tc>
        <w:tc>
          <w:tcPr>
            <w:tcW w:w="1980" w:type="dxa"/>
            <w:shd w:val="clear" w:color="auto" w:fill="auto"/>
          </w:tcPr>
          <w:p w:rsidR="00F40C1E" w:rsidRPr="00DD51BE" w:rsidRDefault="00F40C1E" w:rsidP="00DD51BE">
            <w:pPr>
              <w:spacing w:after="0" w:line="240" w:lineRule="auto"/>
              <w:rPr>
                <w:rFonts w:ascii="Times New Roman" w:hAnsi="Times New Roman"/>
                <w:sz w:val="20"/>
                <w:szCs w:val="20"/>
              </w:rPr>
            </w:pPr>
            <w:r w:rsidRPr="00DD51BE">
              <w:rPr>
                <w:rFonts w:ascii="Times New Roman" w:hAnsi="Times New Roman"/>
                <w:sz w:val="20"/>
                <w:szCs w:val="20"/>
              </w:rPr>
              <w:t>С 992 КА 58</w:t>
            </w:r>
          </w:p>
        </w:tc>
        <w:tc>
          <w:tcPr>
            <w:tcW w:w="1001" w:type="dxa"/>
            <w:shd w:val="clear" w:color="auto" w:fill="auto"/>
          </w:tcPr>
          <w:p w:rsidR="00F40C1E" w:rsidRPr="00DD51BE" w:rsidRDefault="00F40C1E" w:rsidP="00DD51BE">
            <w:pPr>
              <w:spacing w:after="0" w:line="240" w:lineRule="auto"/>
              <w:rPr>
                <w:rFonts w:ascii="Times New Roman" w:hAnsi="Times New Roman"/>
                <w:sz w:val="20"/>
                <w:szCs w:val="20"/>
              </w:rPr>
            </w:pPr>
            <w:r w:rsidRPr="00DD51BE">
              <w:rPr>
                <w:rFonts w:ascii="Times New Roman" w:hAnsi="Times New Roman"/>
                <w:sz w:val="20"/>
                <w:szCs w:val="20"/>
              </w:rPr>
              <w:t>2021</w:t>
            </w:r>
          </w:p>
        </w:tc>
        <w:tc>
          <w:tcPr>
            <w:tcW w:w="1567" w:type="dxa"/>
            <w:shd w:val="clear" w:color="auto" w:fill="auto"/>
          </w:tcPr>
          <w:p w:rsidR="00F40C1E" w:rsidRPr="00DD51BE" w:rsidRDefault="00F40C1E" w:rsidP="00DD51BE">
            <w:pPr>
              <w:spacing w:after="0" w:line="240" w:lineRule="auto"/>
              <w:rPr>
                <w:rFonts w:ascii="Times New Roman" w:hAnsi="Times New Roman"/>
                <w:sz w:val="20"/>
                <w:szCs w:val="20"/>
              </w:rPr>
            </w:pPr>
            <w:r w:rsidRPr="00DD51BE">
              <w:rPr>
                <w:rFonts w:ascii="Times New Roman" w:hAnsi="Times New Roman"/>
                <w:sz w:val="20"/>
                <w:szCs w:val="20"/>
              </w:rPr>
              <w:t>11,5</w:t>
            </w:r>
          </w:p>
        </w:tc>
        <w:tc>
          <w:tcPr>
            <w:tcW w:w="2042" w:type="dxa"/>
            <w:shd w:val="clear" w:color="auto" w:fill="auto"/>
          </w:tcPr>
          <w:p w:rsidR="00F40C1E" w:rsidRPr="00DD51BE" w:rsidRDefault="00F40C1E" w:rsidP="00DD51BE">
            <w:pPr>
              <w:spacing w:after="0" w:line="240" w:lineRule="auto"/>
              <w:rPr>
                <w:rFonts w:ascii="Times New Roman" w:hAnsi="Times New Roman"/>
                <w:sz w:val="20"/>
                <w:szCs w:val="20"/>
              </w:rPr>
            </w:pPr>
            <w:r w:rsidRPr="00DD51BE">
              <w:rPr>
                <w:rFonts w:ascii="Times New Roman" w:hAnsi="Times New Roman"/>
                <w:sz w:val="20"/>
                <w:szCs w:val="20"/>
              </w:rPr>
              <w:t>-</w:t>
            </w:r>
          </w:p>
        </w:tc>
        <w:tc>
          <w:tcPr>
            <w:tcW w:w="2042" w:type="dxa"/>
            <w:shd w:val="clear" w:color="auto" w:fill="auto"/>
          </w:tcPr>
          <w:p w:rsidR="00F40C1E" w:rsidRPr="00DD51BE" w:rsidRDefault="00F40C1E" w:rsidP="00DD51BE">
            <w:pPr>
              <w:spacing w:after="0" w:line="240" w:lineRule="auto"/>
              <w:rPr>
                <w:rFonts w:ascii="Times New Roman" w:hAnsi="Times New Roman"/>
                <w:sz w:val="20"/>
                <w:szCs w:val="20"/>
              </w:rPr>
            </w:pPr>
            <w:r w:rsidRPr="00DD51BE">
              <w:rPr>
                <w:rFonts w:ascii="Times New Roman" w:hAnsi="Times New Roman"/>
                <w:sz w:val="20"/>
                <w:szCs w:val="20"/>
              </w:rPr>
              <w:t>-</w:t>
            </w:r>
          </w:p>
        </w:tc>
        <w:tc>
          <w:tcPr>
            <w:tcW w:w="1559" w:type="dxa"/>
            <w:shd w:val="clear" w:color="auto" w:fill="auto"/>
          </w:tcPr>
          <w:p w:rsidR="00F40C1E" w:rsidRPr="00DD51BE" w:rsidRDefault="00F40C1E" w:rsidP="00DD51BE">
            <w:pPr>
              <w:spacing w:after="0" w:line="240" w:lineRule="auto"/>
              <w:rPr>
                <w:rFonts w:ascii="Times New Roman" w:hAnsi="Times New Roman"/>
                <w:sz w:val="20"/>
                <w:szCs w:val="20"/>
              </w:rPr>
            </w:pPr>
            <w:r w:rsidRPr="00DD51BE">
              <w:rPr>
                <w:rFonts w:ascii="Times New Roman" w:hAnsi="Times New Roman"/>
                <w:sz w:val="20"/>
                <w:szCs w:val="20"/>
              </w:rPr>
              <w:t>-</w:t>
            </w:r>
          </w:p>
        </w:tc>
        <w:tc>
          <w:tcPr>
            <w:tcW w:w="1151" w:type="dxa"/>
            <w:shd w:val="clear" w:color="auto" w:fill="auto"/>
          </w:tcPr>
          <w:p w:rsidR="00F40C1E" w:rsidRPr="00DD51BE" w:rsidRDefault="00F40C1E" w:rsidP="00DD51BE">
            <w:pPr>
              <w:spacing w:after="0" w:line="240" w:lineRule="auto"/>
              <w:rPr>
                <w:rFonts w:ascii="Times New Roman" w:hAnsi="Times New Roman"/>
                <w:sz w:val="20"/>
                <w:szCs w:val="20"/>
              </w:rPr>
            </w:pPr>
            <w:r w:rsidRPr="00DD51BE">
              <w:rPr>
                <w:rFonts w:ascii="Times New Roman" w:hAnsi="Times New Roman"/>
                <w:sz w:val="20"/>
                <w:szCs w:val="20"/>
              </w:rPr>
              <w:t>11,5</w:t>
            </w:r>
          </w:p>
        </w:tc>
        <w:tc>
          <w:tcPr>
            <w:tcW w:w="1181" w:type="dxa"/>
            <w:shd w:val="clear" w:color="auto" w:fill="auto"/>
          </w:tcPr>
          <w:p w:rsidR="00F40C1E" w:rsidRPr="00DD51BE" w:rsidRDefault="00F40C1E" w:rsidP="00DD51BE">
            <w:pPr>
              <w:spacing w:after="0" w:line="240" w:lineRule="auto"/>
              <w:rPr>
                <w:rFonts w:ascii="Times New Roman" w:hAnsi="Times New Roman"/>
                <w:sz w:val="20"/>
                <w:szCs w:val="20"/>
              </w:rPr>
            </w:pPr>
            <w:r w:rsidRPr="00DD51BE">
              <w:rPr>
                <w:rFonts w:ascii="Times New Roman" w:hAnsi="Times New Roman"/>
                <w:sz w:val="20"/>
                <w:szCs w:val="20"/>
              </w:rPr>
              <w:t>12,65</w:t>
            </w:r>
          </w:p>
        </w:tc>
      </w:tr>
    </w:tbl>
    <w:p w:rsidR="00DD51BE" w:rsidRDefault="00DD51BE" w:rsidP="00DD51BE">
      <w:pPr>
        <w:spacing w:after="0"/>
        <w:rPr>
          <w:sz w:val="28"/>
          <w:szCs w:val="28"/>
        </w:rPr>
        <w:sectPr w:rsidR="00DD51BE" w:rsidSect="00DD51BE">
          <w:pgSz w:w="16838" w:h="11906" w:orient="landscape"/>
          <w:pgMar w:top="709" w:right="295" w:bottom="851" w:left="1134" w:header="709" w:footer="709" w:gutter="0"/>
          <w:cols w:space="708"/>
          <w:docGrid w:linePitch="360"/>
        </w:sectPr>
      </w:pPr>
    </w:p>
    <w:p w:rsidR="00F40C1E" w:rsidRPr="002F3031" w:rsidRDefault="00F40C1E" w:rsidP="00F40C1E">
      <w:pPr>
        <w:rPr>
          <w:sz w:val="28"/>
          <w:szCs w:val="28"/>
        </w:rPr>
      </w:pPr>
    </w:p>
    <w:p w:rsidR="00F40C1E" w:rsidRPr="00DD51BE" w:rsidRDefault="00F40C1E" w:rsidP="00DD51BE">
      <w:pPr>
        <w:spacing w:after="0" w:line="240" w:lineRule="auto"/>
        <w:jc w:val="center"/>
        <w:rPr>
          <w:rFonts w:ascii="Times New Roman" w:hAnsi="Times New Roman"/>
          <w:b/>
          <w:sz w:val="24"/>
          <w:szCs w:val="24"/>
        </w:rPr>
      </w:pPr>
      <w:r w:rsidRPr="00DD51BE">
        <w:rPr>
          <w:rFonts w:ascii="Times New Roman" w:hAnsi="Times New Roman"/>
          <w:b/>
          <w:sz w:val="24"/>
          <w:szCs w:val="24"/>
        </w:rPr>
        <w:t>НОРМЫ</w:t>
      </w:r>
    </w:p>
    <w:p w:rsidR="00F40C1E" w:rsidRPr="00DD51BE" w:rsidRDefault="00DD51BE" w:rsidP="00DD51BE">
      <w:pPr>
        <w:spacing w:after="0" w:line="240" w:lineRule="auto"/>
        <w:jc w:val="center"/>
        <w:rPr>
          <w:rFonts w:ascii="Times New Roman" w:hAnsi="Times New Roman"/>
          <w:b/>
          <w:sz w:val="24"/>
          <w:szCs w:val="24"/>
        </w:rPr>
      </w:pPr>
      <w:r>
        <w:rPr>
          <w:rFonts w:ascii="Times New Roman" w:hAnsi="Times New Roman"/>
          <w:b/>
          <w:sz w:val="24"/>
          <w:szCs w:val="24"/>
        </w:rPr>
        <w:t>р</w:t>
      </w:r>
      <w:r w:rsidR="00F40C1E" w:rsidRPr="00DD51BE">
        <w:rPr>
          <w:rFonts w:ascii="Times New Roman" w:hAnsi="Times New Roman"/>
          <w:b/>
          <w:sz w:val="24"/>
          <w:szCs w:val="24"/>
        </w:rPr>
        <w:t xml:space="preserve">асхода смазочных материалов для автотранспорта на </w:t>
      </w:r>
      <w:smartTag w:uri="urn:schemas-microsoft-com:office:smarttags" w:element="metricconverter">
        <w:smartTagPr>
          <w:attr w:name="ProductID" w:val="100 литров"/>
        </w:smartTagPr>
        <w:r w:rsidR="00F40C1E" w:rsidRPr="00DD51BE">
          <w:rPr>
            <w:rFonts w:ascii="Times New Roman" w:hAnsi="Times New Roman"/>
            <w:b/>
            <w:sz w:val="24"/>
            <w:szCs w:val="24"/>
          </w:rPr>
          <w:t>100 литров</w:t>
        </w:r>
      </w:smartTag>
      <w:r w:rsidR="00F40C1E" w:rsidRPr="00DD51BE">
        <w:rPr>
          <w:rFonts w:ascii="Times New Roman" w:hAnsi="Times New Roman"/>
          <w:b/>
          <w:sz w:val="24"/>
          <w:szCs w:val="24"/>
        </w:rPr>
        <w:t xml:space="preserve"> расхода топлива</w:t>
      </w:r>
    </w:p>
    <w:p w:rsidR="00F40C1E" w:rsidRPr="002F3031" w:rsidRDefault="00F40C1E" w:rsidP="00DD51BE">
      <w:pPr>
        <w:spacing w:after="0"/>
        <w:jc w:val="center"/>
        <w:rPr>
          <w:b/>
          <w:sz w:val="28"/>
          <w:szCs w:val="28"/>
        </w:rPr>
      </w:pPr>
    </w:p>
    <w:p w:rsidR="00F40C1E" w:rsidRPr="00F222F2" w:rsidRDefault="00F40C1E" w:rsidP="00F40C1E">
      <w:pPr>
        <w:rPr>
          <w:sz w:val="28"/>
          <w:szCs w:val="28"/>
        </w:rPr>
      </w:pPr>
    </w:p>
    <w:tbl>
      <w:tblPr>
        <w:tblW w:w="10261" w:type="dxa"/>
        <w:jc w:val="center"/>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523"/>
        <w:gridCol w:w="1103"/>
        <w:gridCol w:w="965"/>
        <w:gridCol w:w="1485"/>
        <w:gridCol w:w="2403"/>
        <w:gridCol w:w="1403"/>
        <w:gridCol w:w="1379"/>
      </w:tblGrid>
      <w:tr w:rsidR="00F40C1E" w:rsidRPr="00DD51BE" w:rsidTr="00DD51BE">
        <w:trPr>
          <w:trHeight w:val="300"/>
          <w:jc w:val="center"/>
        </w:trPr>
        <w:tc>
          <w:tcPr>
            <w:tcW w:w="1523" w:type="dxa"/>
            <w:vMerge w:val="restart"/>
          </w:tcPr>
          <w:p w:rsidR="00F40C1E" w:rsidRPr="00DD51BE" w:rsidRDefault="00F40C1E" w:rsidP="00DD51BE">
            <w:pPr>
              <w:spacing w:after="0" w:line="240" w:lineRule="auto"/>
              <w:rPr>
                <w:rFonts w:ascii="Times New Roman" w:hAnsi="Times New Roman"/>
                <w:sz w:val="20"/>
                <w:szCs w:val="20"/>
              </w:rPr>
            </w:pPr>
            <w:r w:rsidRPr="00DD51BE">
              <w:rPr>
                <w:rFonts w:ascii="Times New Roman" w:hAnsi="Times New Roman"/>
                <w:sz w:val="20"/>
                <w:szCs w:val="20"/>
              </w:rPr>
              <w:t>Марка, модель.</w:t>
            </w:r>
          </w:p>
          <w:p w:rsidR="00F40C1E" w:rsidRPr="00DD51BE" w:rsidRDefault="00F40C1E" w:rsidP="00DD51BE">
            <w:pPr>
              <w:spacing w:after="0" w:line="240" w:lineRule="auto"/>
              <w:rPr>
                <w:rFonts w:ascii="Times New Roman" w:hAnsi="Times New Roman"/>
                <w:sz w:val="20"/>
                <w:szCs w:val="20"/>
              </w:rPr>
            </w:pPr>
            <w:r w:rsidRPr="00DD51BE">
              <w:rPr>
                <w:rFonts w:ascii="Times New Roman" w:hAnsi="Times New Roman"/>
                <w:sz w:val="20"/>
                <w:szCs w:val="20"/>
              </w:rPr>
              <w:t>Транспорт-</w:t>
            </w:r>
          </w:p>
          <w:p w:rsidR="00F40C1E" w:rsidRPr="00DD51BE" w:rsidRDefault="00F40C1E" w:rsidP="00DD51BE">
            <w:pPr>
              <w:spacing w:after="0" w:line="240" w:lineRule="auto"/>
              <w:rPr>
                <w:rFonts w:ascii="Times New Roman" w:hAnsi="Times New Roman"/>
                <w:sz w:val="20"/>
                <w:szCs w:val="20"/>
              </w:rPr>
            </w:pPr>
            <w:r w:rsidRPr="00DD51BE">
              <w:rPr>
                <w:rFonts w:ascii="Times New Roman" w:hAnsi="Times New Roman"/>
                <w:sz w:val="20"/>
                <w:szCs w:val="20"/>
              </w:rPr>
              <w:t>ного средства</w:t>
            </w:r>
          </w:p>
        </w:tc>
        <w:tc>
          <w:tcPr>
            <w:tcW w:w="1103" w:type="dxa"/>
            <w:vMerge w:val="restart"/>
          </w:tcPr>
          <w:p w:rsidR="00F40C1E" w:rsidRPr="00DD51BE" w:rsidRDefault="00F40C1E" w:rsidP="00DD51BE">
            <w:pPr>
              <w:spacing w:after="0" w:line="240" w:lineRule="auto"/>
              <w:rPr>
                <w:rFonts w:ascii="Times New Roman" w:hAnsi="Times New Roman"/>
                <w:sz w:val="20"/>
                <w:szCs w:val="20"/>
              </w:rPr>
            </w:pPr>
            <w:r w:rsidRPr="00DD51BE">
              <w:rPr>
                <w:rFonts w:ascii="Times New Roman" w:hAnsi="Times New Roman"/>
                <w:sz w:val="20"/>
                <w:szCs w:val="20"/>
              </w:rPr>
              <w:t>Гос. Номер</w:t>
            </w:r>
          </w:p>
        </w:tc>
        <w:tc>
          <w:tcPr>
            <w:tcW w:w="965" w:type="dxa"/>
            <w:vMerge w:val="restart"/>
          </w:tcPr>
          <w:p w:rsidR="00F40C1E" w:rsidRPr="00DD51BE" w:rsidRDefault="00F40C1E" w:rsidP="00DD51BE">
            <w:pPr>
              <w:spacing w:after="0" w:line="240" w:lineRule="auto"/>
              <w:rPr>
                <w:rFonts w:ascii="Times New Roman" w:hAnsi="Times New Roman"/>
                <w:sz w:val="20"/>
                <w:szCs w:val="20"/>
              </w:rPr>
            </w:pPr>
            <w:r w:rsidRPr="00DD51BE">
              <w:rPr>
                <w:rFonts w:ascii="Times New Roman" w:hAnsi="Times New Roman"/>
                <w:sz w:val="20"/>
                <w:szCs w:val="20"/>
              </w:rPr>
              <w:t>Год выпуска</w:t>
            </w:r>
          </w:p>
        </w:tc>
        <w:tc>
          <w:tcPr>
            <w:tcW w:w="6670" w:type="dxa"/>
            <w:gridSpan w:val="4"/>
            <w:tcBorders>
              <w:bottom w:val="single" w:sz="4" w:space="0" w:color="auto"/>
            </w:tcBorders>
          </w:tcPr>
          <w:p w:rsidR="00F40C1E" w:rsidRPr="00DD51BE" w:rsidRDefault="00F40C1E" w:rsidP="00DD51BE">
            <w:pPr>
              <w:spacing w:after="0" w:line="240" w:lineRule="auto"/>
              <w:jc w:val="center"/>
              <w:rPr>
                <w:rFonts w:ascii="Times New Roman" w:hAnsi="Times New Roman"/>
                <w:sz w:val="20"/>
                <w:szCs w:val="20"/>
              </w:rPr>
            </w:pPr>
            <w:r w:rsidRPr="00DD51BE">
              <w:rPr>
                <w:rFonts w:ascii="Times New Roman" w:hAnsi="Times New Roman"/>
                <w:sz w:val="20"/>
                <w:szCs w:val="20"/>
              </w:rPr>
              <w:t>Норма расхода смазочных материалов</w:t>
            </w:r>
          </w:p>
        </w:tc>
      </w:tr>
      <w:tr w:rsidR="00F40C1E" w:rsidRPr="00DD51BE" w:rsidTr="00DD51BE">
        <w:trPr>
          <w:trHeight w:val="510"/>
          <w:jc w:val="center"/>
        </w:trPr>
        <w:tc>
          <w:tcPr>
            <w:tcW w:w="1523" w:type="dxa"/>
            <w:vMerge/>
          </w:tcPr>
          <w:p w:rsidR="00F40C1E" w:rsidRPr="00DD51BE" w:rsidRDefault="00F40C1E" w:rsidP="00DD51BE">
            <w:pPr>
              <w:spacing w:after="0" w:line="240" w:lineRule="auto"/>
              <w:rPr>
                <w:rFonts w:ascii="Times New Roman" w:hAnsi="Times New Roman"/>
                <w:sz w:val="20"/>
                <w:szCs w:val="20"/>
              </w:rPr>
            </w:pPr>
          </w:p>
        </w:tc>
        <w:tc>
          <w:tcPr>
            <w:tcW w:w="1103" w:type="dxa"/>
            <w:vMerge/>
          </w:tcPr>
          <w:p w:rsidR="00F40C1E" w:rsidRPr="00DD51BE" w:rsidRDefault="00F40C1E" w:rsidP="00DD51BE">
            <w:pPr>
              <w:spacing w:after="0" w:line="240" w:lineRule="auto"/>
              <w:rPr>
                <w:rFonts w:ascii="Times New Roman" w:hAnsi="Times New Roman"/>
                <w:sz w:val="20"/>
                <w:szCs w:val="20"/>
              </w:rPr>
            </w:pPr>
          </w:p>
        </w:tc>
        <w:tc>
          <w:tcPr>
            <w:tcW w:w="965" w:type="dxa"/>
            <w:vMerge/>
          </w:tcPr>
          <w:p w:rsidR="00F40C1E" w:rsidRPr="00DD51BE" w:rsidRDefault="00F40C1E" w:rsidP="00DD51BE">
            <w:pPr>
              <w:spacing w:after="0" w:line="240" w:lineRule="auto"/>
              <w:rPr>
                <w:rFonts w:ascii="Times New Roman" w:hAnsi="Times New Roman"/>
                <w:sz w:val="20"/>
                <w:szCs w:val="20"/>
              </w:rPr>
            </w:pPr>
          </w:p>
        </w:tc>
        <w:tc>
          <w:tcPr>
            <w:tcW w:w="1485" w:type="dxa"/>
            <w:tcBorders>
              <w:top w:val="single" w:sz="4" w:space="0" w:color="auto"/>
            </w:tcBorders>
          </w:tcPr>
          <w:p w:rsidR="00F40C1E" w:rsidRPr="00DD51BE" w:rsidRDefault="00F40C1E" w:rsidP="00DD51BE">
            <w:pPr>
              <w:spacing w:after="0" w:line="240" w:lineRule="auto"/>
              <w:rPr>
                <w:rFonts w:ascii="Times New Roman" w:hAnsi="Times New Roman"/>
                <w:sz w:val="20"/>
                <w:szCs w:val="20"/>
              </w:rPr>
            </w:pPr>
            <w:r w:rsidRPr="00DD51BE">
              <w:rPr>
                <w:rFonts w:ascii="Times New Roman" w:hAnsi="Times New Roman"/>
                <w:sz w:val="20"/>
                <w:szCs w:val="20"/>
              </w:rPr>
              <w:t>Моторное масло л/100 л топлива*</w:t>
            </w:r>
          </w:p>
        </w:tc>
        <w:tc>
          <w:tcPr>
            <w:tcW w:w="2403" w:type="dxa"/>
            <w:tcBorders>
              <w:top w:val="single" w:sz="4" w:space="0" w:color="auto"/>
            </w:tcBorders>
          </w:tcPr>
          <w:p w:rsidR="00F40C1E" w:rsidRPr="00DD51BE" w:rsidRDefault="00F40C1E" w:rsidP="00DD51BE">
            <w:pPr>
              <w:spacing w:after="0" w:line="240" w:lineRule="auto"/>
              <w:rPr>
                <w:rFonts w:ascii="Times New Roman" w:hAnsi="Times New Roman"/>
                <w:sz w:val="20"/>
                <w:szCs w:val="20"/>
              </w:rPr>
            </w:pPr>
            <w:r w:rsidRPr="00DD51BE">
              <w:rPr>
                <w:rFonts w:ascii="Times New Roman" w:hAnsi="Times New Roman"/>
                <w:sz w:val="20"/>
                <w:szCs w:val="20"/>
              </w:rPr>
              <w:t>Трансмиссионные и гидравлические масла л/100 л. Топлива</w:t>
            </w:r>
          </w:p>
        </w:tc>
        <w:tc>
          <w:tcPr>
            <w:tcW w:w="1403" w:type="dxa"/>
            <w:tcBorders>
              <w:top w:val="single" w:sz="4" w:space="0" w:color="auto"/>
            </w:tcBorders>
          </w:tcPr>
          <w:p w:rsidR="00F40C1E" w:rsidRPr="00DD51BE" w:rsidRDefault="00F40C1E" w:rsidP="00DD51BE">
            <w:pPr>
              <w:spacing w:after="0" w:line="240" w:lineRule="auto"/>
              <w:rPr>
                <w:rFonts w:ascii="Times New Roman" w:hAnsi="Times New Roman"/>
                <w:sz w:val="20"/>
                <w:szCs w:val="20"/>
              </w:rPr>
            </w:pPr>
            <w:r w:rsidRPr="00DD51BE">
              <w:rPr>
                <w:rFonts w:ascii="Times New Roman" w:hAnsi="Times New Roman"/>
                <w:sz w:val="20"/>
                <w:szCs w:val="20"/>
              </w:rPr>
              <w:t>Спец. Масла и жидкости л/100 л. Топлива</w:t>
            </w:r>
          </w:p>
        </w:tc>
        <w:tc>
          <w:tcPr>
            <w:tcW w:w="1379" w:type="dxa"/>
            <w:tcBorders>
              <w:top w:val="single" w:sz="4" w:space="0" w:color="auto"/>
            </w:tcBorders>
          </w:tcPr>
          <w:p w:rsidR="00F40C1E" w:rsidRPr="00DD51BE" w:rsidRDefault="00F40C1E" w:rsidP="00DD51BE">
            <w:pPr>
              <w:spacing w:after="0" w:line="240" w:lineRule="auto"/>
              <w:rPr>
                <w:rFonts w:ascii="Times New Roman" w:hAnsi="Times New Roman"/>
                <w:sz w:val="20"/>
                <w:szCs w:val="20"/>
              </w:rPr>
            </w:pPr>
            <w:r w:rsidRPr="00DD51BE">
              <w:rPr>
                <w:rFonts w:ascii="Times New Roman" w:hAnsi="Times New Roman"/>
                <w:sz w:val="20"/>
                <w:szCs w:val="20"/>
              </w:rPr>
              <w:t>Пластичные смазки кг./ 100 л. Топлива</w:t>
            </w:r>
          </w:p>
        </w:tc>
      </w:tr>
      <w:tr w:rsidR="00F40C1E" w:rsidRPr="00DD51BE" w:rsidTr="00DD51BE">
        <w:trPr>
          <w:jc w:val="center"/>
        </w:trPr>
        <w:tc>
          <w:tcPr>
            <w:tcW w:w="1523" w:type="dxa"/>
          </w:tcPr>
          <w:p w:rsidR="00F40C1E" w:rsidRPr="00DD51BE" w:rsidRDefault="00F40C1E" w:rsidP="00DD51BE">
            <w:pPr>
              <w:spacing w:after="0" w:line="240" w:lineRule="auto"/>
              <w:rPr>
                <w:rFonts w:ascii="Times New Roman" w:hAnsi="Times New Roman"/>
                <w:sz w:val="20"/>
                <w:szCs w:val="20"/>
              </w:rPr>
            </w:pPr>
            <w:r w:rsidRPr="00DD51BE">
              <w:rPr>
                <w:rFonts w:ascii="Times New Roman" w:hAnsi="Times New Roman"/>
                <w:sz w:val="20"/>
                <w:szCs w:val="20"/>
              </w:rPr>
              <w:t>ГАЗ 322132</w:t>
            </w:r>
          </w:p>
        </w:tc>
        <w:tc>
          <w:tcPr>
            <w:tcW w:w="1103" w:type="dxa"/>
          </w:tcPr>
          <w:p w:rsidR="00F40C1E" w:rsidRPr="00DD51BE" w:rsidRDefault="00F40C1E" w:rsidP="00DD51BE">
            <w:pPr>
              <w:spacing w:after="0" w:line="240" w:lineRule="auto"/>
              <w:rPr>
                <w:rFonts w:ascii="Times New Roman" w:hAnsi="Times New Roman"/>
                <w:sz w:val="20"/>
                <w:szCs w:val="20"/>
              </w:rPr>
            </w:pPr>
            <w:r w:rsidRPr="00DD51BE">
              <w:rPr>
                <w:rFonts w:ascii="Times New Roman" w:hAnsi="Times New Roman"/>
                <w:sz w:val="20"/>
                <w:szCs w:val="20"/>
              </w:rPr>
              <w:t>Е 873 МУ 58</w:t>
            </w:r>
          </w:p>
        </w:tc>
        <w:tc>
          <w:tcPr>
            <w:tcW w:w="965" w:type="dxa"/>
          </w:tcPr>
          <w:p w:rsidR="00F40C1E" w:rsidRPr="00DD51BE" w:rsidRDefault="00F40C1E" w:rsidP="00DD51BE">
            <w:pPr>
              <w:spacing w:after="0" w:line="240" w:lineRule="auto"/>
              <w:rPr>
                <w:rFonts w:ascii="Times New Roman" w:hAnsi="Times New Roman"/>
                <w:sz w:val="20"/>
                <w:szCs w:val="20"/>
              </w:rPr>
            </w:pPr>
            <w:r w:rsidRPr="00DD51BE">
              <w:rPr>
                <w:rFonts w:ascii="Times New Roman" w:hAnsi="Times New Roman"/>
                <w:sz w:val="20"/>
                <w:szCs w:val="20"/>
              </w:rPr>
              <w:t>2003</w:t>
            </w:r>
          </w:p>
        </w:tc>
        <w:tc>
          <w:tcPr>
            <w:tcW w:w="1485" w:type="dxa"/>
          </w:tcPr>
          <w:p w:rsidR="00F40C1E" w:rsidRPr="00DD51BE" w:rsidRDefault="00F40C1E" w:rsidP="00DD51BE">
            <w:pPr>
              <w:spacing w:after="0" w:line="240" w:lineRule="auto"/>
              <w:rPr>
                <w:rFonts w:ascii="Times New Roman" w:hAnsi="Times New Roman"/>
                <w:sz w:val="20"/>
                <w:szCs w:val="20"/>
              </w:rPr>
            </w:pPr>
            <w:r w:rsidRPr="00DD51BE">
              <w:rPr>
                <w:rFonts w:ascii="Times New Roman" w:hAnsi="Times New Roman"/>
                <w:sz w:val="20"/>
                <w:szCs w:val="20"/>
              </w:rPr>
              <w:t>2,04</w:t>
            </w:r>
          </w:p>
        </w:tc>
        <w:tc>
          <w:tcPr>
            <w:tcW w:w="2403" w:type="dxa"/>
          </w:tcPr>
          <w:p w:rsidR="00F40C1E" w:rsidRPr="00DD51BE" w:rsidRDefault="00F40C1E" w:rsidP="00DD51BE">
            <w:pPr>
              <w:spacing w:after="0" w:line="240" w:lineRule="auto"/>
              <w:rPr>
                <w:rFonts w:ascii="Times New Roman" w:hAnsi="Times New Roman"/>
                <w:sz w:val="20"/>
                <w:szCs w:val="20"/>
              </w:rPr>
            </w:pPr>
            <w:r w:rsidRPr="00DD51BE">
              <w:rPr>
                <w:rFonts w:ascii="Times New Roman" w:hAnsi="Times New Roman"/>
                <w:sz w:val="20"/>
                <w:szCs w:val="20"/>
              </w:rPr>
              <w:t>0,18</w:t>
            </w:r>
          </w:p>
        </w:tc>
        <w:tc>
          <w:tcPr>
            <w:tcW w:w="1403" w:type="dxa"/>
          </w:tcPr>
          <w:p w:rsidR="00F40C1E" w:rsidRPr="00DD51BE" w:rsidRDefault="00F40C1E" w:rsidP="00DD51BE">
            <w:pPr>
              <w:spacing w:after="0" w:line="240" w:lineRule="auto"/>
              <w:rPr>
                <w:rFonts w:ascii="Times New Roman" w:hAnsi="Times New Roman"/>
                <w:sz w:val="20"/>
                <w:szCs w:val="20"/>
              </w:rPr>
            </w:pPr>
            <w:r w:rsidRPr="00DD51BE">
              <w:rPr>
                <w:rFonts w:ascii="Times New Roman" w:hAnsi="Times New Roman"/>
                <w:sz w:val="20"/>
                <w:szCs w:val="20"/>
              </w:rPr>
              <w:t>0,06</w:t>
            </w:r>
          </w:p>
        </w:tc>
        <w:tc>
          <w:tcPr>
            <w:tcW w:w="1379" w:type="dxa"/>
          </w:tcPr>
          <w:p w:rsidR="00F40C1E" w:rsidRPr="00DD51BE" w:rsidRDefault="00F40C1E" w:rsidP="00DD51BE">
            <w:pPr>
              <w:spacing w:after="0" w:line="240" w:lineRule="auto"/>
              <w:rPr>
                <w:rFonts w:ascii="Times New Roman" w:hAnsi="Times New Roman"/>
                <w:sz w:val="20"/>
                <w:szCs w:val="20"/>
              </w:rPr>
            </w:pPr>
            <w:r w:rsidRPr="00DD51BE">
              <w:rPr>
                <w:rFonts w:ascii="Times New Roman" w:hAnsi="Times New Roman"/>
                <w:sz w:val="20"/>
                <w:szCs w:val="20"/>
              </w:rPr>
              <w:t>0,12</w:t>
            </w:r>
          </w:p>
        </w:tc>
      </w:tr>
      <w:tr w:rsidR="00F40C1E" w:rsidRPr="00DD51BE" w:rsidTr="00DD51BE">
        <w:trPr>
          <w:jc w:val="center"/>
        </w:trPr>
        <w:tc>
          <w:tcPr>
            <w:tcW w:w="1523" w:type="dxa"/>
          </w:tcPr>
          <w:p w:rsidR="00F40C1E" w:rsidRPr="00DD51BE" w:rsidRDefault="00F40C1E" w:rsidP="00DD51BE">
            <w:pPr>
              <w:spacing w:after="0" w:line="240" w:lineRule="auto"/>
              <w:rPr>
                <w:rFonts w:ascii="Times New Roman" w:hAnsi="Times New Roman"/>
                <w:sz w:val="20"/>
                <w:szCs w:val="20"/>
              </w:rPr>
            </w:pPr>
            <w:r w:rsidRPr="00DD51BE">
              <w:rPr>
                <w:rFonts w:ascii="Times New Roman" w:hAnsi="Times New Roman"/>
                <w:sz w:val="20"/>
                <w:szCs w:val="20"/>
              </w:rPr>
              <w:t>УАЗ 39625</w:t>
            </w:r>
          </w:p>
        </w:tc>
        <w:tc>
          <w:tcPr>
            <w:tcW w:w="1103" w:type="dxa"/>
          </w:tcPr>
          <w:p w:rsidR="00F40C1E" w:rsidRPr="00DD51BE" w:rsidRDefault="00F40C1E" w:rsidP="00DD51BE">
            <w:pPr>
              <w:spacing w:after="0" w:line="240" w:lineRule="auto"/>
              <w:rPr>
                <w:rFonts w:ascii="Times New Roman" w:hAnsi="Times New Roman"/>
                <w:sz w:val="20"/>
                <w:szCs w:val="20"/>
              </w:rPr>
            </w:pPr>
            <w:r w:rsidRPr="00DD51BE">
              <w:rPr>
                <w:rFonts w:ascii="Times New Roman" w:hAnsi="Times New Roman"/>
                <w:sz w:val="20"/>
                <w:szCs w:val="20"/>
              </w:rPr>
              <w:t>Е 812 ХО 58</w:t>
            </w:r>
          </w:p>
        </w:tc>
        <w:tc>
          <w:tcPr>
            <w:tcW w:w="965" w:type="dxa"/>
          </w:tcPr>
          <w:p w:rsidR="00F40C1E" w:rsidRPr="00DD51BE" w:rsidRDefault="00F40C1E" w:rsidP="00DD51BE">
            <w:pPr>
              <w:spacing w:after="0" w:line="240" w:lineRule="auto"/>
              <w:rPr>
                <w:rFonts w:ascii="Times New Roman" w:hAnsi="Times New Roman"/>
                <w:sz w:val="20"/>
                <w:szCs w:val="20"/>
              </w:rPr>
            </w:pPr>
            <w:r w:rsidRPr="00DD51BE">
              <w:rPr>
                <w:rFonts w:ascii="Times New Roman" w:hAnsi="Times New Roman"/>
                <w:sz w:val="20"/>
                <w:szCs w:val="20"/>
              </w:rPr>
              <w:t>2005</w:t>
            </w:r>
          </w:p>
        </w:tc>
        <w:tc>
          <w:tcPr>
            <w:tcW w:w="1485" w:type="dxa"/>
          </w:tcPr>
          <w:p w:rsidR="00F40C1E" w:rsidRPr="00DD51BE" w:rsidRDefault="00F40C1E" w:rsidP="00DD51BE">
            <w:pPr>
              <w:spacing w:after="0" w:line="240" w:lineRule="auto"/>
              <w:rPr>
                <w:rFonts w:ascii="Times New Roman" w:hAnsi="Times New Roman"/>
                <w:sz w:val="20"/>
                <w:szCs w:val="20"/>
              </w:rPr>
            </w:pPr>
            <w:r w:rsidRPr="00DD51BE">
              <w:rPr>
                <w:rFonts w:ascii="Times New Roman" w:hAnsi="Times New Roman"/>
                <w:sz w:val="20"/>
                <w:szCs w:val="20"/>
              </w:rPr>
              <w:t>2,64</w:t>
            </w:r>
          </w:p>
        </w:tc>
        <w:tc>
          <w:tcPr>
            <w:tcW w:w="2403" w:type="dxa"/>
          </w:tcPr>
          <w:p w:rsidR="00F40C1E" w:rsidRPr="00DD51BE" w:rsidRDefault="00F40C1E" w:rsidP="00DD51BE">
            <w:pPr>
              <w:spacing w:after="0" w:line="240" w:lineRule="auto"/>
              <w:rPr>
                <w:rFonts w:ascii="Times New Roman" w:hAnsi="Times New Roman"/>
                <w:sz w:val="20"/>
                <w:szCs w:val="20"/>
              </w:rPr>
            </w:pPr>
            <w:r w:rsidRPr="00DD51BE">
              <w:rPr>
                <w:rFonts w:ascii="Times New Roman" w:hAnsi="Times New Roman"/>
                <w:sz w:val="20"/>
                <w:szCs w:val="20"/>
              </w:rPr>
              <w:t>0,24</w:t>
            </w:r>
          </w:p>
        </w:tc>
        <w:tc>
          <w:tcPr>
            <w:tcW w:w="1403" w:type="dxa"/>
          </w:tcPr>
          <w:p w:rsidR="00F40C1E" w:rsidRPr="00DD51BE" w:rsidRDefault="00F40C1E" w:rsidP="00DD51BE">
            <w:pPr>
              <w:spacing w:after="0" w:line="240" w:lineRule="auto"/>
              <w:rPr>
                <w:rFonts w:ascii="Times New Roman" w:hAnsi="Times New Roman"/>
                <w:sz w:val="20"/>
                <w:szCs w:val="20"/>
              </w:rPr>
            </w:pPr>
            <w:r w:rsidRPr="00DD51BE">
              <w:rPr>
                <w:rFonts w:ascii="Times New Roman" w:hAnsi="Times New Roman"/>
                <w:sz w:val="20"/>
                <w:szCs w:val="20"/>
              </w:rPr>
              <w:t>0,06</w:t>
            </w:r>
          </w:p>
        </w:tc>
        <w:tc>
          <w:tcPr>
            <w:tcW w:w="1379" w:type="dxa"/>
          </w:tcPr>
          <w:p w:rsidR="00F40C1E" w:rsidRPr="00DD51BE" w:rsidRDefault="00F40C1E" w:rsidP="00DD51BE">
            <w:pPr>
              <w:spacing w:after="0" w:line="240" w:lineRule="auto"/>
              <w:rPr>
                <w:rFonts w:ascii="Times New Roman" w:hAnsi="Times New Roman"/>
                <w:sz w:val="20"/>
                <w:szCs w:val="20"/>
              </w:rPr>
            </w:pPr>
            <w:r w:rsidRPr="00DD51BE">
              <w:rPr>
                <w:rFonts w:ascii="Times New Roman" w:hAnsi="Times New Roman"/>
                <w:sz w:val="20"/>
                <w:szCs w:val="20"/>
              </w:rPr>
              <w:t>0,24</w:t>
            </w:r>
          </w:p>
        </w:tc>
      </w:tr>
      <w:tr w:rsidR="00F40C1E" w:rsidRPr="00DD51BE" w:rsidTr="00DD51BE">
        <w:trPr>
          <w:jc w:val="center"/>
        </w:trPr>
        <w:tc>
          <w:tcPr>
            <w:tcW w:w="1523" w:type="dxa"/>
          </w:tcPr>
          <w:p w:rsidR="00F40C1E" w:rsidRPr="00DD51BE" w:rsidRDefault="00F40C1E" w:rsidP="00DD51BE">
            <w:pPr>
              <w:spacing w:after="0" w:line="240" w:lineRule="auto"/>
              <w:rPr>
                <w:rFonts w:ascii="Times New Roman" w:hAnsi="Times New Roman"/>
                <w:sz w:val="20"/>
                <w:szCs w:val="20"/>
              </w:rPr>
            </w:pPr>
            <w:r w:rsidRPr="00DD51BE">
              <w:rPr>
                <w:rFonts w:ascii="Times New Roman" w:hAnsi="Times New Roman"/>
                <w:sz w:val="20"/>
                <w:szCs w:val="20"/>
              </w:rPr>
              <w:t>ГАЗ 22172</w:t>
            </w:r>
          </w:p>
        </w:tc>
        <w:tc>
          <w:tcPr>
            <w:tcW w:w="1103" w:type="dxa"/>
          </w:tcPr>
          <w:p w:rsidR="00F40C1E" w:rsidRPr="00DD51BE" w:rsidRDefault="00F40C1E" w:rsidP="00DD51BE">
            <w:pPr>
              <w:spacing w:after="0" w:line="240" w:lineRule="auto"/>
              <w:rPr>
                <w:rFonts w:ascii="Times New Roman" w:hAnsi="Times New Roman"/>
                <w:sz w:val="20"/>
                <w:szCs w:val="20"/>
              </w:rPr>
            </w:pPr>
            <w:r w:rsidRPr="00DD51BE">
              <w:rPr>
                <w:rFonts w:ascii="Times New Roman" w:hAnsi="Times New Roman"/>
                <w:sz w:val="20"/>
                <w:szCs w:val="20"/>
              </w:rPr>
              <w:t>К 036 КУ 58</w:t>
            </w:r>
          </w:p>
        </w:tc>
        <w:tc>
          <w:tcPr>
            <w:tcW w:w="965" w:type="dxa"/>
          </w:tcPr>
          <w:p w:rsidR="00F40C1E" w:rsidRPr="00DD51BE" w:rsidRDefault="00F40C1E" w:rsidP="00DD51BE">
            <w:pPr>
              <w:spacing w:after="0" w:line="240" w:lineRule="auto"/>
              <w:rPr>
                <w:rFonts w:ascii="Times New Roman" w:hAnsi="Times New Roman"/>
                <w:sz w:val="20"/>
                <w:szCs w:val="20"/>
              </w:rPr>
            </w:pPr>
            <w:r w:rsidRPr="00DD51BE">
              <w:rPr>
                <w:rFonts w:ascii="Times New Roman" w:hAnsi="Times New Roman"/>
                <w:sz w:val="20"/>
                <w:szCs w:val="20"/>
              </w:rPr>
              <w:t>2006</w:t>
            </w:r>
          </w:p>
        </w:tc>
        <w:tc>
          <w:tcPr>
            <w:tcW w:w="1485" w:type="dxa"/>
          </w:tcPr>
          <w:p w:rsidR="00F40C1E" w:rsidRPr="00DD51BE" w:rsidRDefault="00F40C1E" w:rsidP="00DD51BE">
            <w:pPr>
              <w:spacing w:after="0" w:line="240" w:lineRule="auto"/>
              <w:rPr>
                <w:rFonts w:ascii="Times New Roman" w:hAnsi="Times New Roman"/>
                <w:sz w:val="20"/>
                <w:szCs w:val="20"/>
              </w:rPr>
            </w:pPr>
            <w:r w:rsidRPr="00DD51BE">
              <w:rPr>
                <w:rFonts w:ascii="Times New Roman" w:hAnsi="Times New Roman"/>
                <w:sz w:val="20"/>
                <w:szCs w:val="20"/>
              </w:rPr>
              <w:t>2,04</w:t>
            </w:r>
          </w:p>
        </w:tc>
        <w:tc>
          <w:tcPr>
            <w:tcW w:w="2403" w:type="dxa"/>
          </w:tcPr>
          <w:p w:rsidR="00F40C1E" w:rsidRPr="00DD51BE" w:rsidRDefault="00F40C1E" w:rsidP="00DD51BE">
            <w:pPr>
              <w:spacing w:after="0" w:line="240" w:lineRule="auto"/>
              <w:rPr>
                <w:rFonts w:ascii="Times New Roman" w:hAnsi="Times New Roman"/>
                <w:sz w:val="20"/>
                <w:szCs w:val="20"/>
              </w:rPr>
            </w:pPr>
            <w:r w:rsidRPr="00DD51BE">
              <w:rPr>
                <w:rFonts w:ascii="Times New Roman" w:hAnsi="Times New Roman"/>
                <w:sz w:val="20"/>
                <w:szCs w:val="20"/>
              </w:rPr>
              <w:t>0,18</w:t>
            </w:r>
          </w:p>
        </w:tc>
        <w:tc>
          <w:tcPr>
            <w:tcW w:w="1403" w:type="dxa"/>
          </w:tcPr>
          <w:p w:rsidR="00F40C1E" w:rsidRPr="00DD51BE" w:rsidRDefault="00F40C1E" w:rsidP="00DD51BE">
            <w:pPr>
              <w:spacing w:after="0" w:line="240" w:lineRule="auto"/>
              <w:rPr>
                <w:rFonts w:ascii="Times New Roman" w:hAnsi="Times New Roman"/>
                <w:sz w:val="20"/>
                <w:szCs w:val="20"/>
              </w:rPr>
            </w:pPr>
            <w:r w:rsidRPr="00DD51BE">
              <w:rPr>
                <w:rFonts w:ascii="Times New Roman" w:hAnsi="Times New Roman"/>
                <w:sz w:val="20"/>
                <w:szCs w:val="20"/>
              </w:rPr>
              <w:t>0,06</w:t>
            </w:r>
          </w:p>
        </w:tc>
        <w:tc>
          <w:tcPr>
            <w:tcW w:w="1379" w:type="dxa"/>
          </w:tcPr>
          <w:p w:rsidR="00F40C1E" w:rsidRPr="00DD51BE" w:rsidRDefault="00F40C1E" w:rsidP="00DD51BE">
            <w:pPr>
              <w:spacing w:after="0" w:line="240" w:lineRule="auto"/>
              <w:rPr>
                <w:rFonts w:ascii="Times New Roman" w:hAnsi="Times New Roman"/>
                <w:sz w:val="20"/>
                <w:szCs w:val="20"/>
              </w:rPr>
            </w:pPr>
            <w:r w:rsidRPr="00DD51BE">
              <w:rPr>
                <w:rFonts w:ascii="Times New Roman" w:hAnsi="Times New Roman"/>
                <w:sz w:val="20"/>
                <w:szCs w:val="20"/>
              </w:rPr>
              <w:t>0,12</w:t>
            </w:r>
          </w:p>
        </w:tc>
      </w:tr>
      <w:tr w:rsidR="00F40C1E" w:rsidRPr="00DD51BE" w:rsidTr="00DD51BE">
        <w:trPr>
          <w:jc w:val="center"/>
        </w:trPr>
        <w:tc>
          <w:tcPr>
            <w:tcW w:w="1523" w:type="dxa"/>
          </w:tcPr>
          <w:p w:rsidR="00F40C1E" w:rsidRPr="00DD51BE" w:rsidRDefault="00F40C1E" w:rsidP="00DD51BE">
            <w:pPr>
              <w:spacing w:after="0" w:line="240" w:lineRule="auto"/>
              <w:rPr>
                <w:rFonts w:ascii="Times New Roman" w:hAnsi="Times New Roman"/>
                <w:sz w:val="20"/>
                <w:szCs w:val="20"/>
              </w:rPr>
            </w:pPr>
            <w:r w:rsidRPr="00DD51BE">
              <w:rPr>
                <w:rFonts w:ascii="Times New Roman" w:hAnsi="Times New Roman"/>
                <w:sz w:val="20"/>
                <w:szCs w:val="20"/>
              </w:rPr>
              <w:t>УАЗ 3962</w:t>
            </w:r>
          </w:p>
        </w:tc>
        <w:tc>
          <w:tcPr>
            <w:tcW w:w="1103" w:type="dxa"/>
          </w:tcPr>
          <w:p w:rsidR="00F40C1E" w:rsidRPr="00DD51BE" w:rsidRDefault="00F40C1E" w:rsidP="00DD51BE">
            <w:pPr>
              <w:spacing w:after="0" w:line="240" w:lineRule="auto"/>
              <w:rPr>
                <w:rFonts w:ascii="Times New Roman" w:hAnsi="Times New Roman"/>
                <w:sz w:val="20"/>
                <w:szCs w:val="20"/>
              </w:rPr>
            </w:pPr>
            <w:r w:rsidRPr="00DD51BE">
              <w:rPr>
                <w:rFonts w:ascii="Times New Roman" w:hAnsi="Times New Roman"/>
                <w:sz w:val="20"/>
                <w:szCs w:val="20"/>
              </w:rPr>
              <w:t>В 549 ТЕ 58</w:t>
            </w:r>
          </w:p>
        </w:tc>
        <w:tc>
          <w:tcPr>
            <w:tcW w:w="965" w:type="dxa"/>
          </w:tcPr>
          <w:p w:rsidR="00F40C1E" w:rsidRPr="00DD51BE" w:rsidRDefault="00F40C1E" w:rsidP="00DD51BE">
            <w:pPr>
              <w:spacing w:after="0" w:line="240" w:lineRule="auto"/>
              <w:rPr>
                <w:rFonts w:ascii="Times New Roman" w:hAnsi="Times New Roman"/>
                <w:sz w:val="20"/>
                <w:szCs w:val="20"/>
              </w:rPr>
            </w:pPr>
            <w:r w:rsidRPr="00DD51BE">
              <w:rPr>
                <w:rFonts w:ascii="Times New Roman" w:hAnsi="Times New Roman"/>
                <w:sz w:val="20"/>
                <w:szCs w:val="20"/>
              </w:rPr>
              <w:t>2001</w:t>
            </w:r>
          </w:p>
        </w:tc>
        <w:tc>
          <w:tcPr>
            <w:tcW w:w="1485" w:type="dxa"/>
          </w:tcPr>
          <w:p w:rsidR="00F40C1E" w:rsidRPr="00DD51BE" w:rsidRDefault="00F40C1E" w:rsidP="00DD51BE">
            <w:pPr>
              <w:spacing w:after="0" w:line="240" w:lineRule="auto"/>
              <w:rPr>
                <w:rFonts w:ascii="Times New Roman" w:hAnsi="Times New Roman"/>
                <w:sz w:val="20"/>
                <w:szCs w:val="20"/>
              </w:rPr>
            </w:pPr>
            <w:r w:rsidRPr="00DD51BE">
              <w:rPr>
                <w:rFonts w:ascii="Times New Roman" w:hAnsi="Times New Roman"/>
                <w:sz w:val="20"/>
                <w:szCs w:val="20"/>
              </w:rPr>
              <w:t>2,64</w:t>
            </w:r>
          </w:p>
        </w:tc>
        <w:tc>
          <w:tcPr>
            <w:tcW w:w="2403" w:type="dxa"/>
          </w:tcPr>
          <w:p w:rsidR="00F40C1E" w:rsidRPr="00DD51BE" w:rsidRDefault="00F40C1E" w:rsidP="00DD51BE">
            <w:pPr>
              <w:spacing w:after="0" w:line="240" w:lineRule="auto"/>
              <w:rPr>
                <w:rFonts w:ascii="Times New Roman" w:hAnsi="Times New Roman"/>
                <w:sz w:val="20"/>
                <w:szCs w:val="20"/>
              </w:rPr>
            </w:pPr>
            <w:r w:rsidRPr="00DD51BE">
              <w:rPr>
                <w:rFonts w:ascii="Times New Roman" w:hAnsi="Times New Roman"/>
                <w:sz w:val="20"/>
                <w:szCs w:val="20"/>
              </w:rPr>
              <w:t>0,24</w:t>
            </w:r>
          </w:p>
        </w:tc>
        <w:tc>
          <w:tcPr>
            <w:tcW w:w="1403" w:type="dxa"/>
          </w:tcPr>
          <w:p w:rsidR="00F40C1E" w:rsidRPr="00DD51BE" w:rsidRDefault="00F40C1E" w:rsidP="00DD51BE">
            <w:pPr>
              <w:spacing w:after="0" w:line="240" w:lineRule="auto"/>
              <w:rPr>
                <w:rFonts w:ascii="Times New Roman" w:hAnsi="Times New Roman"/>
                <w:sz w:val="20"/>
                <w:szCs w:val="20"/>
              </w:rPr>
            </w:pPr>
            <w:r w:rsidRPr="00DD51BE">
              <w:rPr>
                <w:rFonts w:ascii="Times New Roman" w:hAnsi="Times New Roman"/>
                <w:sz w:val="20"/>
                <w:szCs w:val="20"/>
              </w:rPr>
              <w:t>0,06</w:t>
            </w:r>
          </w:p>
        </w:tc>
        <w:tc>
          <w:tcPr>
            <w:tcW w:w="1379" w:type="dxa"/>
          </w:tcPr>
          <w:p w:rsidR="00F40C1E" w:rsidRPr="00DD51BE" w:rsidRDefault="00F40C1E" w:rsidP="00DD51BE">
            <w:pPr>
              <w:spacing w:after="0" w:line="240" w:lineRule="auto"/>
              <w:rPr>
                <w:rFonts w:ascii="Times New Roman" w:hAnsi="Times New Roman"/>
                <w:sz w:val="20"/>
                <w:szCs w:val="20"/>
              </w:rPr>
            </w:pPr>
            <w:r w:rsidRPr="00DD51BE">
              <w:rPr>
                <w:rFonts w:ascii="Times New Roman" w:hAnsi="Times New Roman"/>
                <w:sz w:val="20"/>
                <w:szCs w:val="20"/>
              </w:rPr>
              <w:t>0,24</w:t>
            </w:r>
          </w:p>
        </w:tc>
      </w:tr>
      <w:tr w:rsidR="00F40C1E" w:rsidRPr="00DD51BE" w:rsidTr="00DD51BE">
        <w:trPr>
          <w:jc w:val="center"/>
        </w:trPr>
        <w:tc>
          <w:tcPr>
            <w:tcW w:w="1523" w:type="dxa"/>
          </w:tcPr>
          <w:p w:rsidR="00F40C1E" w:rsidRPr="00DD51BE" w:rsidRDefault="00F40C1E" w:rsidP="00DD51BE">
            <w:pPr>
              <w:spacing w:after="0" w:line="240" w:lineRule="auto"/>
              <w:rPr>
                <w:rFonts w:ascii="Times New Roman" w:hAnsi="Times New Roman"/>
                <w:sz w:val="20"/>
                <w:szCs w:val="20"/>
              </w:rPr>
            </w:pPr>
            <w:r w:rsidRPr="00DD51BE">
              <w:rPr>
                <w:rFonts w:ascii="Times New Roman" w:hAnsi="Times New Roman"/>
                <w:sz w:val="20"/>
                <w:szCs w:val="20"/>
              </w:rPr>
              <w:t>УАЗ 3962</w:t>
            </w:r>
          </w:p>
        </w:tc>
        <w:tc>
          <w:tcPr>
            <w:tcW w:w="1103" w:type="dxa"/>
          </w:tcPr>
          <w:p w:rsidR="00F40C1E" w:rsidRPr="00DD51BE" w:rsidRDefault="00F40C1E" w:rsidP="00DD51BE">
            <w:pPr>
              <w:spacing w:after="0" w:line="240" w:lineRule="auto"/>
              <w:rPr>
                <w:rFonts w:ascii="Times New Roman" w:hAnsi="Times New Roman"/>
                <w:sz w:val="20"/>
                <w:szCs w:val="20"/>
              </w:rPr>
            </w:pPr>
            <w:r w:rsidRPr="00DD51BE">
              <w:rPr>
                <w:rFonts w:ascii="Times New Roman" w:hAnsi="Times New Roman"/>
                <w:sz w:val="20"/>
                <w:szCs w:val="20"/>
              </w:rPr>
              <w:t>В 547 ТЕ 58</w:t>
            </w:r>
          </w:p>
        </w:tc>
        <w:tc>
          <w:tcPr>
            <w:tcW w:w="965" w:type="dxa"/>
          </w:tcPr>
          <w:p w:rsidR="00F40C1E" w:rsidRPr="00DD51BE" w:rsidRDefault="00F40C1E" w:rsidP="00DD51BE">
            <w:pPr>
              <w:spacing w:after="0" w:line="240" w:lineRule="auto"/>
              <w:rPr>
                <w:rFonts w:ascii="Times New Roman" w:hAnsi="Times New Roman"/>
                <w:sz w:val="20"/>
                <w:szCs w:val="20"/>
              </w:rPr>
            </w:pPr>
            <w:r w:rsidRPr="00DD51BE">
              <w:rPr>
                <w:rFonts w:ascii="Times New Roman" w:hAnsi="Times New Roman"/>
                <w:sz w:val="20"/>
                <w:szCs w:val="20"/>
              </w:rPr>
              <w:t>2002</w:t>
            </w:r>
          </w:p>
        </w:tc>
        <w:tc>
          <w:tcPr>
            <w:tcW w:w="1485" w:type="dxa"/>
          </w:tcPr>
          <w:p w:rsidR="00F40C1E" w:rsidRPr="00DD51BE" w:rsidRDefault="00F40C1E" w:rsidP="00DD51BE">
            <w:pPr>
              <w:spacing w:after="0" w:line="240" w:lineRule="auto"/>
              <w:rPr>
                <w:rFonts w:ascii="Times New Roman" w:hAnsi="Times New Roman"/>
                <w:sz w:val="20"/>
                <w:szCs w:val="20"/>
              </w:rPr>
            </w:pPr>
            <w:r w:rsidRPr="00DD51BE">
              <w:rPr>
                <w:rFonts w:ascii="Times New Roman" w:hAnsi="Times New Roman"/>
                <w:sz w:val="20"/>
                <w:szCs w:val="20"/>
              </w:rPr>
              <w:t>2,64</w:t>
            </w:r>
          </w:p>
        </w:tc>
        <w:tc>
          <w:tcPr>
            <w:tcW w:w="2403" w:type="dxa"/>
          </w:tcPr>
          <w:p w:rsidR="00F40C1E" w:rsidRPr="00DD51BE" w:rsidRDefault="00F40C1E" w:rsidP="00DD51BE">
            <w:pPr>
              <w:spacing w:after="0" w:line="240" w:lineRule="auto"/>
              <w:rPr>
                <w:rFonts w:ascii="Times New Roman" w:hAnsi="Times New Roman"/>
                <w:sz w:val="20"/>
                <w:szCs w:val="20"/>
              </w:rPr>
            </w:pPr>
            <w:r w:rsidRPr="00DD51BE">
              <w:rPr>
                <w:rFonts w:ascii="Times New Roman" w:hAnsi="Times New Roman"/>
                <w:sz w:val="20"/>
                <w:szCs w:val="20"/>
              </w:rPr>
              <w:t>0,24</w:t>
            </w:r>
          </w:p>
        </w:tc>
        <w:tc>
          <w:tcPr>
            <w:tcW w:w="1403" w:type="dxa"/>
          </w:tcPr>
          <w:p w:rsidR="00F40C1E" w:rsidRPr="00DD51BE" w:rsidRDefault="00F40C1E" w:rsidP="00DD51BE">
            <w:pPr>
              <w:spacing w:after="0" w:line="240" w:lineRule="auto"/>
              <w:rPr>
                <w:rFonts w:ascii="Times New Roman" w:hAnsi="Times New Roman"/>
                <w:sz w:val="20"/>
                <w:szCs w:val="20"/>
              </w:rPr>
            </w:pPr>
            <w:r w:rsidRPr="00DD51BE">
              <w:rPr>
                <w:rFonts w:ascii="Times New Roman" w:hAnsi="Times New Roman"/>
                <w:sz w:val="20"/>
                <w:szCs w:val="20"/>
              </w:rPr>
              <w:t>0,06</w:t>
            </w:r>
          </w:p>
        </w:tc>
        <w:tc>
          <w:tcPr>
            <w:tcW w:w="1379" w:type="dxa"/>
          </w:tcPr>
          <w:p w:rsidR="00F40C1E" w:rsidRPr="00DD51BE" w:rsidRDefault="00F40C1E" w:rsidP="00DD51BE">
            <w:pPr>
              <w:spacing w:after="0" w:line="240" w:lineRule="auto"/>
              <w:rPr>
                <w:rFonts w:ascii="Times New Roman" w:hAnsi="Times New Roman"/>
                <w:sz w:val="20"/>
                <w:szCs w:val="20"/>
              </w:rPr>
            </w:pPr>
            <w:r w:rsidRPr="00DD51BE">
              <w:rPr>
                <w:rFonts w:ascii="Times New Roman" w:hAnsi="Times New Roman"/>
                <w:sz w:val="20"/>
                <w:szCs w:val="20"/>
              </w:rPr>
              <w:t>0,24</w:t>
            </w:r>
          </w:p>
        </w:tc>
      </w:tr>
      <w:tr w:rsidR="00F40C1E" w:rsidRPr="00DD51BE" w:rsidTr="00DD51BE">
        <w:trPr>
          <w:jc w:val="center"/>
        </w:trPr>
        <w:tc>
          <w:tcPr>
            <w:tcW w:w="1523" w:type="dxa"/>
          </w:tcPr>
          <w:p w:rsidR="00F40C1E" w:rsidRPr="00DD51BE" w:rsidRDefault="00F40C1E" w:rsidP="00DD51BE">
            <w:pPr>
              <w:spacing w:after="0" w:line="240" w:lineRule="auto"/>
              <w:rPr>
                <w:rFonts w:ascii="Times New Roman" w:hAnsi="Times New Roman"/>
                <w:sz w:val="20"/>
                <w:szCs w:val="20"/>
              </w:rPr>
            </w:pPr>
            <w:r w:rsidRPr="00DD51BE">
              <w:rPr>
                <w:rFonts w:ascii="Times New Roman" w:hAnsi="Times New Roman"/>
                <w:sz w:val="20"/>
                <w:szCs w:val="20"/>
              </w:rPr>
              <w:t>УАЗ  39629</w:t>
            </w:r>
          </w:p>
        </w:tc>
        <w:tc>
          <w:tcPr>
            <w:tcW w:w="1103" w:type="dxa"/>
          </w:tcPr>
          <w:p w:rsidR="00F40C1E" w:rsidRPr="00DD51BE" w:rsidRDefault="00F40C1E" w:rsidP="00DD51BE">
            <w:pPr>
              <w:spacing w:after="0" w:line="240" w:lineRule="auto"/>
              <w:rPr>
                <w:rFonts w:ascii="Times New Roman" w:hAnsi="Times New Roman"/>
                <w:sz w:val="20"/>
                <w:szCs w:val="20"/>
              </w:rPr>
            </w:pPr>
            <w:r w:rsidRPr="00DD51BE">
              <w:rPr>
                <w:rFonts w:ascii="Times New Roman" w:hAnsi="Times New Roman"/>
                <w:sz w:val="20"/>
                <w:szCs w:val="20"/>
              </w:rPr>
              <w:t>К 918 УЕ 58</w:t>
            </w:r>
          </w:p>
        </w:tc>
        <w:tc>
          <w:tcPr>
            <w:tcW w:w="965" w:type="dxa"/>
          </w:tcPr>
          <w:p w:rsidR="00F40C1E" w:rsidRPr="00DD51BE" w:rsidRDefault="00F40C1E" w:rsidP="00DD51BE">
            <w:pPr>
              <w:spacing w:after="0" w:line="240" w:lineRule="auto"/>
              <w:rPr>
                <w:rFonts w:ascii="Times New Roman" w:hAnsi="Times New Roman"/>
                <w:sz w:val="20"/>
                <w:szCs w:val="20"/>
              </w:rPr>
            </w:pPr>
            <w:r w:rsidRPr="00DD51BE">
              <w:rPr>
                <w:rFonts w:ascii="Times New Roman" w:hAnsi="Times New Roman"/>
                <w:sz w:val="20"/>
                <w:szCs w:val="20"/>
              </w:rPr>
              <w:t>2007</w:t>
            </w:r>
          </w:p>
        </w:tc>
        <w:tc>
          <w:tcPr>
            <w:tcW w:w="1485" w:type="dxa"/>
          </w:tcPr>
          <w:p w:rsidR="00F40C1E" w:rsidRPr="00DD51BE" w:rsidRDefault="00F40C1E" w:rsidP="00DD51BE">
            <w:pPr>
              <w:spacing w:after="0" w:line="240" w:lineRule="auto"/>
              <w:rPr>
                <w:rFonts w:ascii="Times New Roman" w:hAnsi="Times New Roman"/>
                <w:sz w:val="20"/>
                <w:szCs w:val="20"/>
              </w:rPr>
            </w:pPr>
            <w:r w:rsidRPr="00DD51BE">
              <w:rPr>
                <w:rFonts w:ascii="Times New Roman" w:hAnsi="Times New Roman"/>
                <w:sz w:val="20"/>
                <w:szCs w:val="20"/>
              </w:rPr>
              <w:t>2,64</w:t>
            </w:r>
          </w:p>
        </w:tc>
        <w:tc>
          <w:tcPr>
            <w:tcW w:w="2403" w:type="dxa"/>
          </w:tcPr>
          <w:p w:rsidR="00F40C1E" w:rsidRPr="00DD51BE" w:rsidRDefault="00F40C1E" w:rsidP="00DD51BE">
            <w:pPr>
              <w:spacing w:after="0" w:line="240" w:lineRule="auto"/>
              <w:rPr>
                <w:rFonts w:ascii="Times New Roman" w:hAnsi="Times New Roman"/>
                <w:sz w:val="20"/>
                <w:szCs w:val="20"/>
              </w:rPr>
            </w:pPr>
            <w:r w:rsidRPr="00DD51BE">
              <w:rPr>
                <w:rFonts w:ascii="Times New Roman" w:hAnsi="Times New Roman"/>
                <w:sz w:val="20"/>
                <w:szCs w:val="20"/>
              </w:rPr>
              <w:t>0,24</w:t>
            </w:r>
          </w:p>
        </w:tc>
        <w:tc>
          <w:tcPr>
            <w:tcW w:w="1403" w:type="dxa"/>
          </w:tcPr>
          <w:p w:rsidR="00F40C1E" w:rsidRPr="00DD51BE" w:rsidRDefault="00F40C1E" w:rsidP="00DD51BE">
            <w:pPr>
              <w:spacing w:after="0" w:line="240" w:lineRule="auto"/>
              <w:rPr>
                <w:rFonts w:ascii="Times New Roman" w:hAnsi="Times New Roman"/>
                <w:sz w:val="20"/>
                <w:szCs w:val="20"/>
              </w:rPr>
            </w:pPr>
            <w:r w:rsidRPr="00DD51BE">
              <w:rPr>
                <w:rFonts w:ascii="Times New Roman" w:hAnsi="Times New Roman"/>
                <w:sz w:val="20"/>
                <w:szCs w:val="20"/>
              </w:rPr>
              <w:t>0,06</w:t>
            </w:r>
          </w:p>
        </w:tc>
        <w:tc>
          <w:tcPr>
            <w:tcW w:w="1379" w:type="dxa"/>
          </w:tcPr>
          <w:p w:rsidR="00F40C1E" w:rsidRPr="00DD51BE" w:rsidRDefault="00F40C1E" w:rsidP="00DD51BE">
            <w:pPr>
              <w:spacing w:after="0" w:line="240" w:lineRule="auto"/>
              <w:rPr>
                <w:rFonts w:ascii="Times New Roman" w:hAnsi="Times New Roman"/>
                <w:sz w:val="20"/>
                <w:szCs w:val="20"/>
              </w:rPr>
            </w:pPr>
            <w:r w:rsidRPr="00DD51BE">
              <w:rPr>
                <w:rFonts w:ascii="Times New Roman" w:hAnsi="Times New Roman"/>
                <w:sz w:val="20"/>
                <w:szCs w:val="20"/>
              </w:rPr>
              <w:t>0,24</w:t>
            </w:r>
          </w:p>
        </w:tc>
      </w:tr>
      <w:tr w:rsidR="00F40C1E" w:rsidRPr="00DD51BE" w:rsidTr="00DD51BE">
        <w:trPr>
          <w:jc w:val="center"/>
        </w:trPr>
        <w:tc>
          <w:tcPr>
            <w:tcW w:w="1523" w:type="dxa"/>
          </w:tcPr>
          <w:p w:rsidR="00F40C1E" w:rsidRPr="00DD51BE" w:rsidRDefault="00F40C1E" w:rsidP="00DD51BE">
            <w:pPr>
              <w:spacing w:after="0" w:line="240" w:lineRule="auto"/>
              <w:rPr>
                <w:rFonts w:ascii="Times New Roman" w:hAnsi="Times New Roman"/>
                <w:sz w:val="20"/>
                <w:szCs w:val="20"/>
              </w:rPr>
            </w:pPr>
            <w:r w:rsidRPr="00DD51BE">
              <w:rPr>
                <w:rFonts w:ascii="Times New Roman" w:hAnsi="Times New Roman"/>
                <w:sz w:val="20"/>
                <w:szCs w:val="20"/>
              </w:rPr>
              <w:t>ГАЗ 322132</w:t>
            </w:r>
          </w:p>
        </w:tc>
        <w:tc>
          <w:tcPr>
            <w:tcW w:w="1103" w:type="dxa"/>
          </w:tcPr>
          <w:p w:rsidR="00F40C1E" w:rsidRPr="00DD51BE" w:rsidRDefault="00F40C1E" w:rsidP="00DD51BE">
            <w:pPr>
              <w:spacing w:after="0" w:line="240" w:lineRule="auto"/>
              <w:rPr>
                <w:rFonts w:ascii="Times New Roman" w:hAnsi="Times New Roman"/>
                <w:sz w:val="20"/>
                <w:szCs w:val="20"/>
              </w:rPr>
            </w:pPr>
            <w:r w:rsidRPr="00DD51BE">
              <w:rPr>
                <w:rFonts w:ascii="Times New Roman" w:hAnsi="Times New Roman"/>
                <w:sz w:val="20"/>
                <w:szCs w:val="20"/>
              </w:rPr>
              <w:t>Н 732 СН 58</w:t>
            </w:r>
          </w:p>
        </w:tc>
        <w:tc>
          <w:tcPr>
            <w:tcW w:w="965" w:type="dxa"/>
          </w:tcPr>
          <w:p w:rsidR="00F40C1E" w:rsidRPr="00DD51BE" w:rsidRDefault="00F40C1E" w:rsidP="00DD51BE">
            <w:pPr>
              <w:spacing w:after="0" w:line="240" w:lineRule="auto"/>
              <w:rPr>
                <w:rFonts w:ascii="Times New Roman" w:hAnsi="Times New Roman"/>
                <w:sz w:val="20"/>
                <w:szCs w:val="20"/>
              </w:rPr>
            </w:pPr>
            <w:r w:rsidRPr="00DD51BE">
              <w:rPr>
                <w:rFonts w:ascii="Times New Roman" w:hAnsi="Times New Roman"/>
                <w:sz w:val="20"/>
                <w:szCs w:val="20"/>
              </w:rPr>
              <w:t>2010</w:t>
            </w:r>
          </w:p>
        </w:tc>
        <w:tc>
          <w:tcPr>
            <w:tcW w:w="1485" w:type="dxa"/>
          </w:tcPr>
          <w:p w:rsidR="00F40C1E" w:rsidRPr="00DD51BE" w:rsidRDefault="00F40C1E" w:rsidP="00DD51BE">
            <w:pPr>
              <w:spacing w:after="0" w:line="240" w:lineRule="auto"/>
              <w:rPr>
                <w:rFonts w:ascii="Times New Roman" w:hAnsi="Times New Roman"/>
                <w:sz w:val="20"/>
                <w:szCs w:val="20"/>
              </w:rPr>
            </w:pPr>
            <w:r w:rsidRPr="00DD51BE">
              <w:rPr>
                <w:rFonts w:ascii="Times New Roman" w:hAnsi="Times New Roman"/>
                <w:sz w:val="20"/>
                <w:szCs w:val="20"/>
              </w:rPr>
              <w:t>2,64</w:t>
            </w:r>
          </w:p>
        </w:tc>
        <w:tc>
          <w:tcPr>
            <w:tcW w:w="2403" w:type="dxa"/>
          </w:tcPr>
          <w:p w:rsidR="00F40C1E" w:rsidRPr="00DD51BE" w:rsidRDefault="00F40C1E" w:rsidP="00DD51BE">
            <w:pPr>
              <w:spacing w:after="0" w:line="240" w:lineRule="auto"/>
              <w:rPr>
                <w:rFonts w:ascii="Times New Roman" w:hAnsi="Times New Roman"/>
                <w:sz w:val="20"/>
                <w:szCs w:val="20"/>
              </w:rPr>
            </w:pPr>
            <w:r w:rsidRPr="00DD51BE">
              <w:rPr>
                <w:rFonts w:ascii="Times New Roman" w:hAnsi="Times New Roman"/>
                <w:sz w:val="20"/>
                <w:szCs w:val="20"/>
              </w:rPr>
              <w:t>0,24</w:t>
            </w:r>
          </w:p>
        </w:tc>
        <w:tc>
          <w:tcPr>
            <w:tcW w:w="1403" w:type="dxa"/>
          </w:tcPr>
          <w:p w:rsidR="00F40C1E" w:rsidRPr="00DD51BE" w:rsidRDefault="00F40C1E" w:rsidP="00DD51BE">
            <w:pPr>
              <w:spacing w:after="0" w:line="240" w:lineRule="auto"/>
              <w:rPr>
                <w:rFonts w:ascii="Times New Roman" w:hAnsi="Times New Roman"/>
                <w:sz w:val="20"/>
                <w:szCs w:val="20"/>
              </w:rPr>
            </w:pPr>
            <w:r w:rsidRPr="00DD51BE">
              <w:rPr>
                <w:rFonts w:ascii="Times New Roman" w:hAnsi="Times New Roman"/>
                <w:sz w:val="20"/>
                <w:szCs w:val="20"/>
              </w:rPr>
              <w:t>0,06</w:t>
            </w:r>
          </w:p>
        </w:tc>
        <w:tc>
          <w:tcPr>
            <w:tcW w:w="1379" w:type="dxa"/>
          </w:tcPr>
          <w:p w:rsidR="00F40C1E" w:rsidRPr="00DD51BE" w:rsidRDefault="00F40C1E" w:rsidP="00DD51BE">
            <w:pPr>
              <w:spacing w:after="0" w:line="240" w:lineRule="auto"/>
              <w:rPr>
                <w:rFonts w:ascii="Times New Roman" w:hAnsi="Times New Roman"/>
                <w:sz w:val="20"/>
                <w:szCs w:val="20"/>
              </w:rPr>
            </w:pPr>
            <w:r w:rsidRPr="00DD51BE">
              <w:rPr>
                <w:rFonts w:ascii="Times New Roman" w:hAnsi="Times New Roman"/>
                <w:sz w:val="20"/>
                <w:szCs w:val="20"/>
              </w:rPr>
              <w:t>0,24</w:t>
            </w:r>
          </w:p>
        </w:tc>
      </w:tr>
      <w:tr w:rsidR="00F40C1E" w:rsidRPr="00DD51BE" w:rsidTr="00DD51BE">
        <w:trPr>
          <w:jc w:val="center"/>
        </w:trPr>
        <w:tc>
          <w:tcPr>
            <w:tcW w:w="1523" w:type="dxa"/>
          </w:tcPr>
          <w:p w:rsidR="00F40C1E" w:rsidRPr="00DD51BE" w:rsidRDefault="00F40C1E" w:rsidP="00DD51BE">
            <w:pPr>
              <w:spacing w:after="0" w:line="240" w:lineRule="auto"/>
              <w:rPr>
                <w:rFonts w:ascii="Times New Roman" w:hAnsi="Times New Roman"/>
                <w:sz w:val="20"/>
                <w:szCs w:val="20"/>
              </w:rPr>
            </w:pPr>
            <w:r w:rsidRPr="00DD51BE">
              <w:rPr>
                <w:rFonts w:ascii="Times New Roman" w:hAnsi="Times New Roman"/>
                <w:sz w:val="20"/>
                <w:szCs w:val="20"/>
              </w:rPr>
              <w:t>УАЗ 396295</w:t>
            </w:r>
          </w:p>
        </w:tc>
        <w:tc>
          <w:tcPr>
            <w:tcW w:w="1103" w:type="dxa"/>
          </w:tcPr>
          <w:p w:rsidR="00F40C1E" w:rsidRPr="00DD51BE" w:rsidRDefault="00F40C1E" w:rsidP="00DD51BE">
            <w:pPr>
              <w:spacing w:after="0" w:line="240" w:lineRule="auto"/>
              <w:rPr>
                <w:rFonts w:ascii="Times New Roman" w:hAnsi="Times New Roman"/>
                <w:sz w:val="20"/>
                <w:szCs w:val="20"/>
              </w:rPr>
            </w:pPr>
            <w:r w:rsidRPr="00DD51BE">
              <w:rPr>
                <w:rFonts w:ascii="Times New Roman" w:hAnsi="Times New Roman"/>
                <w:sz w:val="20"/>
                <w:szCs w:val="20"/>
              </w:rPr>
              <w:t>М 872 НХ 58</w:t>
            </w:r>
          </w:p>
        </w:tc>
        <w:tc>
          <w:tcPr>
            <w:tcW w:w="965" w:type="dxa"/>
          </w:tcPr>
          <w:p w:rsidR="00F40C1E" w:rsidRPr="00DD51BE" w:rsidRDefault="00F40C1E" w:rsidP="00DD51BE">
            <w:pPr>
              <w:spacing w:after="0" w:line="240" w:lineRule="auto"/>
              <w:rPr>
                <w:rFonts w:ascii="Times New Roman" w:hAnsi="Times New Roman"/>
                <w:sz w:val="20"/>
                <w:szCs w:val="20"/>
              </w:rPr>
            </w:pPr>
            <w:r w:rsidRPr="00DD51BE">
              <w:rPr>
                <w:rFonts w:ascii="Times New Roman" w:hAnsi="Times New Roman"/>
                <w:sz w:val="20"/>
                <w:szCs w:val="20"/>
              </w:rPr>
              <w:t>2008</w:t>
            </w:r>
          </w:p>
        </w:tc>
        <w:tc>
          <w:tcPr>
            <w:tcW w:w="1485" w:type="dxa"/>
          </w:tcPr>
          <w:p w:rsidR="00F40C1E" w:rsidRPr="00DD51BE" w:rsidRDefault="00F40C1E" w:rsidP="00DD51BE">
            <w:pPr>
              <w:spacing w:after="0" w:line="240" w:lineRule="auto"/>
              <w:rPr>
                <w:rFonts w:ascii="Times New Roman" w:hAnsi="Times New Roman"/>
                <w:sz w:val="20"/>
                <w:szCs w:val="20"/>
              </w:rPr>
            </w:pPr>
            <w:r w:rsidRPr="00DD51BE">
              <w:rPr>
                <w:rFonts w:ascii="Times New Roman" w:hAnsi="Times New Roman"/>
                <w:sz w:val="20"/>
                <w:szCs w:val="20"/>
              </w:rPr>
              <w:t>2,64</w:t>
            </w:r>
          </w:p>
        </w:tc>
        <w:tc>
          <w:tcPr>
            <w:tcW w:w="2403" w:type="dxa"/>
          </w:tcPr>
          <w:p w:rsidR="00F40C1E" w:rsidRPr="00DD51BE" w:rsidRDefault="00F40C1E" w:rsidP="00DD51BE">
            <w:pPr>
              <w:spacing w:after="0" w:line="240" w:lineRule="auto"/>
              <w:rPr>
                <w:rFonts w:ascii="Times New Roman" w:hAnsi="Times New Roman"/>
                <w:sz w:val="20"/>
                <w:szCs w:val="20"/>
              </w:rPr>
            </w:pPr>
            <w:r w:rsidRPr="00DD51BE">
              <w:rPr>
                <w:rFonts w:ascii="Times New Roman" w:hAnsi="Times New Roman"/>
                <w:sz w:val="20"/>
                <w:szCs w:val="20"/>
              </w:rPr>
              <w:t>0,24</w:t>
            </w:r>
          </w:p>
        </w:tc>
        <w:tc>
          <w:tcPr>
            <w:tcW w:w="1403" w:type="dxa"/>
          </w:tcPr>
          <w:p w:rsidR="00F40C1E" w:rsidRPr="00DD51BE" w:rsidRDefault="00F40C1E" w:rsidP="00DD51BE">
            <w:pPr>
              <w:spacing w:after="0" w:line="240" w:lineRule="auto"/>
              <w:rPr>
                <w:rFonts w:ascii="Times New Roman" w:hAnsi="Times New Roman"/>
                <w:sz w:val="20"/>
                <w:szCs w:val="20"/>
              </w:rPr>
            </w:pPr>
            <w:r w:rsidRPr="00DD51BE">
              <w:rPr>
                <w:rFonts w:ascii="Times New Roman" w:hAnsi="Times New Roman"/>
                <w:sz w:val="20"/>
                <w:szCs w:val="20"/>
              </w:rPr>
              <w:t>0,06</w:t>
            </w:r>
          </w:p>
        </w:tc>
        <w:tc>
          <w:tcPr>
            <w:tcW w:w="1379" w:type="dxa"/>
          </w:tcPr>
          <w:p w:rsidR="00F40C1E" w:rsidRPr="00DD51BE" w:rsidRDefault="00F40C1E" w:rsidP="00DD51BE">
            <w:pPr>
              <w:spacing w:after="0" w:line="240" w:lineRule="auto"/>
              <w:rPr>
                <w:rFonts w:ascii="Times New Roman" w:hAnsi="Times New Roman"/>
                <w:sz w:val="20"/>
                <w:szCs w:val="20"/>
              </w:rPr>
            </w:pPr>
            <w:r w:rsidRPr="00DD51BE">
              <w:rPr>
                <w:rFonts w:ascii="Times New Roman" w:hAnsi="Times New Roman"/>
                <w:sz w:val="20"/>
                <w:szCs w:val="20"/>
              </w:rPr>
              <w:t>0,24</w:t>
            </w:r>
          </w:p>
        </w:tc>
      </w:tr>
      <w:tr w:rsidR="00F40C1E" w:rsidRPr="00DD51BE" w:rsidTr="00DD51BE">
        <w:trPr>
          <w:jc w:val="center"/>
        </w:trPr>
        <w:tc>
          <w:tcPr>
            <w:tcW w:w="1523" w:type="dxa"/>
          </w:tcPr>
          <w:p w:rsidR="00F40C1E" w:rsidRPr="00DD51BE" w:rsidRDefault="00F40C1E" w:rsidP="00DD51BE">
            <w:pPr>
              <w:spacing w:after="0" w:line="240" w:lineRule="auto"/>
              <w:rPr>
                <w:rFonts w:ascii="Times New Roman" w:hAnsi="Times New Roman"/>
                <w:sz w:val="20"/>
                <w:szCs w:val="20"/>
                <w:lang w:val="en-US"/>
              </w:rPr>
            </w:pPr>
            <w:r w:rsidRPr="00DD51BE">
              <w:rPr>
                <w:rFonts w:ascii="Times New Roman" w:hAnsi="Times New Roman"/>
                <w:sz w:val="20"/>
                <w:szCs w:val="20"/>
                <w:lang w:val="en-US"/>
              </w:rPr>
              <w:t>FIAT 285700010</w:t>
            </w:r>
          </w:p>
        </w:tc>
        <w:tc>
          <w:tcPr>
            <w:tcW w:w="1103" w:type="dxa"/>
          </w:tcPr>
          <w:p w:rsidR="00F40C1E" w:rsidRPr="00DD51BE" w:rsidRDefault="00F40C1E" w:rsidP="00DD51BE">
            <w:pPr>
              <w:spacing w:after="0" w:line="240" w:lineRule="auto"/>
              <w:rPr>
                <w:rFonts w:ascii="Times New Roman" w:hAnsi="Times New Roman"/>
                <w:sz w:val="20"/>
                <w:szCs w:val="20"/>
              </w:rPr>
            </w:pPr>
            <w:r w:rsidRPr="00DD51BE">
              <w:rPr>
                <w:rFonts w:ascii="Times New Roman" w:hAnsi="Times New Roman"/>
                <w:sz w:val="20"/>
                <w:szCs w:val="20"/>
              </w:rPr>
              <w:t>М 944 ХН 58</w:t>
            </w:r>
          </w:p>
        </w:tc>
        <w:tc>
          <w:tcPr>
            <w:tcW w:w="965" w:type="dxa"/>
          </w:tcPr>
          <w:p w:rsidR="00F40C1E" w:rsidRPr="00DD51BE" w:rsidRDefault="00F40C1E" w:rsidP="00DD51BE">
            <w:pPr>
              <w:spacing w:after="0" w:line="240" w:lineRule="auto"/>
              <w:rPr>
                <w:rFonts w:ascii="Times New Roman" w:hAnsi="Times New Roman"/>
                <w:sz w:val="20"/>
                <w:szCs w:val="20"/>
              </w:rPr>
            </w:pPr>
            <w:r w:rsidRPr="00DD51BE">
              <w:rPr>
                <w:rFonts w:ascii="Times New Roman" w:hAnsi="Times New Roman"/>
                <w:sz w:val="20"/>
                <w:szCs w:val="20"/>
              </w:rPr>
              <w:t>2010</w:t>
            </w:r>
          </w:p>
        </w:tc>
        <w:tc>
          <w:tcPr>
            <w:tcW w:w="1485" w:type="dxa"/>
          </w:tcPr>
          <w:p w:rsidR="00F40C1E" w:rsidRPr="00DD51BE" w:rsidRDefault="00F40C1E" w:rsidP="00DD51BE">
            <w:pPr>
              <w:spacing w:after="0" w:line="240" w:lineRule="auto"/>
              <w:rPr>
                <w:rFonts w:ascii="Times New Roman" w:hAnsi="Times New Roman"/>
                <w:sz w:val="20"/>
                <w:szCs w:val="20"/>
              </w:rPr>
            </w:pPr>
            <w:r w:rsidRPr="00DD51BE">
              <w:rPr>
                <w:rFonts w:ascii="Times New Roman" w:hAnsi="Times New Roman"/>
                <w:sz w:val="20"/>
                <w:szCs w:val="20"/>
              </w:rPr>
              <w:t>2,5</w:t>
            </w:r>
          </w:p>
        </w:tc>
        <w:tc>
          <w:tcPr>
            <w:tcW w:w="2403" w:type="dxa"/>
          </w:tcPr>
          <w:p w:rsidR="00F40C1E" w:rsidRPr="00DD51BE" w:rsidRDefault="00F40C1E" w:rsidP="00DD51BE">
            <w:pPr>
              <w:spacing w:after="0" w:line="240" w:lineRule="auto"/>
              <w:rPr>
                <w:rFonts w:ascii="Times New Roman" w:hAnsi="Times New Roman"/>
                <w:sz w:val="20"/>
                <w:szCs w:val="20"/>
              </w:rPr>
            </w:pPr>
            <w:r w:rsidRPr="00DD51BE">
              <w:rPr>
                <w:rFonts w:ascii="Times New Roman" w:hAnsi="Times New Roman"/>
                <w:sz w:val="20"/>
                <w:szCs w:val="20"/>
              </w:rPr>
              <w:t>0,4</w:t>
            </w:r>
          </w:p>
        </w:tc>
        <w:tc>
          <w:tcPr>
            <w:tcW w:w="1403" w:type="dxa"/>
          </w:tcPr>
          <w:p w:rsidR="00F40C1E" w:rsidRPr="00DD51BE" w:rsidRDefault="00F40C1E" w:rsidP="00DD51BE">
            <w:pPr>
              <w:spacing w:after="0" w:line="240" w:lineRule="auto"/>
              <w:rPr>
                <w:rFonts w:ascii="Times New Roman" w:hAnsi="Times New Roman"/>
                <w:sz w:val="20"/>
                <w:szCs w:val="20"/>
              </w:rPr>
            </w:pPr>
            <w:r w:rsidRPr="00DD51BE">
              <w:rPr>
                <w:rFonts w:ascii="Times New Roman" w:hAnsi="Times New Roman"/>
                <w:sz w:val="20"/>
                <w:szCs w:val="20"/>
              </w:rPr>
              <w:t>0,1</w:t>
            </w:r>
          </w:p>
        </w:tc>
        <w:tc>
          <w:tcPr>
            <w:tcW w:w="1379" w:type="dxa"/>
          </w:tcPr>
          <w:p w:rsidR="00F40C1E" w:rsidRPr="00DD51BE" w:rsidRDefault="00F40C1E" w:rsidP="00DD51BE">
            <w:pPr>
              <w:spacing w:after="0" w:line="240" w:lineRule="auto"/>
              <w:rPr>
                <w:rFonts w:ascii="Times New Roman" w:hAnsi="Times New Roman"/>
                <w:sz w:val="20"/>
                <w:szCs w:val="20"/>
              </w:rPr>
            </w:pPr>
            <w:r w:rsidRPr="00DD51BE">
              <w:rPr>
                <w:rFonts w:ascii="Times New Roman" w:hAnsi="Times New Roman"/>
                <w:sz w:val="20"/>
                <w:szCs w:val="20"/>
              </w:rPr>
              <w:t>0,2</w:t>
            </w:r>
          </w:p>
        </w:tc>
      </w:tr>
      <w:tr w:rsidR="00F40C1E" w:rsidRPr="00DD51BE" w:rsidTr="00DD51BE">
        <w:trPr>
          <w:jc w:val="center"/>
        </w:trPr>
        <w:tc>
          <w:tcPr>
            <w:tcW w:w="1523" w:type="dxa"/>
          </w:tcPr>
          <w:p w:rsidR="00F40C1E" w:rsidRPr="00DD51BE" w:rsidRDefault="00F40C1E" w:rsidP="00DD51BE">
            <w:pPr>
              <w:spacing w:after="0" w:line="240" w:lineRule="auto"/>
              <w:rPr>
                <w:rFonts w:ascii="Times New Roman" w:hAnsi="Times New Roman"/>
                <w:sz w:val="20"/>
                <w:szCs w:val="20"/>
                <w:lang w:val="en-US"/>
              </w:rPr>
            </w:pPr>
            <w:r w:rsidRPr="00DD51BE">
              <w:rPr>
                <w:rFonts w:ascii="Times New Roman" w:hAnsi="Times New Roman"/>
                <w:sz w:val="20"/>
                <w:szCs w:val="20"/>
              </w:rPr>
              <w:t>ГАЗ 47195</w:t>
            </w:r>
            <w:r w:rsidRPr="00DD51BE">
              <w:rPr>
                <w:rFonts w:ascii="Times New Roman" w:hAnsi="Times New Roman"/>
                <w:sz w:val="20"/>
                <w:szCs w:val="20"/>
                <w:lang w:val="en-US"/>
              </w:rPr>
              <w:t>Z</w:t>
            </w:r>
          </w:p>
        </w:tc>
        <w:tc>
          <w:tcPr>
            <w:tcW w:w="1103" w:type="dxa"/>
          </w:tcPr>
          <w:p w:rsidR="00F40C1E" w:rsidRPr="00DD51BE" w:rsidRDefault="00F40C1E" w:rsidP="00DD51BE">
            <w:pPr>
              <w:spacing w:after="0" w:line="240" w:lineRule="auto"/>
              <w:rPr>
                <w:rFonts w:ascii="Times New Roman" w:hAnsi="Times New Roman"/>
                <w:sz w:val="20"/>
                <w:szCs w:val="20"/>
              </w:rPr>
            </w:pPr>
            <w:r w:rsidRPr="00DD51BE">
              <w:rPr>
                <w:rFonts w:ascii="Times New Roman" w:hAnsi="Times New Roman"/>
                <w:sz w:val="20"/>
                <w:szCs w:val="20"/>
                <w:lang w:val="en-US"/>
              </w:rPr>
              <w:t>C 023</w:t>
            </w:r>
            <w:r w:rsidRPr="00DD51BE">
              <w:rPr>
                <w:rFonts w:ascii="Times New Roman" w:hAnsi="Times New Roman"/>
                <w:sz w:val="20"/>
                <w:szCs w:val="20"/>
              </w:rPr>
              <w:t xml:space="preserve"> ВЕ 58</w:t>
            </w:r>
          </w:p>
        </w:tc>
        <w:tc>
          <w:tcPr>
            <w:tcW w:w="965" w:type="dxa"/>
          </w:tcPr>
          <w:p w:rsidR="00F40C1E" w:rsidRPr="00DD51BE" w:rsidRDefault="00F40C1E" w:rsidP="00DD51BE">
            <w:pPr>
              <w:spacing w:after="0" w:line="240" w:lineRule="auto"/>
              <w:rPr>
                <w:rFonts w:ascii="Times New Roman" w:hAnsi="Times New Roman"/>
                <w:sz w:val="20"/>
                <w:szCs w:val="20"/>
              </w:rPr>
            </w:pPr>
            <w:r w:rsidRPr="00DD51BE">
              <w:rPr>
                <w:rFonts w:ascii="Times New Roman" w:hAnsi="Times New Roman"/>
                <w:sz w:val="20"/>
                <w:szCs w:val="20"/>
              </w:rPr>
              <w:t>2020</w:t>
            </w:r>
          </w:p>
        </w:tc>
        <w:tc>
          <w:tcPr>
            <w:tcW w:w="1485" w:type="dxa"/>
          </w:tcPr>
          <w:p w:rsidR="00F40C1E" w:rsidRPr="00DD51BE" w:rsidRDefault="00F40C1E" w:rsidP="00DD51BE">
            <w:pPr>
              <w:spacing w:after="0" w:line="240" w:lineRule="auto"/>
              <w:rPr>
                <w:rFonts w:ascii="Times New Roman" w:hAnsi="Times New Roman"/>
                <w:sz w:val="20"/>
                <w:szCs w:val="20"/>
              </w:rPr>
            </w:pPr>
            <w:r w:rsidRPr="00DD51BE">
              <w:rPr>
                <w:rFonts w:ascii="Times New Roman" w:hAnsi="Times New Roman"/>
                <w:sz w:val="20"/>
                <w:szCs w:val="20"/>
              </w:rPr>
              <w:t>2,5</w:t>
            </w:r>
          </w:p>
        </w:tc>
        <w:tc>
          <w:tcPr>
            <w:tcW w:w="2403" w:type="dxa"/>
          </w:tcPr>
          <w:p w:rsidR="00F40C1E" w:rsidRPr="00DD51BE" w:rsidRDefault="00F40C1E" w:rsidP="00DD51BE">
            <w:pPr>
              <w:spacing w:after="0" w:line="240" w:lineRule="auto"/>
              <w:rPr>
                <w:rFonts w:ascii="Times New Roman" w:hAnsi="Times New Roman"/>
                <w:sz w:val="20"/>
                <w:szCs w:val="20"/>
              </w:rPr>
            </w:pPr>
            <w:r w:rsidRPr="00DD51BE">
              <w:rPr>
                <w:rFonts w:ascii="Times New Roman" w:hAnsi="Times New Roman"/>
                <w:sz w:val="20"/>
                <w:szCs w:val="20"/>
              </w:rPr>
              <w:t>0,36</w:t>
            </w:r>
          </w:p>
        </w:tc>
        <w:tc>
          <w:tcPr>
            <w:tcW w:w="1403" w:type="dxa"/>
          </w:tcPr>
          <w:p w:rsidR="00F40C1E" w:rsidRPr="00DD51BE" w:rsidRDefault="00F40C1E" w:rsidP="00DD51BE">
            <w:pPr>
              <w:spacing w:after="0" w:line="240" w:lineRule="auto"/>
              <w:rPr>
                <w:rFonts w:ascii="Times New Roman" w:hAnsi="Times New Roman"/>
                <w:sz w:val="20"/>
                <w:szCs w:val="20"/>
              </w:rPr>
            </w:pPr>
            <w:r w:rsidRPr="00DD51BE">
              <w:rPr>
                <w:rFonts w:ascii="Times New Roman" w:hAnsi="Times New Roman"/>
                <w:sz w:val="20"/>
                <w:szCs w:val="20"/>
              </w:rPr>
              <w:t>0,12</w:t>
            </w:r>
          </w:p>
        </w:tc>
        <w:tc>
          <w:tcPr>
            <w:tcW w:w="1379" w:type="dxa"/>
          </w:tcPr>
          <w:p w:rsidR="00F40C1E" w:rsidRPr="00DD51BE" w:rsidRDefault="00F40C1E" w:rsidP="00DD51BE">
            <w:pPr>
              <w:spacing w:after="0" w:line="240" w:lineRule="auto"/>
              <w:rPr>
                <w:rFonts w:ascii="Times New Roman" w:hAnsi="Times New Roman"/>
                <w:sz w:val="20"/>
                <w:szCs w:val="20"/>
              </w:rPr>
            </w:pPr>
            <w:r w:rsidRPr="00DD51BE">
              <w:rPr>
                <w:rFonts w:ascii="Times New Roman" w:hAnsi="Times New Roman"/>
                <w:sz w:val="20"/>
                <w:szCs w:val="20"/>
              </w:rPr>
              <w:t>0,3</w:t>
            </w:r>
          </w:p>
        </w:tc>
      </w:tr>
      <w:tr w:rsidR="00F40C1E" w:rsidRPr="00DD51BE" w:rsidTr="00DD51BE">
        <w:trPr>
          <w:jc w:val="center"/>
        </w:trPr>
        <w:tc>
          <w:tcPr>
            <w:tcW w:w="1523" w:type="dxa"/>
          </w:tcPr>
          <w:p w:rsidR="00F40C1E" w:rsidRPr="00DD51BE" w:rsidRDefault="00F40C1E" w:rsidP="00DD51BE">
            <w:pPr>
              <w:spacing w:after="0" w:line="240" w:lineRule="auto"/>
              <w:rPr>
                <w:rFonts w:ascii="Times New Roman" w:hAnsi="Times New Roman"/>
                <w:sz w:val="20"/>
                <w:szCs w:val="20"/>
              </w:rPr>
            </w:pPr>
            <w:r w:rsidRPr="00DD51BE">
              <w:rPr>
                <w:rFonts w:ascii="Times New Roman" w:hAnsi="Times New Roman"/>
                <w:sz w:val="20"/>
                <w:szCs w:val="20"/>
              </w:rPr>
              <w:t>ВАЗ 21214 НИВА</w:t>
            </w:r>
          </w:p>
        </w:tc>
        <w:tc>
          <w:tcPr>
            <w:tcW w:w="1103" w:type="dxa"/>
          </w:tcPr>
          <w:p w:rsidR="00F40C1E" w:rsidRPr="00DD51BE" w:rsidRDefault="00F40C1E" w:rsidP="00DD51BE">
            <w:pPr>
              <w:spacing w:after="0" w:line="240" w:lineRule="auto"/>
              <w:rPr>
                <w:rFonts w:ascii="Times New Roman" w:hAnsi="Times New Roman"/>
                <w:sz w:val="20"/>
                <w:szCs w:val="20"/>
              </w:rPr>
            </w:pPr>
            <w:r w:rsidRPr="00DD51BE">
              <w:rPr>
                <w:rFonts w:ascii="Times New Roman" w:hAnsi="Times New Roman"/>
                <w:sz w:val="20"/>
                <w:szCs w:val="20"/>
              </w:rPr>
              <w:t>С 992 КА 58</w:t>
            </w:r>
          </w:p>
        </w:tc>
        <w:tc>
          <w:tcPr>
            <w:tcW w:w="965" w:type="dxa"/>
          </w:tcPr>
          <w:p w:rsidR="00F40C1E" w:rsidRPr="00DD51BE" w:rsidRDefault="00F40C1E" w:rsidP="00DD51BE">
            <w:pPr>
              <w:spacing w:after="0" w:line="240" w:lineRule="auto"/>
              <w:rPr>
                <w:rFonts w:ascii="Times New Roman" w:hAnsi="Times New Roman"/>
                <w:sz w:val="20"/>
                <w:szCs w:val="20"/>
              </w:rPr>
            </w:pPr>
            <w:r w:rsidRPr="00DD51BE">
              <w:rPr>
                <w:rFonts w:ascii="Times New Roman" w:hAnsi="Times New Roman"/>
                <w:sz w:val="20"/>
                <w:szCs w:val="20"/>
              </w:rPr>
              <w:t>2021</w:t>
            </w:r>
          </w:p>
        </w:tc>
        <w:tc>
          <w:tcPr>
            <w:tcW w:w="1485" w:type="dxa"/>
          </w:tcPr>
          <w:p w:rsidR="00F40C1E" w:rsidRPr="00DD51BE" w:rsidRDefault="00F40C1E" w:rsidP="00DD51BE">
            <w:pPr>
              <w:spacing w:after="0" w:line="240" w:lineRule="auto"/>
              <w:rPr>
                <w:rFonts w:ascii="Times New Roman" w:hAnsi="Times New Roman"/>
                <w:sz w:val="20"/>
                <w:szCs w:val="20"/>
              </w:rPr>
            </w:pPr>
            <w:r w:rsidRPr="00DD51BE">
              <w:rPr>
                <w:rFonts w:ascii="Times New Roman" w:hAnsi="Times New Roman"/>
                <w:sz w:val="20"/>
                <w:szCs w:val="20"/>
              </w:rPr>
              <w:t>0,6</w:t>
            </w:r>
          </w:p>
        </w:tc>
        <w:tc>
          <w:tcPr>
            <w:tcW w:w="2403" w:type="dxa"/>
          </w:tcPr>
          <w:p w:rsidR="00F40C1E" w:rsidRPr="00DD51BE" w:rsidRDefault="00F40C1E" w:rsidP="00DD51BE">
            <w:pPr>
              <w:spacing w:after="0" w:line="240" w:lineRule="auto"/>
              <w:rPr>
                <w:rFonts w:ascii="Times New Roman" w:hAnsi="Times New Roman"/>
                <w:sz w:val="20"/>
                <w:szCs w:val="20"/>
              </w:rPr>
            </w:pPr>
            <w:r w:rsidRPr="00DD51BE">
              <w:rPr>
                <w:rFonts w:ascii="Times New Roman" w:hAnsi="Times New Roman"/>
                <w:sz w:val="20"/>
                <w:szCs w:val="20"/>
              </w:rPr>
              <w:t>0,1</w:t>
            </w:r>
          </w:p>
        </w:tc>
        <w:tc>
          <w:tcPr>
            <w:tcW w:w="1403" w:type="dxa"/>
          </w:tcPr>
          <w:p w:rsidR="00F40C1E" w:rsidRPr="00DD51BE" w:rsidRDefault="00F40C1E" w:rsidP="00DD51BE">
            <w:pPr>
              <w:spacing w:after="0" w:line="240" w:lineRule="auto"/>
              <w:rPr>
                <w:rFonts w:ascii="Times New Roman" w:hAnsi="Times New Roman"/>
                <w:sz w:val="20"/>
                <w:szCs w:val="20"/>
              </w:rPr>
            </w:pPr>
            <w:r w:rsidRPr="00DD51BE">
              <w:rPr>
                <w:rFonts w:ascii="Times New Roman" w:hAnsi="Times New Roman"/>
                <w:sz w:val="20"/>
                <w:szCs w:val="20"/>
              </w:rPr>
              <w:t>-</w:t>
            </w:r>
          </w:p>
        </w:tc>
        <w:tc>
          <w:tcPr>
            <w:tcW w:w="1379" w:type="dxa"/>
          </w:tcPr>
          <w:p w:rsidR="00F40C1E" w:rsidRPr="00DD51BE" w:rsidRDefault="00F40C1E" w:rsidP="00DD51BE">
            <w:pPr>
              <w:spacing w:after="0" w:line="240" w:lineRule="auto"/>
              <w:rPr>
                <w:rFonts w:ascii="Times New Roman" w:hAnsi="Times New Roman"/>
                <w:sz w:val="20"/>
                <w:szCs w:val="20"/>
              </w:rPr>
            </w:pPr>
            <w:r w:rsidRPr="00DD51BE">
              <w:rPr>
                <w:rFonts w:ascii="Times New Roman" w:hAnsi="Times New Roman"/>
                <w:sz w:val="20"/>
                <w:szCs w:val="20"/>
              </w:rPr>
              <w:t>-</w:t>
            </w:r>
          </w:p>
        </w:tc>
      </w:tr>
    </w:tbl>
    <w:p w:rsidR="00F40C1E" w:rsidRPr="00DD51BE" w:rsidRDefault="00F40C1E" w:rsidP="00DD51BE">
      <w:pPr>
        <w:spacing w:after="0" w:line="240" w:lineRule="auto"/>
        <w:rPr>
          <w:rFonts w:ascii="Times New Roman" w:hAnsi="Times New Roman"/>
          <w:sz w:val="24"/>
          <w:szCs w:val="24"/>
        </w:rPr>
      </w:pPr>
      <w:r w:rsidRPr="00DD51BE">
        <w:rPr>
          <w:rFonts w:ascii="Times New Roman" w:hAnsi="Times New Roman"/>
          <w:sz w:val="24"/>
          <w:szCs w:val="24"/>
        </w:rPr>
        <w:t>* Нормы  расхода масел увеличены на 20% для автомобилей после капитального ремонта и находящихся в эксплуатации более 5 лет.</w:t>
      </w:r>
    </w:p>
    <w:p w:rsidR="00F40C1E" w:rsidRPr="00F222F2" w:rsidRDefault="00F40C1E" w:rsidP="00F40C1E">
      <w:pPr>
        <w:rPr>
          <w:sz w:val="28"/>
          <w:szCs w:val="28"/>
        </w:rPr>
      </w:pPr>
    </w:p>
    <w:p w:rsidR="00F40C1E" w:rsidRDefault="00F40C1E" w:rsidP="00F40C1E">
      <w:pPr>
        <w:rPr>
          <w:sz w:val="28"/>
          <w:szCs w:val="28"/>
        </w:rPr>
      </w:pPr>
    </w:p>
    <w:p w:rsidR="00F40C1E" w:rsidRPr="002F3031" w:rsidRDefault="00F40C1E" w:rsidP="00F40C1E">
      <w:pPr>
        <w:rPr>
          <w:sz w:val="28"/>
          <w:szCs w:val="28"/>
        </w:rPr>
      </w:pPr>
    </w:p>
    <w:p w:rsidR="00F40C1E" w:rsidRDefault="00F40C1E" w:rsidP="00F40C1E">
      <w:pPr>
        <w:jc w:val="center"/>
        <w:outlineLvl w:val="0"/>
        <w:rPr>
          <w:rFonts w:ascii="Times New Roman" w:hAnsi="Times New Roman"/>
          <w:b/>
          <w:sz w:val="24"/>
          <w:szCs w:val="24"/>
        </w:rPr>
      </w:pPr>
    </w:p>
    <w:p w:rsidR="00F40C1E" w:rsidRDefault="00F40C1E" w:rsidP="007915B5">
      <w:pPr>
        <w:jc w:val="center"/>
        <w:outlineLvl w:val="0"/>
        <w:rPr>
          <w:rFonts w:ascii="Times New Roman" w:hAnsi="Times New Roman"/>
          <w:b/>
          <w:sz w:val="24"/>
          <w:szCs w:val="24"/>
        </w:rPr>
      </w:pPr>
    </w:p>
    <w:p w:rsidR="00DD51BE" w:rsidRDefault="00DD51BE" w:rsidP="007915B5">
      <w:pPr>
        <w:jc w:val="center"/>
        <w:outlineLvl w:val="0"/>
        <w:rPr>
          <w:rFonts w:ascii="Times New Roman" w:hAnsi="Times New Roman"/>
          <w:b/>
          <w:sz w:val="24"/>
          <w:szCs w:val="24"/>
        </w:rPr>
      </w:pPr>
    </w:p>
    <w:p w:rsidR="00DD51BE" w:rsidRDefault="00DD51BE" w:rsidP="007915B5">
      <w:pPr>
        <w:jc w:val="center"/>
        <w:outlineLvl w:val="0"/>
        <w:rPr>
          <w:rFonts w:ascii="Times New Roman" w:hAnsi="Times New Roman"/>
          <w:b/>
          <w:sz w:val="24"/>
          <w:szCs w:val="24"/>
        </w:rPr>
      </w:pPr>
    </w:p>
    <w:p w:rsidR="00DD51BE" w:rsidRDefault="00DD51BE" w:rsidP="007915B5">
      <w:pPr>
        <w:jc w:val="center"/>
        <w:outlineLvl w:val="0"/>
        <w:rPr>
          <w:rFonts w:ascii="Times New Roman" w:hAnsi="Times New Roman"/>
          <w:b/>
          <w:sz w:val="24"/>
          <w:szCs w:val="24"/>
        </w:rPr>
      </w:pPr>
    </w:p>
    <w:p w:rsidR="00DD51BE" w:rsidRDefault="00DD51BE" w:rsidP="007915B5">
      <w:pPr>
        <w:jc w:val="center"/>
        <w:outlineLvl w:val="0"/>
        <w:rPr>
          <w:rFonts w:ascii="Times New Roman" w:hAnsi="Times New Roman"/>
          <w:b/>
          <w:sz w:val="24"/>
          <w:szCs w:val="24"/>
        </w:rPr>
      </w:pPr>
    </w:p>
    <w:p w:rsidR="00DD51BE" w:rsidRDefault="00DD51BE" w:rsidP="007915B5">
      <w:pPr>
        <w:jc w:val="center"/>
        <w:outlineLvl w:val="0"/>
        <w:rPr>
          <w:rFonts w:ascii="Times New Roman" w:hAnsi="Times New Roman"/>
          <w:b/>
          <w:sz w:val="24"/>
          <w:szCs w:val="24"/>
        </w:rPr>
      </w:pPr>
    </w:p>
    <w:p w:rsidR="00DD51BE" w:rsidRDefault="00DD51BE" w:rsidP="007915B5">
      <w:pPr>
        <w:jc w:val="center"/>
        <w:outlineLvl w:val="0"/>
        <w:rPr>
          <w:rFonts w:ascii="Times New Roman" w:hAnsi="Times New Roman"/>
          <w:b/>
          <w:sz w:val="24"/>
          <w:szCs w:val="24"/>
        </w:rPr>
      </w:pPr>
    </w:p>
    <w:p w:rsidR="00DD51BE" w:rsidRDefault="00DD51BE" w:rsidP="007915B5">
      <w:pPr>
        <w:jc w:val="center"/>
        <w:outlineLvl w:val="0"/>
        <w:rPr>
          <w:rFonts w:ascii="Times New Roman" w:hAnsi="Times New Roman"/>
          <w:b/>
          <w:sz w:val="24"/>
          <w:szCs w:val="24"/>
        </w:rPr>
      </w:pPr>
    </w:p>
    <w:p w:rsidR="00DD51BE" w:rsidRDefault="00DD51BE" w:rsidP="007915B5">
      <w:pPr>
        <w:jc w:val="center"/>
        <w:outlineLvl w:val="0"/>
        <w:rPr>
          <w:rFonts w:ascii="Times New Roman" w:hAnsi="Times New Roman"/>
          <w:b/>
          <w:sz w:val="24"/>
          <w:szCs w:val="24"/>
        </w:rPr>
      </w:pPr>
    </w:p>
    <w:p w:rsidR="00DD51BE" w:rsidRPr="00F12298" w:rsidRDefault="00DD51BE" w:rsidP="00DD51BE">
      <w:pPr>
        <w:tabs>
          <w:tab w:val="left" w:pos="6735"/>
        </w:tabs>
        <w:spacing w:after="0" w:line="240" w:lineRule="auto"/>
        <w:jc w:val="right"/>
        <w:rPr>
          <w:rFonts w:ascii="Times New Roman" w:hAnsi="Times New Roman"/>
          <w:sz w:val="20"/>
          <w:szCs w:val="20"/>
          <w:lang w:eastAsia="ru-RU"/>
        </w:rPr>
      </w:pPr>
      <w:r w:rsidRPr="00F12298">
        <w:rPr>
          <w:rFonts w:ascii="Times New Roman" w:hAnsi="Times New Roman"/>
          <w:sz w:val="20"/>
          <w:szCs w:val="20"/>
          <w:lang w:eastAsia="ru-RU"/>
        </w:rPr>
        <w:lastRenderedPageBreak/>
        <w:t xml:space="preserve">Приложение № </w:t>
      </w:r>
      <w:r>
        <w:rPr>
          <w:rFonts w:ascii="Times New Roman" w:hAnsi="Times New Roman"/>
          <w:sz w:val="20"/>
          <w:szCs w:val="20"/>
          <w:lang w:eastAsia="ru-RU"/>
        </w:rPr>
        <w:t>25</w:t>
      </w:r>
    </w:p>
    <w:p w:rsidR="00DD51BE" w:rsidRDefault="00DD51BE" w:rsidP="00DD51BE">
      <w:pPr>
        <w:tabs>
          <w:tab w:val="left" w:pos="6735"/>
        </w:tabs>
        <w:spacing w:after="0" w:line="240" w:lineRule="auto"/>
        <w:jc w:val="right"/>
        <w:rPr>
          <w:rFonts w:ascii="Times New Roman" w:hAnsi="Times New Roman"/>
          <w:sz w:val="20"/>
          <w:szCs w:val="20"/>
        </w:rPr>
      </w:pPr>
      <w:r w:rsidRPr="00F12298">
        <w:rPr>
          <w:rFonts w:ascii="Times New Roman" w:hAnsi="Times New Roman"/>
          <w:sz w:val="20"/>
          <w:szCs w:val="20"/>
          <w:lang w:eastAsia="ru-RU"/>
        </w:rPr>
        <w:t>к приказу ГБУЗ «Башмаковская РБ» от 02.06.2021 № 02062 «</w:t>
      </w:r>
      <w:r w:rsidRPr="00F12298">
        <w:rPr>
          <w:rFonts w:ascii="Times New Roman" w:hAnsi="Times New Roman"/>
          <w:sz w:val="20"/>
          <w:szCs w:val="20"/>
        </w:rPr>
        <w:t>Об утверждении учетной политики для целей бухгалтерского (бюджетного) и налогового учета в ГБУЗ «Башмаковская РБ»</w:t>
      </w:r>
    </w:p>
    <w:p w:rsidR="00DD51BE" w:rsidRDefault="00DD51BE" w:rsidP="00DD51BE">
      <w:pPr>
        <w:tabs>
          <w:tab w:val="left" w:pos="6735"/>
        </w:tabs>
        <w:spacing w:after="0" w:line="240" w:lineRule="auto"/>
        <w:jc w:val="right"/>
        <w:rPr>
          <w:rFonts w:ascii="Times New Roman" w:hAnsi="Times New Roman"/>
          <w:sz w:val="20"/>
          <w:szCs w:val="20"/>
        </w:rPr>
      </w:pPr>
    </w:p>
    <w:p w:rsidR="00DD51BE" w:rsidRDefault="00DD51BE" w:rsidP="007915B5">
      <w:pPr>
        <w:jc w:val="center"/>
        <w:outlineLvl w:val="0"/>
        <w:rPr>
          <w:rFonts w:ascii="Times New Roman" w:hAnsi="Times New Roman"/>
          <w:b/>
          <w:sz w:val="24"/>
          <w:szCs w:val="24"/>
        </w:rPr>
      </w:pPr>
    </w:p>
    <w:p w:rsidR="00DD51BE" w:rsidRDefault="00DD51BE" w:rsidP="00DD51BE">
      <w:pPr>
        <w:jc w:val="center"/>
        <w:outlineLvl w:val="0"/>
        <w:rPr>
          <w:rFonts w:ascii="Times New Roman" w:hAnsi="Times New Roman"/>
          <w:b/>
          <w:sz w:val="24"/>
          <w:szCs w:val="24"/>
        </w:rPr>
      </w:pPr>
      <w:r w:rsidRPr="007915B5">
        <w:rPr>
          <w:rFonts w:ascii="Times New Roman" w:hAnsi="Times New Roman"/>
          <w:b/>
          <w:sz w:val="24"/>
          <w:szCs w:val="24"/>
        </w:rPr>
        <w:t xml:space="preserve">Документ учетной политики учреждения № </w:t>
      </w:r>
      <w:r>
        <w:rPr>
          <w:rFonts w:ascii="Times New Roman" w:hAnsi="Times New Roman"/>
          <w:b/>
          <w:sz w:val="24"/>
          <w:szCs w:val="24"/>
        </w:rPr>
        <w:t>25</w:t>
      </w:r>
    </w:p>
    <w:p w:rsidR="00DD51BE" w:rsidRPr="00C6541F" w:rsidRDefault="00DD51BE" w:rsidP="00C6541F">
      <w:pPr>
        <w:spacing w:after="0" w:line="240" w:lineRule="auto"/>
        <w:jc w:val="center"/>
        <w:rPr>
          <w:rFonts w:ascii="Times New Roman" w:hAnsi="Times New Roman"/>
          <w:b/>
          <w:sz w:val="24"/>
          <w:szCs w:val="24"/>
        </w:rPr>
      </w:pPr>
      <w:r w:rsidRPr="00C6541F">
        <w:rPr>
          <w:rFonts w:ascii="Times New Roman" w:hAnsi="Times New Roman"/>
          <w:b/>
          <w:sz w:val="24"/>
          <w:szCs w:val="24"/>
        </w:rPr>
        <w:t>ПОРЯДОК</w:t>
      </w:r>
    </w:p>
    <w:p w:rsidR="00DD51BE" w:rsidRPr="00C6541F" w:rsidRDefault="00DD51BE" w:rsidP="00C6541F">
      <w:pPr>
        <w:spacing w:after="0" w:line="240" w:lineRule="auto"/>
        <w:jc w:val="center"/>
        <w:rPr>
          <w:rFonts w:ascii="Times New Roman" w:hAnsi="Times New Roman"/>
          <w:b/>
          <w:sz w:val="24"/>
          <w:szCs w:val="24"/>
        </w:rPr>
      </w:pPr>
      <w:r w:rsidRPr="00C6541F">
        <w:rPr>
          <w:rFonts w:ascii="Times New Roman" w:hAnsi="Times New Roman"/>
          <w:b/>
          <w:sz w:val="24"/>
          <w:szCs w:val="24"/>
        </w:rPr>
        <w:t>хранения, выдачи, списания денежных</w:t>
      </w:r>
    </w:p>
    <w:p w:rsidR="00DD51BE" w:rsidRPr="00C6541F" w:rsidRDefault="00DD51BE" w:rsidP="00C6541F">
      <w:pPr>
        <w:spacing w:after="0" w:line="240" w:lineRule="auto"/>
        <w:jc w:val="center"/>
        <w:rPr>
          <w:rFonts w:ascii="Times New Roman" w:hAnsi="Times New Roman"/>
          <w:b/>
          <w:sz w:val="24"/>
          <w:szCs w:val="24"/>
        </w:rPr>
      </w:pPr>
      <w:r w:rsidRPr="00C6541F">
        <w:rPr>
          <w:rFonts w:ascii="Times New Roman" w:hAnsi="Times New Roman"/>
          <w:b/>
          <w:sz w:val="24"/>
          <w:szCs w:val="24"/>
        </w:rPr>
        <w:t>документов и бланков строгой  отчетности</w:t>
      </w:r>
    </w:p>
    <w:p w:rsidR="00DD51BE" w:rsidRPr="00C6541F" w:rsidRDefault="00DD51BE" w:rsidP="00C6541F">
      <w:pPr>
        <w:spacing w:after="0" w:line="240" w:lineRule="auto"/>
        <w:jc w:val="center"/>
        <w:rPr>
          <w:rFonts w:ascii="Times New Roman" w:hAnsi="Times New Roman"/>
          <w:b/>
          <w:sz w:val="24"/>
          <w:szCs w:val="24"/>
        </w:rPr>
      </w:pPr>
    </w:p>
    <w:p w:rsidR="00DD51BE" w:rsidRPr="00C6541F" w:rsidRDefault="00DD51BE" w:rsidP="003A08F9">
      <w:pPr>
        <w:numPr>
          <w:ilvl w:val="0"/>
          <w:numId w:val="33"/>
        </w:numPr>
        <w:tabs>
          <w:tab w:val="clear" w:pos="3060"/>
          <w:tab w:val="num" w:pos="0"/>
        </w:tabs>
        <w:spacing w:after="0" w:line="240" w:lineRule="auto"/>
        <w:ind w:left="0" w:firstLine="0"/>
        <w:jc w:val="center"/>
        <w:rPr>
          <w:rFonts w:ascii="Times New Roman" w:hAnsi="Times New Roman"/>
          <w:sz w:val="24"/>
          <w:szCs w:val="24"/>
        </w:rPr>
      </w:pPr>
      <w:r w:rsidRPr="00C6541F">
        <w:rPr>
          <w:rFonts w:ascii="Times New Roman" w:hAnsi="Times New Roman"/>
          <w:b/>
          <w:sz w:val="24"/>
          <w:szCs w:val="24"/>
        </w:rPr>
        <w:t>Общие положения</w:t>
      </w:r>
    </w:p>
    <w:p w:rsidR="00DD51BE" w:rsidRPr="00C6541F" w:rsidRDefault="00DD51BE" w:rsidP="00C6541F">
      <w:pPr>
        <w:spacing w:after="0" w:line="240" w:lineRule="auto"/>
        <w:jc w:val="both"/>
        <w:rPr>
          <w:rFonts w:ascii="Times New Roman" w:hAnsi="Times New Roman"/>
          <w:sz w:val="24"/>
          <w:szCs w:val="24"/>
        </w:rPr>
      </w:pPr>
    </w:p>
    <w:p w:rsidR="00DD51BE" w:rsidRPr="00C6541F" w:rsidRDefault="00DD51BE" w:rsidP="00C6541F">
      <w:pPr>
        <w:spacing w:after="0" w:line="240" w:lineRule="auto"/>
        <w:jc w:val="both"/>
        <w:rPr>
          <w:rFonts w:ascii="Times New Roman" w:hAnsi="Times New Roman"/>
          <w:sz w:val="24"/>
          <w:szCs w:val="24"/>
        </w:rPr>
      </w:pPr>
      <w:r w:rsidRPr="00C6541F">
        <w:rPr>
          <w:rFonts w:ascii="Times New Roman" w:hAnsi="Times New Roman"/>
          <w:b/>
          <w:sz w:val="24"/>
          <w:szCs w:val="24"/>
        </w:rPr>
        <w:t xml:space="preserve">1.1. </w:t>
      </w:r>
      <w:r w:rsidRPr="00C6541F">
        <w:rPr>
          <w:rFonts w:ascii="Times New Roman" w:hAnsi="Times New Roman"/>
          <w:sz w:val="24"/>
          <w:szCs w:val="24"/>
        </w:rPr>
        <w:t>Учреждение обязано использовать при осуществлении денежных расчетов с населением кассовый аппарат</w:t>
      </w:r>
      <w:r w:rsidRPr="00C6541F">
        <w:rPr>
          <w:rFonts w:ascii="Times New Roman" w:hAnsi="Times New Roman"/>
          <w:color w:val="FF0000"/>
          <w:sz w:val="24"/>
          <w:szCs w:val="24"/>
        </w:rPr>
        <w:t>.</w:t>
      </w:r>
    </w:p>
    <w:p w:rsidR="00DD51BE" w:rsidRPr="00C6541F" w:rsidRDefault="00DD51BE" w:rsidP="00C6541F">
      <w:pPr>
        <w:spacing w:line="240" w:lineRule="auto"/>
        <w:jc w:val="both"/>
        <w:rPr>
          <w:rFonts w:ascii="Times New Roman" w:hAnsi="Times New Roman"/>
          <w:sz w:val="24"/>
          <w:szCs w:val="24"/>
        </w:rPr>
      </w:pPr>
      <w:r w:rsidRPr="00C6541F">
        <w:rPr>
          <w:rFonts w:ascii="Times New Roman" w:hAnsi="Times New Roman"/>
          <w:b/>
          <w:sz w:val="24"/>
          <w:szCs w:val="24"/>
        </w:rPr>
        <w:t xml:space="preserve">1.2. </w:t>
      </w:r>
      <w:r w:rsidRPr="00C6541F">
        <w:rPr>
          <w:rFonts w:ascii="Times New Roman" w:hAnsi="Times New Roman"/>
          <w:sz w:val="24"/>
          <w:szCs w:val="24"/>
        </w:rPr>
        <w:t>К бланкам строгой отчетности (далее БСО) применяемых при оказании медицинских услуг относятся:</w:t>
      </w:r>
    </w:p>
    <w:p w:rsidR="00DD51BE" w:rsidRPr="00C6541F" w:rsidRDefault="00DD51BE" w:rsidP="00C6541F">
      <w:pPr>
        <w:spacing w:line="240" w:lineRule="auto"/>
        <w:jc w:val="both"/>
        <w:rPr>
          <w:rFonts w:ascii="Times New Roman" w:hAnsi="Times New Roman"/>
          <w:sz w:val="24"/>
          <w:szCs w:val="24"/>
        </w:rPr>
      </w:pPr>
      <w:r w:rsidRPr="00C6541F">
        <w:rPr>
          <w:rFonts w:ascii="Times New Roman" w:hAnsi="Times New Roman"/>
          <w:sz w:val="24"/>
          <w:szCs w:val="24"/>
        </w:rPr>
        <w:t>а) Родовой сертификат;</w:t>
      </w:r>
    </w:p>
    <w:p w:rsidR="00DD51BE" w:rsidRPr="00C6541F" w:rsidRDefault="00DD51BE" w:rsidP="00C6541F">
      <w:pPr>
        <w:spacing w:line="240" w:lineRule="auto"/>
        <w:jc w:val="both"/>
        <w:rPr>
          <w:rFonts w:ascii="Times New Roman" w:hAnsi="Times New Roman"/>
          <w:sz w:val="24"/>
          <w:szCs w:val="24"/>
        </w:rPr>
      </w:pPr>
      <w:r w:rsidRPr="00C6541F">
        <w:rPr>
          <w:rFonts w:ascii="Times New Roman" w:hAnsi="Times New Roman"/>
          <w:sz w:val="24"/>
          <w:szCs w:val="24"/>
        </w:rPr>
        <w:t>б) Листок нетрудоспособности;</w:t>
      </w:r>
    </w:p>
    <w:p w:rsidR="00DD51BE" w:rsidRPr="00C6541F" w:rsidRDefault="00DD51BE" w:rsidP="00C6541F">
      <w:pPr>
        <w:spacing w:line="240" w:lineRule="auto"/>
        <w:jc w:val="both"/>
        <w:rPr>
          <w:rFonts w:ascii="Times New Roman" w:hAnsi="Times New Roman"/>
          <w:sz w:val="24"/>
          <w:szCs w:val="24"/>
        </w:rPr>
      </w:pPr>
      <w:r w:rsidRPr="00C6541F">
        <w:rPr>
          <w:rFonts w:ascii="Times New Roman" w:hAnsi="Times New Roman"/>
          <w:sz w:val="24"/>
          <w:szCs w:val="24"/>
        </w:rPr>
        <w:t>в) Медицинские справки о допуске к управлению транспортными средствами;</w:t>
      </w:r>
    </w:p>
    <w:p w:rsidR="00DD51BE" w:rsidRPr="00C6541F" w:rsidRDefault="00DD51BE" w:rsidP="00C6541F">
      <w:pPr>
        <w:spacing w:line="240" w:lineRule="auto"/>
        <w:jc w:val="both"/>
        <w:rPr>
          <w:rFonts w:ascii="Times New Roman" w:hAnsi="Times New Roman"/>
          <w:sz w:val="24"/>
          <w:szCs w:val="24"/>
        </w:rPr>
      </w:pPr>
      <w:r w:rsidRPr="00C6541F">
        <w:rPr>
          <w:rFonts w:ascii="Times New Roman" w:hAnsi="Times New Roman"/>
          <w:sz w:val="24"/>
          <w:szCs w:val="24"/>
        </w:rPr>
        <w:t>г) Бланки трудовых книжек, вкладышей к ним;</w:t>
      </w:r>
    </w:p>
    <w:p w:rsidR="00DD51BE" w:rsidRPr="00C6541F" w:rsidRDefault="00DD51BE" w:rsidP="00C6541F">
      <w:pPr>
        <w:spacing w:line="240" w:lineRule="auto"/>
        <w:jc w:val="both"/>
        <w:rPr>
          <w:rFonts w:ascii="Times New Roman" w:hAnsi="Times New Roman"/>
          <w:sz w:val="24"/>
          <w:szCs w:val="24"/>
        </w:rPr>
      </w:pPr>
      <w:r w:rsidRPr="00C6541F">
        <w:rPr>
          <w:rFonts w:ascii="Times New Roman" w:hAnsi="Times New Roman"/>
          <w:sz w:val="24"/>
          <w:szCs w:val="24"/>
        </w:rPr>
        <w:t>д) Медицинские свидетельства о смерти;</w:t>
      </w:r>
    </w:p>
    <w:p w:rsidR="00DD51BE" w:rsidRPr="00C6541F" w:rsidRDefault="00DD51BE" w:rsidP="00C6541F">
      <w:pPr>
        <w:spacing w:line="240" w:lineRule="auto"/>
        <w:jc w:val="both"/>
        <w:rPr>
          <w:rFonts w:ascii="Times New Roman" w:hAnsi="Times New Roman"/>
          <w:sz w:val="24"/>
          <w:szCs w:val="24"/>
        </w:rPr>
      </w:pPr>
      <w:r w:rsidRPr="00C6541F">
        <w:rPr>
          <w:rFonts w:ascii="Times New Roman" w:hAnsi="Times New Roman"/>
          <w:sz w:val="24"/>
          <w:szCs w:val="24"/>
        </w:rPr>
        <w:t>е) Медицинские свидетельства о перинатальной смерти;</w:t>
      </w:r>
    </w:p>
    <w:p w:rsidR="00C6541F" w:rsidRDefault="00DD51BE" w:rsidP="00C6541F">
      <w:pPr>
        <w:pStyle w:val="12"/>
        <w:tabs>
          <w:tab w:val="clear" w:pos="936"/>
        </w:tabs>
        <w:ind w:left="0" w:firstLine="0"/>
        <w:jc w:val="both"/>
      </w:pPr>
      <w:r w:rsidRPr="00C6541F">
        <w:t>ё) Медицинские свидетельства о рождении;</w:t>
      </w:r>
    </w:p>
    <w:p w:rsidR="00C6541F" w:rsidRDefault="00C6541F" w:rsidP="00C6541F">
      <w:pPr>
        <w:pStyle w:val="12"/>
        <w:tabs>
          <w:tab w:val="clear" w:pos="936"/>
        </w:tabs>
        <w:ind w:left="0" w:firstLine="0"/>
        <w:jc w:val="both"/>
      </w:pPr>
    </w:p>
    <w:p w:rsidR="00DD51BE" w:rsidRPr="00C6541F" w:rsidRDefault="00DD51BE" w:rsidP="00C6541F">
      <w:pPr>
        <w:pStyle w:val="12"/>
        <w:tabs>
          <w:tab w:val="clear" w:pos="936"/>
        </w:tabs>
        <w:ind w:left="0" w:firstLine="0"/>
        <w:jc w:val="both"/>
      </w:pPr>
      <w:r w:rsidRPr="00C6541F">
        <w:t>ж) Медицинское заключение об отсутствии медицинских противопоказаний к владению оружием;</w:t>
      </w:r>
    </w:p>
    <w:p w:rsidR="00DD51BE" w:rsidRPr="00132080" w:rsidRDefault="00DD51BE" w:rsidP="00DD51BE">
      <w:pPr>
        <w:jc w:val="both"/>
      </w:pPr>
    </w:p>
    <w:p w:rsidR="00DD51BE" w:rsidRPr="00C6541F" w:rsidRDefault="00DD51BE" w:rsidP="003A08F9">
      <w:pPr>
        <w:numPr>
          <w:ilvl w:val="0"/>
          <w:numId w:val="33"/>
        </w:numPr>
        <w:tabs>
          <w:tab w:val="clear" w:pos="3060"/>
          <w:tab w:val="num" w:pos="360"/>
        </w:tabs>
        <w:spacing w:after="0" w:line="240" w:lineRule="auto"/>
        <w:ind w:left="0" w:firstLine="0"/>
        <w:jc w:val="center"/>
        <w:rPr>
          <w:rFonts w:ascii="Times New Roman" w:hAnsi="Times New Roman"/>
          <w:sz w:val="24"/>
          <w:szCs w:val="24"/>
        </w:rPr>
      </w:pPr>
      <w:r w:rsidRPr="00C6541F">
        <w:rPr>
          <w:rFonts w:ascii="Times New Roman" w:hAnsi="Times New Roman"/>
          <w:b/>
          <w:sz w:val="24"/>
          <w:szCs w:val="24"/>
        </w:rPr>
        <w:t>Порядок учета и хранения бланков строгой отчетности</w:t>
      </w:r>
    </w:p>
    <w:p w:rsidR="00DD51BE" w:rsidRPr="00C6541F" w:rsidRDefault="00DD51BE" w:rsidP="00C6541F">
      <w:pPr>
        <w:spacing w:line="240" w:lineRule="auto"/>
        <w:ind w:left="540"/>
        <w:jc w:val="both"/>
        <w:rPr>
          <w:rFonts w:ascii="Times New Roman" w:hAnsi="Times New Roman"/>
          <w:b/>
          <w:sz w:val="24"/>
          <w:szCs w:val="24"/>
        </w:rPr>
      </w:pPr>
    </w:p>
    <w:p w:rsidR="00DD51BE" w:rsidRPr="00C6541F" w:rsidRDefault="00DD51BE" w:rsidP="003A08F9">
      <w:pPr>
        <w:numPr>
          <w:ilvl w:val="1"/>
          <w:numId w:val="33"/>
        </w:numPr>
        <w:tabs>
          <w:tab w:val="clear" w:pos="3120"/>
          <w:tab w:val="num" w:pos="0"/>
        </w:tabs>
        <w:spacing w:after="0" w:line="240" w:lineRule="auto"/>
        <w:ind w:left="0" w:firstLine="0"/>
        <w:jc w:val="both"/>
        <w:rPr>
          <w:rFonts w:ascii="Times New Roman" w:hAnsi="Times New Roman"/>
          <w:sz w:val="24"/>
          <w:szCs w:val="24"/>
        </w:rPr>
      </w:pPr>
      <w:r w:rsidRPr="00C6541F">
        <w:rPr>
          <w:rFonts w:ascii="Times New Roman" w:hAnsi="Times New Roman"/>
          <w:sz w:val="24"/>
          <w:szCs w:val="24"/>
        </w:rPr>
        <w:t>БСО, изготовленные в установленном порядке, приобретаются у поставщика непосредственно или через почтовую организацию, или у учредителя.  К каждой партии бланков должна прилагаться копия накладной или другая сопроводительная документация с указанием наименования бланков, их серий, номеров и стоимости приобретения.</w:t>
      </w:r>
    </w:p>
    <w:p w:rsidR="00DD51BE" w:rsidRPr="00C6541F" w:rsidRDefault="00DD51BE" w:rsidP="003A08F9">
      <w:pPr>
        <w:numPr>
          <w:ilvl w:val="1"/>
          <w:numId w:val="33"/>
        </w:numPr>
        <w:tabs>
          <w:tab w:val="clear" w:pos="3120"/>
          <w:tab w:val="num" w:pos="0"/>
        </w:tabs>
        <w:spacing w:after="0" w:line="240" w:lineRule="auto"/>
        <w:ind w:left="0" w:firstLine="0"/>
        <w:jc w:val="both"/>
        <w:rPr>
          <w:rFonts w:ascii="Times New Roman" w:hAnsi="Times New Roman"/>
          <w:sz w:val="24"/>
          <w:szCs w:val="24"/>
        </w:rPr>
      </w:pPr>
      <w:r w:rsidRPr="00C6541F">
        <w:rPr>
          <w:rFonts w:ascii="Times New Roman" w:hAnsi="Times New Roman"/>
          <w:sz w:val="24"/>
          <w:szCs w:val="24"/>
        </w:rPr>
        <w:t>Полученные от поставщика или учредителя БСО принимаются должностным лицом  согласно накладной (из п.2.4). Приемка производится в день поступления. Накладная является основанием для принятия бланков на учет. В случае обнаружения расхождений или наличия бракованных бланков составляется акта (Приложение 2) и копия акта направляется претензионным письмом поставщику бланков.</w:t>
      </w:r>
    </w:p>
    <w:p w:rsidR="00DD51BE" w:rsidRPr="00C6541F" w:rsidRDefault="00DD51BE" w:rsidP="003A08F9">
      <w:pPr>
        <w:numPr>
          <w:ilvl w:val="1"/>
          <w:numId w:val="33"/>
        </w:numPr>
        <w:tabs>
          <w:tab w:val="clear" w:pos="3120"/>
          <w:tab w:val="num" w:pos="0"/>
        </w:tabs>
        <w:spacing w:after="0" w:line="240" w:lineRule="auto"/>
        <w:ind w:left="0" w:firstLine="0"/>
        <w:jc w:val="both"/>
        <w:rPr>
          <w:rFonts w:ascii="Times New Roman" w:hAnsi="Times New Roman"/>
          <w:sz w:val="24"/>
          <w:szCs w:val="24"/>
        </w:rPr>
      </w:pPr>
      <w:r w:rsidRPr="00C6541F">
        <w:rPr>
          <w:rFonts w:ascii="Times New Roman" w:hAnsi="Times New Roman"/>
          <w:sz w:val="24"/>
          <w:szCs w:val="24"/>
        </w:rPr>
        <w:t>Полученные БСО передаются на хранение в кассу учреждения. Кассир ведет количественный учет БСО по их наименованиям , сериям и номерам в Книге учета (приложение 3 к настоящему Порядку). Листы Книги должны быть пронумерованы, прошнурованы и скреплены подписями Руководителя и Главного бухгалтера .  При регистрации БСО в Книге учета должностное лицо обязано проверить наличие всех экземпляров комплекта и пригодность их для оформления заказов, с тем чтобы впоследствии не было предъявлено претензий со стороны получателей на отсутствие того или иного экземпляра комплекта  и на их не непригодность вследствие каких-либо дефектов.</w:t>
      </w:r>
    </w:p>
    <w:p w:rsidR="00DD51BE" w:rsidRPr="00C6541F" w:rsidRDefault="00DD51BE" w:rsidP="003A08F9">
      <w:pPr>
        <w:numPr>
          <w:ilvl w:val="1"/>
          <w:numId w:val="33"/>
        </w:numPr>
        <w:tabs>
          <w:tab w:val="clear" w:pos="3120"/>
          <w:tab w:val="num" w:pos="0"/>
        </w:tabs>
        <w:spacing w:after="0" w:line="240" w:lineRule="auto"/>
        <w:ind w:left="0" w:firstLine="0"/>
        <w:jc w:val="both"/>
        <w:rPr>
          <w:rFonts w:ascii="Times New Roman" w:hAnsi="Times New Roman"/>
          <w:sz w:val="24"/>
          <w:szCs w:val="24"/>
        </w:rPr>
      </w:pPr>
      <w:r w:rsidRPr="00C6541F">
        <w:rPr>
          <w:rFonts w:ascii="Times New Roman" w:hAnsi="Times New Roman"/>
          <w:sz w:val="24"/>
          <w:szCs w:val="24"/>
        </w:rPr>
        <w:t>Должностные лица в учреждении, которым поручается получение, хранение, выдача и использование БСО заключают с руководителем учреждения Договор о полной индивидуальной материальной ответственности по установленной форме (Приложение1).</w:t>
      </w:r>
    </w:p>
    <w:p w:rsidR="00DD51BE" w:rsidRPr="00C6541F" w:rsidRDefault="00DD51BE" w:rsidP="00C6541F">
      <w:pPr>
        <w:spacing w:line="240" w:lineRule="auto"/>
        <w:jc w:val="both"/>
        <w:rPr>
          <w:rFonts w:ascii="Times New Roman" w:hAnsi="Times New Roman"/>
          <w:sz w:val="24"/>
          <w:szCs w:val="24"/>
        </w:rPr>
      </w:pPr>
    </w:p>
    <w:p w:rsidR="00DD51BE" w:rsidRPr="00C6541F" w:rsidRDefault="00DD51BE" w:rsidP="003A08F9">
      <w:pPr>
        <w:numPr>
          <w:ilvl w:val="1"/>
          <w:numId w:val="33"/>
        </w:numPr>
        <w:tabs>
          <w:tab w:val="clear" w:pos="3120"/>
          <w:tab w:val="num" w:pos="0"/>
        </w:tabs>
        <w:spacing w:after="0" w:line="240" w:lineRule="auto"/>
        <w:ind w:left="0" w:firstLine="0"/>
        <w:jc w:val="both"/>
        <w:rPr>
          <w:rFonts w:ascii="Times New Roman" w:hAnsi="Times New Roman"/>
          <w:sz w:val="24"/>
          <w:szCs w:val="24"/>
        </w:rPr>
      </w:pPr>
      <w:r w:rsidRPr="00C6541F">
        <w:rPr>
          <w:rFonts w:ascii="Times New Roman" w:hAnsi="Times New Roman"/>
          <w:sz w:val="24"/>
          <w:szCs w:val="24"/>
        </w:rPr>
        <w:lastRenderedPageBreak/>
        <w:t>Работникам, связанным с выдачей, хранением, использованием БСО, руководителем учреждения должны быть созданы условия, обеспечивающие сохранность БСО. В отношении оформления приема, хранения, выдачи, использования и учета БСО эти работники руководствуются настоящим Порядком и указаниями главного бухгалтера.</w:t>
      </w:r>
    </w:p>
    <w:p w:rsidR="00DD51BE" w:rsidRPr="00C6541F" w:rsidRDefault="00DD51BE" w:rsidP="003A08F9">
      <w:pPr>
        <w:numPr>
          <w:ilvl w:val="1"/>
          <w:numId w:val="33"/>
        </w:numPr>
        <w:tabs>
          <w:tab w:val="clear" w:pos="3120"/>
          <w:tab w:val="num" w:pos="0"/>
        </w:tabs>
        <w:spacing w:after="0" w:line="240" w:lineRule="auto"/>
        <w:ind w:left="0" w:firstLine="0"/>
        <w:jc w:val="both"/>
        <w:rPr>
          <w:rFonts w:ascii="Times New Roman" w:hAnsi="Times New Roman"/>
          <w:sz w:val="24"/>
          <w:szCs w:val="24"/>
        </w:rPr>
      </w:pPr>
      <w:r w:rsidRPr="00C6541F">
        <w:rPr>
          <w:rFonts w:ascii="Times New Roman" w:hAnsi="Times New Roman"/>
          <w:sz w:val="24"/>
          <w:szCs w:val="24"/>
        </w:rPr>
        <w:t>БСО хранятся в несгораемых шкафах, сейфах, металлических и деревянных ящиках, обитых железом. В учреждениях, получающей БСО в больших количествах, допускается хранение в специально оборудованных помещениях в условиях, исключающих порчу и хищение бланков</w:t>
      </w:r>
    </w:p>
    <w:p w:rsidR="00DD51BE" w:rsidRPr="00C6541F" w:rsidRDefault="00C6541F" w:rsidP="00C6541F">
      <w:pPr>
        <w:shd w:val="clear" w:color="auto" w:fill="FFFFFF"/>
        <w:spacing w:line="240" w:lineRule="auto"/>
        <w:jc w:val="both"/>
        <w:rPr>
          <w:rFonts w:ascii="Times New Roman" w:hAnsi="Times New Roman"/>
          <w:sz w:val="24"/>
          <w:szCs w:val="24"/>
        </w:rPr>
      </w:pPr>
      <w:r>
        <w:rPr>
          <w:rFonts w:ascii="Times New Roman" w:hAnsi="Times New Roman"/>
          <w:sz w:val="24"/>
          <w:szCs w:val="24"/>
        </w:rPr>
        <w:tab/>
      </w:r>
      <w:r w:rsidR="00DD51BE" w:rsidRPr="00C6541F">
        <w:rPr>
          <w:rFonts w:ascii="Times New Roman" w:hAnsi="Times New Roman"/>
          <w:sz w:val="24"/>
          <w:szCs w:val="24"/>
        </w:rPr>
        <w:t xml:space="preserve">Учреждение ведет бухгалтерский учет БСО на забалансовом счете 03 «Бланки строгой отчетности» в условной оценке   1 бланк 1 рубль по их наименованию, количеству. В качестве регистра аналитического учета к Забалансовому счету 03 «Бланки строгой отчетности» служат Заборно-контрольные листы, по которым ежемесячно должны составляться оборотные ведомости по видам бланков и местам их хранения. Данные оборотных ведомостей должны ежемесячно сверяться с записями по Книге учета БСО. </w:t>
      </w:r>
      <w:r w:rsidR="00DD51BE" w:rsidRPr="00C6541F">
        <w:rPr>
          <w:rFonts w:ascii="Times New Roman" w:hAnsi="Times New Roman"/>
          <w:b/>
          <w:bCs/>
          <w:sz w:val="24"/>
          <w:szCs w:val="24"/>
        </w:rPr>
        <w:t>. </w:t>
      </w:r>
      <w:r w:rsidR="00DD51BE" w:rsidRPr="00C6541F">
        <w:rPr>
          <w:rFonts w:ascii="Times New Roman" w:hAnsi="Times New Roman"/>
          <w:iCs/>
          <w:sz w:val="24"/>
          <w:szCs w:val="24"/>
        </w:rPr>
        <w:t xml:space="preserve">Принятие к учету покупных бланков строгой отчетности осуществлять на счет 10536349, списание </w:t>
      </w:r>
      <w:r w:rsidR="00DD51BE" w:rsidRPr="00C6541F">
        <w:rPr>
          <w:rFonts w:ascii="Times New Roman" w:hAnsi="Times New Roman"/>
          <w:sz w:val="24"/>
          <w:szCs w:val="24"/>
        </w:rPr>
        <w:t>БСО с баланса при выдаче ответственным сотрудникам в дебет счета 10960272 с одновременным увеличением забалансового счета 03.</w:t>
      </w:r>
    </w:p>
    <w:p w:rsidR="00DD51BE" w:rsidRPr="00C6541F" w:rsidRDefault="00DD51BE" w:rsidP="003A08F9">
      <w:pPr>
        <w:numPr>
          <w:ilvl w:val="1"/>
          <w:numId w:val="33"/>
        </w:numPr>
        <w:tabs>
          <w:tab w:val="clear" w:pos="3120"/>
          <w:tab w:val="num" w:pos="0"/>
        </w:tabs>
        <w:spacing w:after="0" w:line="240" w:lineRule="auto"/>
        <w:ind w:left="0" w:firstLine="0"/>
        <w:jc w:val="both"/>
        <w:rPr>
          <w:rFonts w:ascii="Times New Roman" w:hAnsi="Times New Roman"/>
          <w:sz w:val="24"/>
          <w:szCs w:val="24"/>
        </w:rPr>
      </w:pPr>
      <w:r w:rsidRPr="00C6541F">
        <w:rPr>
          <w:rFonts w:ascii="Times New Roman" w:hAnsi="Times New Roman"/>
          <w:sz w:val="24"/>
          <w:szCs w:val="24"/>
        </w:rPr>
        <w:t>Ответственные лица отчитываются за полученные и использованные БСО  корешками и отметкой в Заборно-контрольных листах о получении и использовании  (Приложение 4 к Порядку) неся ответственность за использование каждого полученного ими БСО.</w:t>
      </w:r>
    </w:p>
    <w:p w:rsidR="00DD51BE" w:rsidRPr="00C6541F" w:rsidRDefault="00DD51BE" w:rsidP="003A08F9">
      <w:pPr>
        <w:numPr>
          <w:ilvl w:val="1"/>
          <w:numId w:val="33"/>
        </w:numPr>
        <w:tabs>
          <w:tab w:val="clear" w:pos="3120"/>
          <w:tab w:val="num" w:pos="0"/>
        </w:tabs>
        <w:spacing w:after="0" w:line="240" w:lineRule="auto"/>
        <w:ind w:left="0" w:firstLine="0"/>
        <w:jc w:val="both"/>
        <w:rPr>
          <w:rFonts w:ascii="Times New Roman" w:hAnsi="Times New Roman"/>
          <w:sz w:val="24"/>
          <w:szCs w:val="24"/>
        </w:rPr>
      </w:pPr>
      <w:r w:rsidRPr="00C6541F">
        <w:rPr>
          <w:rFonts w:ascii="Times New Roman" w:hAnsi="Times New Roman"/>
          <w:sz w:val="24"/>
          <w:szCs w:val="24"/>
        </w:rPr>
        <w:t>Для выполнения операций по хранению, выдаче и использованию БСО назначаются должностные лица по приказу Руководителя учреждения.</w:t>
      </w:r>
    </w:p>
    <w:p w:rsidR="00DD51BE" w:rsidRPr="00C6541F" w:rsidRDefault="00DD51BE" w:rsidP="003A08F9">
      <w:pPr>
        <w:numPr>
          <w:ilvl w:val="1"/>
          <w:numId w:val="33"/>
        </w:numPr>
        <w:tabs>
          <w:tab w:val="clear" w:pos="3120"/>
          <w:tab w:val="num" w:pos="0"/>
        </w:tabs>
        <w:spacing w:after="0" w:line="240" w:lineRule="auto"/>
        <w:ind w:left="0" w:firstLine="0"/>
        <w:jc w:val="both"/>
        <w:rPr>
          <w:rFonts w:ascii="Times New Roman" w:hAnsi="Times New Roman"/>
          <w:sz w:val="24"/>
          <w:szCs w:val="24"/>
        </w:rPr>
      </w:pPr>
      <w:r w:rsidRPr="00C6541F">
        <w:rPr>
          <w:rFonts w:ascii="Times New Roman" w:hAnsi="Times New Roman"/>
          <w:sz w:val="24"/>
          <w:szCs w:val="24"/>
        </w:rPr>
        <w:t>Выдача БСО подразделениям учреждения  производится должностным лицом  по Заборно-контрольным листам по прилагаемой форме (Приложение 4 к Порядку), предъявляемым получателем, на срок их расходования.</w:t>
      </w:r>
    </w:p>
    <w:p w:rsidR="00DD51BE" w:rsidRPr="00C6541F" w:rsidRDefault="00DD51BE" w:rsidP="003A08F9">
      <w:pPr>
        <w:numPr>
          <w:ilvl w:val="1"/>
          <w:numId w:val="33"/>
        </w:numPr>
        <w:tabs>
          <w:tab w:val="clear" w:pos="3120"/>
        </w:tabs>
        <w:spacing w:after="0" w:line="240" w:lineRule="auto"/>
        <w:ind w:left="0" w:firstLine="0"/>
        <w:jc w:val="both"/>
        <w:rPr>
          <w:rFonts w:ascii="Times New Roman" w:hAnsi="Times New Roman"/>
          <w:sz w:val="24"/>
          <w:szCs w:val="24"/>
        </w:rPr>
      </w:pPr>
      <w:r w:rsidRPr="00C6541F">
        <w:rPr>
          <w:rFonts w:ascii="Times New Roman" w:hAnsi="Times New Roman"/>
          <w:sz w:val="24"/>
          <w:szCs w:val="24"/>
        </w:rPr>
        <w:t>Заборно-контрольные листы заполняются в двух экземплярах, из которых один выдается бухгалтерской службой материально-ответственному лицу , второй хранится в бухгалтерской службе и на его основе осуществляется забалансовый учет БСО. На каждый вид наименований БСО открывается отдельный лист. Заборно-контрольные листы должны иметь штамп учреждения помещаемый в левом верхнем углу.                                                    В правом верхнем углу ставиться дата выдачи листа, подпись руководителя и печать учреждения. Заполнив разделы «Затребовано» и «Использовано», МОЛ предъявляет Заборно-контрольный лист бухгалтеру, осуществляющему контроль за правильным использованием БСО. Проверив правильность заполнения данных об использовании ранее выданных БСО и необходимости выдачи последующей партии бланков, бухгалтер ставит подпись в соответствующей графе листа.</w:t>
      </w:r>
    </w:p>
    <w:p w:rsidR="00DD51BE" w:rsidRPr="00C6541F" w:rsidRDefault="00DD51BE" w:rsidP="003A08F9">
      <w:pPr>
        <w:numPr>
          <w:ilvl w:val="1"/>
          <w:numId w:val="33"/>
        </w:numPr>
        <w:tabs>
          <w:tab w:val="clear" w:pos="3120"/>
          <w:tab w:val="num" w:pos="0"/>
        </w:tabs>
        <w:spacing w:after="0" w:line="240" w:lineRule="auto"/>
        <w:ind w:left="0" w:firstLine="0"/>
        <w:jc w:val="both"/>
        <w:rPr>
          <w:rFonts w:ascii="Times New Roman" w:hAnsi="Times New Roman"/>
          <w:sz w:val="24"/>
          <w:szCs w:val="24"/>
        </w:rPr>
      </w:pPr>
      <w:r w:rsidRPr="00C6541F">
        <w:rPr>
          <w:rFonts w:ascii="Times New Roman" w:hAnsi="Times New Roman"/>
          <w:sz w:val="24"/>
          <w:szCs w:val="24"/>
        </w:rPr>
        <w:t>На основании оформленного указанным образом Заборно-контрольного листа должностное лицо организации выдает БСО под расписку получателя в Книге учета  БСО, одновременно заполняет раздел «Выдано» Заборно- контрольного листа, что подтверждает  своей подписью.</w:t>
      </w:r>
    </w:p>
    <w:p w:rsidR="00DD51BE" w:rsidRPr="00C6541F" w:rsidRDefault="00DD51BE" w:rsidP="003A08F9">
      <w:pPr>
        <w:numPr>
          <w:ilvl w:val="1"/>
          <w:numId w:val="33"/>
        </w:numPr>
        <w:tabs>
          <w:tab w:val="clear" w:pos="3120"/>
          <w:tab w:val="num" w:pos="0"/>
        </w:tabs>
        <w:spacing w:after="0" w:line="240" w:lineRule="auto"/>
        <w:ind w:left="0" w:firstLine="0"/>
        <w:jc w:val="both"/>
        <w:rPr>
          <w:rFonts w:ascii="Times New Roman" w:hAnsi="Times New Roman"/>
          <w:sz w:val="24"/>
          <w:szCs w:val="24"/>
        </w:rPr>
      </w:pPr>
      <w:r w:rsidRPr="00C6541F">
        <w:rPr>
          <w:rFonts w:ascii="Times New Roman" w:hAnsi="Times New Roman"/>
          <w:sz w:val="24"/>
          <w:szCs w:val="24"/>
        </w:rPr>
        <w:t>Возложение обязанностей по контролю за использованием БСО на должностных лиц, производивших их выдачу, не допускается.</w:t>
      </w:r>
    </w:p>
    <w:p w:rsidR="00DD51BE" w:rsidRPr="00C6541F" w:rsidRDefault="00DD51BE" w:rsidP="00C6541F">
      <w:pPr>
        <w:spacing w:line="240" w:lineRule="auto"/>
        <w:jc w:val="both"/>
        <w:rPr>
          <w:rFonts w:ascii="Times New Roman" w:hAnsi="Times New Roman"/>
          <w:sz w:val="24"/>
          <w:szCs w:val="24"/>
        </w:rPr>
      </w:pPr>
    </w:p>
    <w:p w:rsidR="00DD51BE" w:rsidRPr="00C6541F" w:rsidRDefault="00DD51BE" w:rsidP="003A08F9">
      <w:pPr>
        <w:numPr>
          <w:ilvl w:val="0"/>
          <w:numId w:val="33"/>
        </w:numPr>
        <w:tabs>
          <w:tab w:val="clear" w:pos="3060"/>
          <w:tab w:val="left" w:pos="360"/>
        </w:tabs>
        <w:spacing w:after="0" w:line="240" w:lineRule="auto"/>
        <w:ind w:left="0" w:firstLine="0"/>
        <w:jc w:val="center"/>
        <w:rPr>
          <w:rFonts w:ascii="Times New Roman" w:hAnsi="Times New Roman"/>
          <w:b/>
          <w:sz w:val="24"/>
          <w:szCs w:val="24"/>
        </w:rPr>
      </w:pPr>
      <w:r w:rsidRPr="00C6541F">
        <w:rPr>
          <w:rFonts w:ascii="Times New Roman" w:hAnsi="Times New Roman"/>
          <w:b/>
          <w:sz w:val="24"/>
          <w:szCs w:val="24"/>
        </w:rPr>
        <w:t>ПОРЯДОК СПИСАНИЯ И УНИЧТОЖЕНИЯ</w:t>
      </w:r>
    </w:p>
    <w:p w:rsidR="00DD51BE" w:rsidRPr="00C6541F" w:rsidRDefault="00DD51BE" w:rsidP="00C6541F">
      <w:pPr>
        <w:tabs>
          <w:tab w:val="num" w:pos="0"/>
          <w:tab w:val="num" w:pos="1080"/>
          <w:tab w:val="left" w:pos="1440"/>
          <w:tab w:val="left" w:pos="2340"/>
        </w:tabs>
        <w:spacing w:line="240" w:lineRule="auto"/>
        <w:jc w:val="center"/>
        <w:rPr>
          <w:rFonts w:ascii="Times New Roman" w:hAnsi="Times New Roman"/>
          <w:b/>
          <w:sz w:val="24"/>
          <w:szCs w:val="24"/>
        </w:rPr>
      </w:pPr>
      <w:r w:rsidRPr="00C6541F">
        <w:rPr>
          <w:rFonts w:ascii="Times New Roman" w:hAnsi="Times New Roman"/>
          <w:b/>
          <w:sz w:val="24"/>
          <w:szCs w:val="24"/>
        </w:rPr>
        <w:t>БЛАНКОВ СТРОГОЙ ОТЧЕТНОСТИ</w:t>
      </w:r>
    </w:p>
    <w:p w:rsidR="00DD51BE" w:rsidRPr="00C6541F" w:rsidRDefault="00DD51BE" w:rsidP="003A08F9">
      <w:pPr>
        <w:numPr>
          <w:ilvl w:val="1"/>
          <w:numId w:val="33"/>
        </w:numPr>
        <w:tabs>
          <w:tab w:val="clear" w:pos="3120"/>
          <w:tab w:val="num" w:pos="0"/>
        </w:tabs>
        <w:spacing w:after="0" w:line="240" w:lineRule="auto"/>
        <w:ind w:left="0" w:firstLine="0"/>
        <w:jc w:val="both"/>
        <w:rPr>
          <w:rFonts w:ascii="Times New Roman" w:hAnsi="Times New Roman"/>
          <w:sz w:val="24"/>
          <w:szCs w:val="24"/>
        </w:rPr>
      </w:pPr>
      <w:r w:rsidRPr="00C6541F">
        <w:rPr>
          <w:rFonts w:ascii="Times New Roman" w:hAnsi="Times New Roman"/>
          <w:sz w:val="24"/>
          <w:szCs w:val="24"/>
        </w:rPr>
        <w:t>Корешки и обложки (листы, наклеенные на квитанционную книжку), использованных сброшюрованных бланков, не прилагаемые к отчетам, сдаются  материально-ответственными лицами в бухгалтерскую службу в систематизированном виде одновременно с предъявлением Заборно-контрольных листов.</w:t>
      </w:r>
    </w:p>
    <w:p w:rsidR="00DD51BE" w:rsidRPr="00C6541F" w:rsidRDefault="00DD51BE" w:rsidP="003A08F9">
      <w:pPr>
        <w:numPr>
          <w:ilvl w:val="1"/>
          <w:numId w:val="33"/>
        </w:numPr>
        <w:tabs>
          <w:tab w:val="clear" w:pos="3120"/>
          <w:tab w:val="num" w:pos="0"/>
        </w:tabs>
        <w:spacing w:after="0" w:line="240" w:lineRule="auto"/>
        <w:ind w:left="0" w:firstLine="0"/>
        <w:jc w:val="both"/>
        <w:rPr>
          <w:rFonts w:ascii="Times New Roman" w:hAnsi="Times New Roman"/>
          <w:sz w:val="24"/>
          <w:szCs w:val="24"/>
        </w:rPr>
      </w:pPr>
      <w:r w:rsidRPr="00C6541F">
        <w:rPr>
          <w:rFonts w:ascii="Times New Roman" w:hAnsi="Times New Roman"/>
          <w:sz w:val="24"/>
          <w:szCs w:val="24"/>
        </w:rPr>
        <w:t>Копии чеков, квитанций, корешки и др. документы строгой отчетности, подтверждающие суммы принятых наличных денег, должны храниться в учреждении в упакованном виде 15 дней после проведения последней инвентаризации и проверки товарного отчета. Товарные отчеты, книги учета БСО, и приложенные к ним документы строгой отчетности хранятся в организации не менее пяти лет.</w:t>
      </w:r>
    </w:p>
    <w:p w:rsidR="00DD51BE" w:rsidRPr="00C6541F" w:rsidRDefault="00DD51BE" w:rsidP="00C6541F">
      <w:pPr>
        <w:spacing w:line="240" w:lineRule="auto"/>
        <w:jc w:val="both"/>
        <w:rPr>
          <w:rFonts w:ascii="Times New Roman" w:hAnsi="Times New Roman"/>
          <w:sz w:val="24"/>
          <w:szCs w:val="24"/>
        </w:rPr>
      </w:pPr>
      <w:r w:rsidRPr="00C6541F">
        <w:rPr>
          <w:rFonts w:ascii="Times New Roman" w:hAnsi="Times New Roman"/>
          <w:sz w:val="24"/>
          <w:szCs w:val="24"/>
        </w:rPr>
        <w:t xml:space="preserve">         Ответственность за хранение документов, перечисленных в этом пункте, в течение установленных сроков несет руководитель учреждения или другие работники по письменному указанию руководителя учреждения.</w:t>
      </w:r>
    </w:p>
    <w:p w:rsidR="00DD51BE" w:rsidRPr="00C6541F" w:rsidRDefault="00DD51BE" w:rsidP="00C6541F">
      <w:pPr>
        <w:spacing w:line="240" w:lineRule="auto"/>
        <w:jc w:val="both"/>
        <w:rPr>
          <w:rFonts w:ascii="Times New Roman" w:hAnsi="Times New Roman"/>
          <w:sz w:val="24"/>
          <w:szCs w:val="24"/>
        </w:rPr>
      </w:pPr>
      <w:r w:rsidRPr="00C6541F">
        <w:rPr>
          <w:rFonts w:ascii="Times New Roman" w:hAnsi="Times New Roman"/>
          <w:sz w:val="24"/>
          <w:szCs w:val="24"/>
        </w:rPr>
        <w:lastRenderedPageBreak/>
        <w:t xml:space="preserve">         После окончания установленного срока хранения, использованные БСО, их копии и т.п. сдаются по акту об их списании (уничтожении) (Приложение 5) организации по заготовке вторичного сырья или уничтожаются самостоятельно.</w:t>
      </w:r>
    </w:p>
    <w:p w:rsidR="00DD51BE" w:rsidRPr="00C6541F" w:rsidRDefault="00DD51BE" w:rsidP="003A08F9">
      <w:pPr>
        <w:numPr>
          <w:ilvl w:val="1"/>
          <w:numId w:val="33"/>
        </w:numPr>
        <w:tabs>
          <w:tab w:val="clear" w:pos="3120"/>
          <w:tab w:val="num" w:pos="0"/>
        </w:tabs>
        <w:spacing w:after="0" w:line="240" w:lineRule="auto"/>
        <w:ind w:left="0" w:firstLine="0"/>
        <w:jc w:val="both"/>
        <w:rPr>
          <w:rFonts w:ascii="Times New Roman" w:hAnsi="Times New Roman"/>
          <w:sz w:val="24"/>
          <w:szCs w:val="24"/>
        </w:rPr>
      </w:pPr>
      <w:r w:rsidRPr="00C6541F">
        <w:rPr>
          <w:rFonts w:ascii="Times New Roman" w:hAnsi="Times New Roman"/>
          <w:sz w:val="24"/>
          <w:szCs w:val="24"/>
        </w:rPr>
        <w:t xml:space="preserve">Копии, корешки, обложки и другие экземпляры использованных БСО хранятся в систематизированном виде,  упакованные и опечатанные мешки, в архиве. </w:t>
      </w:r>
    </w:p>
    <w:p w:rsidR="00DD51BE" w:rsidRDefault="00DD51BE" w:rsidP="003A08F9">
      <w:pPr>
        <w:numPr>
          <w:ilvl w:val="1"/>
          <w:numId w:val="33"/>
        </w:numPr>
        <w:tabs>
          <w:tab w:val="clear" w:pos="3120"/>
          <w:tab w:val="num" w:pos="0"/>
        </w:tabs>
        <w:spacing w:after="0" w:line="240" w:lineRule="auto"/>
        <w:ind w:left="0" w:firstLine="0"/>
        <w:jc w:val="both"/>
        <w:rPr>
          <w:rFonts w:ascii="Times New Roman" w:hAnsi="Times New Roman"/>
          <w:sz w:val="24"/>
          <w:szCs w:val="24"/>
        </w:rPr>
      </w:pPr>
      <w:r w:rsidRPr="00C6541F">
        <w:rPr>
          <w:rFonts w:ascii="Times New Roman" w:hAnsi="Times New Roman"/>
          <w:sz w:val="24"/>
          <w:szCs w:val="24"/>
        </w:rPr>
        <w:t>Списание изъятых из обращения бланков строгой отчетности производится на основании составленного комиссией акта, утвержденного руководителем организации. При этом к данному акту прикладываются документы об уничтожении.</w:t>
      </w:r>
    </w:p>
    <w:p w:rsidR="00C6541F" w:rsidRPr="00C6541F" w:rsidRDefault="00C6541F" w:rsidP="00C6541F">
      <w:pPr>
        <w:spacing w:after="0" w:line="240" w:lineRule="auto"/>
        <w:jc w:val="both"/>
        <w:rPr>
          <w:rFonts w:ascii="Times New Roman" w:hAnsi="Times New Roman"/>
          <w:sz w:val="24"/>
          <w:szCs w:val="24"/>
        </w:rPr>
      </w:pPr>
    </w:p>
    <w:p w:rsidR="00DD51BE" w:rsidRPr="00C6541F" w:rsidRDefault="00DD51BE" w:rsidP="003A08F9">
      <w:pPr>
        <w:numPr>
          <w:ilvl w:val="0"/>
          <w:numId w:val="33"/>
        </w:numPr>
        <w:tabs>
          <w:tab w:val="clear" w:pos="3060"/>
          <w:tab w:val="num" w:pos="0"/>
        </w:tabs>
        <w:spacing w:after="0" w:line="240" w:lineRule="auto"/>
        <w:ind w:left="0" w:firstLine="0"/>
        <w:jc w:val="center"/>
        <w:rPr>
          <w:rFonts w:ascii="Times New Roman" w:hAnsi="Times New Roman"/>
          <w:b/>
          <w:sz w:val="24"/>
          <w:szCs w:val="24"/>
        </w:rPr>
      </w:pPr>
      <w:r w:rsidRPr="00C6541F">
        <w:rPr>
          <w:rFonts w:ascii="Times New Roman" w:hAnsi="Times New Roman"/>
          <w:b/>
          <w:sz w:val="24"/>
          <w:szCs w:val="24"/>
        </w:rPr>
        <w:t>Контроль за сохранностью бланков строгой отчетности</w:t>
      </w:r>
    </w:p>
    <w:p w:rsidR="00DD51BE" w:rsidRPr="00C6541F" w:rsidRDefault="00DD51BE" w:rsidP="00C6541F">
      <w:pPr>
        <w:spacing w:after="0" w:line="240" w:lineRule="auto"/>
        <w:jc w:val="center"/>
        <w:rPr>
          <w:rFonts w:ascii="Times New Roman" w:hAnsi="Times New Roman"/>
          <w:b/>
          <w:sz w:val="24"/>
          <w:szCs w:val="24"/>
        </w:rPr>
      </w:pPr>
    </w:p>
    <w:p w:rsidR="00DD51BE" w:rsidRPr="00C6541F" w:rsidRDefault="00DD51BE" w:rsidP="003A08F9">
      <w:pPr>
        <w:numPr>
          <w:ilvl w:val="1"/>
          <w:numId w:val="33"/>
        </w:numPr>
        <w:tabs>
          <w:tab w:val="clear" w:pos="3120"/>
          <w:tab w:val="num" w:pos="0"/>
        </w:tabs>
        <w:spacing w:after="0" w:line="240" w:lineRule="auto"/>
        <w:ind w:left="0" w:firstLine="0"/>
        <w:jc w:val="both"/>
        <w:rPr>
          <w:rFonts w:ascii="Times New Roman" w:hAnsi="Times New Roman"/>
          <w:sz w:val="24"/>
          <w:szCs w:val="24"/>
        </w:rPr>
      </w:pPr>
      <w:r w:rsidRPr="00C6541F">
        <w:rPr>
          <w:rFonts w:ascii="Times New Roman" w:hAnsi="Times New Roman"/>
          <w:sz w:val="24"/>
          <w:szCs w:val="24"/>
        </w:rPr>
        <w:t>Бланки строгой отчетности, хранящиеся у должностных лиц, подвергаются проверке одновременно с ревизией денежных средств в кассе в соответствии с Порядком ведения кассовых операций в РФ.</w:t>
      </w:r>
    </w:p>
    <w:p w:rsidR="00DD51BE" w:rsidRPr="00C6541F" w:rsidRDefault="00DD51BE" w:rsidP="003A08F9">
      <w:pPr>
        <w:numPr>
          <w:ilvl w:val="1"/>
          <w:numId w:val="33"/>
        </w:numPr>
        <w:tabs>
          <w:tab w:val="clear" w:pos="3120"/>
          <w:tab w:val="num" w:pos="0"/>
        </w:tabs>
        <w:spacing w:after="0" w:line="240" w:lineRule="auto"/>
        <w:ind w:left="0" w:firstLine="0"/>
        <w:jc w:val="both"/>
        <w:rPr>
          <w:rFonts w:ascii="Times New Roman" w:hAnsi="Times New Roman"/>
          <w:sz w:val="24"/>
          <w:szCs w:val="24"/>
        </w:rPr>
      </w:pPr>
      <w:r w:rsidRPr="00C6541F">
        <w:rPr>
          <w:rFonts w:ascii="Times New Roman" w:hAnsi="Times New Roman"/>
          <w:sz w:val="24"/>
          <w:szCs w:val="24"/>
        </w:rPr>
        <w:t>Кроме обязательных инвентаризаций БСО необходимо ежемесячно проводить внезапные контрольные проверки их наличия, правильного заполнения и использования. Руководитель и главный бухгалтер обязаны с привлечением общественности систематически контролировать поступления, производить внезапные контрольные проверки, проверять соблюдение данного Порядка.</w:t>
      </w:r>
    </w:p>
    <w:p w:rsidR="00DD51BE" w:rsidRPr="00C6541F" w:rsidRDefault="00DD51BE" w:rsidP="003A08F9">
      <w:pPr>
        <w:numPr>
          <w:ilvl w:val="1"/>
          <w:numId w:val="33"/>
        </w:numPr>
        <w:tabs>
          <w:tab w:val="clear" w:pos="3120"/>
          <w:tab w:val="num" w:pos="0"/>
        </w:tabs>
        <w:spacing w:after="0" w:line="240" w:lineRule="auto"/>
        <w:ind w:left="0" w:firstLine="0"/>
        <w:jc w:val="both"/>
        <w:rPr>
          <w:rFonts w:ascii="Times New Roman" w:hAnsi="Times New Roman"/>
          <w:sz w:val="24"/>
          <w:szCs w:val="24"/>
        </w:rPr>
      </w:pPr>
      <w:r w:rsidRPr="00C6541F">
        <w:rPr>
          <w:rFonts w:ascii="Times New Roman" w:hAnsi="Times New Roman"/>
          <w:sz w:val="24"/>
          <w:szCs w:val="24"/>
        </w:rPr>
        <w:t>При инвентаризации и внезапных контрольных проверках в подразделениях учреждений наряду со снятием фактического наличия БСО производится сличение имеющегося остатка с данными Заборно-контрольных листов и Книг учета БСО.</w:t>
      </w:r>
    </w:p>
    <w:p w:rsidR="00DD51BE" w:rsidRPr="00C6541F" w:rsidRDefault="00DD51BE" w:rsidP="003A08F9">
      <w:pPr>
        <w:numPr>
          <w:ilvl w:val="1"/>
          <w:numId w:val="33"/>
        </w:numPr>
        <w:tabs>
          <w:tab w:val="clear" w:pos="3120"/>
          <w:tab w:val="num" w:pos="0"/>
        </w:tabs>
        <w:spacing w:after="0" w:line="240" w:lineRule="auto"/>
        <w:ind w:left="0" w:firstLine="0"/>
        <w:jc w:val="both"/>
        <w:rPr>
          <w:rFonts w:ascii="Times New Roman" w:hAnsi="Times New Roman"/>
          <w:sz w:val="24"/>
          <w:szCs w:val="24"/>
        </w:rPr>
      </w:pPr>
      <w:r w:rsidRPr="00C6541F">
        <w:rPr>
          <w:rFonts w:ascii="Times New Roman" w:hAnsi="Times New Roman"/>
          <w:sz w:val="24"/>
          <w:szCs w:val="24"/>
        </w:rPr>
        <w:t>В случаях выявленных расхождений или недостач БСО главный бухгалтер немедленно письменно докладывает руководителю учреждения для принятия мер.</w:t>
      </w:r>
    </w:p>
    <w:p w:rsidR="00DD51BE" w:rsidRPr="00C6541F" w:rsidRDefault="00DD51BE" w:rsidP="003A08F9">
      <w:pPr>
        <w:pStyle w:val="1"/>
        <w:numPr>
          <w:ilvl w:val="0"/>
          <w:numId w:val="33"/>
        </w:numPr>
        <w:spacing w:before="240" w:after="60"/>
        <w:jc w:val="both"/>
        <w:rPr>
          <w:rFonts w:ascii="Times New Roman" w:hAnsi="Times New Roman" w:cs="Times New Roman"/>
          <w:sz w:val="24"/>
          <w:szCs w:val="24"/>
        </w:rPr>
      </w:pPr>
      <w:r w:rsidRPr="00C6541F">
        <w:rPr>
          <w:rFonts w:ascii="Times New Roman" w:hAnsi="Times New Roman" w:cs="Times New Roman"/>
          <w:sz w:val="24"/>
          <w:szCs w:val="24"/>
        </w:rPr>
        <w:t>Особенности учета денежных документов</w:t>
      </w:r>
    </w:p>
    <w:p w:rsidR="00DD51BE" w:rsidRPr="00C6541F" w:rsidRDefault="00DD51BE" w:rsidP="00C6541F">
      <w:pPr>
        <w:spacing w:line="240" w:lineRule="auto"/>
        <w:jc w:val="both"/>
        <w:rPr>
          <w:rFonts w:ascii="Times New Roman" w:hAnsi="Times New Roman"/>
          <w:sz w:val="24"/>
          <w:szCs w:val="24"/>
        </w:rPr>
      </w:pPr>
      <w:r w:rsidRPr="00C6541F">
        <w:rPr>
          <w:rFonts w:ascii="Times New Roman" w:hAnsi="Times New Roman"/>
          <w:color w:val="FF0000"/>
          <w:sz w:val="24"/>
          <w:szCs w:val="24"/>
        </w:rPr>
        <w:t xml:space="preserve">   </w:t>
      </w:r>
      <w:r w:rsidRPr="00C6541F">
        <w:rPr>
          <w:rFonts w:ascii="Times New Roman" w:hAnsi="Times New Roman"/>
          <w:sz w:val="24"/>
          <w:szCs w:val="24"/>
        </w:rPr>
        <w:t>5.1.  К денежным документам, применяемым учреждением относятся:</w:t>
      </w:r>
    </w:p>
    <w:p w:rsidR="00DD51BE" w:rsidRPr="00C6541F" w:rsidRDefault="00DD51BE" w:rsidP="00C6541F">
      <w:pPr>
        <w:pStyle w:val="1"/>
        <w:jc w:val="both"/>
        <w:rPr>
          <w:rFonts w:ascii="Times New Roman" w:hAnsi="Times New Roman" w:cs="Times New Roman"/>
          <w:b w:val="0"/>
          <w:sz w:val="24"/>
          <w:szCs w:val="24"/>
        </w:rPr>
      </w:pPr>
      <w:r w:rsidRPr="00C6541F">
        <w:rPr>
          <w:rFonts w:ascii="Times New Roman" w:hAnsi="Times New Roman" w:cs="Times New Roman"/>
          <w:b w:val="0"/>
          <w:sz w:val="24"/>
          <w:szCs w:val="24"/>
        </w:rPr>
        <w:t>а) оплаченные путевки в дома отдыха, санатории, турбазы;</w:t>
      </w:r>
    </w:p>
    <w:p w:rsidR="00DD51BE" w:rsidRPr="00C6541F" w:rsidRDefault="00DD51BE" w:rsidP="00C6541F">
      <w:pPr>
        <w:pStyle w:val="1"/>
        <w:jc w:val="both"/>
        <w:rPr>
          <w:rFonts w:ascii="Times New Roman" w:hAnsi="Times New Roman" w:cs="Times New Roman"/>
          <w:b w:val="0"/>
          <w:sz w:val="24"/>
          <w:szCs w:val="24"/>
        </w:rPr>
      </w:pPr>
      <w:r w:rsidRPr="00C6541F">
        <w:rPr>
          <w:rFonts w:ascii="Times New Roman" w:hAnsi="Times New Roman" w:cs="Times New Roman"/>
          <w:b w:val="0"/>
          <w:sz w:val="24"/>
          <w:szCs w:val="24"/>
        </w:rPr>
        <w:t>б) полученные извещения на почтовые переводы;</w:t>
      </w:r>
    </w:p>
    <w:p w:rsidR="00DD51BE" w:rsidRPr="00C6541F" w:rsidRDefault="00DD51BE" w:rsidP="00C6541F">
      <w:pPr>
        <w:pStyle w:val="1"/>
        <w:jc w:val="both"/>
        <w:rPr>
          <w:rFonts w:ascii="Times New Roman" w:hAnsi="Times New Roman" w:cs="Times New Roman"/>
          <w:b w:val="0"/>
          <w:sz w:val="24"/>
          <w:szCs w:val="24"/>
        </w:rPr>
      </w:pPr>
      <w:r w:rsidRPr="00C6541F">
        <w:rPr>
          <w:rFonts w:ascii="Times New Roman" w:hAnsi="Times New Roman" w:cs="Times New Roman"/>
          <w:b w:val="0"/>
          <w:sz w:val="24"/>
          <w:szCs w:val="24"/>
        </w:rPr>
        <w:t>в) почтовые марки, конверты с марками.</w:t>
      </w:r>
    </w:p>
    <w:p w:rsidR="00DD51BE" w:rsidRPr="00C6541F" w:rsidRDefault="00DD51BE" w:rsidP="00C6541F">
      <w:pPr>
        <w:spacing w:line="240" w:lineRule="auto"/>
        <w:jc w:val="both"/>
        <w:rPr>
          <w:rFonts w:ascii="Times New Roman" w:hAnsi="Times New Roman"/>
          <w:sz w:val="24"/>
          <w:szCs w:val="24"/>
        </w:rPr>
      </w:pPr>
      <w:r w:rsidRPr="00C6541F">
        <w:rPr>
          <w:rFonts w:ascii="Times New Roman" w:hAnsi="Times New Roman"/>
          <w:sz w:val="24"/>
          <w:szCs w:val="24"/>
        </w:rPr>
        <w:t>5.2  Денежные документы хранятся в кассе учреждения. В соответствии с п. 170 Инструкции  157н прием в кассу и выдача из кассы таких документов оформляются приходными кассовыми ордерами (ф. 0310001) и расходными кассовыми ордерами (ф. 0310002) с проставлением на них записи «фондовый». Приходные и расходные кассовые ордера с записью «фондовый» регистрируются в журнале регистрации приходных и расходных кассовых документов отдельно от приходных и расходных кассовых ордеров, в которых фиксируются операции с денежными средствами.</w:t>
      </w:r>
    </w:p>
    <w:p w:rsidR="00DD51BE" w:rsidRPr="00C6541F" w:rsidRDefault="00DD51BE" w:rsidP="00C6541F">
      <w:pPr>
        <w:spacing w:line="240" w:lineRule="auto"/>
        <w:jc w:val="both"/>
        <w:rPr>
          <w:rFonts w:ascii="Times New Roman" w:hAnsi="Times New Roman"/>
          <w:sz w:val="24"/>
          <w:szCs w:val="24"/>
        </w:rPr>
      </w:pPr>
      <w:r w:rsidRPr="00C6541F">
        <w:rPr>
          <w:rFonts w:ascii="Times New Roman" w:hAnsi="Times New Roman"/>
          <w:sz w:val="24"/>
          <w:szCs w:val="24"/>
        </w:rPr>
        <w:t>5.3 В кассовой книге (ф. 0504514) учреждения учет операций с денежными документами ведется на отдельных листах, на которых проставляется отметка «фондовый». Согласно методическим указаниям по ведению кассовой книги, утвержденным Приказом 52н, итоговые показатели операций за день и показатели остатка на конец дня формируются по денежным средствам и по денежным документам раздельно. В листах кассовой книги, содержащих данные о движении денежных документов, строки "в том числе на заработную плату" и "общий остаток денежных средств в кассе на конец дня" не заполняются. Записи в кассовую книгу должны вноситься кассиром сразу же после получения или выдачи денежных документов по каждому фондовому приходному и фондовому расходному ордеру. Учет операций с денежными документами ведется в журнале по прочим операциям на основании документов, прилагаемых к отчетам кассира (п. 172 Инструкции  157н).</w:t>
      </w:r>
    </w:p>
    <w:p w:rsidR="00DD51BE" w:rsidRPr="00C6541F" w:rsidRDefault="00DD51BE" w:rsidP="00C6541F">
      <w:pPr>
        <w:spacing w:line="240" w:lineRule="auto"/>
        <w:jc w:val="both"/>
        <w:rPr>
          <w:rFonts w:ascii="Times New Roman" w:hAnsi="Times New Roman"/>
          <w:sz w:val="24"/>
          <w:szCs w:val="24"/>
        </w:rPr>
      </w:pPr>
      <w:r w:rsidRPr="00C6541F">
        <w:rPr>
          <w:rFonts w:ascii="Times New Roman" w:hAnsi="Times New Roman"/>
          <w:sz w:val="24"/>
          <w:szCs w:val="24"/>
        </w:rPr>
        <w:t xml:space="preserve">5.4  </w:t>
      </w:r>
      <w:r w:rsidRPr="00C6541F">
        <w:rPr>
          <w:rFonts w:ascii="Times New Roman" w:hAnsi="Times New Roman"/>
          <w:bCs/>
          <w:sz w:val="24"/>
          <w:szCs w:val="24"/>
        </w:rPr>
        <w:t>Почтовые марки и конверты с марками.</w:t>
      </w:r>
      <w:r w:rsidRPr="00C6541F">
        <w:rPr>
          <w:rFonts w:ascii="Times New Roman" w:hAnsi="Times New Roman"/>
          <w:sz w:val="24"/>
          <w:szCs w:val="24"/>
        </w:rPr>
        <w:t xml:space="preserve"> Марки и маркированные конверты по мере необходимости выдаются под отчет ответственному за отправку корреспонденции лицу, которое должно составить авансовый отчет и приложить к нему подтверждающие документы. Таким документом является реестр отправленной корреспонденции, а в случае порчи - приложенный к отчету испорченный конверт. Принятие к учету и выдача под отчет почтовых марок и маркированных конвертов отражается в учете следующим образом:</w:t>
      </w:r>
    </w:p>
    <w:tbl>
      <w:tblPr>
        <w:tblW w:w="9923" w:type="dxa"/>
        <w:jc w:val="center"/>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1560"/>
        <w:gridCol w:w="1984"/>
        <w:gridCol w:w="1559"/>
        <w:gridCol w:w="1701"/>
        <w:gridCol w:w="1701"/>
        <w:gridCol w:w="1418"/>
      </w:tblGrid>
      <w:tr w:rsidR="00DD51BE" w:rsidRPr="00C6541F" w:rsidTr="00C6541F">
        <w:trPr>
          <w:jc w:val="center"/>
        </w:trPr>
        <w:tc>
          <w:tcPr>
            <w:tcW w:w="3544" w:type="dxa"/>
            <w:gridSpan w:val="2"/>
            <w:tcBorders>
              <w:top w:val="single" w:sz="4" w:space="0" w:color="auto"/>
              <w:bottom w:val="single" w:sz="4" w:space="0" w:color="auto"/>
              <w:right w:val="single" w:sz="4" w:space="0" w:color="auto"/>
            </w:tcBorders>
          </w:tcPr>
          <w:p w:rsidR="00DD51BE" w:rsidRPr="00C6541F" w:rsidRDefault="00DD51BE" w:rsidP="00C6541F">
            <w:pPr>
              <w:autoSpaceDE w:val="0"/>
              <w:autoSpaceDN w:val="0"/>
              <w:adjustRightInd w:val="0"/>
              <w:spacing w:line="240" w:lineRule="auto"/>
              <w:jc w:val="center"/>
              <w:rPr>
                <w:rFonts w:ascii="Times New Roman" w:hAnsi="Times New Roman"/>
                <w:sz w:val="24"/>
                <w:szCs w:val="24"/>
              </w:rPr>
            </w:pPr>
            <w:r w:rsidRPr="00C6541F">
              <w:rPr>
                <w:rFonts w:ascii="Times New Roman" w:hAnsi="Times New Roman"/>
                <w:sz w:val="24"/>
                <w:szCs w:val="24"/>
              </w:rPr>
              <w:t xml:space="preserve">Казенное учреждение </w:t>
            </w:r>
            <w:r w:rsidRPr="00C6541F">
              <w:rPr>
                <w:rFonts w:ascii="Times New Roman" w:hAnsi="Times New Roman"/>
                <w:sz w:val="24"/>
                <w:szCs w:val="24"/>
              </w:rPr>
              <w:lastRenderedPageBreak/>
              <w:t>(</w:t>
            </w:r>
            <w:hyperlink r:id="rId106" w:history="1">
              <w:r w:rsidRPr="00C6541F">
                <w:rPr>
                  <w:rFonts w:ascii="Times New Roman" w:hAnsi="Times New Roman"/>
                  <w:sz w:val="24"/>
                  <w:szCs w:val="24"/>
                </w:rPr>
                <w:t>Инструкция</w:t>
              </w:r>
            </w:hyperlink>
            <w:r w:rsidRPr="00C6541F">
              <w:rPr>
                <w:rFonts w:ascii="Times New Roman" w:hAnsi="Times New Roman"/>
                <w:sz w:val="24"/>
                <w:szCs w:val="24"/>
              </w:rPr>
              <w:t xml:space="preserve"> 162н)</w:t>
            </w:r>
          </w:p>
        </w:tc>
        <w:tc>
          <w:tcPr>
            <w:tcW w:w="3260" w:type="dxa"/>
            <w:gridSpan w:val="2"/>
            <w:tcBorders>
              <w:top w:val="single" w:sz="4" w:space="0" w:color="auto"/>
              <w:left w:val="single" w:sz="4" w:space="0" w:color="auto"/>
              <w:bottom w:val="single" w:sz="4" w:space="0" w:color="auto"/>
              <w:right w:val="single" w:sz="4" w:space="0" w:color="auto"/>
            </w:tcBorders>
          </w:tcPr>
          <w:p w:rsidR="00DD51BE" w:rsidRPr="00C6541F" w:rsidRDefault="00DD51BE" w:rsidP="00C6541F">
            <w:pPr>
              <w:autoSpaceDE w:val="0"/>
              <w:autoSpaceDN w:val="0"/>
              <w:adjustRightInd w:val="0"/>
              <w:spacing w:line="240" w:lineRule="auto"/>
              <w:jc w:val="center"/>
              <w:rPr>
                <w:rFonts w:ascii="Times New Roman" w:hAnsi="Times New Roman"/>
                <w:sz w:val="24"/>
                <w:szCs w:val="24"/>
              </w:rPr>
            </w:pPr>
            <w:r w:rsidRPr="00C6541F">
              <w:rPr>
                <w:rFonts w:ascii="Times New Roman" w:hAnsi="Times New Roman"/>
                <w:sz w:val="24"/>
                <w:szCs w:val="24"/>
              </w:rPr>
              <w:lastRenderedPageBreak/>
              <w:t xml:space="preserve">Бюджетное учреждение </w:t>
            </w:r>
            <w:r w:rsidRPr="00C6541F">
              <w:rPr>
                <w:rFonts w:ascii="Times New Roman" w:hAnsi="Times New Roman"/>
                <w:sz w:val="24"/>
                <w:szCs w:val="24"/>
              </w:rPr>
              <w:lastRenderedPageBreak/>
              <w:t>(</w:t>
            </w:r>
            <w:hyperlink r:id="rId107" w:history="1">
              <w:r w:rsidRPr="00C6541F">
                <w:rPr>
                  <w:rFonts w:ascii="Times New Roman" w:hAnsi="Times New Roman"/>
                  <w:sz w:val="24"/>
                  <w:szCs w:val="24"/>
                </w:rPr>
                <w:t>Инструкция</w:t>
              </w:r>
            </w:hyperlink>
            <w:r w:rsidRPr="00C6541F">
              <w:rPr>
                <w:rFonts w:ascii="Times New Roman" w:hAnsi="Times New Roman"/>
                <w:sz w:val="24"/>
                <w:szCs w:val="24"/>
              </w:rPr>
              <w:t xml:space="preserve"> 174н)</w:t>
            </w:r>
          </w:p>
        </w:tc>
        <w:tc>
          <w:tcPr>
            <w:tcW w:w="3119" w:type="dxa"/>
            <w:gridSpan w:val="2"/>
            <w:tcBorders>
              <w:top w:val="single" w:sz="4" w:space="0" w:color="auto"/>
              <w:left w:val="single" w:sz="4" w:space="0" w:color="auto"/>
              <w:bottom w:val="single" w:sz="4" w:space="0" w:color="auto"/>
            </w:tcBorders>
          </w:tcPr>
          <w:p w:rsidR="00DD51BE" w:rsidRPr="00C6541F" w:rsidRDefault="00DD51BE" w:rsidP="00C6541F">
            <w:pPr>
              <w:autoSpaceDE w:val="0"/>
              <w:autoSpaceDN w:val="0"/>
              <w:adjustRightInd w:val="0"/>
              <w:spacing w:line="240" w:lineRule="auto"/>
              <w:jc w:val="center"/>
              <w:rPr>
                <w:rFonts w:ascii="Times New Roman" w:hAnsi="Times New Roman"/>
                <w:sz w:val="24"/>
                <w:szCs w:val="24"/>
              </w:rPr>
            </w:pPr>
            <w:r w:rsidRPr="00C6541F">
              <w:rPr>
                <w:rFonts w:ascii="Times New Roman" w:hAnsi="Times New Roman"/>
                <w:sz w:val="24"/>
                <w:szCs w:val="24"/>
              </w:rPr>
              <w:lastRenderedPageBreak/>
              <w:t xml:space="preserve">Автономное учреждение </w:t>
            </w:r>
            <w:r w:rsidRPr="00C6541F">
              <w:rPr>
                <w:rFonts w:ascii="Times New Roman" w:hAnsi="Times New Roman"/>
                <w:sz w:val="24"/>
                <w:szCs w:val="24"/>
              </w:rPr>
              <w:lastRenderedPageBreak/>
              <w:t>(</w:t>
            </w:r>
            <w:hyperlink r:id="rId108" w:history="1">
              <w:r w:rsidRPr="00C6541F">
                <w:rPr>
                  <w:rFonts w:ascii="Times New Roman" w:hAnsi="Times New Roman"/>
                  <w:sz w:val="24"/>
                  <w:szCs w:val="24"/>
                </w:rPr>
                <w:t>Инструкция</w:t>
              </w:r>
            </w:hyperlink>
            <w:r w:rsidRPr="00C6541F">
              <w:rPr>
                <w:rFonts w:ascii="Times New Roman" w:hAnsi="Times New Roman"/>
                <w:sz w:val="24"/>
                <w:szCs w:val="24"/>
              </w:rPr>
              <w:t> 183н)</w:t>
            </w:r>
          </w:p>
        </w:tc>
      </w:tr>
      <w:tr w:rsidR="00DD51BE" w:rsidRPr="00C6541F" w:rsidTr="00C6541F">
        <w:trPr>
          <w:jc w:val="center"/>
        </w:trPr>
        <w:tc>
          <w:tcPr>
            <w:tcW w:w="1560" w:type="dxa"/>
            <w:tcBorders>
              <w:top w:val="single" w:sz="4" w:space="0" w:color="auto"/>
              <w:bottom w:val="single" w:sz="4" w:space="0" w:color="auto"/>
              <w:right w:val="single" w:sz="4" w:space="0" w:color="auto"/>
            </w:tcBorders>
          </w:tcPr>
          <w:p w:rsidR="00DD51BE" w:rsidRPr="00C6541F" w:rsidRDefault="00DD51BE" w:rsidP="00C6541F">
            <w:pPr>
              <w:autoSpaceDE w:val="0"/>
              <w:autoSpaceDN w:val="0"/>
              <w:adjustRightInd w:val="0"/>
              <w:spacing w:line="240" w:lineRule="auto"/>
              <w:jc w:val="center"/>
              <w:rPr>
                <w:rFonts w:ascii="Times New Roman" w:hAnsi="Times New Roman"/>
                <w:sz w:val="24"/>
                <w:szCs w:val="24"/>
              </w:rPr>
            </w:pPr>
            <w:r w:rsidRPr="00C6541F">
              <w:rPr>
                <w:rFonts w:ascii="Times New Roman" w:hAnsi="Times New Roman"/>
                <w:sz w:val="24"/>
                <w:szCs w:val="24"/>
              </w:rPr>
              <w:lastRenderedPageBreak/>
              <w:t>Дебет</w:t>
            </w:r>
          </w:p>
        </w:tc>
        <w:tc>
          <w:tcPr>
            <w:tcW w:w="1984" w:type="dxa"/>
            <w:tcBorders>
              <w:top w:val="single" w:sz="4" w:space="0" w:color="auto"/>
              <w:left w:val="single" w:sz="4" w:space="0" w:color="auto"/>
              <w:bottom w:val="single" w:sz="4" w:space="0" w:color="auto"/>
              <w:right w:val="single" w:sz="4" w:space="0" w:color="auto"/>
            </w:tcBorders>
          </w:tcPr>
          <w:p w:rsidR="00DD51BE" w:rsidRPr="00C6541F" w:rsidRDefault="00DD51BE" w:rsidP="00C6541F">
            <w:pPr>
              <w:autoSpaceDE w:val="0"/>
              <w:autoSpaceDN w:val="0"/>
              <w:adjustRightInd w:val="0"/>
              <w:spacing w:line="240" w:lineRule="auto"/>
              <w:jc w:val="center"/>
              <w:rPr>
                <w:rFonts w:ascii="Times New Roman" w:hAnsi="Times New Roman"/>
                <w:sz w:val="24"/>
                <w:szCs w:val="24"/>
              </w:rPr>
            </w:pPr>
            <w:r w:rsidRPr="00C6541F">
              <w:rPr>
                <w:rFonts w:ascii="Times New Roman" w:hAnsi="Times New Roman"/>
                <w:sz w:val="24"/>
                <w:szCs w:val="24"/>
              </w:rPr>
              <w:t>Кредит</w:t>
            </w:r>
          </w:p>
        </w:tc>
        <w:tc>
          <w:tcPr>
            <w:tcW w:w="1559" w:type="dxa"/>
            <w:tcBorders>
              <w:top w:val="single" w:sz="4" w:space="0" w:color="auto"/>
              <w:left w:val="single" w:sz="4" w:space="0" w:color="auto"/>
              <w:bottom w:val="single" w:sz="4" w:space="0" w:color="auto"/>
              <w:right w:val="single" w:sz="4" w:space="0" w:color="auto"/>
            </w:tcBorders>
          </w:tcPr>
          <w:p w:rsidR="00DD51BE" w:rsidRPr="00C6541F" w:rsidRDefault="00DD51BE" w:rsidP="00C6541F">
            <w:pPr>
              <w:autoSpaceDE w:val="0"/>
              <w:autoSpaceDN w:val="0"/>
              <w:adjustRightInd w:val="0"/>
              <w:spacing w:line="240" w:lineRule="auto"/>
              <w:jc w:val="center"/>
              <w:rPr>
                <w:rFonts w:ascii="Times New Roman" w:hAnsi="Times New Roman"/>
                <w:sz w:val="24"/>
                <w:szCs w:val="24"/>
              </w:rPr>
            </w:pPr>
            <w:r w:rsidRPr="00C6541F">
              <w:rPr>
                <w:rFonts w:ascii="Times New Roman" w:hAnsi="Times New Roman"/>
                <w:sz w:val="24"/>
                <w:szCs w:val="24"/>
              </w:rPr>
              <w:t>Дебет</w:t>
            </w:r>
          </w:p>
        </w:tc>
        <w:tc>
          <w:tcPr>
            <w:tcW w:w="1701" w:type="dxa"/>
            <w:tcBorders>
              <w:top w:val="single" w:sz="4" w:space="0" w:color="auto"/>
              <w:left w:val="single" w:sz="4" w:space="0" w:color="auto"/>
              <w:bottom w:val="single" w:sz="4" w:space="0" w:color="auto"/>
              <w:right w:val="single" w:sz="4" w:space="0" w:color="auto"/>
            </w:tcBorders>
          </w:tcPr>
          <w:p w:rsidR="00DD51BE" w:rsidRPr="00C6541F" w:rsidRDefault="00DD51BE" w:rsidP="00C6541F">
            <w:pPr>
              <w:autoSpaceDE w:val="0"/>
              <w:autoSpaceDN w:val="0"/>
              <w:adjustRightInd w:val="0"/>
              <w:spacing w:line="240" w:lineRule="auto"/>
              <w:jc w:val="center"/>
              <w:rPr>
                <w:rFonts w:ascii="Times New Roman" w:hAnsi="Times New Roman"/>
                <w:sz w:val="24"/>
                <w:szCs w:val="24"/>
              </w:rPr>
            </w:pPr>
            <w:r w:rsidRPr="00C6541F">
              <w:rPr>
                <w:rFonts w:ascii="Times New Roman" w:hAnsi="Times New Roman"/>
                <w:sz w:val="24"/>
                <w:szCs w:val="24"/>
              </w:rPr>
              <w:t>Кредит</w:t>
            </w:r>
          </w:p>
        </w:tc>
        <w:tc>
          <w:tcPr>
            <w:tcW w:w="1701" w:type="dxa"/>
            <w:tcBorders>
              <w:top w:val="single" w:sz="4" w:space="0" w:color="auto"/>
              <w:left w:val="single" w:sz="4" w:space="0" w:color="auto"/>
              <w:bottom w:val="single" w:sz="4" w:space="0" w:color="auto"/>
              <w:right w:val="single" w:sz="4" w:space="0" w:color="auto"/>
            </w:tcBorders>
          </w:tcPr>
          <w:p w:rsidR="00DD51BE" w:rsidRPr="00C6541F" w:rsidRDefault="00DD51BE" w:rsidP="00C6541F">
            <w:pPr>
              <w:autoSpaceDE w:val="0"/>
              <w:autoSpaceDN w:val="0"/>
              <w:adjustRightInd w:val="0"/>
              <w:spacing w:line="240" w:lineRule="auto"/>
              <w:jc w:val="center"/>
              <w:rPr>
                <w:rFonts w:ascii="Times New Roman" w:hAnsi="Times New Roman"/>
                <w:sz w:val="24"/>
                <w:szCs w:val="24"/>
              </w:rPr>
            </w:pPr>
            <w:r w:rsidRPr="00C6541F">
              <w:rPr>
                <w:rFonts w:ascii="Times New Roman" w:hAnsi="Times New Roman"/>
                <w:sz w:val="24"/>
                <w:szCs w:val="24"/>
              </w:rPr>
              <w:t>Дебет</w:t>
            </w:r>
          </w:p>
        </w:tc>
        <w:tc>
          <w:tcPr>
            <w:tcW w:w="1418" w:type="dxa"/>
            <w:tcBorders>
              <w:top w:val="single" w:sz="4" w:space="0" w:color="auto"/>
              <w:left w:val="single" w:sz="4" w:space="0" w:color="auto"/>
              <w:bottom w:val="single" w:sz="4" w:space="0" w:color="auto"/>
            </w:tcBorders>
          </w:tcPr>
          <w:p w:rsidR="00DD51BE" w:rsidRPr="00C6541F" w:rsidRDefault="00DD51BE" w:rsidP="00C6541F">
            <w:pPr>
              <w:autoSpaceDE w:val="0"/>
              <w:autoSpaceDN w:val="0"/>
              <w:adjustRightInd w:val="0"/>
              <w:spacing w:line="240" w:lineRule="auto"/>
              <w:jc w:val="center"/>
              <w:rPr>
                <w:rFonts w:ascii="Times New Roman" w:hAnsi="Times New Roman"/>
                <w:sz w:val="24"/>
                <w:szCs w:val="24"/>
              </w:rPr>
            </w:pPr>
            <w:r w:rsidRPr="00C6541F">
              <w:rPr>
                <w:rFonts w:ascii="Times New Roman" w:hAnsi="Times New Roman"/>
                <w:sz w:val="24"/>
                <w:szCs w:val="24"/>
              </w:rPr>
              <w:t>Кредит</w:t>
            </w:r>
          </w:p>
        </w:tc>
      </w:tr>
      <w:tr w:rsidR="00DD51BE" w:rsidRPr="00C6541F" w:rsidTr="00C6541F">
        <w:trPr>
          <w:jc w:val="center"/>
        </w:trPr>
        <w:tc>
          <w:tcPr>
            <w:tcW w:w="9923" w:type="dxa"/>
            <w:gridSpan w:val="6"/>
            <w:tcBorders>
              <w:top w:val="single" w:sz="4" w:space="0" w:color="auto"/>
              <w:bottom w:val="single" w:sz="4" w:space="0" w:color="auto"/>
            </w:tcBorders>
          </w:tcPr>
          <w:p w:rsidR="00DD51BE" w:rsidRPr="00C6541F" w:rsidRDefault="00DD51BE" w:rsidP="00C6541F">
            <w:pPr>
              <w:autoSpaceDE w:val="0"/>
              <w:autoSpaceDN w:val="0"/>
              <w:adjustRightInd w:val="0"/>
              <w:spacing w:before="108" w:after="108" w:line="240" w:lineRule="auto"/>
              <w:jc w:val="center"/>
              <w:outlineLvl w:val="0"/>
              <w:rPr>
                <w:rFonts w:ascii="Times New Roman" w:hAnsi="Times New Roman"/>
                <w:b/>
                <w:bCs/>
                <w:sz w:val="24"/>
                <w:szCs w:val="24"/>
              </w:rPr>
            </w:pPr>
            <w:r w:rsidRPr="00C6541F">
              <w:rPr>
                <w:rFonts w:ascii="Times New Roman" w:hAnsi="Times New Roman"/>
                <w:b/>
                <w:bCs/>
                <w:sz w:val="24"/>
                <w:szCs w:val="24"/>
              </w:rPr>
              <w:t>Поступление в кассу учреждения марок и маркированных конвертов</w:t>
            </w:r>
          </w:p>
        </w:tc>
      </w:tr>
      <w:tr w:rsidR="00DD51BE" w:rsidRPr="00C6541F" w:rsidTr="00C6541F">
        <w:trPr>
          <w:jc w:val="center"/>
        </w:trPr>
        <w:tc>
          <w:tcPr>
            <w:tcW w:w="1560" w:type="dxa"/>
            <w:tcBorders>
              <w:top w:val="single" w:sz="4" w:space="0" w:color="auto"/>
              <w:bottom w:val="single" w:sz="4" w:space="0" w:color="auto"/>
              <w:right w:val="single" w:sz="4" w:space="0" w:color="auto"/>
            </w:tcBorders>
          </w:tcPr>
          <w:p w:rsidR="00DD51BE" w:rsidRPr="00C6541F" w:rsidRDefault="00DD51BE" w:rsidP="00C6541F">
            <w:pPr>
              <w:autoSpaceDE w:val="0"/>
              <w:autoSpaceDN w:val="0"/>
              <w:adjustRightInd w:val="0"/>
              <w:spacing w:line="240" w:lineRule="auto"/>
              <w:jc w:val="center"/>
              <w:rPr>
                <w:rFonts w:ascii="Times New Roman" w:hAnsi="Times New Roman"/>
                <w:sz w:val="24"/>
                <w:szCs w:val="24"/>
              </w:rPr>
            </w:pPr>
            <w:r w:rsidRPr="00C6541F">
              <w:rPr>
                <w:rFonts w:ascii="Times New Roman" w:hAnsi="Times New Roman"/>
                <w:sz w:val="24"/>
                <w:szCs w:val="24"/>
              </w:rPr>
              <w:t>0 201 35 510</w:t>
            </w:r>
          </w:p>
        </w:tc>
        <w:tc>
          <w:tcPr>
            <w:tcW w:w="1984" w:type="dxa"/>
            <w:tcBorders>
              <w:top w:val="single" w:sz="4" w:space="0" w:color="auto"/>
              <w:left w:val="single" w:sz="4" w:space="0" w:color="auto"/>
              <w:bottom w:val="single" w:sz="4" w:space="0" w:color="auto"/>
              <w:right w:val="single" w:sz="4" w:space="0" w:color="auto"/>
            </w:tcBorders>
          </w:tcPr>
          <w:p w:rsidR="00DD51BE" w:rsidRPr="00C6541F" w:rsidRDefault="00DD51BE" w:rsidP="00C6541F">
            <w:pPr>
              <w:autoSpaceDE w:val="0"/>
              <w:autoSpaceDN w:val="0"/>
              <w:adjustRightInd w:val="0"/>
              <w:spacing w:line="240" w:lineRule="auto"/>
              <w:jc w:val="center"/>
              <w:rPr>
                <w:rFonts w:ascii="Times New Roman" w:hAnsi="Times New Roman"/>
                <w:sz w:val="24"/>
                <w:szCs w:val="24"/>
              </w:rPr>
            </w:pPr>
            <w:r w:rsidRPr="00C6541F">
              <w:rPr>
                <w:rFonts w:ascii="Times New Roman" w:hAnsi="Times New Roman"/>
                <w:sz w:val="24"/>
                <w:szCs w:val="24"/>
              </w:rPr>
              <w:t>0 302 21 730</w:t>
            </w:r>
          </w:p>
          <w:p w:rsidR="00DD51BE" w:rsidRPr="00C6541F" w:rsidRDefault="00DD51BE" w:rsidP="00C6541F">
            <w:pPr>
              <w:autoSpaceDE w:val="0"/>
              <w:autoSpaceDN w:val="0"/>
              <w:adjustRightInd w:val="0"/>
              <w:spacing w:line="240" w:lineRule="auto"/>
              <w:jc w:val="center"/>
              <w:rPr>
                <w:rFonts w:ascii="Times New Roman" w:hAnsi="Times New Roman"/>
                <w:sz w:val="24"/>
                <w:szCs w:val="24"/>
              </w:rPr>
            </w:pPr>
            <w:r w:rsidRPr="00C6541F">
              <w:rPr>
                <w:rFonts w:ascii="Times New Roman" w:hAnsi="Times New Roman"/>
                <w:sz w:val="24"/>
                <w:szCs w:val="24"/>
              </w:rPr>
              <w:t>0 208 21 660</w:t>
            </w:r>
          </w:p>
        </w:tc>
        <w:tc>
          <w:tcPr>
            <w:tcW w:w="1559" w:type="dxa"/>
            <w:tcBorders>
              <w:top w:val="single" w:sz="4" w:space="0" w:color="auto"/>
              <w:left w:val="single" w:sz="4" w:space="0" w:color="auto"/>
              <w:bottom w:val="single" w:sz="4" w:space="0" w:color="auto"/>
              <w:right w:val="single" w:sz="4" w:space="0" w:color="auto"/>
            </w:tcBorders>
          </w:tcPr>
          <w:p w:rsidR="00DD51BE" w:rsidRPr="00C6541F" w:rsidRDefault="00DD51BE" w:rsidP="00C6541F">
            <w:pPr>
              <w:autoSpaceDE w:val="0"/>
              <w:autoSpaceDN w:val="0"/>
              <w:adjustRightInd w:val="0"/>
              <w:spacing w:line="240" w:lineRule="auto"/>
              <w:jc w:val="center"/>
              <w:rPr>
                <w:rFonts w:ascii="Times New Roman" w:hAnsi="Times New Roman"/>
                <w:sz w:val="24"/>
                <w:szCs w:val="24"/>
              </w:rPr>
            </w:pPr>
            <w:r w:rsidRPr="00C6541F">
              <w:rPr>
                <w:rFonts w:ascii="Times New Roman" w:hAnsi="Times New Roman"/>
                <w:sz w:val="24"/>
                <w:szCs w:val="24"/>
              </w:rPr>
              <w:t>0 201 35 510</w:t>
            </w:r>
          </w:p>
        </w:tc>
        <w:tc>
          <w:tcPr>
            <w:tcW w:w="1701" w:type="dxa"/>
            <w:tcBorders>
              <w:top w:val="single" w:sz="4" w:space="0" w:color="auto"/>
              <w:left w:val="single" w:sz="4" w:space="0" w:color="auto"/>
              <w:bottom w:val="single" w:sz="4" w:space="0" w:color="auto"/>
              <w:right w:val="single" w:sz="4" w:space="0" w:color="auto"/>
            </w:tcBorders>
          </w:tcPr>
          <w:p w:rsidR="00DD51BE" w:rsidRPr="00C6541F" w:rsidRDefault="00DD51BE" w:rsidP="00C6541F">
            <w:pPr>
              <w:autoSpaceDE w:val="0"/>
              <w:autoSpaceDN w:val="0"/>
              <w:adjustRightInd w:val="0"/>
              <w:spacing w:line="240" w:lineRule="auto"/>
              <w:jc w:val="center"/>
              <w:rPr>
                <w:rFonts w:ascii="Times New Roman" w:hAnsi="Times New Roman"/>
                <w:sz w:val="24"/>
                <w:szCs w:val="24"/>
              </w:rPr>
            </w:pPr>
            <w:r w:rsidRPr="00C6541F">
              <w:rPr>
                <w:rFonts w:ascii="Times New Roman" w:hAnsi="Times New Roman"/>
                <w:sz w:val="24"/>
                <w:szCs w:val="24"/>
              </w:rPr>
              <w:t>0 302 21 730</w:t>
            </w:r>
          </w:p>
          <w:p w:rsidR="00DD51BE" w:rsidRPr="00C6541F" w:rsidRDefault="00DD51BE" w:rsidP="00C6541F">
            <w:pPr>
              <w:autoSpaceDE w:val="0"/>
              <w:autoSpaceDN w:val="0"/>
              <w:adjustRightInd w:val="0"/>
              <w:spacing w:line="240" w:lineRule="auto"/>
              <w:jc w:val="center"/>
              <w:rPr>
                <w:rFonts w:ascii="Times New Roman" w:hAnsi="Times New Roman"/>
                <w:sz w:val="24"/>
                <w:szCs w:val="24"/>
              </w:rPr>
            </w:pPr>
            <w:r w:rsidRPr="00C6541F">
              <w:rPr>
                <w:rFonts w:ascii="Times New Roman" w:hAnsi="Times New Roman"/>
                <w:sz w:val="24"/>
                <w:szCs w:val="24"/>
              </w:rPr>
              <w:t>0 208 21 660</w:t>
            </w:r>
          </w:p>
        </w:tc>
        <w:tc>
          <w:tcPr>
            <w:tcW w:w="1701" w:type="dxa"/>
            <w:tcBorders>
              <w:top w:val="single" w:sz="4" w:space="0" w:color="auto"/>
              <w:left w:val="single" w:sz="4" w:space="0" w:color="auto"/>
              <w:bottom w:val="single" w:sz="4" w:space="0" w:color="auto"/>
              <w:right w:val="single" w:sz="4" w:space="0" w:color="auto"/>
            </w:tcBorders>
          </w:tcPr>
          <w:p w:rsidR="00DD51BE" w:rsidRPr="00C6541F" w:rsidRDefault="00DD51BE" w:rsidP="00C6541F">
            <w:pPr>
              <w:autoSpaceDE w:val="0"/>
              <w:autoSpaceDN w:val="0"/>
              <w:adjustRightInd w:val="0"/>
              <w:spacing w:line="240" w:lineRule="auto"/>
              <w:jc w:val="center"/>
              <w:rPr>
                <w:rFonts w:ascii="Times New Roman" w:hAnsi="Times New Roman"/>
                <w:sz w:val="24"/>
                <w:szCs w:val="24"/>
              </w:rPr>
            </w:pPr>
            <w:r w:rsidRPr="00C6541F">
              <w:rPr>
                <w:rFonts w:ascii="Times New Roman" w:hAnsi="Times New Roman"/>
                <w:sz w:val="24"/>
                <w:szCs w:val="24"/>
              </w:rPr>
              <w:t>0 201 35 000</w:t>
            </w:r>
          </w:p>
        </w:tc>
        <w:tc>
          <w:tcPr>
            <w:tcW w:w="1418" w:type="dxa"/>
            <w:tcBorders>
              <w:top w:val="single" w:sz="4" w:space="0" w:color="auto"/>
              <w:left w:val="single" w:sz="4" w:space="0" w:color="auto"/>
              <w:bottom w:val="single" w:sz="4" w:space="0" w:color="auto"/>
            </w:tcBorders>
          </w:tcPr>
          <w:p w:rsidR="00DD51BE" w:rsidRPr="00C6541F" w:rsidRDefault="00DD51BE" w:rsidP="00C6541F">
            <w:pPr>
              <w:autoSpaceDE w:val="0"/>
              <w:autoSpaceDN w:val="0"/>
              <w:adjustRightInd w:val="0"/>
              <w:spacing w:line="240" w:lineRule="auto"/>
              <w:jc w:val="center"/>
              <w:rPr>
                <w:rFonts w:ascii="Times New Roman" w:hAnsi="Times New Roman"/>
                <w:sz w:val="24"/>
                <w:szCs w:val="24"/>
              </w:rPr>
            </w:pPr>
            <w:r w:rsidRPr="00C6541F">
              <w:rPr>
                <w:rFonts w:ascii="Times New Roman" w:hAnsi="Times New Roman"/>
                <w:sz w:val="24"/>
                <w:szCs w:val="24"/>
              </w:rPr>
              <w:t>0 302 21 000</w:t>
            </w:r>
          </w:p>
          <w:p w:rsidR="00DD51BE" w:rsidRPr="00C6541F" w:rsidRDefault="00DD51BE" w:rsidP="00C6541F">
            <w:pPr>
              <w:autoSpaceDE w:val="0"/>
              <w:autoSpaceDN w:val="0"/>
              <w:adjustRightInd w:val="0"/>
              <w:spacing w:line="240" w:lineRule="auto"/>
              <w:jc w:val="center"/>
              <w:rPr>
                <w:rFonts w:ascii="Times New Roman" w:hAnsi="Times New Roman"/>
                <w:sz w:val="24"/>
                <w:szCs w:val="24"/>
              </w:rPr>
            </w:pPr>
            <w:r w:rsidRPr="00C6541F">
              <w:rPr>
                <w:rFonts w:ascii="Times New Roman" w:hAnsi="Times New Roman"/>
                <w:sz w:val="24"/>
                <w:szCs w:val="24"/>
              </w:rPr>
              <w:t>0 208 21 000</w:t>
            </w:r>
          </w:p>
        </w:tc>
      </w:tr>
      <w:tr w:rsidR="00DD51BE" w:rsidRPr="00C6541F" w:rsidTr="00C6541F">
        <w:trPr>
          <w:jc w:val="center"/>
        </w:trPr>
        <w:tc>
          <w:tcPr>
            <w:tcW w:w="9923" w:type="dxa"/>
            <w:gridSpan w:val="6"/>
            <w:tcBorders>
              <w:top w:val="single" w:sz="4" w:space="0" w:color="auto"/>
              <w:bottom w:val="single" w:sz="4" w:space="0" w:color="auto"/>
            </w:tcBorders>
          </w:tcPr>
          <w:p w:rsidR="00DD51BE" w:rsidRPr="00C6541F" w:rsidRDefault="00DD51BE" w:rsidP="00C6541F">
            <w:pPr>
              <w:autoSpaceDE w:val="0"/>
              <w:autoSpaceDN w:val="0"/>
              <w:adjustRightInd w:val="0"/>
              <w:spacing w:before="108" w:after="108" w:line="240" w:lineRule="auto"/>
              <w:jc w:val="center"/>
              <w:outlineLvl w:val="0"/>
              <w:rPr>
                <w:rFonts w:ascii="Times New Roman" w:hAnsi="Times New Roman"/>
                <w:b/>
                <w:bCs/>
                <w:sz w:val="24"/>
                <w:szCs w:val="24"/>
              </w:rPr>
            </w:pPr>
            <w:r w:rsidRPr="00C6541F">
              <w:rPr>
                <w:rFonts w:ascii="Times New Roman" w:hAnsi="Times New Roman"/>
                <w:b/>
                <w:bCs/>
                <w:sz w:val="24"/>
                <w:szCs w:val="24"/>
              </w:rPr>
              <w:t>Выдача под отчет марок и маркированных конвертов</w:t>
            </w:r>
          </w:p>
        </w:tc>
      </w:tr>
      <w:tr w:rsidR="00DD51BE" w:rsidRPr="00C6541F" w:rsidTr="00C6541F">
        <w:trPr>
          <w:jc w:val="center"/>
        </w:trPr>
        <w:tc>
          <w:tcPr>
            <w:tcW w:w="1560" w:type="dxa"/>
            <w:tcBorders>
              <w:top w:val="single" w:sz="4" w:space="0" w:color="auto"/>
              <w:bottom w:val="single" w:sz="4" w:space="0" w:color="auto"/>
              <w:right w:val="single" w:sz="4" w:space="0" w:color="auto"/>
            </w:tcBorders>
          </w:tcPr>
          <w:p w:rsidR="00DD51BE" w:rsidRPr="00C6541F" w:rsidRDefault="00DD51BE" w:rsidP="00C6541F">
            <w:pPr>
              <w:autoSpaceDE w:val="0"/>
              <w:autoSpaceDN w:val="0"/>
              <w:adjustRightInd w:val="0"/>
              <w:spacing w:line="240" w:lineRule="auto"/>
              <w:jc w:val="center"/>
              <w:rPr>
                <w:rFonts w:ascii="Times New Roman" w:hAnsi="Times New Roman"/>
                <w:sz w:val="24"/>
                <w:szCs w:val="24"/>
              </w:rPr>
            </w:pPr>
            <w:r w:rsidRPr="00C6541F">
              <w:rPr>
                <w:rFonts w:ascii="Times New Roman" w:hAnsi="Times New Roman"/>
                <w:sz w:val="24"/>
                <w:szCs w:val="24"/>
              </w:rPr>
              <w:t>0 208 21 560</w:t>
            </w:r>
          </w:p>
        </w:tc>
        <w:tc>
          <w:tcPr>
            <w:tcW w:w="1984" w:type="dxa"/>
            <w:tcBorders>
              <w:top w:val="single" w:sz="4" w:space="0" w:color="auto"/>
              <w:left w:val="single" w:sz="4" w:space="0" w:color="auto"/>
              <w:bottom w:val="single" w:sz="4" w:space="0" w:color="auto"/>
              <w:right w:val="single" w:sz="4" w:space="0" w:color="auto"/>
            </w:tcBorders>
          </w:tcPr>
          <w:p w:rsidR="00DD51BE" w:rsidRPr="00C6541F" w:rsidRDefault="00DD51BE" w:rsidP="00C6541F">
            <w:pPr>
              <w:autoSpaceDE w:val="0"/>
              <w:autoSpaceDN w:val="0"/>
              <w:adjustRightInd w:val="0"/>
              <w:spacing w:line="240" w:lineRule="auto"/>
              <w:jc w:val="center"/>
              <w:rPr>
                <w:rFonts w:ascii="Times New Roman" w:hAnsi="Times New Roman"/>
                <w:sz w:val="24"/>
                <w:szCs w:val="24"/>
              </w:rPr>
            </w:pPr>
            <w:r w:rsidRPr="00C6541F">
              <w:rPr>
                <w:rFonts w:ascii="Times New Roman" w:hAnsi="Times New Roman"/>
                <w:sz w:val="24"/>
                <w:szCs w:val="24"/>
              </w:rPr>
              <w:t>0 201 35 610</w:t>
            </w:r>
          </w:p>
        </w:tc>
        <w:tc>
          <w:tcPr>
            <w:tcW w:w="1559" w:type="dxa"/>
            <w:tcBorders>
              <w:top w:val="single" w:sz="4" w:space="0" w:color="auto"/>
              <w:left w:val="single" w:sz="4" w:space="0" w:color="auto"/>
              <w:bottom w:val="single" w:sz="4" w:space="0" w:color="auto"/>
              <w:right w:val="single" w:sz="4" w:space="0" w:color="auto"/>
            </w:tcBorders>
          </w:tcPr>
          <w:p w:rsidR="00DD51BE" w:rsidRPr="00C6541F" w:rsidRDefault="00DD51BE" w:rsidP="00C6541F">
            <w:pPr>
              <w:autoSpaceDE w:val="0"/>
              <w:autoSpaceDN w:val="0"/>
              <w:adjustRightInd w:val="0"/>
              <w:spacing w:line="240" w:lineRule="auto"/>
              <w:jc w:val="center"/>
              <w:rPr>
                <w:rFonts w:ascii="Times New Roman" w:hAnsi="Times New Roman"/>
                <w:sz w:val="24"/>
                <w:szCs w:val="24"/>
              </w:rPr>
            </w:pPr>
            <w:r w:rsidRPr="00C6541F">
              <w:rPr>
                <w:rFonts w:ascii="Times New Roman" w:hAnsi="Times New Roman"/>
                <w:sz w:val="24"/>
                <w:szCs w:val="24"/>
              </w:rPr>
              <w:t>0 208 21 560</w:t>
            </w:r>
          </w:p>
        </w:tc>
        <w:tc>
          <w:tcPr>
            <w:tcW w:w="1701" w:type="dxa"/>
            <w:tcBorders>
              <w:top w:val="single" w:sz="4" w:space="0" w:color="auto"/>
              <w:left w:val="single" w:sz="4" w:space="0" w:color="auto"/>
              <w:bottom w:val="single" w:sz="4" w:space="0" w:color="auto"/>
              <w:right w:val="single" w:sz="4" w:space="0" w:color="auto"/>
            </w:tcBorders>
          </w:tcPr>
          <w:p w:rsidR="00DD51BE" w:rsidRPr="00C6541F" w:rsidRDefault="00DD51BE" w:rsidP="00C6541F">
            <w:pPr>
              <w:autoSpaceDE w:val="0"/>
              <w:autoSpaceDN w:val="0"/>
              <w:adjustRightInd w:val="0"/>
              <w:spacing w:line="240" w:lineRule="auto"/>
              <w:jc w:val="center"/>
              <w:rPr>
                <w:rFonts w:ascii="Times New Roman" w:hAnsi="Times New Roman"/>
                <w:sz w:val="24"/>
                <w:szCs w:val="24"/>
              </w:rPr>
            </w:pPr>
            <w:r w:rsidRPr="00C6541F">
              <w:rPr>
                <w:rFonts w:ascii="Times New Roman" w:hAnsi="Times New Roman"/>
                <w:sz w:val="24"/>
                <w:szCs w:val="24"/>
              </w:rPr>
              <w:t>0 201 35 610</w:t>
            </w:r>
          </w:p>
        </w:tc>
        <w:tc>
          <w:tcPr>
            <w:tcW w:w="1701" w:type="dxa"/>
            <w:tcBorders>
              <w:top w:val="single" w:sz="4" w:space="0" w:color="auto"/>
              <w:left w:val="single" w:sz="4" w:space="0" w:color="auto"/>
              <w:bottom w:val="single" w:sz="4" w:space="0" w:color="auto"/>
              <w:right w:val="single" w:sz="4" w:space="0" w:color="auto"/>
            </w:tcBorders>
          </w:tcPr>
          <w:p w:rsidR="00DD51BE" w:rsidRPr="00C6541F" w:rsidRDefault="00DD51BE" w:rsidP="00C6541F">
            <w:pPr>
              <w:autoSpaceDE w:val="0"/>
              <w:autoSpaceDN w:val="0"/>
              <w:adjustRightInd w:val="0"/>
              <w:spacing w:line="240" w:lineRule="auto"/>
              <w:jc w:val="center"/>
              <w:rPr>
                <w:rFonts w:ascii="Times New Roman" w:hAnsi="Times New Roman"/>
                <w:sz w:val="24"/>
                <w:szCs w:val="24"/>
              </w:rPr>
            </w:pPr>
            <w:r w:rsidRPr="00C6541F">
              <w:rPr>
                <w:rFonts w:ascii="Times New Roman" w:hAnsi="Times New Roman"/>
                <w:sz w:val="24"/>
                <w:szCs w:val="24"/>
              </w:rPr>
              <w:t>0 208 21 000</w:t>
            </w:r>
          </w:p>
        </w:tc>
        <w:tc>
          <w:tcPr>
            <w:tcW w:w="1418" w:type="dxa"/>
            <w:tcBorders>
              <w:top w:val="single" w:sz="4" w:space="0" w:color="auto"/>
              <w:left w:val="single" w:sz="4" w:space="0" w:color="auto"/>
              <w:bottom w:val="single" w:sz="4" w:space="0" w:color="auto"/>
            </w:tcBorders>
          </w:tcPr>
          <w:p w:rsidR="00DD51BE" w:rsidRPr="00C6541F" w:rsidRDefault="00DD51BE" w:rsidP="00C6541F">
            <w:pPr>
              <w:autoSpaceDE w:val="0"/>
              <w:autoSpaceDN w:val="0"/>
              <w:adjustRightInd w:val="0"/>
              <w:spacing w:line="240" w:lineRule="auto"/>
              <w:jc w:val="center"/>
              <w:rPr>
                <w:rFonts w:ascii="Times New Roman" w:hAnsi="Times New Roman"/>
                <w:sz w:val="24"/>
                <w:szCs w:val="24"/>
              </w:rPr>
            </w:pPr>
            <w:r w:rsidRPr="00C6541F">
              <w:rPr>
                <w:rFonts w:ascii="Times New Roman" w:hAnsi="Times New Roman"/>
                <w:sz w:val="24"/>
                <w:szCs w:val="24"/>
              </w:rPr>
              <w:t>0 201 35 000</w:t>
            </w:r>
          </w:p>
        </w:tc>
      </w:tr>
    </w:tbl>
    <w:p w:rsidR="00DD51BE" w:rsidRPr="00C6541F" w:rsidRDefault="00DD51BE" w:rsidP="00C6541F">
      <w:pPr>
        <w:spacing w:line="240" w:lineRule="auto"/>
        <w:jc w:val="center"/>
        <w:rPr>
          <w:rFonts w:ascii="Times New Roman" w:hAnsi="Times New Roman"/>
          <w:sz w:val="24"/>
          <w:szCs w:val="24"/>
        </w:rPr>
      </w:pPr>
      <w:r w:rsidRPr="00C6541F">
        <w:rPr>
          <w:rFonts w:ascii="Times New Roman" w:hAnsi="Times New Roman"/>
          <w:sz w:val="24"/>
          <w:szCs w:val="24"/>
        </w:rPr>
        <w:t>По аналогии с вышеуказанным способом ведется учет иных денежных документов.</w:t>
      </w:r>
    </w:p>
    <w:p w:rsidR="00DD51BE" w:rsidRPr="00132080" w:rsidRDefault="00DD51BE" w:rsidP="00DD51BE">
      <w:pPr>
        <w:ind w:left="933"/>
        <w:jc w:val="both"/>
      </w:pPr>
    </w:p>
    <w:p w:rsidR="00DD51BE" w:rsidRPr="00132080" w:rsidRDefault="00DD51BE" w:rsidP="00DD51BE">
      <w:pPr>
        <w:jc w:val="both"/>
      </w:pPr>
    </w:p>
    <w:p w:rsidR="00DD51BE" w:rsidRPr="00132080" w:rsidRDefault="00DD51BE" w:rsidP="00DD51BE">
      <w:pPr>
        <w:jc w:val="both"/>
      </w:pPr>
    </w:p>
    <w:p w:rsidR="00DD51BE" w:rsidRPr="00132080" w:rsidRDefault="00DD51BE" w:rsidP="00DD51BE">
      <w:pPr>
        <w:jc w:val="both"/>
      </w:pPr>
    </w:p>
    <w:p w:rsidR="00DD51BE" w:rsidRPr="00132080" w:rsidRDefault="00DD51BE" w:rsidP="00DD51BE">
      <w:pPr>
        <w:jc w:val="both"/>
      </w:pPr>
    </w:p>
    <w:p w:rsidR="00DD51BE" w:rsidRPr="00132080" w:rsidRDefault="00DD51BE" w:rsidP="00DD51BE">
      <w:pPr>
        <w:jc w:val="both"/>
      </w:pPr>
    </w:p>
    <w:p w:rsidR="00DD51BE" w:rsidRPr="00132080" w:rsidRDefault="00DD51BE" w:rsidP="00DD51BE">
      <w:pPr>
        <w:jc w:val="both"/>
      </w:pPr>
    </w:p>
    <w:p w:rsidR="00DD51BE" w:rsidRPr="00132080" w:rsidRDefault="00DD51BE" w:rsidP="00DD51BE">
      <w:pPr>
        <w:jc w:val="both"/>
      </w:pPr>
    </w:p>
    <w:p w:rsidR="00DD51BE" w:rsidRPr="00132080" w:rsidRDefault="00DD51BE" w:rsidP="00DD51BE">
      <w:pPr>
        <w:jc w:val="both"/>
      </w:pPr>
    </w:p>
    <w:p w:rsidR="00DD51BE" w:rsidRPr="00132080" w:rsidRDefault="00DD51BE" w:rsidP="00DD51BE">
      <w:pPr>
        <w:jc w:val="right"/>
      </w:pPr>
    </w:p>
    <w:p w:rsidR="00DD51BE" w:rsidRPr="00132080" w:rsidRDefault="00DD51BE" w:rsidP="00DD51BE">
      <w:pPr>
        <w:jc w:val="right"/>
      </w:pPr>
    </w:p>
    <w:p w:rsidR="00DD51BE" w:rsidRPr="00132080" w:rsidRDefault="00DD51BE" w:rsidP="00DD51BE">
      <w:pPr>
        <w:jc w:val="right"/>
      </w:pPr>
    </w:p>
    <w:p w:rsidR="00DD51BE" w:rsidRPr="00132080" w:rsidRDefault="00DD51BE" w:rsidP="00DD51BE">
      <w:pPr>
        <w:jc w:val="right"/>
      </w:pPr>
    </w:p>
    <w:p w:rsidR="00DD51BE" w:rsidRPr="00132080" w:rsidRDefault="00DD51BE" w:rsidP="00DD51BE">
      <w:pPr>
        <w:jc w:val="right"/>
      </w:pPr>
      <w:r w:rsidRPr="00132080">
        <w:t xml:space="preserve">     </w:t>
      </w:r>
    </w:p>
    <w:p w:rsidR="00DD51BE" w:rsidRPr="00132080" w:rsidRDefault="00DD51BE" w:rsidP="00DD51BE">
      <w:pPr>
        <w:jc w:val="right"/>
      </w:pPr>
    </w:p>
    <w:p w:rsidR="00DD51BE" w:rsidRPr="00132080" w:rsidRDefault="00DD51BE" w:rsidP="00DD51BE">
      <w:pPr>
        <w:jc w:val="right"/>
      </w:pPr>
    </w:p>
    <w:p w:rsidR="00DD51BE" w:rsidRPr="00132080" w:rsidRDefault="00DD51BE" w:rsidP="00DD51BE">
      <w:pPr>
        <w:jc w:val="right"/>
      </w:pPr>
    </w:p>
    <w:p w:rsidR="00DD51BE" w:rsidRPr="00132080" w:rsidRDefault="00DD51BE" w:rsidP="00DD51BE">
      <w:pPr>
        <w:jc w:val="right"/>
      </w:pPr>
    </w:p>
    <w:p w:rsidR="00DD51BE" w:rsidRPr="00132080" w:rsidRDefault="00DD51BE" w:rsidP="00DD51BE">
      <w:pPr>
        <w:jc w:val="right"/>
      </w:pPr>
    </w:p>
    <w:p w:rsidR="00DD51BE" w:rsidRPr="00132080" w:rsidRDefault="00DD51BE" w:rsidP="00DD51BE">
      <w:pPr>
        <w:jc w:val="right"/>
      </w:pPr>
    </w:p>
    <w:p w:rsidR="00DD51BE" w:rsidRPr="00132080" w:rsidRDefault="00DD51BE" w:rsidP="00DD51BE">
      <w:pPr>
        <w:jc w:val="right"/>
      </w:pPr>
    </w:p>
    <w:p w:rsidR="00DD51BE" w:rsidRPr="00132080" w:rsidRDefault="00DD51BE" w:rsidP="00DD51BE">
      <w:pPr>
        <w:jc w:val="right"/>
      </w:pPr>
    </w:p>
    <w:p w:rsidR="00DD51BE" w:rsidRPr="00132080" w:rsidRDefault="00DD51BE" w:rsidP="00DD51BE">
      <w:pPr>
        <w:jc w:val="right"/>
      </w:pPr>
    </w:p>
    <w:p w:rsidR="00DD51BE" w:rsidRPr="00132080" w:rsidRDefault="00DD51BE" w:rsidP="00DD51BE">
      <w:pPr>
        <w:jc w:val="right"/>
      </w:pPr>
      <w:r w:rsidRPr="00132080">
        <w:t xml:space="preserve">   Приложение 1</w:t>
      </w:r>
    </w:p>
    <w:p w:rsidR="00DD51BE" w:rsidRPr="00C6541F" w:rsidRDefault="00DD51BE" w:rsidP="00C6541F">
      <w:pPr>
        <w:spacing w:after="0" w:line="240" w:lineRule="auto"/>
        <w:jc w:val="center"/>
        <w:rPr>
          <w:rFonts w:ascii="Times New Roman" w:hAnsi="Times New Roman"/>
          <w:b/>
          <w:bCs/>
          <w:sz w:val="24"/>
          <w:szCs w:val="24"/>
        </w:rPr>
      </w:pPr>
      <w:r w:rsidRPr="00C6541F">
        <w:rPr>
          <w:rFonts w:ascii="Times New Roman" w:hAnsi="Times New Roman"/>
          <w:b/>
          <w:bCs/>
          <w:sz w:val="24"/>
          <w:szCs w:val="24"/>
        </w:rPr>
        <w:t>Типовая форма договора</w:t>
      </w:r>
    </w:p>
    <w:p w:rsidR="00DD51BE" w:rsidRPr="00C6541F" w:rsidRDefault="00DD51BE" w:rsidP="00C6541F">
      <w:pPr>
        <w:spacing w:after="0" w:line="240" w:lineRule="auto"/>
        <w:jc w:val="center"/>
        <w:rPr>
          <w:rFonts w:ascii="Times New Roman" w:hAnsi="Times New Roman"/>
          <w:b/>
          <w:bCs/>
          <w:sz w:val="24"/>
          <w:szCs w:val="24"/>
        </w:rPr>
      </w:pPr>
      <w:r w:rsidRPr="00C6541F">
        <w:rPr>
          <w:rFonts w:ascii="Times New Roman" w:hAnsi="Times New Roman"/>
          <w:b/>
          <w:bCs/>
          <w:sz w:val="24"/>
          <w:szCs w:val="24"/>
        </w:rPr>
        <w:t>о полной индивидуальной материальной ответственности</w:t>
      </w:r>
    </w:p>
    <w:p w:rsidR="00DD51BE" w:rsidRPr="00132080" w:rsidRDefault="00DD51BE" w:rsidP="00DD51BE">
      <w:pPr>
        <w:pStyle w:val="afc"/>
        <w:ind w:firstLine="0"/>
        <w:jc w:val="right"/>
        <w:rPr>
          <w:rFonts w:ascii="Times New Roman" w:hAnsi="Times New Roman"/>
          <w:sz w:val="24"/>
          <w:szCs w:val="24"/>
        </w:rPr>
      </w:pPr>
      <w:r w:rsidRPr="00132080">
        <w:rPr>
          <w:rFonts w:ascii="Times New Roman" w:hAnsi="Times New Roman"/>
          <w:sz w:val="24"/>
          <w:szCs w:val="24"/>
        </w:rPr>
        <w:tab/>
      </w:r>
      <w:r w:rsidRPr="00132080">
        <w:rPr>
          <w:rFonts w:ascii="Times New Roman" w:hAnsi="Times New Roman"/>
          <w:sz w:val="24"/>
          <w:szCs w:val="24"/>
        </w:rPr>
        <w:tab/>
      </w:r>
      <w:r w:rsidRPr="00132080">
        <w:rPr>
          <w:rFonts w:ascii="Times New Roman" w:hAnsi="Times New Roman"/>
          <w:sz w:val="24"/>
          <w:szCs w:val="24"/>
        </w:rPr>
        <w:tab/>
      </w:r>
      <w:r w:rsidRPr="00132080">
        <w:rPr>
          <w:rFonts w:ascii="Times New Roman" w:hAnsi="Times New Roman"/>
          <w:sz w:val="24"/>
          <w:szCs w:val="24"/>
        </w:rPr>
        <w:tab/>
      </w:r>
      <w:r w:rsidRPr="00132080">
        <w:rPr>
          <w:rFonts w:ascii="Times New Roman" w:hAnsi="Times New Roman"/>
          <w:sz w:val="24"/>
          <w:szCs w:val="24"/>
        </w:rPr>
        <w:tab/>
      </w:r>
      <w:r w:rsidRPr="00132080">
        <w:rPr>
          <w:rFonts w:ascii="Times New Roman" w:hAnsi="Times New Roman"/>
          <w:sz w:val="24"/>
          <w:szCs w:val="24"/>
        </w:rPr>
        <w:tab/>
      </w:r>
      <w:r w:rsidRPr="00132080">
        <w:rPr>
          <w:rFonts w:ascii="Times New Roman" w:hAnsi="Times New Roman"/>
          <w:sz w:val="24"/>
          <w:szCs w:val="24"/>
        </w:rPr>
        <w:tab/>
      </w:r>
      <w:r w:rsidRPr="00132080">
        <w:rPr>
          <w:rFonts w:ascii="Times New Roman" w:hAnsi="Times New Roman"/>
          <w:sz w:val="24"/>
          <w:szCs w:val="24"/>
        </w:rPr>
        <w:tab/>
        <w:t>«_»________ г.</w:t>
      </w:r>
    </w:p>
    <w:p w:rsidR="00DD51BE" w:rsidRPr="00132080" w:rsidRDefault="00DD51BE" w:rsidP="00DD51BE">
      <w:pPr>
        <w:pStyle w:val="afd"/>
        <w:rPr>
          <w:rFonts w:ascii="Times New Roman" w:hAnsi="Times New Roman"/>
          <w:sz w:val="24"/>
          <w:szCs w:val="24"/>
        </w:rPr>
      </w:pPr>
    </w:p>
    <w:p w:rsidR="00DD51BE" w:rsidRPr="00132080" w:rsidRDefault="00DD51BE" w:rsidP="00DD51BE">
      <w:pPr>
        <w:pStyle w:val="afd"/>
        <w:rPr>
          <w:rFonts w:ascii="Times New Roman" w:hAnsi="Times New Roman"/>
          <w:noProof/>
          <w:sz w:val="24"/>
          <w:szCs w:val="24"/>
        </w:rPr>
      </w:pPr>
      <w:r w:rsidRPr="00132080">
        <w:rPr>
          <w:rFonts w:ascii="Times New Roman" w:hAnsi="Times New Roman"/>
          <w:sz w:val="24"/>
          <w:szCs w:val="24"/>
        </w:rPr>
        <w:tab/>
        <w:t xml:space="preserve">___________________________________________________________________________ </w:t>
      </w:r>
      <w:r w:rsidRPr="00132080">
        <w:rPr>
          <w:rFonts w:ascii="Times New Roman" w:hAnsi="Times New Roman"/>
          <w:noProof/>
          <w:sz w:val="24"/>
          <w:szCs w:val="24"/>
        </w:rPr>
        <w:t>далее именуемое "Работодатель", в лице __________</w:t>
      </w:r>
      <w:r w:rsidRPr="00132080">
        <w:rPr>
          <w:rFonts w:ascii="Times New Roman" w:hAnsi="Times New Roman"/>
          <w:b/>
          <w:noProof/>
          <w:sz w:val="24"/>
          <w:szCs w:val="24"/>
        </w:rPr>
        <w:t>,</w:t>
      </w:r>
      <w:r w:rsidRPr="00132080">
        <w:rPr>
          <w:rFonts w:ascii="Times New Roman" w:hAnsi="Times New Roman"/>
          <w:noProof/>
          <w:sz w:val="24"/>
          <w:szCs w:val="24"/>
        </w:rPr>
        <w:t xml:space="preserve"> действующего на основании Устава, с одной стороны,__________________________</w:t>
      </w:r>
    </w:p>
    <w:p w:rsidR="00DD51BE" w:rsidRPr="00132080" w:rsidRDefault="00DD51BE" w:rsidP="00DD51BE">
      <w:pPr>
        <w:pStyle w:val="afd"/>
        <w:rPr>
          <w:rFonts w:ascii="Times New Roman" w:hAnsi="Times New Roman"/>
          <w:sz w:val="24"/>
          <w:szCs w:val="24"/>
        </w:rPr>
      </w:pPr>
      <w:r w:rsidRPr="00132080">
        <w:rPr>
          <w:rFonts w:ascii="Times New Roman" w:hAnsi="Times New Roman"/>
          <w:noProof/>
          <w:sz w:val="24"/>
          <w:szCs w:val="24"/>
        </w:rPr>
        <w:t xml:space="preserve">                          (наименование должности) (фамилия, имя, отчество)   </w:t>
      </w:r>
    </w:p>
    <w:p w:rsidR="00DD51BE" w:rsidRPr="00132080" w:rsidRDefault="00DD51BE" w:rsidP="00DD51BE">
      <w:pPr>
        <w:pStyle w:val="afd"/>
        <w:rPr>
          <w:rFonts w:ascii="Times New Roman" w:hAnsi="Times New Roman"/>
          <w:sz w:val="24"/>
          <w:szCs w:val="24"/>
        </w:rPr>
      </w:pPr>
      <w:r w:rsidRPr="00132080">
        <w:rPr>
          <w:rFonts w:ascii="Times New Roman" w:hAnsi="Times New Roman"/>
          <w:noProof/>
          <w:sz w:val="24"/>
          <w:szCs w:val="24"/>
        </w:rPr>
        <w:t>именуемый в дальнейшем "Работник", с другой стороны, заключили настоящий Договор о нижеследующем.</w:t>
      </w:r>
    </w:p>
    <w:p w:rsidR="00DD51BE" w:rsidRPr="00132080" w:rsidRDefault="00DD51BE" w:rsidP="00DD51BE">
      <w:pPr>
        <w:pStyle w:val="afd"/>
        <w:rPr>
          <w:rFonts w:ascii="Times New Roman" w:hAnsi="Times New Roman"/>
          <w:sz w:val="24"/>
          <w:szCs w:val="24"/>
        </w:rPr>
      </w:pPr>
    </w:p>
    <w:p w:rsidR="00DD51BE" w:rsidRPr="00132080" w:rsidRDefault="00DD51BE" w:rsidP="00DD51BE">
      <w:pPr>
        <w:pStyle w:val="afc"/>
        <w:rPr>
          <w:rFonts w:ascii="Times New Roman" w:hAnsi="Times New Roman"/>
          <w:sz w:val="24"/>
          <w:szCs w:val="24"/>
        </w:rPr>
      </w:pPr>
      <w:r w:rsidRPr="00132080">
        <w:rPr>
          <w:rFonts w:ascii="Times New Roman" w:hAnsi="Times New Roman"/>
          <w:sz w:val="24"/>
          <w:szCs w:val="24"/>
        </w:rPr>
        <w:t>1. Работник принимает на себя полную материальную ответственность за недостачу вверенного ему Работодателем имущества, а также за ущерб, возникший у Работодателя в результате возмещения им ущерба иным лицам, и в связи с изложенным обязуется:</w:t>
      </w:r>
    </w:p>
    <w:p w:rsidR="00DD51BE" w:rsidRPr="00132080" w:rsidRDefault="00DD51BE" w:rsidP="00DD51BE">
      <w:pPr>
        <w:pStyle w:val="afc"/>
        <w:rPr>
          <w:rFonts w:ascii="Times New Roman" w:hAnsi="Times New Roman"/>
          <w:sz w:val="24"/>
          <w:szCs w:val="24"/>
        </w:rPr>
      </w:pPr>
      <w:r w:rsidRPr="00132080">
        <w:rPr>
          <w:rFonts w:ascii="Times New Roman" w:hAnsi="Times New Roman"/>
          <w:sz w:val="24"/>
          <w:szCs w:val="24"/>
        </w:rPr>
        <w:t>а) бережно относиться к переданному ему для осуществления возложенных на него функций (обязанностей) имуществу Работодателя и принимать меры к предотвращению ущерба;</w:t>
      </w:r>
    </w:p>
    <w:p w:rsidR="00DD51BE" w:rsidRPr="00132080" w:rsidRDefault="00DD51BE" w:rsidP="00DD51BE">
      <w:pPr>
        <w:pStyle w:val="afc"/>
        <w:rPr>
          <w:rFonts w:ascii="Times New Roman" w:hAnsi="Times New Roman"/>
          <w:sz w:val="24"/>
          <w:szCs w:val="24"/>
        </w:rPr>
      </w:pPr>
      <w:r w:rsidRPr="00132080">
        <w:rPr>
          <w:rFonts w:ascii="Times New Roman" w:hAnsi="Times New Roman"/>
          <w:sz w:val="24"/>
          <w:szCs w:val="24"/>
        </w:rPr>
        <w:t>б) своевременно сообщать Работодателю либо непосредственному руководителю о всех обстоятельствах, угрожающих обеспечению сохранности вверенного ему имущества;</w:t>
      </w:r>
    </w:p>
    <w:p w:rsidR="00DD51BE" w:rsidRPr="00132080" w:rsidRDefault="00DD51BE" w:rsidP="00DD51BE">
      <w:pPr>
        <w:pStyle w:val="afc"/>
        <w:rPr>
          <w:rFonts w:ascii="Times New Roman" w:hAnsi="Times New Roman"/>
          <w:sz w:val="24"/>
          <w:szCs w:val="24"/>
        </w:rPr>
      </w:pPr>
      <w:r w:rsidRPr="00132080">
        <w:rPr>
          <w:rFonts w:ascii="Times New Roman" w:hAnsi="Times New Roman"/>
          <w:sz w:val="24"/>
          <w:szCs w:val="24"/>
        </w:rPr>
        <w:t>в) вести учет, составлять и представлять в установленном порядке товарно-денежные и другие отчеты о движении и остатках вверенного ему имущества;</w:t>
      </w:r>
    </w:p>
    <w:p w:rsidR="00DD51BE" w:rsidRPr="00132080" w:rsidRDefault="00DD51BE" w:rsidP="00DD51BE">
      <w:pPr>
        <w:pStyle w:val="afc"/>
        <w:rPr>
          <w:rFonts w:ascii="Times New Roman" w:hAnsi="Times New Roman"/>
          <w:sz w:val="24"/>
          <w:szCs w:val="24"/>
        </w:rPr>
      </w:pPr>
      <w:r w:rsidRPr="00132080">
        <w:rPr>
          <w:rFonts w:ascii="Times New Roman" w:hAnsi="Times New Roman"/>
          <w:sz w:val="24"/>
          <w:szCs w:val="24"/>
        </w:rPr>
        <w:t>г) участвовать в проведении инвентаризации, ревизии, иной проверке сохранности и состояния вверенного ему имущества.</w:t>
      </w:r>
    </w:p>
    <w:p w:rsidR="00DD51BE" w:rsidRPr="00132080" w:rsidRDefault="00DD51BE" w:rsidP="00DD51BE">
      <w:pPr>
        <w:pStyle w:val="afc"/>
        <w:rPr>
          <w:rFonts w:ascii="Times New Roman" w:hAnsi="Times New Roman"/>
          <w:sz w:val="24"/>
          <w:szCs w:val="24"/>
        </w:rPr>
      </w:pPr>
      <w:r w:rsidRPr="00132080">
        <w:rPr>
          <w:rFonts w:ascii="Times New Roman" w:hAnsi="Times New Roman"/>
          <w:sz w:val="24"/>
          <w:szCs w:val="24"/>
        </w:rPr>
        <w:t>2. Работодатель обязуется:</w:t>
      </w:r>
    </w:p>
    <w:p w:rsidR="00DD51BE" w:rsidRPr="00132080" w:rsidRDefault="00DD51BE" w:rsidP="00DD51BE">
      <w:pPr>
        <w:pStyle w:val="afc"/>
        <w:rPr>
          <w:rFonts w:ascii="Times New Roman" w:hAnsi="Times New Roman"/>
          <w:sz w:val="24"/>
          <w:szCs w:val="24"/>
        </w:rPr>
      </w:pPr>
      <w:r w:rsidRPr="00132080">
        <w:rPr>
          <w:rFonts w:ascii="Times New Roman" w:hAnsi="Times New Roman"/>
          <w:sz w:val="24"/>
          <w:szCs w:val="24"/>
        </w:rPr>
        <w:t>а) создавать Работнику условия, необходимые для нормальной работы и обеспечения полной сохранности вверенного ему имущества;</w:t>
      </w:r>
    </w:p>
    <w:p w:rsidR="00DD51BE" w:rsidRPr="00132080" w:rsidRDefault="00DD51BE" w:rsidP="00DD51BE">
      <w:pPr>
        <w:pStyle w:val="afc"/>
        <w:rPr>
          <w:rFonts w:ascii="Times New Roman" w:hAnsi="Times New Roman"/>
          <w:sz w:val="24"/>
          <w:szCs w:val="24"/>
        </w:rPr>
      </w:pPr>
      <w:r w:rsidRPr="00132080">
        <w:rPr>
          <w:rFonts w:ascii="Times New Roman" w:hAnsi="Times New Roman"/>
          <w:sz w:val="24"/>
          <w:szCs w:val="24"/>
        </w:rPr>
        <w:t>б) знакомить Работника с действующим законодательством о материальной ответственности работников за ущерб, причиненный работодателю, а также иными нормативными правовыми актами (в т. ч. локальными) о порядке хранения, приема, обработки, продажи (отпуска), перевозки, применения в процессе производства и осуществления других операций с переданным ему имуществом;</w:t>
      </w:r>
    </w:p>
    <w:p w:rsidR="00DD51BE" w:rsidRPr="00132080" w:rsidRDefault="00DD51BE" w:rsidP="00DD51BE">
      <w:pPr>
        <w:pStyle w:val="afc"/>
        <w:rPr>
          <w:rFonts w:ascii="Times New Roman" w:hAnsi="Times New Roman"/>
          <w:sz w:val="24"/>
          <w:szCs w:val="24"/>
        </w:rPr>
      </w:pPr>
      <w:r w:rsidRPr="00132080">
        <w:rPr>
          <w:rFonts w:ascii="Times New Roman" w:hAnsi="Times New Roman"/>
          <w:sz w:val="24"/>
          <w:szCs w:val="24"/>
        </w:rPr>
        <w:t>в) проводить в установленном порядке инвентаризацию, ревизии и другие проверки сохранности и состояния имущества.</w:t>
      </w:r>
    </w:p>
    <w:p w:rsidR="00DD51BE" w:rsidRPr="00132080" w:rsidRDefault="00DD51BE" w:rsidP="00DD51BE">
      <w:pPr>
        <w:pStyle w:val="afc"/>
        <w:rPr>
          <w:rFonts w:ascii="Times New Roman" w:hAnsi="Times New Roman"/>
          <w:sz w:val="24"/>
          <w:szCs w:val="24"/>
        </w:rPr>
      </w:pPr>
      <w:r w:rsidRPr="00132080">
        <w:rPr>
          <w:rFonts w:ascii="Times New Roman" w:hAnsi="Times New Roman"/>
          <w:sz w:val="24"/>
          <w:szCs w:val="24"/>
        </w:rPr>
        <w:t>3. Определение размера ущерба, причиненного Работником Работодателю, а также ущерба, возникшего у Работодателя в результате возмещения им ущерба иным лицам, и порядок их возмещения производятся в соответствии с действующим законодательством.</w:t>
      </w:r>
    </w:p>
    <w:p w:rsidR="00DD51BE" w:rsidRPr="00132080" w:rsidRDefault="00DD51BE" w:rsidP="00DD51BE">
      <w:pPr>
        <w:pStyle w:val="afc"/>
        <w:rPr>
          <w:rFonts w:ascii="Times New Roman" w:hAnsi="Times New Roman"/>
          <w:sz w:val="24"/>
          <w:szCs w:val="24"/>
        </w:rPr>
      </w:pPr>
      <w:r w:rsidRPr="00132080">
        <w:rPr>
          <w:rFonts w:ascii="Times New Roman" w:hAnsi="Times New Roman"/>
          <w:sz w:val="24"/>
          <w:szCs w:val="24"/>
        </w:rPr>
        <w:t>4. Работник не несет материальной ответственности, если ущерб причинен не по его вине.</w:t>
      </w:r>
    </w:p>
    <w:p w:rsidR="00DD51BE" w:rsidRPr="00132080" w:rsidRDefault="00DD51BE" w:rsidP="00DD51BE">
      <w:pPr>
        <w:pStyle w:val="afc"/>
        <w:rPr>
          <w:rFonts w:ascii="Times New Roman" w:hAnsi="Times New Roman"/>
          <w:sz w:val="24"/>
          <w:szCs w:val="24"/>
        </w:rPr>
      </w:pPr>
      <w:r w:rsidRPr="00132080">
        <w:rPr>
          <w:rFonts w:ascii="Times New Roman" w:hAnsi="Times New Roman"/>
          <w:sz w:val="24"/>
          <w:szCs w:val="24"/>
        </w:rPr>
        <w:t>5. Настоящий Договор вступает в силу с момента его подписания. Действие настоящего Договора распространяется на все время работы с вверенным Работнику имуществом Работодателя.</w:t>
      </w:r>
    </w:p>
    <w:p w:rsidR="00DD51BE" w:rsidRPr="00132080" w:rsidRDefault="00DD51BE" w:rsidP="00DD51BE">
      <w:pPr>
        <w:pStyle w:val="afc"/>
        <w:rPr>
          <w:rFonts w:ascii="Times New Roman" w:hAnsi="Times New Roman"/>
          <w:sz w:val="24"/>
          <w:szCs w:val="24"/>
        </w:rPr>
      </w:pPr>
      <w:r w:rsidRPr="00132080">
        <w:rPr>
          <w:rFonts w:ascii="Times New Roman" w:hAnsi="Times New Roman"/>
          <w:sz w:val="24"/>
          <w:szCs w:val="24"/>
        </w:rPr>
        <w:t>6. Настоящий Договор составлен в двух, имеющих одинаковую юридическую силу экземплярах, из которых один находится у Работодателя, а второй - у Работника.</w:t>
      </w:r>
    </w:p>
    <w:p w:rsidR="00DD51BE" w:rsidRPr="00132080" w:rsidRDefault="00DD51BE" w:rsidP="00DD51BE">
      <w:pPr>
        <w:pStyle w:val="afc"/>
        <w:rPr>
          <w:rFonts w:ascii="Times New Roman" w:hAnsi="Times New Roman"/>
          <w:sz w:val="24"/>
          <w:szCs w:val="24"/>
        </w:rPr>
      </w:pPr>
      <w:r w:rsidRPr="00132080">
        <w:rPr>
          <w:rFonts w:ascii="Times New Roman" w:hAnsi="Times New Roman"/>
          <w:sz w:val="24"/>
          <w:szCs w:val="24"/>
        </w:rPr>
        <w:t>7. Изменение условий настоящего Договора, дополнение, расторжение или прекращение его действия осуществляются по письменному соглашению сторон, являющемуся неотъемлемой частью настоящего Договора.</w:t>
      </w:r>
    </w:p>
    <w:p w:rsidR="00DD51BE" w:rsidRPr="00132080" w:rsidRDefault="00DD51BE" w:rsidP="00DD51BE">
      <w:pPr>
        <w:pStyle w:val="afd"/>
        <w:rPr>
          <w:rFonts w:ascii="Times New Roman" w:hAnsi="Times New Roman"/>
          <w:b/>
          <w:noProof/>
          <w:sz w:val="24"/>
          <w:szCs w:val="24"/>
        </w:rPr>
      </w:pPr>
      <w:r w:rsidRPr="00132080">
        <w:rPr>
          <w:rFonts w:ascii="Times New Roman" w:hAnsi="Times New Roman"/>
          <w:b/>
          <w:noProof/>
          <w:sz w:val="24"/>
          <w:szCs w:val="24"/>
        </w:rPr>
        <w:t xml:space="preserve">Адреса сторон Договора:              </w:t>
      </w:r>
      <w:r w:rsidRPr="00132080">
        <w:rPr>
          <w:rFonts w:ascii="Times New Roman" w:hAnsi="Times New Roman"/>
          <w:b/>
          <w:noProof/>
          <w:sz w:val="24"/>
          <w:szCs w:val="24"/>
        </w:rPr>
        <w:tab/>
      </w:r>
      <w:r w:rsidRPr="00132080">
        <w:rPr>
          <w:rFonts w:ascii="Times New Roman" w:hAnsi="Times New Roman"/>
          <w:b/>
          <w:noProof/>
          <w:sz w:val="24"/>
          <w:szCs w:val="24"/>
        </w:rPr>
        <w:tab/>
      </w:r>
      <w:r w:rsidRPr="00132080">
        <w:rPr>
          <w:rFonts w:ascii="Times New Roman" w:hAnsi="Times New Roman"/>
          <w:b/>
          <w:noProof/>
          <w:sz w:val="24"/>
          <w:szCs w:val="24"/>
        </w:rPr>
        <w:tab/>
      </w:r>
      <w:r w:rsidRPr="00132080">
        <w:rPr>
          <w:rFonts w:ascii="Times New Roman" w:hAnsi="Times New Roman"/>
          <w:b/>
          <w:noProof/>
          <w:sz w:val="24"/>
          <w:szCs w:val="24"/>
        </w:rPr>
        <w:tab/>
        <w:t>Подписи сторон Договора:</w:t>
      </w:r>
    </w:p>
    <w:p w:rsidR="00DD51BE" w:rsidRPr="00132080" w:rsidRDefault="00DD51BE" w:rsidP="00DD51BE">
      <w:pPr>
        <w:pStyle w:val="afc"/>
        <w:rPr>
          <w:rFonts w:ascii="Times New Roman" w:hAnsi="Times New Roman"/>
          <w:sz w:val="24"/>
          <w:szCs w:val="24"/>
        </w:rPr>
      </w:pPr>
      <w:r w:rsidRPr="00132080">
        <w:rPr>
          <w:rFonts w:ascii="Times New Roman" w:hAnsi="Times New Roman"/>
          <w:sz w:val="24"/>
          <w:szCs w:val="24"/>
        </w:rPr>
        <w:t>Работодатель</w:t>
      </w:r>
    </w:p>
    <w:p w:rsidR="00DD51BE" w:rsidRPr="00132080" w:rsidRDefault="00DD51BE" w:rsidP="00DD51BE">
      <w:pPr>
        <w:pStyle w:val="afc"/>
        <w:rPr>
          <w:rFonts w:ascii="Times New Roman" w:hAnsi="Times New Roman"/>
          <w:sz w:val="24"/>
          <w:szCs w:val="24"/>
        </w:rPr>
      </w:pPr>
    </w:p>
    <w:p w:rsidR="00DD51BE" w:rsidRPr="00132080" w:rsidRDefault="00DD51BE" w:rsidP="00DD51BE">
      <w:pPr>
        <w:pStyle w:val="afd"/>
        <w:rPr>
          <w:rFonts w:ascii="Times New Roman" w:hAnsi="Times New Roman"/>
          <w:color w:val="808080"/>
          <w:sz w:val="24"/>
          <w:szCs w:val="24"/>
        </w:rPr>
      </w:pPr>
      <w:r w:rsidRPr="00132080">
        <w:rPr>
          <w:noProof/>
          <w:sz w:val="24"/>
          <w:szCs w:val="24"/>
        </w:rPr>
        <w:tab/>
        <w:t xml:space="preserve"> </w:t>
      </w:r>
      <w:r w:rsidRPr="00132080">
        <w:rPr>
          <w:noProof/>
          <w:sz w:val="24"/>
          <w:szCs w:val="24"/>
        </w:rPr>
        <w:tab/>
        <w:t xml:space="preserve">                                          </w:t>
      </w:r>
      <w:r w:rsidRPr="00132080">
        <w:rPr>
          <w:noProof/>
          <w:sz w:val="24"/>
          <w:szCs w:val="24"/>
        </w:rPr>
        <w:tab/>
      </w:r>
      <w:r w:rsidRPr="00132080">
        <w:rPr>
          <w:noProof/>
          <w:sz w:val="24"/>
          <w:szCs w:val="24"/>
        </w:rPr>
        <w:tab/>
        <w:t>М.П.</w:t>
      </w:r>
    </w:p>
    <w:p w:rsidR="00DD51BE" w:rsidRPr="00132080" w:rsidRDefault="00DD51BE" w:rsidP="00DD51BE">
      <w:pPr>
        <w:pStyle w:val="afc"/>
        <w:rPr>
          <w:sz w:val="24"/>
          <w:szCs w:val="24"/>
        </w:rPr>
      </w:pPr>
      <w:r w:rsidRPr="00132080">
        <w:rPr>
          <w:rFonts w:ascii="Times New Roman" w:hAnsi="Times New Roman"/>
          <w:noProof/>
          <w:sz w:val="24"/>
          <w:szCs w:val="24"/>
        </w:rPr>
        <w:t xml:space="preserve">Работник: </w:t>
      </w:r>
    </w:p>
    <w:p w:rsidR="00DD51BE" w:rsidRPr="00132080" w:rsidRDefault="00DD51BE" w:rsidP="00DD51BE">
      <w:pPr>
        <w:tabs>
          <w:tab w:val="left" w:pos="9360"/>
        </w:tabs>
        <w:jc w:val="both"/>
      </w:pPr>
      <w:r w:rsidRPr="00132080">
        <w:t xml:space="preserve">                                    </w:t>
      </w:r>
    </w:p>
    <w:p w:rsidR="00DD51BE" w:rsidRDefault="00DD51BE" w:rsidP="00DD51BE">
      <w:pPr>
        <w:jc w:val="right"/>
      </w:pPr>
    </w:p>
    <w:p w:rsidR="00DD51BE" w:rsidRDefault="00DD51BE" w:rsidP="00DD51BE">
      <w:pPr>
        <w:jc w:val="right"/>
      </w:pPr>
    </w:p>
    <w:p w:rsidR="001717C2" w:rsidRDefault="001717C2" w:rsidP="00DD51BE">
      <w:pPr>
        <w:jc w:val="right"/>
        <w:rPr>
          <w:rFonts w:ascii="Times New Roman" w:hAnsi="Times New Roman"/>
          <w:sz w:val="20"/>
          <w:szCs w:val="20"/>
        </w:rPr>
      </w:pPr>
    </w:p>
    <w:p w:rsidR="00DD51BE" w:rsidRPr="001717C2" w:rsidRDefault="00DD51BE" w:rsidP="00DD51BE">
      <w:pPr>
        <w:jc w:val="right"/>
        <w:rPr>
          <w:rFonts w:ascii="Times New Roman" w:hAnsi="Times New Roman"/>
          <w:sz w:val="20"/>
          <w:szCs w:val="20"/>
        </w:rPr>
      </w:pPr>
      <w:r w:rsidRPr="001717C2">
        <w:rPr>
          <w:rFonts w:ascii="Times New Roman" w:hAnsi="Times New Roman"/>
          <w:sz w:val="20"/>
          <w:szCs w:val="20"/>
        </w:rPr>
        <w:lastRenderedPageBreak/>
        <w:t xml:space="preserve">Приложение №2 </w:t>
      </w:r>
    </w:p>
    <w:p w:rsidR="00DD51BE" w:rsidRPr="001717C2" w:rsidRDefault="00DD51BE" w:rsidP="001717C2">
      <w:pPr>
        <w:spacing w:after="0" w:line="240" w:lineRule="auto"/>
        <w:jc w:val="both"/>
        <w:rPr>
          <w:rFonts w:ascii="Times New Roman" w:hAnsi="Times New Roman"/>
        </w:rPr>
      </w:pPr>
      <w:r w:rsidRPr="001717C2">
        <w:rPr>
          <w:rFonts w:ascii="Times New Roman" w:hAnsi="Times New Roman"/>
        </w:rPr>
        <w:t>________________________________</w:t>
      </w:r>
    </w:p>
    <w:p w:rsidR="00DD51BE" w:rsidRPr="001717C2" w:rsidRDefault="001717C2" w:rsidP="001717C2">
      <w:pPr>
        <w:spacing w:after="0" w:line="240" w:lineRule="auto"/>
        <w:jc w:val="both"/>
        <w:rPr>
          <w:rFonts w:ascii="Times New Roman" w:hAnsi="Times New Roman"/>
          <w:sz w:val="20"/>
          <w:szCs w:val="20"/>
        </w:rPr>
      </w:pPr>
      <w:r w:rsidRPr="001717C2">
        <w:rPr>
          <w:rFonts w:ascii="Times New Roman" w:hAnsi="Times New Roman"/>
          <w:sz w:val="20"/>
          <w:szCs w:val="20"/>
        </w:rPr>
        <w:t xml:space="preserve">          </w:t>
      </w:r>
      <w:r w:rsidR="00DD51BE" w:rsidRPr="001717C2">
        <w:rPr>
          <w:rFonts w:ascii="Times New Roman" w:hAnsi="Times New Roman"/>
          <w:sz w:val="20"/>
          <w:szCs w:val="20"/>
        </w:rPr>
        <w:t>(наименование организации)</w:t>
      </w:r>
    </w:p>
    <w:p w:rsidR="00DD51BE" w:rsidRPr="00132080" w:rsidRDefault="00DD51BE" w:rsidP="001717C2">
      <w:pPr>
        <w:spacing w:after="0"/>
        <w:jc w:val="both"/>
      </w:pPr>
    </w:p>
    <w:p w:rsidR="00DD51BE" w:rsidRPr="001717C2" w:rsidRDefault="00DD51BE" w:rsidP="00DD51BE">
      <w:pPr>
        <w:jc w:val="both"/>
        <w:rPr>
          <w:rFonts w:ascii="Times New Roman" w:hAnsi="Times New Roman"/>
        </w:rPr>
      </w:pPr>
      <w:r w:rsidRPr="001717C2">
        <w:rPr>
          <w:rFonts w:ascii="Times New Roman" w:hAnsi="Times New Roman"/>
        </w:rPr>
        <w:t xml:space="preserve">                                                           АКТ</w:t>
      </w:r>
    </w:p>
    <w:p w:rsidR="00DD51BE" w:rsidRPr="001717C2" w:rsidRDefault="00DD51BE" w:rsidP="00DD51BE">
      <w:pPr>
        <w:jc w:val="both"/>
        <w:rPr>
          <w:rFonts w:ascii="Times New Roman" w:hAnsi="Times New Roman"/>
        </w:rPr>
      </w:pPr>
      <w:r w:rsidRPr="001717C2">
        <w:rPr>
          <w:rFonts w:ascii="Times New Roman" w:hAnsi="Times New Roman"/>
        </w:rPr>
        <w:t>«___»__________20___г                                                              город___________</w:t>
      </w:r>
    </w:p>
    <w:p w:rsidR="00DD51BE" w:rsidRPr="001717C2" w:rsidRDefault="00DD51BE" w:rsidP="00DD51BE">
      <w:pPr>
        <w:jc w:val="both"/>
        <w:rPr>
          <w:rFonts w:ascii="Times New Roman" w:hAnsi="Times New Roman"/>
        </w:rPr>
      </w:pPr>
    </w:p>
    <w:p w:rsidR="00DD51BE" w:rsidRPr="001717C2" w:rsidRDefault="00DD51BE" w:rsidP="001717C2">
      <w:pPr>
        <w:spacing w:after="0" w:line="240" w:lineRule="auto"/>
        <w:rPr>
          <w:rFonts w:ascii="Times New Roman" w:hAnsi="Times New Roman"/>
        </w:rPr>
      </w:pPr>
      <w:r w:rsidRPr="001717C2">
        <w:rPr>
          <w:rFonts w:ascii="Times New Roman" w:hAnsi="Times New Roman"/>
        </w:rPr>
        <w:t>Комиссия в составе _____________________________________________________</w:t>
      </w:r>
    </w:p>
    <w:p w:rsidR="00DD51BE" w:rsidRPr="001717C2" w:rsidRDefault="00DD51BE" w:rsidP="001717C2">
      <w:pPr>
        <w:spacing w:after="0" w:line="240" w:lineRule="auto"/>
        <w:jc w:val="both"/>
        <w:rPr>
          <w:rFonts w:ascii="Times New Roman" w:hAnsi="Times New Roman"/>
        </w:rPr>
      </w:pPr>
      <w:r w:rsidRPr="001717C2">
        <w:rPr>
          <w:rFonts w:ascii="Times New Roman" w:hAnsi="Times New Roman"/>
        </w:rPr>
        <w:t xml:space="preserve">                                   (должность, фамилия, инициалы)</w:t>
      </w:r>
    </w:p>
    <w:p w:rsidR="00DD51BE" w:rsidRPr="001717C2" w:rsidRDefault="00DD51BE" w:rsidP="001717C2">
      <w:pPr>
        <w:spacing w:after="0" w:line="240" w:lineRule="auto"/>
        <w:jc w:val="both"/>
        <w:rPr>
          <w:rFonts w:ascii="Times New Roman" w:hAnsi="Times New Roman"/>
        </w:rPr>
      </w:pPr>
      <w:r w:rsidRPr="001717C2">
        <w:rPr>
          <w:rFonts w:ascii="Times New Roman" w:hAnsi="Times New Roman"/>
        </w:rPr>
        <w:t>__________________________________________________________________</w:t>
      </w:r>
    </w:p>
    <w:p w:rsidR="00DD51BE" w:rsidRPr="001717C2" w:rsidRDefault="00DD51BE" w:rsidP="001717C2">
      <w:pPr>
        <w:spacing w:after="0" w:line="240" w:lineRule="auto"/>
        <w:jc w:val="both"/>
        <w:rPr>
          <w:rFonts w:ascii="Times New Roman" w:hAnsi="Times New Roman"/>
        </w:rPr>
      </w:pPr>
      <w:r w:rsidRPr="001717C2">
        <w:rPr>
          <w:rFonts w:ascii="Times New Roman" w:hAnsi="Times New Roman"/>
        </w:rPr>
        <w:t>Назначенная приказом руководителя учреждения от «____»____20__г №_____</w:t>
      </w:r>
    </w:p>
    <w:p w:rsidR="00DD51BE" w:rsidRPr="001717C2" w:rsidRDefault="00DD51BE" w:rsidP="001717C2">
      <w:pPr>
        <w:spacing w:after="0" w:line="240" w:lineRule="auto"/>
        <w:jc w:val="both"/>
        <w:rPr>
          <w:rFonts w:ascii="Times New Roman" w:hAnsi="Times New Roman"/>
        </w:rPr>
      </w:pPr>
      <w:r w:rsidRPr="001717C2">
        <w:rPr>
          <w:rFonts w:ascii="Times New Roman" w:hAnsi="Times New Roman"/>
        </w:rPr>
        <w:t>Произвела проверку фактического наличия бланков строгой отчетности, полученных от _________________ согласно счету №______________________</w:t>
      </w:r>
    </w:p>
    <w:p w:rsidR="00DD51BE" w:rsidRPr="001717C2" w:rsidRDefault="00DD51BE" w:rsidP="001717C2">
      <w:pPr>
        <w:spacing w:after="0" w:line="240" w:lineRule="auto"/>
        <w:jc w:val="both"/>
        <w:rPr>
          <w:rFonts w:ascii="Times New Roman" w:hAnsi="Times New Roman"/>
        </w:rPr>
      </w:pPr>
      <w:r w:rsidRPr="001717C2">
        <w:rPr>
          <w:rFonts w:ascii="Times New Roman" w:hAnsi="Times New Roman"/>
        </w:rPr>
        <w:t xml:space="preserve"> от « _»___20__г и накладной №_________, причем оказалось:</w:t>
      </w:r>
    </w:p>
    <w:p w:rsidR="00DD51BE" w:rsidRPr="001717C2" w:rsidRDefault="00DD51BE" w:rsidP="001717C2">
      <w:pPr>
        <w:spacing w:after="0" w:line="240" w:lineRule="auto"/>
        <w:jc w:val="both"/>
        <w:rPr>
          <w:rFonts w:ascii="Times New Roman" w:hAnsi="Times New Roman"/>
        </w:rPr>
      </w:pPr>
      <w:r w:rsidRPr="001717C2">
        <w:rPr>
          <w:rFonts w:ascii="Times New Roman" w:hAnsi="Times New Roman"/>
        </w:rPr>
        <w:t>1)   состояние упаковки:______________________________________________</w:t>
      </w:r>
    </w:p>
    <w:p w:rsidR="00DD51BE" w:rsidRPr="001717C2" w:rsidRDefault="00DD51BE" w:rsidP="001717C2">
      <w:pPr>
        <w:spacing w:after="0" w:line="240" w:lineRule="auto"/>
        <w:rPr>
          <w:rFonts w:ascii="Times New Roman" w:hAnsi="Times New Roman"/>
        </w:rPr>
      </w:pPr>
      <w:r w:rsidRPr="001717C2">
        <w:rPr>
          <w:rFonts w:ascii="Times New Roman" w:hAnsi="Times New Roman"/>
        </w:rPr>
        <w:t>2) наличие бланков строгой  отчетности: _______________________________</w:t>
      </w:r>
    </w:p>
    <w:p w:rsidR="00DD51BE" w:rsidRPr="001717C2" w:rsidRDefault="00DD51BE" w:rsidP="001717C2">
      <w:pPr>
        <w:spacing w:after="0"/>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21"/>
        <w:gridCol w:w="839"/>
        <w:gridCol w:w="788"/>
        <w:gridCol w:w="720"/>
        <w:gridCol w:w="720"/>
        <w:gridCol w:w="720"/>
        <w:gridCol w:w="1080"/>
        <w:gridCol w:w="900"/>
        <w:gridCol w:w="900"/>
        <w:gridCol w:w="990"/>
        <w:gridCol w:w="990"/>
      </w:tblGrid>
      <w:tr w:rsidR="00DD51BE" w:rsidRPr="001717C2" w:rsidTr="00656DDF">
        <w:tc>
          <w:tcPr>
            <w:tcW w:w="821" w:type="dxa"/>
          </w:tcPr>
          <w:p w:rsidR="00DD51BE" w:rsidRPr="001717C2" w:rsidRDefault="00DD51BE" w:rsidP="00656DDF">
            <w:pPr>
              <w:jc w:val="both"/>
              <w:rPr>
                <w:rFonts w:ascii="Times New Roman" w:hAnsi="Times New Roman"/>
              </w:rPr>
            </w:pPr>
            <w:r w:rsidRPr="001717C2">
              <w:rPr>
                <w:rFonts w:ascii="Times New Roman" w:hAnsi="Times New Roman"/>
              </w:rPr>
              <w:t>№ № форм</w:t>
            </w:r>
          </w:p>
        </w:tc>
        <w:tc>
          <w:tcPr>
            <w:tcW w:w="839" w:type="dxa"/>
          </w:tcPr>
          <w:p w:rsidR="00DD51BE" w:rsidRPr="001717C2" w:rsidRDefault="00DD51BE" w:rsidP="00656DDF">
            <w:pPr>
              <w:jc w:val="both"/>
              <w:rPr>
                <w:rFonts w:ascii="Times New Roman" w:hAnsi="Times New Roman"/>
              </w:rPr>
            </w:pPr>
            <w:r w:rsidRPr="001717C2">
              <w:rPr>
                <w:rFonts w:ascii="Times New Roman" w:hAnsi="Times New Roman"/>
              </w:rPr>
              <w:t>Серия</w:t>
            </w:r>
          </w:p>
        </w:tc>
        <w:tc>
          <w:tcPr>
            <w:tcW w:w="788" w:type="dxa"/>
          </w:tcPr>
          <w:p w:rsidR="00DD51BE" w:rsidRPr="001717C2" w:rsidRDefault="00DD51BE" w:rsidP="00656DDF">
            <w:pPr>
              <w:jc w:val="both"/>
              <w:rPr>
                <w:rFonts w:ascii="Times New Roman" w:hAnsi="Times New Roman"/>
              </w:rPr>
            </w:pPr>
            <w:r w:rsidRPr="001717C2">
              <w:rPr>
                <w:rFonts w:ascii="Times New Roman" w:hAnsi="Times New Roman"/>
              </w:rPr>
              <w:t>№ № начальные</w:t>
            </w:r>
          </w:p>
        </w:tc>
        <w:tc>
          <w:tcPr>
            <w:tcW w:w="720" w:type="dxa"/>
          </w:tcPr>
          <w:p w:rsidR="00DD51BE" w:rsidRPr="001717C2" w:rsidRDefault="00DD51BE" w:rsidP="00656DDF">
            <w:pPr>
              <w:jc w:val="both"/>
              <w:rPr>
                <w:rFonts w:ascii="Times New Roman" w:hAnsi="Times New Roman"/>
              </w:rPr>
            </w:pPr>
            <w:r w:rsidRPr="001717C2">
              <w:rPr>
                <w:rFonts w:ascii="Times New Roman" w:hAnsi="Times New Roman"/>
              </w:rPr>
              <w:t>№ № конечные</w:t>
            </w:r>
          </w:p>
        </w:tc>
        <w:tc>
          <w:tcPr>
            <w:tcW w:w="720" w:type="dxa"/>
          </w:tcPr>
          <w:p w:rsidR="00DD51BE" w:rsidRPr="001717C2" w:rsidRDefault="00DD51BE" w:rsidP="00656DDF">
            <w:pPr>
              <w:jc w:val="both"/>
              <w:rPr>
                <w:rFonts w:ascii="Times New Roman" w:hAnsi="Times New Roman"/>
              </w:rPr>
            </w:pPr>
            <w:r w:rsidRPr="001717C2">
              <w:rPr>
                <w:rFonts w:ascii="Times New Roman" w:hAnsi="Times New Roman"/>
              </w:rPr>
              <w:t>Кол-во листов или № в книге</w:t>
            </w:r>
          </w:p>
        </w:tc>
        <w:tc>
          <w:tcPr>
            <w:tcW w:w="720" w:type="dxa"/>
          </w:tcPr>
          <w:p w:rsidR="00DD51BE" w:rsidRPr="001717C2" w:rsidRDefault="00DD51BE" w:rsidP="00656DDF">
            <w:pPr>
              <w:jc w:val="both"/>
              <w:rPr>
                <w:rFonts w:ascii="Times New Roman" w:hAnsi="Times New Roman"/>
              </w:rPr>
            </w:pPr>
            <w:r w:rsidRPr="001717C2">
              <w:rPr>
                <w:rFonts w:ascii="Times New Roman" w:hAnsi="Times New Roman"/>
              </w:rPr>
              <w:t>Фактическое кол-во книг</w:t>
            </w:r>
          </w:p>
        </w:tc>
        <w:tc>
          <w:tcPr>
            <w:tcW w:w="1080" w:type="dxa"/>
          </w:tcPr>
          <w:p w:rsidR="00DD51BE" w:rsidRPr="001717C2" w:rsidRDefault="00DD51BE" w:rsidP="00656DDF">
            <w:pPr>
              <w:jc w:val="both"/>
              <w:rPr>
                <w:rFonts w:ascii="Times New Roman" w:hAnsi="Times New Roman"/>
              </w:rPr>
            </w:pPr>
            <w:r w:rsidRPr="001717C2">
              <w:rPr>
                <w:rFonts w:ascii="Times New Roman" w:hAnsi="Times New Roman"/>
              </w:rPr>
              <w:t>Кол-во по сопроводительным документам</w:t>
            </w:r>
          </w:p>
        </w:tc>
        <w:tc>
          <w:tcPr>
            <w:tcW w:w="900" w:type="dxa"/>
          </w:tcPr>
          <w:p w:rsidR="00DD51BE" w:rsidRPr="001717C2" w:rsidRDefault="00DD51BE" w:rsidP="00656DDF">
            <w:pPr>
              <w:jc w:val="both"/>
              <w:rPr>
                <w:rFonts w:ascii="Times New Roman" w:hAnsi="Times New Roman"/>
              </w:rPr>
            </w:pPr>
            <w:r w:rsidRPr="001717C2">
              <w:rPr>
                <w:rFonts w:ascii="Times New Roman" w:hAnsi="Times New Roman"/>
              </w:rPr>
              <w:t>Излишки</w:t>
            </w:r>
          </w:p>
        </w:tc>
        <w:tc>
          <w:tcPr>
            <w:tcW w:w="900" w:type="dxa"/>
          </w:tcPr>
          <w:p w:rsidR="00DD51BE" w:rsidRPr="001717C2" w:rsidRDefault="00DD51BE" w:rsidP="00656DDF">
            <w:pPr>
              <w:jc w:val="both"/>
              <w:rPr>
                <w:rFonts w:ascii="Times New Roman" w:hAnsi="Times New Roman"/>
              </w:rPr>
            </w:pPr>
            <w:r w:rsidRPr="001717C2">
              <w:rPr>
                <w:rFonts w:ascii="Times New Roman" w:hAnsi="Times New Roman"/>
              </w:rPr>
              <w:t>недостачи</w:t>
            </w:r>
          </w:p>
        </w:tc>
        <w:tc>
          <w:tcPr>
            <w:tcW w:w="990" w:type="dxa"/>
            <w:shd w:val="clear" w:color="auto" w:fill="auto"/>
          </w:tcPr>
          <w:p w:rsidR="00DD51BE" w:rsidRPr="001717C2" w:rsidRDefault="00DD51BE" w:rsidP="00656DDF">
            <w:pPr>
              <w:jc w:val="both"/>
              <w:rPr>
                <w:rFonts w:ascii="Times New Roman" w:hAnsi="Times New Roman"/>
              </w:rPr>
            </w:pPr>
            <w:r w:rsidRPr="001717C2">
              <w:rPr>
                <w:rFonts w:ascii="Times New Roman" w:hAnsi="Times New Roman"/>
              </w:rPr>
              <w:t>На общую сумму</w:t>
            </w:r>
          </w:p>
        </w:tc>
        <w:tc>
          <w:tcPr>
            <w:tcW w:w="990" w:type="dxa"/>
            <w:shd w:val="clear" w:color="auto" w:fill="auto"/>
          </w:tcPr>
          <w:p w:rsidR="00DD51BE" w:rsidRPr="001717C2" w:rsidRDefault="00DD51BE" w:rsidP="00656DDF">
            <w:pPr>
              <w:jc w:val="both"/>
              <w:rPr>
                <w:rFonts w:ascii="Times New Roman" w:hAnsi="Times New Roman"/>
              </w:rPr>
            </w:pPr>
            <w:r w:rsidRPr="001717C2">
              <w:rPr>
                <w:rFonts w:ascii="Times New Roman" w:hAnsi="Times New Roman"/>
              </w:rPr>
              <w:t>Отметки о браке и др.</w:t>
            </w:r>
          </w:p>
        </w:tc>
      </w:tr>
      <w:tr w:rsidR="00DD51BE" w:rsidRPr="00132080" w:rsidTr="00656DDF">
        <w:tc>
          <w:tcPr>
            <w:tcW w:w="821" w:type="dxa"/>
          </w:tcPr>
          <w:p w:rsidR="00DD51BE" w:rsidRPr="00132080" w:rsidRDefault="00DD51BE" w:rsidP="00656DDF">
            <w:pPr>
              <w:jc w:val="both"/>
            </w:pPr>
          </w:p>
        </w:tc>
        <w:tc>
          <w:tcPr>
            <w:tcW w:w="839" w:type="dxa"/>
          </w:tcPr>
          <w:p w:rsidR="00DD51BE" w:rsidRPr="00132080" w:rsidRDefault="00DD51BE" w:rsidP="00656DDF">
            <w:pPr>
              <w:jc w:val="both"/>
            </w:pPr>
          </w:p>
        </w:tc>
        <w:tc>
          <w:tcPr>
            <w:tcW w:w="788" w:type="dxa"/>
          </w:tcPr>
          <w:p w:rsidR="00DD51BE" w:rsidRPr="00132080" w:rsidRDefault="00DD51BE" w:rsidP="00656DDF">
            <w:pPr>
              <w:jc w:val="both"/>
            </w:pPr>
          </w:p>
        </w:tc>
        <w:tc>
          <w:tcPr>
            <w:tcW w:w="720" w:type="dxa"/>
          </w:tcPr>
          <w:p w:rsidR="00DD51BE" w:rsidRPr="00132080" w:rsidRDefault="00DD51BE" w:rsidP="00656DDF">
            <w:pPr>
              <w:jc w:val="both"/>
            </w:pPr>
          </w:p>
        </w:tc>
        <w:tc>
          <w:tcPr>
            <w:tcW w:w="720" w:type="dxa"/>
          </w:tcPr>
          <w:p w:rsidR="00DD51BE" w:rsidRPr="00132080" w:rsidRDefault="00DD51BE" w:rsidP="00656DDF">
            <w:pPr>
              <w:jc w:val="both"/>
            </w:pPr>
          </w:p>
        </w:tc>
        <w:tc>
          <w:tcPr>
            <w:tcW w:w="720" w:type="dxa"/>
          </w:tcPr>
          <w:p w:rsidR="00DD51BE" w:rsidRPr="00132080" w:rsidRDefault="00DD51BE" w:rsidP="00656DDF">
            <w:pPr>
              <w:jc w:val="both"/>
            </w:pPr>
          </w:p>
        </w:tc>
        <w:tc>
          <w:tcPr>
            <w:tcW w:w="1080" w:type="dxa"/>
          </w:tcPr>
          <w:p w:rsidR="00DD51BE" w:rsidRPr="00132080" w:rsidRDefault="00DD51BE" w:rsidP="00656DDF">
            <w:pPr>
              <w:jc w:val="both"/>
            </w:pPr>
          </w:p>
        </w:tc>
        <w:tc>
          <w:tcPr>
            <w:tcW w:w="900" w:type="dxa"/>
          </w:tcPr>
          <w:p w:rsidR="00DD51BE" w:rsidRPr="00132080" w:rsidRDefault="00DD51BE" w:rsidP="00656DDF">
            <w:pPr>
              <w:jc w:val="both"/>
            </w:pPr>
          </w:p>
        </w:tc>
        <w:tc>
          <w:tcPr>
            <w:tcW w:w="900" w:type="dxa"/>
          </w:tcPr>
          <w:p w:rsidR="00DD51BE" w:rsidRPr="00132080" w:rsidRDefault="00DD51BE" w:rsidP="00656DDF">
            <w:pPr>
              <w:jc w:val="both"/>
            </w:pPr>
          </w:p>
        </w:tc>
        <w:tc>
          <w:tcPr>
            <w:tcW w:w="990" w:type="dxa"/>
            <w:shd w:val="clear" w:color="auto" w:fill="auto"/>
          </w:tcPr>
          <w:p w:rsidR="00DD51BE" w:rsidRPr="00132080" w:rsidRDefault="00DD51BE" w:rsidP="00656DDF">
            <w:pPr>
              <w:jc w:val="both"/>
            </w:pPr>
          </w:p>
        </w:tc>
        <w:tc>
          <w:tcPr>
            <w:tcW w:w="990" w:type="dxa"/>
            <w:shd w:val="clear" w:color="auto" w:fill="auto"/>
          </w:tcPr>
          <w:p w:rsidR="00DD51BE" w:rsidRPr="00132080" w:rsidRDefault="00DD51BE" w:rsidP="00656DDF">
            <w:pPr>
              <w:jc w:val="both"/>
            </w:pPr>
          </w:p>
        </w:tc>
      </w:tr>
      <w:tr w:rsidR="00DD51BE" w:rsidRPr="00132080" w:rsidTr="00656DDF">
        <w:tc>
          <w:tcPr>
            <w:tcW w:w="821" w:type="dxa"/>
          </w:tcPr>
          <w:p w:rsidR="00DD51BE" w:rsidRPr="00132080" w:rsidRDefault="00DD51BE" w:rsidP="00656DDF">
            <w:pPr>
              <w:jc w:val="both"/>
            </w:pPr>
          </w:p>
        </w:tc>
        <w:tc>
          <w:tcPr>
            <w:tcW w:w="839" w:type="dxa"/>
          </w:tcPr>
          <w:p w:rsidR="00DD51BE" w:rsidRPr="00132080" w:rsidRDefault="00DD51BE" w:rsidP="00656DDF">
            <w:pPr>
              <w:jc w:val="both"/>
            </w:pPr>
          </w:p>
        </w:tc>
        <w:tc>
          <w:tcPr>
            <w:tcW w:w="788" w:type="dxa"/>
          </w:tcPr>
          <w:p w:rsidR="00DD51BE" w:rsidRPr="00132080" w:rsidRDefault="00DD51BE" w:rsidP="00656DDF">
            <w:pPr>
              <w:jc w:val="both"/>
            </w:pPr>
          </w:p>
        </w:tc>
        <w:tc>
          <w:tcPr>
            <w:tcW w:w="720" w:type="dxa"/>
          </w:tcPr>
          <w:p w:rsidR="00DD51BE" w:rsidRPr="00132080" w:rsidRDefault="00DD51BE" w:rsidP="00656DDF">
            <w:pPr>
              <w:jc w:val="both"/>
            </w:pPr>
          </w:p>
        </w:tc>
        <w:tc>
          <w:tcPr>
            <w:tcW w:w="720" w:type="dxa"/>
          </w:tcPr>
          <w:p w:rsidR="00DD51BE" w:rsidRPr="00132080" w:rsidRDefault="00DD51BE" w:rsidP="00656DDF">
            <w:pPr>
              <w:jc w:val="both"/>
            </w:pPr>
          </w:p>
        </w:tc>
        <w:tc>
          <w:tcPr>
            <w:tcW w:w="720" w:type="dxa"/>
          </w:tcPr>
          <w:p w:rsidR="00DD51BE" w:rsidRPr="00132080" w:rsidRDefault="00DD51BE" w:rsidP="00656DDF">
            <w:pPr>
              <w:jc w:val="both"/>
            </w:pPr>
          </w:p>
        </w:tc>
        <w:tc>
          <w:tcPr>
            <w:tcW w:w="1080" w:type="dxa"/>
          </w:tcPr>
          <w:p w:rsidR="00DD51BE" w:rsidRPr="00132080" w:rsidRDefault="00DD51BE" w:rsidP="00656DDF">
            <w:pPr>
              <w:jc w:val="both"/>
            </w:pPr>
          </w:p>
        </w:tc>
        <w:tc>
          <w:tcPr>
            <w:tcW w:w="900" w:type="dxa"/>
          </w:tcPr>
          <w:p w:rsidR="00DD51BE" w:rsidRPr="00132080" w:rsidRDefault="00DD51BE" w:rsidP="00656DDF">
            <w:pPr>
              <w:jc w:val="both"/>
            </w:pPr>
          </w:p>
        </w:tc>
        <w:tc>
          <w:tcPr>
            <w:tcW w:w="900" w:type="dxa"/>
          </w:tcPr>
          <w:p w:rsidR="00DD51BE" w:rsidRPr="00132080" w:rsidRDefault="00DD51BE" w:rsidP="00656DDF">
            <w:pPr>
              <w:jc w:val="both"/>
            </w:pPr>
          </w:p>
        </w:tc>
        <w:tc>
          <w:tcPr>
            <w:tcW w:w="990" w:type="dxa"/>
            <w:shd w:val="clear" w:color="auto" w:fill="auto"/>
          </w:tcPr>
          <w:p w:rsidR="00DD51BE" w:rsidRPr="00132080" w:rsidRDefault="00DD51BE" w:rsidP="00656DDF">
            <w:pPr>
              <w:jc w:val="both"/>
            </w:pPr>
          </w:p>
        </w:tc>
        <w:tc>
          <w:tcPr>
            <w:tcW w:w="990" w:type="dxa"/>
            <w:shd w:val="clear" w:color="auto" w:fill="auto"/>
          </w:tcPr>
          <w:p w:rsidR="00DD51BE" w:rsidRPr="00132080" w:rsidRDefault="00DD51BE" w:rsidP="00656DDF">
            <w:pPr>
              <w:jc w:val="both"/>
            </w:pPr>
          </w:p>
        </w:tc>
      </w:tr>
      <w:tr w:rsidR="00DD51BE" w:rsidRPr="00132080" w:rsidTr="00656DDF">
        <w:tc>
          <w:tcPr>
            <w:tcW w:w="821" w:type="dxa"/>
          </w:tcPr>
          <w:p w:rsidR="00DD51BE" w:rsidRPr="00132080" w:rsidRDefault="00DD51BE" w:rsidP="00656DDF">
            <w:pPr>
              <w:jc w:val="both"/>
            </w:pPr>
          </w:p>
        </w:tc>
        <w:tc>
          <w:tcPr>
            <w:tcW w:w="839" w:type="dxa"/>
          </w:tcPr>
          <w:p w:rsidR="00DD51BE" w:rsidRPr="00132080" w:rsidRDefault="00DD51BE" w:rsidP="00656DDF">
            <w:pPr>
              <w:jc w:val="both"/>
            </w:pPr>
          </w:p>
        </w:tc>
        <w:tc>
          <w:tcPr>
            <w:tcW w:w="788" w:type="dxa"/>
          </w:tcPr>
          <w:p w:rsidR="00DD51BE" w:rsidRPr="00132080" w:rsidRDefault="00DD51BE" w:rsidP="00656DDF">
            <w:pPr>
              <w:jc w:val="both"/>
            </w:pPr>
          </w:p>
        </w:tc>
        <w:tc>
          <w:tcPr>
            <w:tcW w:w="720" w:type="dxa"/>
          </w:tcPr>
          <w:p w:rsidR="00DD51BE" w:rsidRPr="00132080" w:rsidRDefault="00DD51BE" w:rsidP="00656DDF">
            <w:pPr>
              <w:jc w:val="both"/>
            </w:pPr>
          </w:p>
        </w:tc>
        <w:tc>
          <w:tcPr>
            <w:tcW w:w="720" w:type="dxa"/>
          </w:tcPr>
          <w:p w:rsidR="00DD51BE" w:rsidRPr="00132080" w:rsidRDefault="00DD51BE" w:rsidP="00656DDF">
            <w:pPr>
              <w:jc w:val="both"/>
            </w:pPr>
          </w:p>
        </w:tc>
        <w:tc>
          <w:tcPr>
            <w:tcW w:w="720" w:type="dxa"/>
          </w:tcPr>
          <w:p w:rsidR="00DD51BE" w:rsidRPr="00132080" w:rsidRDefault="00DD51BE" w:rsidP="00656DDF">
            <w:pPr>
              <w:jc w:val="both"/>
            </w:pPr>
          </w:p>
        </w:tc>
        <w:tc>
          <w:tcPr>
            <w:tcW w:w="1080" w:type="dxa"/>
          </w:tcPr>
          <w:p w:rsidR="00DD51BE" w:rsidRPr="00132080" w:rsidRDefault="00DD51BE" w:rsidP="00656DDF">
            <w:pPr>
              <w:jc w:val="both"/>
            </w:pPr>
          </w:p>
        </w:tc>
        <w:tc>
          <w:tcPr>
            <w:tcW w:w="900" w:type="dxa"/>
          </w:tcPr>
          <w:p w:rsidR="00DD51BE" w:rsidRPr="00132080" w:rsidRDefault="00DD51BE" w:rsidP="00656DDF">
            <w:pPr>
              <w:jc w:val="both"/>
            </w:pPr>
          </w:p>
        </w:tc>
        <w:tc>
          <w:tcPr>
            <w:tcW w:w="900" w:type="dxa"/>
          </w:tcPr>
          <w:p w:rsidR="00DD51BE" w:rsidRPr="00132080" w:rsidRDefault="00DD51BE" w:rsidP="00656DDF">
            <w:pPr>
              <w:jc w:val="both"/>
            </w:pPr>
          </w:p>
        </w:tc>
        <w:tc>
          <w:tcPr>
            <w:tcW w:w="990" w:type="dxa"/>
            <w:shd w:val="clear" w:color="auto" w:fill="auto"/>
          </w:tcPr>
          <w:p w:rsidR="00DD51BE" w:rsidRPr="00132080" w:rsidRDefault="00DD51BE" w:rsidP="00656DDF">
            <w:pPr>
              <w:jc w:val="both"/>
            </w:pPr>
          </w:p>
        </w:tc>
        <w:tc>
          <w:tcPr>
            <w:tcW w:w="990" w:type="dxa"/>
            <w:shd w:val="clear" w:color="auto" w:fill="auto"/>
          </w:tcPr>
          <w:p w:rsidR="00DD51BE" w:rsidRPr="00132080" w:rsidRDefault="00DD51BE" w:rsidP="00656DDF">
            <w:pPr>
              <w:jc w:val="both"/>
            </w:pPr>
          </w:p>
        </w:tc>
      </w:tr>
      <w:tr w:rsidR="00DD51BE" w:rsidRPr="00132080" w:rsidTr="00656DDF">
        <w:tc>
          <w:tcPr>
            <w:tcW w:w="821" w:type="dxa"/>
          </w:tcPr>
          <w:p w:rsidR="00DD51BE" w:rsidRPr="00132080" w:rsidRDefault="00DD51BE" w:rsidP="00656DDF">
            <w:pPr>
              <w:jc w:val="both"/>
            </w:pPr>
          </w:p>
        </w:tc>
        <w:tc>
          <w:tcPr>
            <w:tcW w:w="839" w:type="dxa"/>
          </w:tcPr>
          <w:p w:rsidR="00DD51BE" w:rsidRPr="00132080" w:rsidRDefault="00DD51BE" w:rsidP="00656DDF">
            <w:pPr>
              <w:jc w:val="both"/>
            </w:pPr>
          </w:p>
        </w:tc>
        <w:tc>
          <w:tcPr>
            <w:tcW w:w="788" w:type="dxa"/>
          </w:tcPr>
          <w:p w:rsidR="00DD51BE" w:rsidRPr="00132080" w:rsidRDefault="00DD51BE" w:rsidP="00656DDF">
            <w:pPr>
              <w:jc w:val="both"/>
            </w:pPr>
          </w:p>
        </w:tc>
        <w:tc>
          <w:tcPr>
            <w:tcW w:w="720" w:type="dxa"/>
          </w:tcPr>
          <w:p w:rsidR="00DD51BE" w:rsidRPr="00132080" w:rsidRDefault="00DD51BE" w:rsidP="00656DDF">
            <w:pPr>
              <w:jc w:val="both"/>
            </w:pPr>
          </w:p>
        </w:tc>
        <w:tc>
          <w:tcPr>
            <w:tcW w:w="720" w:type="dxa"/>
          </w:tcPr>
          <w:p w:rsidR="00DD51BE" w:rsidRPr="00132080" w:rsidRDefault="00DD51BE" w:rsidP="00656DDF">
            <w:pPr>
              <w:jc w:val="both"/>
            </w:pPr>
          </w:p>
        </w:tc>
        <w:tc>
          <w:tcPr>
            <w:tcW w:w="720" w:type="dxa"/>
          </w:tcPr>
          <w:p w:rsidR="00DD51BE" w:rsidRPr="00132080" w:rsidRDefault="00DD51BE" w:rsidP="00656DDF">
            <w:pPr>
              <w:jc w:val="both"/>
            </w:pPr>
          </w:p>
        </w:tc>
        <w:tc>
          <w:tcPr>
            <w:tcW w:w="1080" w:type="dxa"/>
          </w:tcPr>
          <w:p w:rsidR="00DD51BE" w:rsidRPr="00132080" w:rsidRDefault="00DD51BE" w:rsidP="00656DDF">
            <w:pPr>
              <w:jc w:val="both"/>
            </w:pPr>
          </w:p>
        </w:tc>
        <w:tc>
          <w:tcPr>
            <w:tcW w:w="900" w:type="dxa"/>
          </w:tcPr>
          <w:p w:rsidR="00DD51BE" w:rsidRPr="00132080" w:rsidRDefault="00DD51BE" w:rsidP="00656DDF">
            <w:pPr>
              <w:jc w:val="both"/>
            </w:pPr>
          </w:p>
        </w:tc>
        <w:tc>
          <w:tcPr>
            <w:tcW w:w="900" w:type="dxa"/>
          </w:tcPr>
          <w:p w:rsidR="00DD51BE" w:rsidRPr="00132080" w:rsidRDefault="00DD51BE" w:rsidP="00656DDF">
            <w:pPr>
              <w:jc w:val="both"/>
            </w:pPr>
          </w:p>
        </w:tc>
        <w:tc>
          <w:tcPr>
            <w:tcW w:w="990" w:type="dxa"/>
            <w:shd w:val="clear" w:color="auto" w:fill="auto"/>
          </w:tcPr>
          <w:p w:rsidR="00DD51BE" w:rsidRPr="00132080" w:rsidRDefault="00DD51BE" w:rsidP="00656DDF">
            <w:pPr>
              <w:jc w:val="both"/>
            </w:pPr>
          </w:p>
        </w:tc>
        <w:tc>
          <w:tcPr>
            <w:tcW w:w="990" w:type="dxa"/>
            <w:shd w:val="clear" w:color="auto" w:fill="auto"/>
          </w:tcPr>
          <w:p w:rsidR="00DD51BE" w:rsidRPr="00132080" w:rsidRDefault="00DD51BE" w:rsidP="00656DDF">
            <w:pPr>
              <w:jc w:val="both"/>
            </w:pPr>
          </w:p>
        </w:tc>
      </w:tr>
    </w:tbl>
    <w:p w:rsidR="001717C2" w:rsidRDefault="001717C2" w:rsidP="00DD51BE">
      <w:pPr>
        <w:jc w:val="both"/>
      </w:pPr>
    </w:p>
    <w:p w:rsidR="00DD51BE" w:rsidRPr="001717C2" w:rsidRDefault="00DD51BE" w:rsidP="001717C2">
      <w:pPr>
        <w:spacing w:after="0" w:line="240" w:lineRule="auto"/>
        <w:jc w:val="both"/>
        <w:rPr>
          <w:rFonts w:ascii="Times New Roman" w:hAnsi="Times New Roman"/>
        </w:rPr>
      </w:pPr>
      <w:r w:rsidRPr="001717C2">
        <w:rPr>
          <w:rFonts w:ascii="Times New Roman" w:hAnsi="Times New Roman"/>
        </w:rPr>
        <w:t>Итого:______________________________________</w:t>
      </w:r>
    </w:p>
    <w:p w:rsidR="00DD51BE" w:rsidRPr="001717C2" w:rsidRDefault="00DD51BE" w:rsidP="001717C2">
      <w:pPr>
        <w:spacing w:after="0" w:line="240" w:lineRule="auto"/>
        <w:jc w:val="both"/>
        <w:rPr>
          <w:rFonts w:ascii="Times New Roman" w:hAnsi="Times New Roman"/>
        </w:rPr>
      </w:pPr>
      <w:r w:rsidRPr="001717C2">
        <w:rPr>
          <w:rFonts w:ascii="Times New Roman" w:hAnsi="Times New Roman"/>
        </w:rPr>
        <w:t>Подписи членов комиссии:</w:t>
      </w:r>
    </w:p>
    <w:p w:rsidR="00C6541F" w:rsidRPr="001717C2" w:rsidRDefault="00DD51BE" w:rsidP="001717C2">
      <w:pPr>
        <w:spacing w:after="0" w:line="240" w:lineRule="auto"/>
        <w:rPr>
          <w:rFonts w:ascii="Times New Roman" w:hAnsi="Times New Roman"/>
        </w:rPr>
      </w:pPr>
      <w:r w:rsidRPr="001717C2">
        <w:rPr>
          <w:rFonts w:ascii="Times New Roman" w:hAnsi="Times New Roman"/>
        </w:rPr>
        <w:t>Указанные в настоящем акте бланки строгой отчетности на ответственное хранение принял и оприходовал</w:t>
      </w:r>
      <w:r w:rsidR="00C6541F" w:rsidRPr="001717C2">
        <w:rPr>
          <w:rFonts w:ascii="Times New Roman" w:hAnsi="Times New Roman"/>
        </w:rPr>
        <w:t xml:space="preserve"> </w:t>
      </w:r>
      <w:r w:rsidRPr="001717C2">
        <w:rPr>
          <w:rFonts w:ascii="Times New Roman" w:hAnsi="Times New Roman"/>
        </w:rPr>
        <w:t>______________________________</w:t>
      </w:r>
      <w:r w:rsidR="00C6541F" w:rsidRPr="001717C2">
        <w:rPr>
          <w:rFonts w:ascii="Times New Roman" w:hAnsi="Times New Roman"/>
        </w:rPr>
        <w:t xml:space="preserve"> </w:t>
      </w:r>
    </w:p>
    <w:p w:rsidR="00DD51BE" w:rsidRPr="001717C2" w:rsidRDefault="00C6541F" w:rsidP="001717C2">
      <w:pPr>
        <w:spacing w:after="0" w:line="240" w:lineRule="auto"/>
        <w:rPr>
          <w:rFonts w:ascii="Times New Roman" w:hAnsi="Times New Roman"/>
        </w:rPr>
      </w:pPr>
      <w:r w:rsidRPr="001717C2">
        <w:rPr>
          <w:rFonts w:ascii="Times New Roman" w:hAnsi="Times New Roman"/>
        </w:rPr>
        <w:t xml:space="preserve">                </w:t>
      </w:r>
      <w:r w:rsidR="00DD51BE" w:rsidRPr="001717C2">
        <w:rPr>
          <w:rFonts w:ascii="Times New Roman" w:hAnsi="Times New Roman"/>
        </w:rPr>
        <w:t>(подпись)</w:t>
      </w:r>
    </w:p>
    <w:p w:rsidR="00DD51BE" w:rsidRPr="001717C2" w:rsidRDefault="00DD51BE" w:rsidP="001717C2">
      <w:pPr>
        <w:spacing w:after="0" w:line="240" w:lineRule="auto"/>
        <w:jc w:val="center"/>
        <w:rPr>
          <w:rFonts w:ascii="Times New Roman" w:hAnsi="Times New Roman"/>
        </w:rPr>
      </w:pPr>
      <w:r w:rsidRPr="001717C2">
        <w:rPr>
          <w:rFonts w:ascii="Times New Roman" w:hAnsi="Times New Roman"/>
        </w:rPr>
        <w:t xml:space="preserve">                                                  (ФИО)  (Документ №___ дата___)</w:t>
      </w:r>
    </w:p>
    <w:p w:rsidR="00DD51BE" w:rsidRPr="00132080" w:rsidRDefault="00DD51BE" w:rsidP="001717C2">
      <w:pPr>
        <w:spacing w:after="0"/>
        <w:jc w:val="right"/>
      </w:pPr>
    </w:p>
    <w:p w:rsidR="00DD51BE" w:rsidRPr="00132080" w:rsidRDefault="00DD51BE" w:rsidP="00DD51BE">
      <w:pPr>
        <w:jc w:val="right"/>
      </w:pPr>
    </w:p>
    <w:p w:rsidR="00DD51BE" w:rsidRPr="00132080" w:rsidRDefault="00DD51BE" w:rsidP="00DD51BE">
      <w:pPr>
        <w:jc w:val="right"/>
      </w:pPr>
    </w:p>
    <w:p w:rsidR="00DD51BE" w:rsidRPr="00132080" w:rsidRDefault="00DD51BE" w:rsidP="00DD51BE">
      <w:pPr>
        <w:jc w:val="right"/>
        <w:sectPr w:rsidR="00DD51BE" w:rsidRPr="00132080" w:rsidSect="00132080">
          <w:footerReference w:type="even" r:id="rId109"/>
          <w:pgSz w:w="11906" w:h="16838"/>
          <w:pgMar w:top="397" w:right="624" w:bottom="397" w:left="907" w:header="709" w:footer="709" w:gutter="0"/>
          <w:cols w:space="708"/>
          <w:docGrid w:linePitch="360"/>
        </w:sectPr>
      </w:pPr>
    </w:p>
    <w:p w:rsidR="00DD51BE" w:rsidRPr="00132080" w:rsidRDefault="00DD51BE" w:rsidP="00DD51BE">
      <w:pPr>
        <w:jc w:val="right"/>
      </w:pPr>
      <w:r w:rsidRPr="00132080">
        <w:lastRenderedPageBreak/>
        <w:t xml:space="preserve">Приложение </w:t>
      </w:r>
      <w:r>
        <w:t>№</w:t>
      </w:r>
      <w:r w:rsidRPr="00132080">
        <w:t xml:space="preserve">3 </w:t>
      </w:r>
    </w:p>
    <w:tbl>
      <w:tblPr>
        <w:tblW w:w="16596" w:type="dxa"/>
        <w:jc w:val="center"/>
        <w:tblInd w:w="3627" w:type="dxa"/>
        <w:tblLook w:val="0000"/>
      </w:tblPr>
      <w:tblGrid>
        <w:gridCol w:w="652"/>
        <w:gridCol w:w="755"/>
        <w:gridCol w:w="558"/>
        <w:gridCol w:w="1652"/>
        <w:gridCol w:w="1860"/>
        <w:gridCol w:w="1696"/>
        <w:gridCol w:w="2167"/>
        <w:gridCol w:w="1471"/>
        <w:gridCol w:w="1624"/>
        <w:gridCol w:w="1674"/>
        <w:gridCol w:w="966"/>
        <w:gridCol w:w="1521"/>
      </w:tblGrid>
      <w:tr w:rsidR="00DD51BE" w:rsidRPr="00EB73F0" w:rsidTr="001717C2">
        <w:trPr>
          <w:trHeight w:val="330"/>
          <w:jc w:val="center"/>
        </w:trPr>
        <w:tc>
          <w:tcPr>
            <w:tcW w:w="652" w:type="dxa"/>
            <w:tcBorders>
              <w:top w:val="nil"/>
              <w:left w:val="nil"/>
              <w:bottom w:val="nil"/>
              <w:right w:val="nil"/>
            </w:tcBorders>
            <w:shd w:val="clear" w:color="auto" w:fill="auto"/>
            <w:noWrap/>
            <w:vAlign w:val="bottom"/>
          </w:tcPr>
          <w:p w:rsidR="00DD51BE" w:rsidRPr="00EB73F0" w:rsidRDefault="00DD51BE" w:rsidP="001717C2">
            <w:pPr>
              <w:spacing w:after="0" w:line="240" w:lineRule="auto"/>
              <w:rPr>
                <w:rFonts w:ascii="Arial CYR" w:hAnsi="Arial CYR" w:cs="Arial CYR"/>
                <w:sz w:val="16"/>
                <w:szCs w:val="16"/>
              </w:rPr>
            </w:pPr>
          </w:p>
        </w:tc>
        <w:tc>
          <w:tcPr>
            <w:tcW w:w="755" w:type="dxa"/>
            <w:tcBorders>
              <w:top w:val="nil"/>
              <w:left w:val="nil"/>
              <w:bottom w:val="nil"/>
              <w:right w:val="nil"/>
            </w:tcBorders>
            <w:shd w:val="clear" w:color="auto" w:fill="auto"/>
            <w:noWrap/>
            <w:vAlign w:val="bottom"/>
          </w:tcPr>
          <w:p w:rsidR="00DD51BE" w:rsidRPr="00EB73F0" w:rsidRDefault="00DD51BE" w:rsidP="001717C2">
            <w:pPr>
              <w:spacing w:after="0" w:line="240" w:lineRule="auto"/>
              <w:rPr>
                <w:rFonts w:ascii="Arial CYR" w:hAnsi="Arial CYR" w:cs="Arial CYR"/>
                <w:sz w:val="16"/>
                <w:szCs w:val="16"/>
              </w:rPr>
            </w:pPr>
          </w:p>
        </w:tc>
        <w:tc>
          <w:tcPr>
            <w:tcW w:w="558" w:type="dxa"/>
            <w:tcBorders>
              <w:top w:val="nil"/>
              <w:left w:val="nil"/>
              <w:bottom w:val="nil"/>
              <w:right w:val="nil"/>
            </w:tcBorders>
            <w:shd w:val="clear" w:color="auto" w:fill="auto"/>
            <w:noWrap/>
            <w:vAlign w:val="bottom"/>
          </w:tcPr>
          <w:p w:rsidR="00DD51BE" w:rsidRPr="00EB73F0" w:rsidRDefault="00DD51BE" w:rsidP="001717C2">
            <w:pPr>
              <w:spacing w:after="0" w:line="240" w:lineRule="auto"/>
              <w:rPr>
                <w:rFonts w:ascii="Arial CYR" w:hAnsi="Arial CYR" w:cs="Arial CYR"/>
                <w:sz w:val="16"/>
                <w:szCs w:val="16"/>
              </w:rPr>
            </w:pPr>
          </w:p>
        </w:tc>
        <w:tc>
          <w:tcPr>
            <w:tcW w:w="1652" w:type="dxa"/>
            <w:tcBorders>
              <w:top w:val="nil"/>
              <w:left w:val="nil"/>
              <w:bottom w:val="nil"/>
              <w:right w:val="nil"/>
            </w:tcBorders>
            <w:shd w:val="clear" w:color="auto" w:fill="auto"/>
            <w:noWrap/>
            <w:vAlign w:val="bottom"/>
          </w:tcPr>
          <w:p w:rsidR="00DD51BE" w:rsidRPr="00EB73F0" w:rsidRDefault="00DD51BE" w:rsidP="001717C2">
            <w:pPr>
              <w:spacing w:after="0" w:line="240" w:lineRule="auto"/>
              <w:rPr>
                <w:rFonts w:ascii="Arial CYR" w:hAnsi="Arial CYR" w:cs="Arial CYR"/>
                <w:sz w:val="16"/>
                <w:szCs w:val="16"/>
              </w:rPr>
            </w:pPr>
          </w:p>
        </w:tc>
        <w:tc>
          <w:tcPr>
            <w:tcW w:w="1860" w:type="dxa"/>
            <w:tcBorders>
              <w:top w:val="nil"/>
              <w:left w:val="nil"/>
              <w:bottom w:val="nil"/>
              <w:right w:val="nil"/>
            </w:tcBorders>
            <w:shd w:val="clear" w:color="auto" w:fill="auto"/>
            <w:noWrap/>
            <w:vAlign w:val="bottom"/>
          </w:tcPr>
          <w:p w:rsidR="00DD51BE" w:rsidRPr="00EB73F0" w:rsidRDefault="00DD51BE" w:rsidP="001717C2">
            <w:pPr>
              <w:spacing w:after="0" w:line="240" w:lineRule="auto"/>
              <w:jc w:val="center"/>
              <w:rPr>
                <w:rFonts w:ascii="Arial CYR" w:hAnsi="Arial CYR" w:cs="Arial CYR"/>
                <w:b/>
                <w:bCs/>
                <w:sz w:val="16"/>
                <w:szCs w:val="16"/>
              </w:rPr>
            </w:pPr>
            <w:r w:rsidRPr="00EB73F0">
              <w:rPr>
                <w:rFonts w:ascii="Arial CYR" w:hAnsi="Arial CYR" w:cs="Arial CYR"/>
                <w:b/>
                <w:bCs/>
                <w:sz w:val="16"/>
                <w:szCs w:val="16"/>
              </w:rPr>
              <w:t>КНИГА</w:t>
            </w:r>
          </w:p>
        </w:tc>
        <w:tc>
          <w:tcPr>
            <w:tcW w:w="1696" w:type="dxa"/>
            <w:tcBorders>
              <w:top w:val="nil"/>
              <w:left w:val="nil"/>
              <w:bottom w:val="nil"/>
              <w:right w:val="nil"/>
            </w:tcBorders>
            <w:shd w:val="clear" w:color="auto" w:fill="auto"/>
            <w:noWrap/>
            <w:vAlign w:val="bottom"/>
          </w:tcPr>
          <w:p w:rsidR="00DD51BE" w:rsidRPr="00EB73F0" w:rsidRDefault="00DD51BE" w:rsidP="001717C2">
            <w:pPr>
              <w:spacing w:after="0" w:line="240" w:lineRule="auto"/>
              <w:jc w:val="center"/>
              <w:rPr>
                <w:rFonts w:ascii="Arial CYR" w:hAnsi="Arial CYR" w:cs="Arial CYR"/>
                <w:sz w:val="16"/>
                <w:szCs w:val="16"/>
              </w:rPr>
            </w:pPr>
          </w:p>
        </w:tc>
        <w:tc>
          <w:tcPr>
            <w:tcW w:w="2167" w:type="dxa"/>
            <w:tcBorders>
              <w:top w:val="nil"/>
              <w:left w:val="nil"/>
              <w:bottom w:val="nil"/>
              <w:right w:val="nil"/>
            </w:tcBorders>
            <w:shd w:val="clear" w:color="auto" w:fill="auto"/>
            <w:noWrap/>
            <w:vAlign w:val="bottom"/>
          </w:tcPr>
          <w:p w:rsidR="00DD51BE" w:rsidRPr="00EB73F0" w:rsidRDefault="00DD51BE" w:rsidP="001717C2">
            <w:pPr>
              <w:spacing w:after="0" w:line="240" w:lineRule="auto"/>
              <w:rPr>
                <w:rFonts w:ascii="Arial CYR" w:hAnsi="Arial CYR" w:cs="Arial CYR"/>
                <w:sz w:val="16"/>
                <w:szCs w:val="16"/>
              </w:rPr>
            </w:pPr>
          </w:p>
        </w:tc>
        <w:tc>
          <w:tcPr>
            <w:tcW w:w="1471" w:type="dxa"/>
            <w:tcBorders>
              <w:top w:val="nil"/>
              <w:left w:val="nil"/>
              <w:bottom w:val="nil"/>
              <w:right w:val="nil"/>
            </w:tcBorders>
            <w:shd w:val="clear" w:color="auto" w:fill="auto"/>
            <w:noWrap/>
            <w:vAlign w:val="bottom"/>
          </w:tcPr>
          <w:p w:rsidR="00DD51BE" w:rsidRPr="00EB73F0" w:rsidRDefault="00DD51BE" w:rsidP="001717C2">
            <w:pPr>
              <w:spacing w:after="0" w:line="240" w:lineRule="auto"/>
              <w:rPr>
                <w:rFonts w:ascii="Arial CYR" w:hAnsi="Arial CYR" w:cs="Arial CYR"/>
                <w:sz w:val="16"/>
                <w:szCs w:val="16"/>
              </w:rPr>
            </w:pPr>
          </w:p>
        </w:tc>
        <w:tc>
          <w:tcPr>
            <w:tcW w:w="1624" w:type="dxa"/>
            <w:tcBorders>
              <w:top w:val="nil"/>
              <w:left w:val="nil"/>
              <w:bottom w:val="nil"/>
              <w:right w:val="nil"/>
            </w:tcBorders>
            <w:shd w:val="clear" w:color="auto" w:fill="auto"/>
            <w:noWrap/>
            <w:vAlign w:val="bottom"/>
          </w:tcPr>
          <w:p w:rsidR="00DD51BE" w:rsidRPr="00EB73F0" w:rsidRDefault="00DD51BE" w:rsidP="001717C2">
            <w:pPr>
              <w:spacing w:after="0" w:line="240" w:lineRule="auto"/>
              <w:rPr>
                <w:rFonts w:ascii="Arial CYR" w:hAnsi="Arial CYR" w:cs="Arial CYR"/>
                <w:sz w:val="16"/>
                <w:szCs w:val="16"/>
              </w:rPr>
            </w:pPr>
          </w:p>
        </w:tc>
        <w:tc>
          <w:tcPr>
            <w:tcW w:w="1674" w:type="dxa"/>
            <w:tcBorders>
              <w:top w:val="nil"/>
              <w:left w:val="nil"/>
              <w:bottom w:val="nil"/>
              <w:right w:val="nil"/>
            </w:tcBorders>
            <w:shd w:val="clear" w:color="auto" w:fill="auto"/>
            <w:noWrap/>
            <w:vAlign w:val="bottom"/>
          </w:tcPr>
          <w:p w:rsidR="00DD51BE" w:rsidRPr="00EB73F0" w:rsidRDefault="00DD51BE" w:rsidP="001717C2">
            <w:pPr>
              <w:spacing w:after="0" w:line="240" w:lineRule="auto"/>
              <w:rPr>
                <w:rFonts w:ascii="Arial CYR" w:hAnsi="Arial CYR" w:cs="Arial CYR"/>
                <w:sz w:val="16"/>
                <w:szCs w:val="16"/>
              </w:rPr>
            </w:pPr>
          </w:p>
        </w:tc>
        <w:tc>
          <w:tcPr>
            <w:tcW w:w="2487" w:type="dxa"/>
            <w:gridSpan w:val="2"/>
            <w:tcBorders>
              <w:top w:val="single" w:sz="4" w:space="0" w:color="auto"/>
              <w:left w:val="single" w:sz="4" w:space="0" w:color="auto"/>
              <w:bottom w:val="single" w:sz="8" w:space="0" w:color="auto"/>
              <w:right w:val="single" w:sz="4" w:space="0" w:color="000000"/>
            </w:tcBorders>
            <w:shd w:val="clear" w:color="auto" w:fill="auto"/>
            <w:noWrap/>
            <w:vAlign w:val="bottom"/>
          </w:tcPr>
          <w:p w:rsidR="00DD51BE" w:rsidRPr="00EB73F0" w:rsidRDefault="00DD51BE" w:rsidP="001717C2">
            <w:pPr>
              <w:spacing w:after="0" w:line="240" w:lineRule="auto"/>
              <w:jc w:val="center"/>
              <w:rPr>
                <w:rFonts w:ascii="Arial CYR" w:hAnsi="Arial CYR" w:cs="Arial CYR"/>
                <w:sz w:val="16"/>
                <w:szCs w:val="16"/>
              </w:rPr>
            </w:pPr>
            <w:r w:rsidRPr="00EB73F0">
              <w:rPr>
                <w:rFonts w:ascii="Arial CYR" w:hAnsi="Arial CYR" w:cs="Arial CYR"/>
                <w:sz w:val="16"/>
                <w:szCs w:val="16"/>
              </w:rPr>
              <w:t xml:space="preserve">КОДЫ </w:t>
            </w:r>
          </w:p>
        </w:tc>
      </w:tr>
      <w:tr w:rsidR="00DD51BE" w:rsidRPr="00EB73F0" w:rsidTr="001717C2">
        <w:trPr>
          <w:trHeight w:val="300"/>
          <w:jc w:val="center"/>
        </w:trPr>
        <w:tc>
          <w:tcPr>
            <w:tcW w:w="652" w:type="dxa"/>
            <w:tcBorders>
              <w:top w:val="nil"/>
              <w:left w:val="nil"/>
              <w:bottom w:val="nil"/>
              <w:right w:val="nil"/>
            </w:tcBorders>
            <w:shd w:val="clear" w:color="auto" w:fill="auto"/>
            <w:noWrap/>
            <w:vAlign w:val="bottom"/>
          </w:tcPr>
          <w:p w:rsidR="00DD51BE" w:rsidRPr="00EB73F0" w:rsidRDefault="00DD51BE" w:rsidP="001717C2">
            <w:pPr>
              <w:spacing w:after="0" w:line="240" w:lineRule="auto"/>
              <w:rPr>
                <w:rFonts w:ascii="Arial CYR" w:hAnsi="Arial CYR" w:cs="Arial CYR"/>
                <w:sz w:val="16"/>
                <w:szCs w:val="16"/>
              </w:rPr>
            </w:pPr>
          </w:p>
        </w:tc>
        <w:tc>
          <w:tcPr>
            <w:tcW w:w="755" w:type="dxa"/>
            <w:tcBorders>
              <w:top w:val="nil"/>
              <w:left w:val="nil"/>
              <w:bottom w:val="nil"/>
              <w:right w:val="nil"/>
            </w:tcBorders>
            <w:shd w:val="clear" w:color="auto" w:fill="auto"/>
            <w:noWrap/>
            <w:vAlign w:val="bottom"/>
          </w:tcPr>
          <w:p w:rsidR="00DD51BE" w:rsidRPr="00EB73F0" w:rsidRDefault="00DD51BE" w:rsidP="001717C2">
            <w:pPr>
              <w:spacing w:after="0" w:line="240" w:lineRule="auto"/>
              <w:rPr>
                <w:rFonts w:ascii="Arial CYR" w:hAnsi="Arial CYR" w:cs="Arial CYR"/>
                <w:sz w:val="16"/>
                <w:szCs w:val="16"/>
              </w:rPr>
            </w:pPr>
          </w:p>
        </w:tc>
        <w:tc>
          <w:tcPr>
            <w:tcW w:w="558" w:type="dxa"/>
            <w:tcBorders>
              <w:top w:val="nil"/>
              <w:left w:val="nil"/>
              <w:bottom w:val="nil"/>
              <w:right w:val="nil"/>
            </w:tcBorders>
            <w:shd w:val="clear" w:color="auto" w:fill="auto"/>
            <w:noWrap/>
            <w:vAlign w:val="bottom"/>
          </w:tcPr>
          <w:p w:rsidR="00DD51BE" w:rsidRPr="00EB73F0" w:rsidRDefault="00DD51BE" w:rsidP="001717C2">
            <w:pPr>
              <w:spacing w:after="0" w:line="240" w:lineRule="auto"/>
              <w:rPr>
                <w:rFonts w:ascii="Arial CYR" w:hAnsi="Arial CYR" w:cs="Arial CYR"/>
                <w:sz w:val="16"/>
                <w:szCs w:val="16"/>
              </w:rPr>
            </w:pPr>
          </w:p>
        </w:tc>
        <w:tc>
          <w:tcPr>
            <w:tcW w:w="8846" w:type="dxa"/>
            <w:gridSpan w:val="5"/>
            <w:tcBorders>
              <w:top w:val="nil"/>
              <w:left w:val="nil"/>
              <w:bottom w:val="nil"/>
              <w:right w:val="nil"/>
            </w:tcBorders>
            <w:shd w:val="clear" w:color="auto" w:fill="auto"/>
            <w:noWrap/>
            <w:vAlign w:val="bottom"/>
          </w:tcPr>
          <w:p w:rsidR="00DD51BE" w:rsidRPr="00EB73F0" w:rsidRDefault="00DD51BE" w:rsidP="001717C2">
            <w:pPr>
              <w:spacing w:after="0" w:line="240" w:lineRule="auto"/>
              <w:jc w:val="center"/>
              <w:rPr>
                <w:rFonts w:ascii="Arial CYR" w:hAnsi="Arial CYR" w:cs="Arial CYR"/>
                <w:b/>
                <w:bCs/>
                <w:sz w:val="16"/>
                <w:szCs w:val="16"/>
              </w:rPr>
            </w:pPr>
            <w:r w:rsidRPr="00EB73F0">
              <w:rPr>
                <w:rFonts w:ascii="Arial CYR" w:hAnsi="Arial CYR" w:cs="Arial CYR"/>
                <w:b/>
                <w:bCs/>
                <w:sz w:val="16"/>
                <w:szCs w:val="16"/>
              </w:rPr>
              <w:t>УЧЕТА БЛАНКОВ СТРОГОЙ ОТЧЕТНОСТИ</w:t>
            </w:r>
          </w:p>
        </w:tc>
        <w:tc>
          <w:tcPr>
            <w:tcW w:w="1624" w:type="dxa"/>
            <w:tcBorders>
              <w:top w:val="nil"/>
              <w:left w:val="nil"/>
              <w:bottom w:val="nil"/>
              <w:right w:val="nil"/>
            </w:tcBorders>
            <w:shd w:val="clear" w:color="auto" w:fill="auto"/>
            <w:noWrap/>
            <w:vAlign w:val="bottom"/>
          </w:tcPr>
          <w:p w:rsidR="00DD51BE" w:rsidRPr="00EB73F0" w:rsidRDefault="00DD51BE" w:rsidP="001717C2">
            <w:pPr>
              <w:spacing w:after="0" w:line="240" w:lineRule="auto"/>
              <w:rPr>
                <w:rFonts w:ascii="Arial CYR" w:hAnsi="Arial CYR" w:cs="Arial CYR"/>
                <w:sz w:val="16"/>
                <w:szCs w:val="16"/>
              </w:rPr>
            </w:pPr>
          </w:p>
        </w:tc>
        <w:tc>
          <w:tcPr>
            <w:tcW w:w="1674" w:type="dxa"/>
            <w:tcBorders>
              <w:top w:val="nil"/>
              <w:left w:val="nil"/>
              <w:bottom w:val="nil"/>
              <w:right w:val="nil"/>
            </w:tcBorders>
            <w:shd w:val="clear" w:color="auto" w:fill="auto"/>
            <w:noWrap/>
            <w:vAlign w:val="bottom"/>
          </w:tcPr>
          <w:p w:rsidR="00DD51BE" w:rsidRPr="00EB73F0" w:rsidRDefault="001717C2" w:rsidP="001717C2">
            <w:pPr>
              <w:spacing w:after="0" w:line="240" w:lineRule="auto"/>
              <w:rPr>
                <w:rFonts w:ascii="Arial CYR" w:hAnsi="Arial CYR" w:cs="Arial CYR"/>
                <w:sz w:val="16"/>
                <w:szCs w:val="16"/>
              </w:rPr>
            </w:pPr>
            <w:r>
              <w:rPr>
                <w:rFonts w:ascii="Arial CYR" w:hAnsi="Arial CYR" w:cs="Arial CYR"/>
                <w:sz w:val="16"/>
                <w:szCs w:val="16"/>
              </w:rPr>
              <w:t xml:space="preserve">     </w:t>
            </w:r>
            <w:r w:rsidR="00DD51BE" w:rsidRPr="00EB73F0">
              <w:rPr>
                <w:rFonts w:ascii="Arial CYR" w:hAnsi="Arial CYR" w:cs="Arial CYR"/>
                <w:sz w:val="16"/>
                <w:szCs w:val="16"/>
              </w:rPr>
              <w:t>Форма по ОКУД</w:t>
            </w:r>
          </w:p>
        </w:tc>
        <w:tc>
          <w:tcPr>
            <w:tcW w:w="2487" w:type="dxa"/>
            <w:gridSpan w:val="2"/>
            <w:tcBorders>
              <w:top w:val="single" w:sz="8" w:space="0" w:color="auto"/>
              <w:left w:val="single" w:sz="8" w:space="0" w:color="auto"/>
              <w:bottom w:val="single" w:sz="4" w:space="0" w:color="auto"/>
              <w:right w:val="single" w:sz="8" w:space="0" w:color="000000"/>
            </w:tcBorders>
            <w:shd w:val="clear" w:color="auto" w:fill="auto"/>
            <w:noWrap/>
            <w:vAlign w:val="bottom"/>
          </w:tcPr>
          <w:p w:rsidR="00DD51BE" w:rsidRPr="00EB73F0" w:rsidRDefault="00DD51BE" w:rsidP="001717C2">
            <w:pPr>
              <w:spacing w:after="0" w:line="240" w:lineRule="auto"/>
              <w:jc w:val="center"/>
              <w:rPr>
                <w:rFonts w:ascii="Arial CYR" w:hAnsi="Arial CYR" w:cs="Arial CYR"/>
                <w:sz w:val="16"/>
                <w:szCs w:val="16"/>
              </w:rPr>
            </w:pPr>
            <w:r w:rsidRPr="00EB73F0">
              <w:rPr>
                <w:rFonts w:ascii="Arial CYR" w:hAnsi="Arial CYR" w:cs="Arial CYR"/>
                <w:sz w:val="16"/>
                <w:szCs w:val="16"/>
              </w:rPr>
              <w:t xml:space="preserve"> 0504045</w:t>
            </w:r>
          </w:p>
        </w:tc>
      </w:tr>
      <w:tr w:rsidR="00DD51BE" w:rsidRPr="00EB73F0" w:rsidTr="001717C2">
        <w:trPr>
          <w:trHeight w:val="300"/>
          <w:jc w:val="center"/>
        </w:trPr>
        <w:tc>
          <w:tcPr>
            <w:tcW w:w="652" w:type="dxa"/>
            <w:tcBorders>
              <w:top w:val="nil"/>
              <w:left w:val="nil"/>
              <w:bottom w:val="nil"/>
              <w:right w:val="nil"/>
            </w:tcBorders>
            <w:shd w:val="clear" w:color="auto" w:fill="auto"/>
            <w:noWrap/>
            <w:vAlign w:val="bottom"/>
          </w:tcPr>
          <w:p w:rsidR="00DD51BE" w:rsidRPr="00EB73F0" w:rsidRDefault="00DD51BE" w:rsidP="001717C2">
            <w:pPr>
              <w:spacing w:after="0" w:line="240" w:lineRule="auto"/>
              <w:rPr>
                <w:rFonts w:ascii="Arial CYR" w:hAnsi="Arial CYR" w:cs="Arial CYR"/>
                <w:sz w:val="16"/>
                <w:szCs w:val="16"/>
              </w:rPr>
            </w:pPr>
          </w:p>
        </w:tc>
        <w:tc>
          <w:tcPr>
            <w:tcW w:w="755" w:type="dxa"/>
            <w:tcBorders>
              <w:top w:val="nil"/>
              <w:left w:val="nil"/>
              <w:bottom w:val="nil"/>
              <w:right w:val="nil"/>
            </w:tcBorders>
            <w:shd w:val="clear" w:color="auto" w:fill="auto"/>
            <w:noWrap/>
            <w:vAlign w:val="bottom"/>
          </w:tcPr>
          <w:p w:rsidR="00DD51BE" w:rsidRPr="00EB73F0" w:rsidRDefault="00DD51BE" w:rsidP="001717C2">
            <w:pPr>
              <w:spacing w:after="0" w:line="240" w:lineRule="auto"/>
              <w:rPr>
                <w:rFonts w:ascii="Arial CYR" w:hAnsi="Arial CYR" w:cs="Arial CYR"/>
                <w:sz w:val="16"/>
                <w:szCs w:val="16"/>
              </w:rPr>
            </w:pPr>
          </w:p>
        </w:tc>
        <w:tc>
          <w:tcPr>
            <w:tcW w:w="558" w:type="dxa"/>
            <w:tcBorders>
              <w:top w:val="nil"/>
              <w:left w:val="nil"/>
              <w:bottom w:val="nil"/>
              <w:right w:val="nil"/>
            </w:tcBorders>
            <w:shd w:val="clear" w:color="auto" w:fill="auto"/>
            <w:noWrap/>
            <w:vAlign w:val="bottom"/>
          </w:tcPr>
          <w:p w:rsidR="00DD51BE" w:rsidRPr="00EB73F0" w:rsidRDefault="00DD51BE" w:rsidP="001717C2">
            <w:pPr>
              <w:spacing w:after="0" w:line="240" w:lineRule="auto"/>
              <w:rPr>
                <w:rFonts w:ascii="Arial CYR" w:hAnsi="Arial CYR" w:cs="Arial CYR"/>
                <w:sz w:val="16"/>
                <w:szCs w:val="16"/>
              </w:rPr>
            </w:pPr>
          </w:p>
        </w:tc>
        <w:tc>
          <w:tcPr>
            <w:tcW w:w="1652" w:type="dxa"/>
            <w:tcBorders>
              <w:top w:val="nil"/>
              <w:left w:val="nil"/>
              <w:bottom w:val="nil"/>
              <w:right w:val="nil"/>
            </w:tcBorders>
            <w:shd w:val="clear" w:color="auto" w:fill="auto"/>
            <w:noWrap/>
            <w:vAlign w:val="bottom"/>
          </w:tcPr>
          <w:p w:rsidR="00DD51BE" w:rsidRPr="00EB73F0" w:rsidRDefault="00DD51BE" w:rsidP="001717C2">
            <w:pPr>
              <w:spacing w:after="0" w:line="240" w:lineRule="auto"/>
              <w:rPr>
                <w:rFonts w:ascii="Arial CYR" w:hAnsi="Arial CYR" w:cs="Arial CYR"/>
                <w:sz w:val="16"/>
                <w:szCs w:val="16"/>
              </w:rPr>
            </w:pPr>
          </w:p>
        </w:tc>
        <w:tc>
          <w:tcPr>
            <w:tcW w:w="1860" w:type="dxa"/>
            <w:tcBorders>
              <w:top w:val="nil"/>
              <w:left w:val="nil"/>
              <w:bottom w:val="nil"/>
              <w:right w:val="nil"/>
            </w:tcBorders>
            <w:shd w:val="clear" w:color="auto" w:fill="auto"/>
            <w:noWrap/>
            <w:vAlign w:val="bottom"/>
          </w:tcPr>
          <w:p w:rsidR="00DD51BE" w:rsidRPr="00EB73F0" w:rsidRDefault="00DD51BE" w:rsidP="001717C2">
            <w:pPr>
              <w:spacing w:after="0" w:line="240" w:lineRule="auto"/>
              <w:rPr>
                <w:rFonts w:ascii="Arial CYR" w:hAnsi="Arial CYR" w:cs="Arial CYR"/>
                <w:sz w:val="16"/>
                <w:szCs w:val="16"/>
              </w:rPr>
            </w:pPr>
          </w:p>
        </w:tc>
        <w:tc>
          <w:tcPr>
            <w:tcW w:w="1696" w:type="dxa"/>
            <w:tcBorders>
              <w:top w:val="nil"/>
              <w:left w:val="nil"/>
              <w:bottom w:val="nil"/>
              <w:right w:val="nil"/>
            </w:tcBorders>
            <w:shd w:val="clear" w:color="auto" w:fill="auto"/>
            <w:noWrap/>
            <w:vAlign w:val="bottom"/>
          </w:tcPr>
          <w:p w:rsidR="00DD51BE" w:rsidRPr="00EB73F0" w:rsidRDefault="00DD51BE" w:rsidP="001717C2">
            <w:pPr>
              <w:spacing w:after="0" w:line="240" w:lineRule="auto"/>
              <w:rPr>
                <w:rFonts w:ascii="Arial CYR" w:hAnsi="Arial CYR" w:cs="Arial CYR"/>
                <w:sz w:val="16"/>
                <w:szCs w:val="16"/>
              </w:rPr>
            </w:pPr>
          </w:p>
        </w:tc>
        <w:tc>
          <w:tcPr>
            <w:tcW w:w="2167" w:type="dxa"/>
            <w:tcBorders>
              <w:top w:val="nil"/>
              <w:left w:val="nil"/>
              <w:bottom w:val="nil"/>
              <w:right w:val="nil"/>
            </w:tcBorders>
            <w:shd w:val="clear" w:color="auto" w:fill="auto"/>
            <w:noWrap/>
            <w:vAlign w:val="bottom"/>
          </w:tcPr>
          <w:p w:rsidR="00DD51BE" w:rsidRPr="00EB73F0" w:rsidRDefault="00DD51BE" w:rsidP="001717C2">
            <w:pPr>
              <w:spacing w:after="0" w:line="240" w:lineRule="auto"/>
              <w:rPr>
                <w:rFonts w:ascii="Arial CYR" w:hAnsi="Arial CYR" w:cs="Arial CYR"/>
                <w:sz w:val="16"/>
                <w:szCs w:val="16"/>
              </w:rPr>
            </w:pPr>
          </w:p>
        </w:tc>
        <w:tc>
          <w:tcPr>
            <w:tcW w:w="1471" w:type="dxa"/>
            <w:tcBorders>
              <w:top w:val="nil"/>
              <w:left w:val="nil"/>
              <w:bottom w:val="nil"/>
              <w:right w:val="nil"/>
            </w:tcBorders>
            <w:shd w:val="clear" w:color="auto" w:fill="auto"/>
            <w:noWrap/>
            <w:vAlign w:val="bottom"/>
          </w:tcPr>
          <w:p w:rsidR="00DD51BE" w:rsidRPr="00EB73F0" w:rsidRDefault="00DD51BE" w:rsidP="001717C2">
            <w:pPr>
              <w:spacing w:after="0" w:line="240" w:lineRule="auto"/>
              <w:rPr>
                <w:rFonts w:ascii="Arial CYR" w:hAnsi="Arial CYR" w:cs="Arial CYR"/>
                <w:sz w:val="16"/>
                <w:szCs w:val="16"/>
              </w:rPr>
            </w:pPr>
          </w:p>
        </w:tc>
        <w:tc>
          <w:tcPr>
            <w:tcW w:w="1624" w:type="dxa"/>
            <w:tcBorders>
              <w:top w:val="nil"/>
              <w:left w:val="nil"/>
              <w:bottom w:val="nil"/>
              <w:right w:val="nil"/>
            </w:tcBorders>
            <w:shd w:val="clear" w:color="auto" w:fill="auto"/>
            <w:noWrap/>
            <w:vAlign w:val="bottom"/>
          </w:tcPr>
          <w:p w:rsidR="00DD51BE" w:rsidRPr="00EB73F0" w:rsidRDefault="00DD51BE" w:rsidP="001717C2">
            <w:pPr>
              <w:spacing w:after="0" w:line="240" w:lineRule="auto"/>
              <w:rPr>
                <w:rFonts w:ascii="Arial CYR" w:hAnsi="Arial CYR" w:cs="Arial CYR"/>
                <w:sz w:val="16"/>
                <w:szCs w:val="16"/>
              </w:rPr>
            </w:pPr>
          </w:p>
        </w:tc>
        <w:tc>
          <w:tcPr>
            <w:tcW w:w="1674" w:type="dxa"/>
            <w:tcBorders>
              <w:top w:val="nil"/>
              <w:left w:val="nil"/>
              <w:bottom w:val="nil"/>
              <w:right w:val="nil"/>
            </w:tcBorders>
            <w:shd w:val="clear" w:color="auto" w:fill="auto"/>
            <w:noWrap/>
            <w:vAlign w:val="bottom"/>
          </w:tcPr>
          <w:p w:rsidR="00DD51BE" w:rsidRPr="00EB73F0" w:rsidRDefault="001717C2" w:rsidP="001717C2">
            <w:pPr>
              <w:spacing w:after="0" w:line="240" w:lineRule="auto"/>
              <w:rPr>
                <w:rFonts w:ascii="Arial CYR" w:hAnsi="Arial CYR" w:cs="Arial CYR"/>
                <w:sz w:val="16"/>
                <w:szCs w:val="16"/>
              </w:rPr>
            </w:pPr>
            <w:r>
              <w:rPr>
                <w:rFonts w:ascii="Arial CYR" w:hAnsi="Arial CYR" w:cs="Arial CYR"/>
                <w:sz w:val="16"/>
                <w:szCs w:val="16"/>
              </w:rPr>
              <w:t xml:space="preserve">     </w:t>
            </w:r>
            <w:r w:rsidR="00DD51BE" w:rsidRPr="00EB73F0">
              <w:rPr>
                <w:rFonts w:ascii="Arial CYR" w:hAnsi="Arial CYR" w:cs="Arial CYR"/>
                <w:sz w:val="16"/>
                <w:szCs w:val="16"/>
              </w:rPr>
              <w:t>Дата открытия</w:t>
            </w:r>
          </w:p>
        </w:tc>
        <w:tc>
          <w:tcPr>
            <w:tcW w:w="2487" w:type="dxa"/>
            <w:gridSpan w:val="2"/>
            <w:tcBorders>
              <w:top w:val="single" w:sz="4" w:space="0" w:color="auto"/>
              <w:left w:val="single" w:sz="8" w:space="0" w:color="auto"/>
              <w:bottom w:val="single" w:sz="4" w:space="0" w:color="auto"/>
              <w:right w:val="single" w:sz="8" w:space="0" w:color="000000"/>
            </w:tcBorders>
            <w:shd w:val="clear" w:color="auto" w:fill="auto"/>
            <w:noWrap/>
            <w:vAlign w:val="bottom"/>
          </w:tcPr>
          <w:p w:rsidR="00DD51BE" w:rsidRPr="00EB73F0" w:rsidRDefault="00DD51BE" w:rsidP="001717C2">
            <w:pPr>
              <w:spacing w:after="0" w:line="240" w:lineRule="auto"/>
              <w:jc w:val="center"/>
              <w:rPr>
                <w:rFonts w:ascii="Arial CYR" w:hAnsi="Arial CYR" w:cs="Arial CYR"/>
                <w:b/>
                <w:bCs/>
                <w:sz w:val="16"/>
                <w:szCs w:val="16"/>
              </w:rPr>
            </w:pPr>
            <w:r w:rsidRPr="00EB73F0">
              <w:rPr>
                <w:rFonts w:ascii="Arial CYR" w:hAnsi="Arial CYR" w:cs="Arial CYR"/>
                <w:b/>
                <w:bCs/>
                <w:sz w:val="16"/>
                <w:szCs w:val="16"/>
              </w:rPr>
              <w:t> </w:t>
            </w:r>
          </w:p>
        </w:tc>
      </w:tr>
      <w:tr w:rsidR="00DD51BE" w:rsidRPr="00EB73F0" w:rsidTr="001717C2">
        <w:trPr>
          <w:trHeight w:val="300"/>
          <w:jc w:val="center"/>
        </w:trPr>
        <w:tc>
          <w:tcPr>
            <w:tcW w:w="652" w:type="dxa"/>
            <w:tcBorders>
              <w:top w:val="nil"/>
              <w:left w:val="nil"/>
              <w:bottom w:val="nil"/>
              <w:right w:val="nil"/>
            </w:tcBorders>
            <w:shd w:val="clear" w:color="auto" w:fill="auto"/>
            <w:noWrap/>
            <w:vAlign w:val="bottom"/>
          </w:tcPr>
          <w:p w:rsidR="00DD51BE" w:rsidRPr="00EB73F0" w:rsidRDefault="00DD51BE" w:rsidP="001717C2">
            <w:pPr>
              <w:spacing w:after="0" w:line="240" w:lineRule="auto"/>
              <w:rPr>
                <w:rFonts w:ascii="Arial CYR" w:hAnsi="Arial CYR" w:cs="Arial CYR"/>
                <w:sz w:val="16"/>
                <w:szCs w:val="16"/>
              </w:rPr>
            </w:pPr>
          </w:p>
        </w:tc>
        <w:tc>
          <w:tcPr>
            <w:tcW w:w="755" w:type="dxa"/>
            <w:tcBorders>
              <w:top w:val="nil"/>
              <w:left w:val="nil"/>
              <w:bottom w:val="nil"/>
              <w:right w:val="nil"/>
            </w:tcBorders>
            <w:shd w:val="clear" w:color="auto" w:fill="auto"/>
            <w:noWrap/>
            <w:vAlign w:val="bottom"/>
          </w:tcPr>
          <w:p w:rsidR="00DD51BE" w:rsidRPr="00EB73F0" w:rsidRDefault="00DD51BE" w:rsidP="001717C2">
            <w:pPr>
              <w:spacing w:after="0" w:line="240" w:lineRule="auto"/>
              <w:rPr>
                <w:rFonts w:ascii="Arial CYR" w:hAnsi="Arial CYR" w:cs="Arial CYR"/>
                <w:sz w:val="16"/>
                <w:szCs w:val="16"/>
              </w:rPr>
            </w:pPr>
          </w:p>
        </w:tc>
        <w:tc>
          <w:tcPr>
            <w:tcW w:w="558" w:type="dxa"/>
            <w:tcBorders>
              <w:top w:val="nil"/>
              <w:left w:val="nil"/>
              <w:bottom w:val="nil"/>
              <w:right w:val="nil"/>
            </w:tcBorders>
            <w:shd w:val="clear" w:color="auto" w:fill="auto"/>
            <w:noWrap/>
            <w:vAlign w:val="bottom"/>
          </w:tcPr>
          <w:p w:rsidR="00DD51BE" w:rsidRPr="00EB73F0" w:rsidRDefault="00DD51BE" w:rsidP="001717C2">
            <w:pPr>
              <w:spacing w:after="0" w:line="240" w:lineRule="auto"/>
              <w:rPr>
                <w:rFonts w:ascii="Arial CYR" w:hAnsi="Arial CYR" w:cs="Arial CYR"/>
                <w:sz w:val="16"/>
                <w:szCs w:val="16"/>
              </w:rPr>
            </w:pPr>
          </w:p>
        </w:tc>
        <w:tc>
          <w:tcPr>
            <w:tcW w:w="1652" w:type="dxa"/>
            <w:tcBorders>
              <w:top w:val="nil"/>
              <w:left w:val="nil"/>
              <w:bottom w:val="nil"/>
              <w:right w:val="nil"/>
            </w:tcBorders>
            <w:shd w:val="clear" w:color="auto" w:fill="auto"/>
            <w:noWrap/>
            <w:vAlign w:val="bottom"/>
          </w:tcPr>
          <w:p w:rsidR="00DD51BE" w:rsidRPr="00EB73F0" w:rsidRDefault="00DD51BE" w:rsidP="001717C2">
            <w:pPr>
              <w:spacing w:after="0" w:line="240" w:lineRule="auto"/>
              <w:rPr>
                <w:rFonts w:ascii="Arial CYR" w:hAnsi="Arial CYR" w:cs="Arial CYR"/>
                <w:sz w:val="16"/>
                <w:szCs w:val="16"/>
              </w:rPr>
            </w:pPr>
          </w:p>
        </w:tc>
        <w:tc>
          <w:tcPr>
            <w:tcW w:w="1860" w:type="dxa"/>
            <w:tcBorders>
              <w:top w:val="nil"/>
              <w:left w:val="nil"/>
              <w:bottom w:val="nil"/>
              <w:right w:val="nil"/>
            </w:tcBorders>
            <w:shd w:val="clear" w:color="auto" w:fill="auto"/>
            <w:noWrap/>
            <w:vAlign w:val="bottom"/>
          </w:tcPr>
          <w:p w:rsidR="00DD51BE" w:rsidRPr="00EB73F0" w:rsidRDefault="00DD51BE" w:rsidP="001717C2">
            <w:pPr>
              <w:spacing w:after="0" w:line="240" w:lineRule="auto"/>
              <w:rPr>
                <w:rFonts w:ascii="Arial CYR" w:hAnsi="Arial CYR" w:cs="Arial CYR"/>
                <w:sz w:val="16"/>
                <w:szCs w:val="16"/>
              </w:rPr>
            </w:pPr>
          </w:p>
        </w:tc>
        <w:tc>
          <w:tcPr>
            <w:tcW w:w="1696" w:type="dxa"/>
            <w:tcBorders>
              <w:top w:val="nil"/>
              <w:left w:val="nil"/>
              <w:bottom w:val="nil"/>
              <w:right w:val="nil"/>
            </w:tcBorders>
            <w:shd w:val="clear" w:color="auto" w:fill="auto"/>
            <w:noWrap/>
            <w:vAlign w:val="bottom"/>
          </w:tcPr>
          <w:p w:rsidR="00DD51BE" w:rsidRPr="00EB73F0" w:rsidRDefault="00DD51BE" w:rsidP="001717C2">
            <w:pPr>
              <w:spacing w:after="0" w:line="240" w:lineRule="auto"/>
              <w:rPr>
                <w:rFonts w:ascii="Arial CYR" w:hAnsi="Arial CYR" w:cs="Arial CYR"/>
                <w:sz w:val="16"/>
                <w:szCs w:val="16"/>
              </w:rPr>
            </w:pPr>
          </w:p>
        </w:tc>
        <w:tc>
          <w:tcPr>
            <w:tcW w:w="2167" w:type="dxa"/>
            <w:tcBorders>
              <w:top w:val="nil"/>
              <w:left w:val="nil"/>
              <w:bottom w:val="nil"/>
              <w:right w:val="nil"/>
            </w:tcBorders>
            <w:shd w:val="clear" w:color="auto" w:fill="auto"/>
            <w:noWrap/>
            <w:vAlign w:val="bottom"/>
          </w:tcPr>
          <w:p w:rsidR="00DD51BE" w:rsidRPr="00EB73F0" w:rsidRDefault="00DD51BE" w:rsidP="001717C2">
            <w:pPr>
              <w:spacing w:after="0" w:line="240" w:lineRule="auto"/>
              <w:rPr>
                <w:rFonts w:ascii="Arial CYR" w:hAnsi="Arial CYR" w:cs="Arial CYR"/>
                <w:sz w:val="16"/>
                <w:szCs w:val="16"/>
              </w:rPr>
            </w:pPr>
          </w:p>
        </w:tc>
        <w:tc>
          <w:tcPr>
            <w:tcW w:w="1471" w:type="dxa"/>
            <w:tcBorders>
              <w:top w:val="nil"/>
              <w:left w:val="nil"/>
              <w:bottom w:val="nil"/>
              <w:right w:val="nil"/>
            </w:tcBorders>
            <w:shd w:val="clear" w:color="auto" w:fill="auto"/>
            <w:noWrap/>
            <w:vAlign w:val="bottom"/>
          </w:tcPr>
          <w:p w:rsidR="00DD51BE" w:rsidRPr="00EB73F0" w:rsidRDefault="00DD51BE" w:rsidP="001717C2">
            <w:pPr>
              <w:spacing w:after="0" w:line="240" w:lineRule="auto"/>
              <w:rPr>
                <w:rFonts w:ascii="Arial CYR" w:hAnsi="Arial CYR" w:cs="Arial CYR"/>
                <w:sz w:val="16"/>
                <w:szCs w:val="16"/>
              </w:rPr>
            </w:pPr>
          </w:p>
        </w:tc>
        <w:tc>
          <w:tcPr>
            <w:tcW w:w="1624" w:type="dxa"/>
            <w:tcBorders>
              <w:top w:val="nil"/>
              <w:left w:val="nil"/>
              <w:bottom w:val="nil"/>
              <w:right w:val="nil"/>
            </w:tcBorders>
            <w:shd w:val="clear" w:color="auto" w:fill="auto"/>
            <w:noWrap/>
            <w:vAlign w:val="bottom"/>
          </w:tcPr>
          <w:p w:rsidR="00DD51BE" w:rsidRPr="00EB73F0" w:rsidRDefault="00DD51BE" w:rsidP="001717C2">
            <w:pPr>
              <w:spacing w:after="0" w:line="240" w:lineRule="auto"/>
              <w:rPr>
                <w:rFonts w:ascii="Arial CYR" w:hAnsi="Arial CYR" w:cs="Arial CYR"/>
                <w:sz w:val="16"/>
                <w:szCs w:val="16"/>
              </w:rPr>
            </w:pPr>
          </w:p>
        </w:tc>
        <w:tc>
          <w:tcPr>
            <w:tcW w:w="1674" w:type="dxa"/>
            <w:tcBorders>
              <w:top w:val="nil"/>
              <w:left w:val="nil"/>
              <w:bottom w:val="nil"/>
              <w:right w:val="nil"/>
            </w:tcBorders>
            <w:shd w:val="clear" w:color="auto" w:fill="auto"/>
            <w:noWrap/>
            <w:vAlign w:val="bottom"/>
          </w:tcPr>
          <w:p w:rsidR="00DD51BE" w:rsidRPr="00EB73F0" w:rsidRDefault="001717C2" w:rsidP="001717C2">
            <w:pPr>
              <w:spacing w:after="0" w:line="240" w:lineRule="auto"/>
              <w:rPr>
                <w:rFonts w:ascii="Arial CYR" w:hAnsi="Arial CYR" w:cs="Arial CYR"/>
                <w:sz w:val="16"/>
                <w:szCs w:val="16"/>
              </w:rPr>
            </w:pPr>
            <w:r>
              <w:rPr>
                <w:rFonts w:ascii="Arial CYR" w:hAnsi="Arial CYR" w:cs="Arial CYR"/>
                <w:sz w:val="16"/>
                <w:szCs w:val="16"/>
              </w:rPr>
              <w:t xml:space="preserve">   </w:t>
            </w:r>
            <w:r w:rsidR="00DD51BE" w:rsidRPr="00EB73F0">
              <w:rPr>
                <w:rFonts w:ascii="Arial CYR" w:hAnsi="Arial CYR" w:cs="Arial CYR"/>
                <w:sz w:val="16"/>
                <w:szCs w:val="16"/>
              </w:rPr>
              <w:t xml:space="preserve">  Дата закрытия</w:t>
            </w:r>
          </w:p>
        </w:tc>
        <w:tc>
          <w:tcPr>
            <w:tcW w:w="2487" w:type="dxa"/>
            <w:gridSpan w:val="2"/>
            <w:tcBorders>
              <w:top w:val="single" w:sz="4" w:space="0" w:color="auto"/>
              <w:left w:val="single" w:sz="8" w:space="0" w:color="auto"/>
              <w:bottom w:val="single" w:sz="4" w:space="0" w:color="auto"/>
              <w:right w:val="single" w:sz="8" w:space="0" w:color="000000"/>
            </w:tcBorders>
            <w:shd w:val="clear" w:color="auto" w:fill="auto"/>
            <w:noWrap/>
            <w:vAlign w:val="bottom"/>
          </w:tcPr>
          <w:p w:rsidR="00DD51BE" w:rsidRPr="00EB73F0" w:rsidRDefault="00DD51BE" w:rsidP="001717C2">
            <w:pPr>
              <w:spacing w:after="0" w:line="240" w:lineRule="auto"/>
              <w:jc w:val="center"/>
              <w:rPr>
                <w:rFonts w:ascii="Arial CYR" w:hAnsi="Arial CYR" w:cs="Arial CYR"/>
                <w:sz w:val="16"/>
                <w:szCs w:val="16"/>
              </w:rPr>
            </w:pPr>
            <w:r w:rsidRPr="00EB73F0">
              <w:rPr>
                <w:rFonts w:ascii="Arial CYR" w:hAnsi="Arial CYR" w:cs="Arial CYR"/>
                <w:sz w:val="16"/>
                <w:szCs w:val="16"/>
              </w:rPr>
              <w:t> </w:t>
            </w:r>
          </w:p>
        </w:tc>
      </w:tr>
      <w:tr w:rsidR="00DD51BE" w:rsidRPr="00EB73F0" w:rsidTr="001717C2">
        <w:trPr>
          <w:trHeight w:val="300"/>
          <w:jc w:val="center"/>
        </w:trPr>
        <w:tc>
          <w:tcPr>
            <w:tcW w:w="12435" w:type="dxa"/>
            <w:gridSpan w:val="9"/>
            <w:tcBorders>
              <w:top w:val="nil"/>
              <w:left w:val="nil"/>
              <w:bottom w:val="nil"/>
              <w:right w:val="nil"/>
            </w:tcBorders>
            <w:shd w:val="clear" w:color="auto" w:fill="auto"/>
            <w:noWrap/>
            <w:vAlign w:val="bottom"/>
          </w:tcPr>
          <w:p w:rsidR="00DD51BE" w:rsidRPr="00EB73F0" w:rsidRDefault="00DD51BE" w:rsidP="001717C2">
            <w:pPr>
              <w:spacing w:after="0" w:line="240" w:lineRule="auto"/>
              <w:rPr>
                <w:rFonts w:ascii="Arial CYR" w:hAnsi="Arial CYR" w:cs="Arial CYR"/>
                <w:sz w:val="16"/>
                <w:szCs w:val="16"/>
              </w:rPr>
            </w:pPr>
            <w:r w:rsidRPr="00EB73F0">
              <w:rPr>
                <w:rFonts w:ascii="Arial CYR" w:hAnsi="Arial CYR" w:cs="Arial CYR"/>
                <w:sz w:val="16"/>
                <w:szCs w:val="16"/>
              </w:rPr>
              <w:t>Учреждение  _____________________________________________________________________________________________________________________</w:t>
            </w:r>
          </w:p>
        </w:tc>
        <w:tc>
          <w:tcPr>
            <w:tcW w:w="1674" w:type="dxa"/>
            <w:tcBorders>
              <w:top w:val="nil"/>
              <w:left w:val="nil"/>
              <w:bottom w:val="nil"/>
              <w:right w:val="nil"/>
            </w:tcBorders>
            <w:shd w:val="clear" w:color="auto" w:fill="auto"/>
            <w:noWrap/>
            <w:vAlign w:val="bottom"/>
          </w:tcPr>
          <w:p w:rsidR="00DD51BE" w:rsidRPr="00EB73F0" w:rsidRDefault="001717C2" w:rsidP="001717C2">
            <w:pPr>
              <w:spacing w:after="0" w:line="240" w:lineRule="auto"/>
              <w:rPr>
                <w:rFonts w:ascii="Arial CYR" w:hAnsi="Arial CYR" w:cs="Arial CYR"/>
                <w:sz w:val="16"/>
                <w:szCs w:val="16"/>
              </w:rPr>
            </w:pPr>
            <w:r>
              <w:rPr>
                <w:rFonts w:ascii="Arial CYR" w:hAnsi="Arial CYR" w:cs="Arial CYR"/>
                <w:sz w:val="16"/>
                <w:szCs w:val="16"/>
              </w:rPr>
              <w:t xml:space="preserve">                 </w:t>
            </w:r>
            <w:r w:rsidR="00DD51BE" w:rsidRPr="00EB73F0">
              <w:rPr>
                <w:rFonts w:ascii="Arial CYR" w:hAnsi="Arial CYR" w:cs="Arial CYR"/>
                <w:sz w:val="16"/>
                <w:szCs w:val="16"/>
              </w:rPr>
              <w:t>по ОКПО</w:t>
            </w:r>
          </w:p>
        </w:tc>
        <w:tc>
          <w:tcPr>
            <w:tcW w:w="2487" w:type="dxa"/>
            <w:gridSpan w:val="2"/>
            <w:tcBorders>
              <w:top w:val="single" w:sz="4" w:space="0" w:color="auto"/>
              <w:left w:val="single" w:sz="8" w:space="0" w:color="auto"/>
              <w:bottom w:val="single" w:sz="4" w:space="0" w:color="auto"/>
              <w:right w:val="single" w:sz="8" w:space="0" w:color="000000"/>
            </w:tcBorders>
            <w:shd w:val="clear" w:color="auto" w:fill="auto"/>
            <w:noWrap/>
            <w:vAlign w:val="bottom"/>
          </w:tcPr>
          <w:p w:rsidR="00DD51BE" w:rsidRPr="00EB73F0" w:rsidRDefault="00DD51BE" w:rsidP="001717C2">
            <w:pPr>
              <w:spacing w:after="0" w:line="240" w:lineRule="auto"/>
              <w:jc w:val="center"/>
              <w:rPr>
                <w:rFonts w:ascii="Arial CYR" w:hAnsi="Arial CYR" w:cs="Arial CYR"/>
                <w:sz w:val="16"/>
                <w:szCs w:val="16"/>
              </w:rPr>
            </w:pPr>
            <w:r w:rsidRPr="00EB73F0">
              <w:rPr>
                <w:rFonts w:ascii="Arial CYR" w:hAnsi="Arial CYR" w:cs="Arial CYR"/>
                <w:sz w:val="16"/>
                <w:szCs w:val="16"/>
              </w:rPr>
              <w:t> </w:t>
            </w:r>
          </w:p>
        </w:tc>
      </w:tr>
      <w:tr w:rsidR="00DD51BE" w:rsidRPr="00EB73F0" w:rsidTr="001717C2">
        <w:trPr>
          <w:trHeight w:val="300"/>
          <w:jc w:val="center"/>
        </w:trPr>
        <w:tc>
          <w:tcPr>
            <w:tcW w:w="14109" w:type="dxa"/>
            <w:gridSpan w:val="10"/>
            <w:tcBorders>
              <w:top w:val="nil"/>
              <w:left w:val="nil"/>
              <w:bottom w:val="nil"/>
              <w:right w:val="nil"/>
            </w:tcBorders>
            <w:shd w:val="clear" w:color="auto" w:fill="auto"/>
            <w:noWrap/>
            <w:vAlign w:val="bottom"/>
          </w:tcPr>
          <w:p w:rsidR="00DD51BE" w:rsidRPr="00EB73F0" w:rsidRDefault="00DD51BE" w:rsidP="001717C2">
            <w:pPr>
              <w:spacing w:after="0" w:line="240" w:lineRule="auto"/>
              <w:rPr>
                <w:rFonts w:ascii="Arial CYR" w:hAnsi="Arial CYR" w:cs="Arial CYR"/>
                <w:sz w:val="16"/>
                <w:szCs w:val="16"/>
              </w:rPr>
            </w:pPr>
            <w:r w:rsidRPr="00EB73F0">
              <w:rPr>
                <w:rFonts w:ascii="Arial CYR" w:hAnsi="Arial CYR" w:cs="Arial CYR"/>
                <w:sz w:val="16"/>
                <w:szCs w:val="16"/>
              </w:rPr>
              <w:t>Структурное подразделение _____________________________________________________________________________________________________</w:t>
            </w:r>
          </w:p>
        </w:tc>
        <w:tc>
          <w:tcPr>
            <w:tcW w:w="2487" w:type="dxa"/>
            <w:gridSpan w:val="2"/>
            <w:tcBorders>
              <w:top w:val="single" w:sz="4" w:space="0" w:color="auto"/>
              <w:left w:val="single" w:sz="8" w:space="0" w:color="auto"/>
              <w:bottom w:val="single" w:sz="8" w:space="0" w:color="auto"/>
              <w:right w:val="single" w:sz="8" w:space="0" w:color="000000"/>
            </w:tcBorders>
            <w:shd w:val="clear" w:color="auto" w:fill="auto"/>
            <w:noWrap/>
            <w:vAlign w:val="bottom"/>
          </w:tcPr>
          <w:p w:rsidR="00DD51BE" w:rsidRPr="00EB73F0" w:rsidRDefault="00DD51BE" w:rsidP="001717C2">
            <w:pPr>
              <w:spacing w:after="0" w:line="240" w:lineRule="auto"/>
              <w:jc w:val="center"/>
              <w:rPr>
                <w:rFonts w:ascii="Arial CYR" w:hAnsi="Arial CYR" w:cs="Arial CYR"/>
                <w:sz w:val="16"/>
                <w:szCs w:val="16"/>
              </w:rPr>
            </w:pPr>
            <w:r w:rsidRPr="00EB73F0">
              <w:rPr>
                <w:rFonts w:ascii="Arial CYR" w:hAnsi="Arial CYR" w:cs="Arial CYR"/>
                <w:sz w:val="16"/>
                <w:szCs w:val="16"/>
              </w:rPr>
              <w:t> </w:t>
            </w:r>
          </w:p>
        </w:tc>
      </w:tr>
      <w:tr w:rsidR="00DD51BE" w:rsidRPr="00EB73F0" w:rsidTr="001717C2">
        <w:trPr>
          <w:trHeight w:val="105"/>
          <w:jc w:val="center"/>
        </w:trPr>
        <w:tc>
          <w:tcPr>
            <w:tcW w:w="652" w:type="dxa"/>
            <w:tcBorders>
              <w:top w:val="nil"/>
              <w:left w:val="nil"/>
              <w:bottom w:val="nil"/>
              <w:right w:val="nil"/>
            </w:tcBorders>
            <w:shd w:val="clear" w:color="auto" w:fill="auto"/>
            <w:noWrap/>
            <w:vAlign w:val="bottom"/>
          </w:tcPr>
          <w:p w:rsidR="00DD51BE" w:rsidRPr="00EB73F0" w:rsidRDefault="00DD51BE" w:rsidP="001717C2">
            <w:pPr>
              <w:spacing w:after="0" w:line="240" w:lineRule="auto"/>
              <w:rPr>
                <w:rFonts w:ascii="Arial CYR" w:hAnsi="Arial CYR" w:cs="Arial CYR"/>
                <w:sz w:val="16"/>
                <w:szCs w:val="16"/>
              </w:rPr>
            </w:pPr>
          </w:p>
        </w:tc>
        <w:tc>
          <w:tcPr>
            <w:tcW w:w="755" w:type="dxa"/>
            <w:tcBorders>
              <w:top w:val="nil"/>
              <w:left w:val="nil"/>
              <w:bottom w:val="nil"/>
              <w:right w:val="nil"/>
            </w:tcBorders>
            <w:shd w:val="clear" w:color="auto" w:fill="auto"/>
            <w:noWrap/>
            <w:vAlign w:val="bottom"/>
          </w:tcPr>
          <w:p w:rsidR="00DD51BE" w:rsidRPr="00EB73F0" w:rsidRDefault="00DD51BE" w:rsidP="001717C2">
            <w:pPr>
              <w:spacing w:after="0" w:line="240" w:lineRule="auto"/>
              <w:rPr>
                <w:rFonts w:ascii="Arial CYR" w:hAnsi="Arial CYR" w:cs="Arial CYR"/>
                <w:sz w:val="16"/>
                <w:szCs w:val="16"/>
              </w:rPr>
            </w:pPr>
          </w:p>
        </w:tc>
        <w:tc>
          <w:tcPr>
            <w:tcW w:w="558" w:type="dxa"/>
            <w:tcBorders>
              <w:top w:val="nil"/>
              <w:left w:val="nil"/>
              <w:bottom w:val="nil"/>
              <w:right w:val="nil"/>
            </w:tcBorders>
            <w:shd w:val="clear" w:color="auto" w:fill="auto"/>
            <w:noWrap/>
            <w:vAlign w:val="bottom"/>
          </w:tcPr>
          <w:p w:rsidR="00DD51BE" w:rsidRPr="00EB73F0" w:rsidRDefault="00DD51BE" w:rsidP="001717C2">
            <w:pPr>
              <w:spacing w:after="0" w:line="240" w:lineRule="auto"/>
              <w:rPr>
                <w:rFonts w:ascii="Arial CYR" w:hAnsi="Arial CYR" w:cs="Arial CYR"/>
                <w:sz w:val="16"/>
                <w:szCs w:val="16"/>
              </w:rPr>
            </w:pPr>
          </w:p>
        </w:tc>
        <w:tc>
          <w:tcPr>
            <w:tcW w:w="1652" w:type="dxa"/>
            <w:tcBorders>
              <w:top w:val="nil"/>
              <w:left w:val="nil"/>
              <w:bottom w:val="nil"/>
              <w:right w:val="nil"/>
            </w:tcBorders>
            <w:shd w:val="clear" w:color="auto" w:fill="auto"/>
            <w:noWrap/>
            <w:vAlign w:val="bottom"/>
          </w:tcPr>
          <w:p w:rsidR="00DD51BE" w:rsidRPr="00EB73F0" w:rsidRDefault="00DD51BE" w:rsidP="001717C2">
            <w:pPr>
              <w:spacing w:after="0" w:line="240" w:lineRule="auto"/>
              <w:rPr>
                <w:rFonts w:ascii="Arial CYR" w:hAnsi="Arial CYR" w:cs="Arial CYR"/>
                <w:sz w:val="16"/>
                <w:szCs w:val="16"/>
              </w:rPr>
            </w:pPr>
          </w:p>
        </w:tc>
        <w:tc>
          <w:tcPr>
            <w:tcW w:w="1860" w:type="dxa"/>
            <w:tcBorders>
              <w:top w:val="nil"/>
              <w:left w:val="nil"/>
              <w:bottom w:val="nil"/>
              <w:right w:val="nil"/>
            </w:tcBorders>
            <w:shd w:val="clear" w:color="auto" w:fill="auto"/>
            <w:noWrap/>
            <w:vAlign w:val="bottom"/>
          </w:tcPr>
          <w:p w:rsidR="00DD51BE" w:rsidRPr="00EB73F0" w:rsidRDefault="00DD51BE" w:rsidP="001717C2">
            <w:pPr>
              <w:spacing w:after="0" w:line="240" w:lineRule="auto"/>
              <w:rPr>
                <w:rFonts w:ascii="Arial CYR" w:hAnsi="Arial CYR" w:cs="Arial CYR"/>
                <w:sz w:val="16"/>
                <w:szCs w:val="16"/>
              </w:rPr>
            </w:pPr>
          </w:p>
        </w:tc>
        <w:tc>
          <w:tcPr>
            <w:tcW w:w="1696" w:type="dxa"/>
            <w:tcBorders>
              <w:top w:val="nil"/>
              <w:left w:val="nil"/>
              <w:bottom w:val="nil"/>
              <w:right w:val="nil"/>
            </w:tcBorders>
            <w:shd w:val="clear" w:color="auto" w:fill="auto"/>
            <w:noWrap/>
            <w:vAlign w:val="bottom"/>
          </w:tcPr>
          <w:p w:rsidR="00DD51BE" w:rsidRPr="00EB73F0" w:rsidRDefault="00DD51BE" w:rsidP="001717C2">
            <w:pPr>
              <w:spacing w:after="0" w:line="240" w:lineRule="auto"/>
              <w:rPr>
                <w:rFonts w:ascii="Arial CYR" w:hAnsi="Arial CYR" w:cs="Arial CYR"/>
                <w:sz w:val="16"/>
                <w:szCs w:val="16"/>
              </w:rPr>
            </w:pPr>
          </w:p>
        </w:tc>
        <w:tc>
          <w:tcPr>
            <w:tcW w:w="2167" w:type="dxa"/>
            <w:tcBorders>
              <w:top w:val="nil"/>
              <w:left w:val="nil"/>
              <w:bottom w:val="nil"/>
              <w:right w:val="nil"/>
            </w:tcBorders>
            <w:shd w:val="clear" w:color="auto" w:fill="auto"/>
            <w:noWrap/>
            <w:vAlign w:val="bottom"/>
          </w:tcPr>
          <w:p w:rsidR="00DD51BE" w:rsidRPr="00EB73F0" w:rsidRDefault="00DD51BE" w:rsidP="001717C2">
            <w:pPr>
              <w:spacing w:after="0" w:line="240" w:lineRule="auto"/>
              <w:rPr>
                <w:rFonts w:ascii="Arial CYR" w:hAnsi="Arial CYR" w:cs="Arial CYR"/>
                <w:sz w:val="16"/>
                <w:szCs w:val="16"/>
              </w:rPr>
            </w:pPr>
          </w:p>
        </w:tc>
        <w:tc>
          <w:tcPr>
            <w:tcW w:w="1471" w:type="dxa"/>
            <w:tcBorders>
              <w:top w:val="nil"/>
              <w:left w:val="nil"/>
              <w:bottom w:val="nil"/>
              <w:right w:val="nil"/>
            </w:tcBorders>
            <w:shd w:val="clear" w:color="auto" w:fill="auto"/>
            <w:noWrap/>
            <w:vAlign w:val="bottom"/>
          </w:tcPr>
          <w:p w:rsidR="00DD51BE" w:rsidRPr="00EB73F0" w:rsidRDefault="00DD51BE" w:rsidP="001717C2">
            <w:pPr>
              <w:spacing w:after="0" w:line="240" w:lineRule="auto"/>
              <w:rPr>
                <w:rFonts w:ascii="Arial CYR" w:hAnsi="Arial CYR" w:cs="Arial CYR"/>
                <w:sz w:val="16"/>
                <w:szCs w:val="16"/>
              </w:rPr>
            </w:pPr>
          </w:p>
        </w:tc>
        <w:tc>
          <w:tcPr>
            <w:tcW w:w="1624" w:type="dxa"/>
            <w:tcBorders>
              <w:top w:val="nil"/>
              <w:left w:val="nil"/>
              <w:bottom w:val="nil"/>
              <w:right w:val="nil"/>
            </w:tcBorders>
            <w:shd w:val="clear" w:color="auto" w:fill="auto"/>
            <w:noWrap/>
            <w:vAlign w:val="bottom"/>
          </w:tcPr>
          <w:p w:rsidR="00DD51BE" w:rsidRPr="00EB73F0" w:rsidRDefault="00DD51BE" w:rsidP="001717C2">
            <w:pPr>
              <w:spacing w:after="0" w:line="240" w:lineRule="auto"/>
              <w:rPr>
                <w:rFonts w:ascii="Arial CYR" w:hAnsi="Arial CYR" w:cs="Arial CYR"/>
                <w:sz w:val="16"/>
                <w:szCs w:val="16"/>
              </w:rPr>
            </w:pPr>
          </w:p>
        </w:tc>
        <w:tc>
          <w:tcPr>
            <w:tcW w:w="1674" w:type="dxa"/>
            <w:tcBorders>
              <w:top w:val="nil"/>
              <w:left w:val="nil"/>
              <w:bottom w:val="nil"/>
              <w:right w:val="nil"/>
            </w:tcBorders>
            <w:shd w:val="clear" w:color="auto" w:fill="auto"/>
            <w:noWrap/>
            <w:vAlign w:val="bottom"/>
          </w:tcPr>
          <w:p w:rsidR="00DD51BE" w:rsidRPr="00EB73F0" w:rsidRDefault="00DD51BE" w:rsidP="001717C2">
            <w:pPr>
              <w:spacing w:after="0" w:line="240" w:lineRule="auto"/>
              <w:rPr>
                <w:rFonts w:ascii="Arial CYR" w:hAnsi="Arial CYR" w:cs="Arial CYR"/>
                <w:sz w:val="16"/>
                <w:szCs w:val="16"/>
              </w:rPr>
            </w:pPr>
          </w:p>
        </w:tc>
        <w:tc>
          <w:tcPr>
            <w:tcW w:w="966" w:type="dxa"/>
            <w:tcBorders>
              <w:top w:val="nil"/>
              <w:left w:val="nil"/>
              <w:bottom w:val="nil"/>
              <w:right w:val="nil"/>
            </w:tcBorders>
            <w:shd w:val="clear" w:color="auto" w:fill="auto"/>
            <w:noWrap/>
            <w:vAlign w:val="bottom"/>
          </w:tcPr>
          <w:p w:rsidR="00DD51BE" w:rsidRPr="00EB73F0" w:rsidRDefault="00DD51BE" w:rsidP="001717C2">
            <w:pPr>
              <w:spacing w:after="0" w:line="240" w:lineRule="auto"/>
              <w:rPr>
                <w:rFonts w:ascii="Arial CYR" w:hAnsi="Arial CYR" w:cs="Arial CYR"/>
                <w:sz w:val="16"/>
                <w:szCs w:val="16"/>
              </w:rPr>
            </w:pPr>
          </w:p>
        </w:tc>
        <w:tc>
          <w:tcPr>
            <w:tcW w:w="1521" w:type="dxa"/>
            <w:tcBorders>
              <w:top w:val="nil"/>
              <w:left w:val="nil"/>
              <w:bottom w:val="nil"/>
              <w:right w:val="nil"/>
            </w:tcBorders>
            <w:shd w:val="clear" w:color="auto" w:fill="auto"/>
            <w:noWrap/>
            <w:vAlign w:val="bottom"/>
          </w:tcPr>
          <w:p w:rsidR="00DD51BE" w:rsidRPr="00EB73F0" w:rsidRDefault="00DD51BE" w:rsidP="001717C2">
            <w:pPr>
              <w:spacing w:after="0" w:line="240" w:lineRule="auto"/>
              <w:rPr>
                <w:rFonts w:ascii="Arial CYR" w:hAnsi="Arial CYR" w:cs="Arial CYR"/>
                <w:sz w:val="16"/>
                <w:szCs w:val="16"/>
              </w:rPr>
            </w:pPr>
          </w:p>
        </w:tc>
      </w:tr>
      <w:tr w:rsidR="00DD51BE" w:rsidRPr="00EB73F0" w:rsidTr="001717C2">
        <w:trPr>
          <w:trHeight w:val="285"/>
          <w:jc w:val="center"/>
        </w:trPr>
        <w:tc>
          <w:tcPr>
            <w:tcW w:w="652" w:type="dxa"/>
            <w:tcBorders>
              <w:top w:val="nil"/>
              <w:left w:val="nil"/>
              <w:bottom w:val="nil"/>
              <w:right w:val="nil"/>
            </w:tcBorders>
            <w:shd w:val="clear" w:color="auto" w:fill="auto"/>
            <w:noWrap/>
            <w:vAlign w:val="bottom"/>
          </w:tcPr>
          <w:p w:rsidR="00DD51BE" w:rsidRPr="00EB73F0" w:rsidRDefault="00DD51BE" w:rsidP="001717C2">
            <w:pPr>
              <w:spacing w:after="0" w:line="240" w:lineRule="auto"/>
              <w:rPr>
                <w:rFonts w:ascii="Arial CYR" w:hAnsi="Arial CYR" w:cs="Arial CYR"/>
                <w:sz w:val="16"/>
                <w:szCs w:val="16"/>
              </w:rPr>
            </w:pPr>
          </w:p>
        </w:tc>
        <w:tc>
          <w:tcPr>
            <w:tcW w:w="755" w:type="dxa"/>
            <w:tcBorders>
              <w:top w:val="nil"/>
              <w:left w:val="nil"/>
              <w:bottom w:val="nil"/>
              <w:right w:val="nil"/>
            </w:tcBorders>
            <w:shd w:val="clear" w:color="auto" w:fill="auto"/>
            <w:noWrap/>
            <w:vAlign w:val="bottom"/>
          </w:tcPr>
          <w:p w:rsidR="00DD51BE" w:rsidRPr="00EB73F0" w:rsidRDefault="00DD51BE" w:rsidP="001717C2">
            <w:pPr>
              <w:spacing w:after="0" w:line="240" w:lineRule="auto"/>
              <w:rPr>
                <w:rFonts w:ascii="Arial CYR" w:hAnsi="Arial CYR" w:cs="Arial CYR"/>
                <w:sz w:val="16"/>
                <w:szCs w:val="16"/>
              </w:rPr>
            </w:pPr>
          </w:p>
        </w:tc>
        <w:tc>
          <w:tcPr>
            <w:tcW w:w="558" w:type="dxa"/>
            <w:tcBorders>
              <w:top w:val="nil"/>
              <w:left w:val="nil"/>
              <w:bottom w:val="nil"/>
              <w:right w:val="nil"/>
            </w:tcBorders>
            <w:shd w:val="clear" w:color="auto" w:fill="auto"/>
            <w:noWrap/>
            <w:vAlign w:val="bottom"/>
          </w:tcPr>
          <w:p w:rsidR="00DD51BE" w:rsidRPr="00EB73F0" w:rsidRDefault="00DD51BE" w:rsidP="001717C2">
            <w:pPr>
              <w:spacing w:after="0" w:line="240" w:lineRule="auto"/>
              <w:rPr>
                <w:rFonts w:ascii="Arial CYR" w:hAnsi="Arial CYR" w:cs="Arial CYR"/>
                <w:sz w:val="16"/>
                <w:szCs w:val="16"/>
              </w:rPr>
            </w:pPr>
          </w:p>
        </w:tc>
        <w:tc>
          <w:tcPr>
            <w:tcW w:w="1652" w:type="dxa"/>
            <w:tcBorders>
              <w:top w:val="nil"/>
              <w:left w:val="nil"/>
              <w:bottom w:val="nil"/>
              <w:right w:val="nil"/>
            </w:tcBorders>
            <w:shd w:val="clear" w:color="auto" w:fill="auto"/>
            <w:noWrap/>
            <w:vAlign w:val="bottom"/>
          </w:tcPr>
          <w:p w:rsidR="00DD51BE" w:rsidRPr="00EB73F0" w:rsidRDefault="00DD51BE" w:rsidP="001717C2">
            <w:pPr>
              <w:spacing w:after="0" w:line="240" w:lineRule="auto"/>
              <w:rPr>
                <w:rFonts w:ascii="Arial CYR" w:hAnsi="Arial CYR" w:cs="Arial CYR"/>
                <w:sz w:val="16"/>
                <w:szCs w:val="16"/>
              </w:rPr>
            </w:pPr>
          </w:p>
        </w:tc>
        <w:tc>
          <w:tcPr>
            <w:tcW w:w="5723" w:type="dxa"/>
            <w:gridSpan w:val="3"/>
            <w:tcBorders>
              <w:top w:val="nil"/>
              <w:left w:val="nil"/>
              <w:bottom w:val="nil"/>
              <w:right w:val="nil"/>
            </w:tcBorders>
            <w:shd w:val="clear" w:color="auto" w:fill="auto"/>
            <w:noWrap/>
            <w:vAlign w:val="bottom"/>
          </w:tcPr>
          <w:p w:rsidR="00DD51BE" w:rsidRPr="00EB73F0" w:rsidRDefault="00DD51BE" w:rsidP="001717C2">
            <w:pPr>
              <w:spacing w:after="0" w:line="240" w:lineRule="auto"/>
              <w:rPr>
                <w:rFonts w:ascii="Arial CYR" w:hAnsi="Arial CYR" w:cs="Arial CYR"/>
                <w:sz w:val="16"/>
                <w:szCs w:val="16"/>
              </w:rPr>
            </w:pPr>
            <w:r w:rsidRPr="00EB73F0">
              <w:rPr>
                <w:rFonts w:ascii="Arial CYR" w:hAnsi="Arial CYR" w:cs="Arial CYR"/>
                <w:sz w:val="16"/>
                <w:szCs w:val="16"/>
              </w:rPr>
              <w:t xml:space="preserve">                                            Условная цена за единицу, руб</w:t>
            </w:r>
          </w:p>
        </w:tc>
        <w:tc>
          <w:tcPr>
            <w:tcW w:w="1471" w:type="dxa"/>
            <w:tcBorders>
              <w:top w:val="single" w:sz="8" w:space="0" w:color="auto"/>
              <w:left w:val="single" w:sz="8" w:space="0" w:color="auto"/>
              <w:bottom w:val="single" w:sz="8" w:space="0" w:color="auto"/>
              <w:right w:val="single" w:sz="8" w:space="0" w:color="auto"/>
            </w:tcBorders>
            <w:shd w:val="clear" w:color="auto" w:fill="auto"/>
            <w:noWrap/>
            <w:vAlign w:val="bottom"/>
          </w:tcPr>
          <w:p w:rsidR="00DD51BE" w:rsidRPr="00EB73F0" w:rsidRDefault="00DD51BE" w:rsidP="001717C2">
            <w:pPr>
              <w:spacing w:after="0" w:line="240" w:lineRule="auto"/>
              <w:jc w:val="center"/>
              <w:rPr>
                <w:rFonts w:ascii="Arial CYR" w:hAnsi="Arial CYR" w:cs="Arial CYR"/>
                <w:sz w:val="16"/>
                <w:szCs w:val="16"/>
              </w:rPr>
            </w:pPr>
            <w:r w:rsidRPr="00EB73F0">
              <w:rPr>
                <w:rFonts w:ascii="Arial CYR" w:hAnsi="Arial CYR" w:cs="Arial CYR"/>
                <w:sz w:val="16"/>
                <w:szCs w:val="16"/>
              </w:rPr>
              <w:t xml:space="preserve"> </w:t>
            </w:r>
          </w:p>
        </w:tc>
        <w:tc>
          <w:tcPr>
            <w:tcW w:w="1624" w:type="dxa"/>
            <w:tcBorders>
              <w:top w:val="nil"/>
              <w:left w:val="nil"/>
              <w:bottom w:val="nil"/>
              <w:right w:val="nil"/>
            </w:tcBorders>
            <w:shd w:val="clear" w:color="auto" w:fill="auto"/>
            <w:noWrap/>
            <w:vAlign w:val="bottom"/>
          </w:tcPr>
          <w:p w:rsidR="00DD51BE" w:rsidRPr="00EB73F0" w:rsidRDefault="00DD51BE" w:rsidP="001717C2">
            <w:pPr>
              <w:spacing w:after="0" w:line="240" w:lineRule="auto"/>
              <w:rPr>
                <w:rFonts w:ascii="Arial CYR" w:hAnsi="Arial CYR" w:cs="Arial CYR"/>
                <w:sz w:val="16"/>
                <w:szCs w:val="16"/>
              </w:rPr>
            </w:pPr>
          </w:p>
        </w:tc>
        <w:tc>
          <w:tcPr>
            <w:tcW w:w="1674" w:type="dxa"/>
            <w:tcBorders>
              <w:top w:val="nil"/>
              <w:left w:val="nil"/>
              <w:bottom w:val="nil"/>
              <w:right w:val="nil"/>
            </w:tcBorders>
            <w:shd w:val="clear" w:color="auto" w:fill="auto"/>
            <w:noWrap/>
            <w:vAlign w:val="bottom"/>
          </w:tcPr>
          <w:p w:rsidR="00DD51BE" w:rsidRPr="00EB73F0" w:rsidRDefault="001717C2" w:rsidP="001717C2">
            <w:pPr>
              <w:spacing w:after="0" w:line="240" w:lineRule="auto"/>
              <w:rPr>
                <w:rFonts w:ascii="Arial CYR" w:hAnsi="Arial CYR" w:cs="Arial CYR"/>
                <w:sz w:val="16"/>
                <w:szCs w:val="16"/>
              </w:rPr>
            </w:pPr>
            <w:r>
              <w:rPr>
                <w:rFonts w:ascii="Arial CYR" w:hAnsi="Arial CYR" w:cs="Arial CYR"/>
                <w:sz w:val="16"/>
                <w:szCs w:val="16"/>
              </w:rPr>
              <w:t xml:space="preserve">         </w:t>
            </w:r>
            <w:r w:rsidR="00DD51BE" w:rsidRPr="00EB73F0">
              <w:rPr>
                <w:rFonts w:ascii="Arial CYR" w:hAnsi="Arial CYR" w:cs="Arial CYR"/>
                <w:sz w:val="16"/>
                <w:szCs w:val="16"/>
              </w:rPr>
              <w:t xml:space="preserve"> Номер счета </w:t>
            </w:r>
          </w:p>
        </w:tc>
        <w:tc>
          <w:tcPr>
            <w:tcW w:w="966" w:type="dxa"/>
            <w:tcBorders>
              <w:top w:val="single" w:sz="8" w:space="0" w:color="auto"/>
              <w:left w:val="single" w:sz="8" w:space="0" w:color="auto"/>
              <w:bottom w:val="single" w:sz="8" w:space="0" w:color="auto"/>
              <w:right w:val="nil"/>
            </w:tcBorders>
            <w:shd w:val="clear" w:color="auto" w:fill="auto"/>
            <w:noWrap/>
            <w:vAlign w:val="bottom"/>
          </w:tcPr>
          <w:p w:rsidR="00DD51BE" w:rsidRPr="00EB73F0" w:rsidRDefault="00DD51BE" w:rsidP="001717C2">
            <w:pPr>
              <w:spacing w:after="0" w:line="240" w:lineRule="auto"/>
              <w:rPr>
                <w:rFonts w:ascii="Arial CYR" w:hAnsi="Arial CYR" w:cs="Arial CYR"/>
                <w:sz w:val="16"/>
                <w:szCs w:val="16"/>
              </w:rPr>
            </w:pPr>
            <w:r w:rsidRPr="00EB73F0">
              <w:rPr>
                <w:rFonts w:ascii="Arial CYR" w:hAnsi="Arial CYR" w:cs="Arial CYR"/>
                <w:sz w:val="16"/>
                <w:szCs w:val="16"/>
              </w:rPr>
              <w:t> </w:t>
            </w:r>
          </w:p>
        </w:tc>
        <w:tc>
          <w:tcPr>
            <w:tcW w:w="1521" w:type="dxa"/>
            <w:tcBorders>
              <w:top w:val="single" w:sz="8" w:space="0" w:color="auto"/>
              <w:left w:val="nil"/>
              <w:bottom w:val="single" w:sz="8" w:space="0" w:color="auto"/>
              <w:right w:val="single" w:sz="8" w:space="0" w:color="auto"/>
            </w:tcBorders>
            <w:shd w:val="clear" w:color="auto" w:fill="auto"/>
            <w:noWrap/>
            <w:vAlign w:val="bottom"/>
          </w:tcPr>
          <w:p w:rsidR="00DD51BE" w:rsidRPr="00EB73F0" w:rsidRDefault="00DD51BE" w:rsidP="001717C2">
            <w:pPr>
              <w:spacing w:after="0" w:line="240" w:lineRule="auto"/>
              <w:rPr>
                <w:rFonts w:ascii="Arial CYR" w:hAnsi="Arial CYR" w:cs="Arial CYR"/>
                <w:sz w:val="16"/>
                <w:szCs w:val="16"/>
              </w:rPr>
            </w:pPr>
            <w:r w:rsidRPr="00EB73F0">
              <w:rPr>
                <w:rFonts w:ascii="Arial CYR" w:hAnsi="Arial CYR" w:cs="Arial CYR"/>
                <w:sz w:val="16"/>
                <w:szCs w:val="16"/>
              </w:rPr>
              <w:t> </w:t>
            </w:r>
          </w:p>
        </w:tc>
      </w:tr>
      <w:tr w:rsidR="00DD51BE" w:rsidRPr="00EB73F0" w:rsidTr="001717C2">
        <w:trPr>
          <w:trHeight w:val="300"/>
          <w:jc w:val="center"/>
        </w:trPr>
        <w:tc>
          <w:tcPr>
            <w:tcW w:w="652" w:type="dxa"/>
            <w:tcBorders>
              <w:top w:val="nil"/>
              <w:left w:val="nil"/>
              <w:bottom w:val="nil"/>
              <w:right w:val="nil"/>
            </w:tcBorders>
            <w:shd w:val="clear" w:color="auto" w:fill="auto"/>
            <w:noWrap/>
            <w:vAlign w:val="bottom"/>
          </w:tcPr>
          <w:p w:rsidR="00DD51BE" w:rsidRPr="00EB73F0" w:rsidRDefault="00DD51BE" w:rsidP="001717C2">
            <w:pPr>
              <w:spacing w:after="0" w:line="240" w:lineRule="auto"/>
              <w:rPr>
                <w:rFonts w:ascii="Arial CYR" w:hAnsi="Arial CYR" w:cs="Arial CYR"/>
                <w:sz w:val="16"/>
                <w:szCs w:val="16"/>
              </w:rPr>
            </w:pPr>
          </w:p>
        </w:tc>
        <w:tc>
          <w:tcPr>
            <w:tcW w:w="755" w:type="dxa"/>
            <w:tcBorders>
              <w:top w:val="nil"/>
              <w:left w:val="nil"/>
              <w:bottom w:val="nil"/>
              <w:right w:val="nil"/>
            </w:tcBorders>
            <w:shd w:val="clear" w:color="auto" w:fill="auto"/>
            <w:noWrap/>
            <w:vAlign w:val="bottom"/>
          </w:tcPr>
          <w:p w:rsidR="00DD51BE" w:rsidRPr="00EB73F0" w:rsidRDefault="00DD51BE" w:rsidP="001717C2">
            <w:pPr>
              <w:spacing w:after="0" w:line="240" w:lineRule="auto"/>
              <w:rPr>
                <w:rFonts w:ascii="Arial CYR" w:hAnsi="Arial CYR" w:cs="Arial CYR"/>
                <w:sz w:val="16"/>
                <w:szCs w:val="16"/>
              </w:rPr>
            </w:pPr>
          </w:p>
        </w:tc>
        <w:tc>
          <w:tcPr>
            <w:tcW w:w="558" w:type="dxa"/>
            <w:tcBorders>
              <w:top w:val="nil"/>
              <w:left w:val="nil"/>
              <w:bottom w:val="nil"/>
              <w:right w:val="nil"/>
            </w:tcBorders>
            <w:shd w:val="clear" w:color="auto" w:fill="auto"/>
            <w:noWrap/>
            <w:vAlign w:val="bottom"/>
          </w:tcPr>
          <w:p w:rsidR="00DD51BE" w:rsidRPr="00EB73F0" w:rsidRDefault="00DD51BE" w:rsidP="001717C2">
            <w:pPr>
              <w:spacing w:after="0" w:line="240" w:lineRule="auto"/>
              <w:rPr>
                <w:rFonts w:ascii="Arial CYR" w:hAnsi="Arial CYR" w:cs="Arial CYR"/>
                <w:sz w:val="16"/>
                <w:szCs w:val="16"/>
              </w:rPr>
            </w:pPr>
          </w:p>
        </w:tc>
        <w:tc>
          <w:tcPr>
            <w:tcW w:w="1652" w:type="dxa"/>
            <w:tcBorders>
              <w:top w:val="nil"/>
              <w:left w:val="nil"/>
              <w:bottom w:val="nil"/>
              <w:right w:val="nil"/>
            </w:tcBorders>
            <w:shd w:val="clear" w:color="auto" w:fill="auto"/>
            <w:noWrap/>
            <w:vAlign w:val="bottom"/>
          </w:tcPr>
          <w:p w:rsidR="00DD51BE" w:rsidRPr="00EB73F0" w:rsidRDefault="00DD51BE" w:rsidP="001717C2">
            <w:pPr>
              <w:spacing w:after="0" w:line="240" w:lineRule="auto"/>
              <w:rPr>
                <w:rFonts w:ascii="Arial CYR" w:hAnsi="Arial CYR" w:cs="Arial CYR"/>
                <w:sz w:val="16"/>
                <w:szCs w:val="16"/>
              </w:rPr>
            </w:pPr>
          </w:p>
        </w:tc>
        <w:tc>
          <w:tcPr>
            <w:tcW w:w="1860" w:type="dxa"/>
            <w:tcBorders>
              <w:top w:val="nil"/>
              <w:left w:val="nil"/>
              <w:bottom w:val="nil"/>
              <w:right w:val="nil"/>
            </w:tcBorders>
            <w:shd w:val="clear" w:color="auto" w:fill="auto"/>
            <w:noWrap/>
            <w:vAlign w:val="bottom"/>
          </w:tcPr>
          <w:p w:rsidR="00DD51BE" w:rsidRPr="00EB73F0" w:rsidRDefault="00DD51BE" w:rsidP="001717C2">
            <w:pPr>
              <w:spacing w:after="0" w:line="240" w:lineRule="auto"/>
              <w:rPr>
                <w:rFonts w:ascii="Arial CYR" w:hAnsi="Arial CYR" w:cs="Arial CYR"/>
                <w:sz w:val="16"/>
                <w:szCs w:val="16"/>
              </w:rPr>
            </w:pPr>
          </w:p>
        </w:tc>
        <w:tc>
          <w:tcPr>
            <w:tcW w:w="1696" w:type="dxa"/>
            <w:tcBorders>
              <w:top w:val="nil"/>
              <w:left w:val="nil"/>
              <w:bottom w:val="nil"/>
              <w:right w:val="nil"/>
            </w:tcBorders>
            <w:shd w:val="clear" w:color="auto" w:fill="auto"/>
            <w:noWrap/>
            <w:vAlign w:val="bottom"/>
          </w:tcPr>
          <w:p w:rsidR="00DD51BE" w:rsidRPr="00EB73F0" w:rsidRDefault="00DD51BE" w:rsidP="001717C2">
            <w:pPr>
              <w:spacing w:after="0" w:line="240" w:lineRule="auto"/>
              <w:rPr>
                <w:rFonts w:ascii="Arial CYR" w:hAnsi="Arial CYR" w:cs="Arial CYR"/>
                <w:sz w:val="16"/>
                <w:szCs w:val="16"/>
              </w:rPr>
            </w:pPr>
          </w:p>
        </w:tc>
        <w:tc>
          <w:tcPr>
            <w:tcW w:w="2167" w:type="dxa"/>
            <w:tcBorders>
              <w:top w:val="nil"/>
              <w:left w:val="nil"/>
              <w:bottom w:val="nil"/>
              <w:right w:val="nil"/>
            </w:tcBorders>
            <w:shd w:val="clear" w:color="auto" w:fill="auto"/>
            <w:noWrap/>
            <w:vAlign w:val="bottom"/>
          </w:tcPr>
          <w:p w:rsidR="00DD51BE" w:rsidRPr="00EB73F0" w:rsidRDefault="00DD51BE" w:rsidP="001717C2">
            <w:pPr>
              <w:spacing w:after="0" w:line="240" w:lineRule="auto"/>
              <w:rPr>
                <w:rFonts w:ascii="Arial CYR" w:hAnsi="Arial CYR" w:cs="Arial CYR"/>
                <w:sz w:val="16"/>
                <w:szCs w:val="16"/>
              </w:rPr>
            </w:pPr>
          </w:p>
        </w:tc>
        <w:tc>
          <w:tcPr>
            <w:tcW w:w="1471" w:type="dxa"/>
            <w:tcBorders>
              <w:top w:val="nil"/>
              <w:left w:val="nil"/>
              <w:bottom w:val="nil"/>
              <w:right w:val="nil"/>
            </w:tcBorders>
            <w:shd w:val="clear" w:color="auto" w:fill="auto"/>
            <w:noWrap/>
            <w:vAlign w:val="bottom"/>
          </w:tcPr>
          <w:p w:rsidR="00DD51BE" w:rsidRPr="00EB73F0" w:rsidRDefault="00DD51BE" w:rsidP="001717C2">
            <w:pPr>
              <w:spacing w:after="0" w:line="240" w:lineRule="auto"/>
              <w:jc w:val="center"/>
              <w:rPr>
                <w:rFonts w:ascii="Arial CYR" w:hAnsi="Arial CYR" w:cs="Arial CYR"/>
                <w:sz w:val="16"/>
                <w:szCs w:val="16"/>
              </w:rPr>
            </w:pPr>
          </w:p>
        </w:tc>
        <w:tc>
          <w:tcPr>
            <w:tcW w:w="1624" w:type="dxa"/>
            <w:tcBorders>
              <w:top w:val="nil"/>
              <w:left w:val="nil"/>
              <w:bottom w:val="nil"/>
              <w:right w:val="nil"/>
            </w:tcBorders>
            <w:shd w:val="clear" w:color="auto" w:fill="auto"/>
            <w:noWrap/>
            <w:vAlign w:val="bottom"/>
          </w:tcPr>
          <w:p w:rsidR="00DD51BE" w:rsidRPr="00EB73F0" w:rsidRDefault="00DD51BE" w:rsidP="001717C2">
            <w:pPr>
              <w:spacing w:after="0" w:line="240" w:lineRule="auto"/>
              <w:rPr>
                <w:rFonts w:ascii="Arial CYR" w:hAnsi="Arial CYR" w:cs="Arial CYR"/>
                <w:sz w:val="16"/>
                <w:szCs w:val="16"/>
              </w:rPr>
            </w:pPr>
          </w:p>
        </w:tc>
        <w:tc>
          <w:tcPr>
            <w:tcW w:w="1674" w:type="dxa"/>
            <w:tcBorders>
              <w:top w:val="nil"/>
              <w:left w:val="nil"/>
              <w:bottom w:val="nil"/>
              <w:right w:val="nil"/>
            </w:tcBorders>
            <w:shd w:val="clear" w:color="auto" w:fill="auto"/>
            <w:noWrap/>
            <w:vAlign w:val="bottom"/>
          </w:tcPr>
          <w:p w:rsidR="00DD51BE" w:rsidRPr="00EB73F0" w:rsidRDefault="00DD51BE" w:rsidP="001717C2">
            <w:pPr>
              <w:spacing w:after="0" w:line="240" w:lineRule="auto"/>
              <w:rPr>
                <w:rFonts w:ascii="Arial CYR" w:hAnsi="Arial CYR" w:cs="Arial CYR"/>
                <w:sz w:val="16"/>
                <w:szCs w:val="16"/>
              </w:rPr>
            </w:pPr>
          </w:p>
        </w:tc>
        <w:tc>
          <w:tcPr>
            <w:tcW w:w="966" w:type="dxa"/>
            <w:tcBorders>
              <w:top w:val="nil"/>
              <w:left w:val="nil"/>
              <w:bottom w:val="nil"/>
              <w:right w:val="nil"/>
            </w:tcBorders>
            <w:shd w:val="clear" w:color="auto" w:fill="auto"/>
            <w:noWrap/>
            <w:vAlign w:val="bottom"/>
          </w:tcPr>
          <w:p w:rsidR="00DD51BE" w:rsidRPr="00EB73F0" w:rsidRDefault="00DD51BE" w:rsidP="001717C2">
            <w:pPr>
              <w:spacing w:after="0" w:line="240" w:lineRule="auto"/>
              <w:rPr>
                <w:rFonts w:ascii="Arial CYR" w:hAnsi="Arial CYR" w:cs="Arial CYR"/>
                <w:sz w:val="16"/>
                <w:szCs w:val="16"/>
              </w:rPr>
            </w:pPr>
          </w:p>
        </w:tc>
        <w:tc>
          <w:tcPr>
            <w:tcW w:w="1521" w:type="dxa"/>
            <w:tcBorders>
              <w:top w:val="nil"/>
              <w:left w:val="nil"/>
              <w:bottom w:val="nil"/>
              <w:right w:val="nil"/>
            </w:tcBorders>
            <w:shd w:val="clear" w:color="auto" w:fill="auto"/>
            <w:noWrap/>
            <w:vAlign w:val="bottom"/>
          </w:tcPr>
          <w:p w:rsidR="00DD51BE" w:rsidRPr="00EB73F0" w:rsidRDefault="00DD51BE" w:rsidP="001717C2">
            <w:pPr>
              <w:spacing w:after="0" w:line="240" w:lineRule="auto"/>
              <w:rPr>
                <w:rFonts w:ascii="Arial CYR" w:hAnsi="Arial CYR" w:cs="Arial CYR"/>
                <w:sz w:val="16"/>
                <w:szCs w:val="16"/>
              </w:rPr>
            </w:pPr>
          </w:p>
        </w:tc>
      </w:tr>
      <w:tr w:rsidR="00DD51BE" w:rsidRPr="00EB73F0" w:rsidTr="001717C2">
        <w:trPr>
          <w:trHeight w:val="270"/>
          <w:jc w:val="center"/>
        </w:trPr>
        <w:tc>
          <w:tcPr>
            <w:tcW w:w="12435" w:type="dxa"/>
            <w:gridSpan w:val="9"/>
            <w:tcBorders>
              <w:top w:val="nil"/>
              <w:left w:val="nil"/>
              <w:bottom w:val="nil"/>
              <w:right w:val="nil"/>
            </w:tcBorders>
            <w:shd w:val="clear" w:color="auto" w:fill="auto"/>
            <w:noWrap/>
            <w:vAlign w:val="bottom"/>
          </w:tcPr>
          <w:p w:rsidR="00DD51BE" w:rsidRPr="00EB73F0" w:rsidRDefault="00DD51BE" w:rsidP="001717C2">
            <w:pPr>
              <w:spacing w:after="0" w:line="240" w:lineRule="auto"/>
              <w:rPr>
                <w:rFonts w:ascii="Arial CYR" w:hAnsi="Arial CYR" w:cs="Arial CYR"/>
                <w:sz w:val="16"/>
                <w:szCs w:val="16"/>
              </w:rPr>
            </w:pPr>
            <w:r w:rsidRPr="00EB73F0">
              <w:rPr>
                <w:rFonts w:ascii="Arial CYR" w:hAnsi="Arial CYR" w:cs="Arial CYR"/>
                <w:sz w:val="16"/>
                <w:szCs w:val="16"/>
              </w:rPr>
              <w:t>Наименование формы строгой отчетности  ________________________________________________________________________________________</w:t>
            </w:r>
          </w:p>
        </w:tc>
        <w:tc>
          <w:tcPr>
            <w:tcW w:w="1674" w:type="dxa"/>
            <w:tcBorders>
              <w:top w:val="nil"/>
              <w:left w:val="nil"/>
              <w:bottom w:val="nil"/>
              <w:right w:val="nil"/>
            </w:tcBorders>
            <w:shd w:val="clear" w:color="auto" w:fill="auto"/>
            <w:noWrap/>
            <w:vAlign w:val="bottom"/>
          </w:tcPr>
          <w:p w:rsidR="00DD51BE" w:rsidRPr="00EB73F0" w:rsidRDefault="001717C2" w:rsidP="001717C2">
            <w:pPr>
              <w:spacing w:after="0" w:line="240" w:lineRule="auto"/>
              <w:rPr>
                <w:rFonts w:ascii="Arial CYR" w:hAnsi="Arial CYR" w:cs="Arial CYR"/>
                <w:sz w:val="16"/>
                <w:szCs w:val="16"/>
              </w:rPr>
            </w:pPr>
            <w:r>
              <w:rPr>
                <w:rFonts w:ascii="Arial CYR" w:hAnsi="Arial CYR" w:cs="Arial CYR"/>
                <w:sz w:val="16"/>
                <w:szCs w:val="16"/>
              </w:rPr>
              <w:t xml:space="preserve">            </w:t>
            </w:r>
            <w:r w:rsidR="00DD51BE" w:rsidRPr="00EB73F0">
              <w:rPr>
                <w:rFonts w:ascii="Arial CYR" w:hAnsi="Arial CYR" w:cs="Arial CYR"/>
                <w:sz w:val="16"/>
                <w:szCs w:val="16"/>
              </w:rPr>
              <w:t xml:space="preserve">Код формы </w:t>
            </w:r>
          </w:p>
        </w:tc>
        <w:tc>
          <w:tcPr>
            <w:tcW w:w="2487" w:type="dxa"/>
            <w:gridSpan w:val="2"/>
            <w:tcBorders>
              <w:top w:val="single" w:sz="8" w:space="0" w:color="auto"/>
              <w:left w:val="single" w:sz="8" w:space="0" w:color="auto"/>
              <w:bottom w:val="single" w:sz="8" w:space="0" w:color="auto"/>
              <w:right w:val="single" w:sz="8" w:space="0" w:color="000000"/>
            </w:tcBorders>
            <w:shd w:val="clear" w:color="auto" w:fill="auto"/>
            <w:noWrap/>
            <w:vAlign w:val="bottom"/>
          </w:tcPr>
          <w:p w:rsidR="00DD51BE" w:rsidRPr="00EB73F0" w:rsidRDefault="00DD51BE" w:rsidP="001717C2">
            <w:pPr>
              <w:spacing w:after="0" w:line="240" w:lineRule="auto"/>
              <w:jc w:val="center"/>
              <w:rPr>
                <w:rFonts w:ascii="Arial CYR" w:hAnsi="Arial CYR" w:cs="Arial CYR"/>
                <w:sz w:val="16"/>
                <w:szCs w:val="16"/>
              </w:rPr>
            </w:pPr>
            <w:r w:rsidRPr="00EB73F0">
              <w:rPr>
                <w:rFonts w:ascii="Arial CYR" w:hAnsi="Arial CYR" w:cs="Arial CYR"/>
                <w:sz w:val="16"/>
                <w:szCs w:val="16"/>
              </w:rPr>
              <w:t> </w:t>
            </w:r>
          </w:p>
        </w:tc>
      </w:tr>
      <w:tr w:rsidR="00DD51BE" w:rsidRPr="00EB73F0" w:rsidTr="001717C2">
        <w:trPr>
          <w:trHeight w:val="165"/>
          <w:jc w:val="center"/>
        </w:trPr>
        <w:tc>
          <w:tcPr>
            <w:tcW w:w="652" w:type="dxa"/>
            <w:tcBorders>
              <w:top w:val="nil"/>
              <w:left w:val="nil"/>
              <w:bottom w:val="single" w:sz="4" w:space="0" w:color="auto"/>
              <w:right w:val="nil"/>
            </w:tcBorders>
            <w:shd w:val="clear" w:color="auto" w:fill="auto"/>
            <w:noWrap/>
            <w:vAlign w:val="bottom"/>
          </w:tcPr>
          <w:p w:rsidR="00DD51BE" w:rsidRPr="00EB73F0" w:rsidRDefault="00DD51BE" w:rsidP="001717C2">
            <w:pPr>
              <w:spacing w:after="0" w:line="240" w:lineRule="auto"/>
              <w:rPr>
                <w:rFonts w:ascii="Arial CYR" w:hAnsi="Arial CYR" w:cs="Arial CYR"/>
                <w:sz w:val="16"/>
                <w:szCs w:val="16"/>
              </w:rPr>
            </w:pPr>
            <w:r w:rsidRPr="00EB73F0">
              <w:rPr>
                <w:rFonts w:ascii="Arial CYR" w:hAnsi="Arial CYR" w:cs="Arial CYR"/>
                <w:sz w:val="16"/>
                <w:szCs w:val="16"/>
              </w:rPr>
              <w:t> </w:t>
            </w:r>
          </w:p>
        </w:tc>
        <w:tc>
          <w:tcPr>
            <w:tcW w:w="755" w:type="dxa"/>
            <w:tcBorders>
              <w:top w:val="nil"/>
              <w:left w:val="nil"/>
              <w:bottom w:val="single" w:sz="4" w:space="0" w:color="auto"/>
              <w:right w:val="nil"/>
            </w:tcBorders>
            <w:shd w:val="clear" w:color="auto" w:fill="auto"/>
            <w:noWrap/>
            <w:vAlign w:val="bottom"/>
          </w:tcPr>
          <w:p w:rsidR="00DD51BE" w:rsidRPr="00EB73F0" w:rsidRDefault="00DD51BE" w:rsidP="001717C2">
            <w:pPr>
              <w:spacing w:after="0" w:line="240" w:lineRule="auto"/>
              <w:rPr>
                <w:rFonts w:ascii="Arial CYR" w:hAnsi="Arial CYR" w:cs="Arial CYR"/>
                <w:sz w:val="16"/>
                <w:szCs w:val="16"/>
              </w:rPr>
            </w:pPr>
            <w:r w:rsidRPr="00EB73F0">
              <w:rPr>
                <w:rFonts w:ascii="Arial CYR" w:hAnsi="Arial CYR" w:cs="Arial CYR"/>
                <w:sz w:val="16"/>
                <w:szCs w:val="16"/>
              </w:rPr>
              <w:t> </w:t>
            </w:r>
          </w:p>
        </w:tc>
        <w:tc>
          <w:tcPr>
            <w:tcW w:w="558" w:type="dxa"/>
            <w:tcBorders>
              <w:top w:val="nil"/>
              <w:left w:val="nil"/>
              <w:bottom w:val="single" w:sz="4" w:space="0" w:color="auto"/>
              <w:right w:val="nil"/>
            </w:tcBorders>
            <w:shd w:val="clear" w:color="auto" w:fill="auto"/>
            <w:noWrap/>
            <w:vAlign w:val="bottom"/>
          </w:tcPr>
          <w:p w:rsidR="00DD51BE" w:rsidRPr="00EB73F0" w:rsidRDefault="00DD51BE" w:rsidP="001717C2">
            <w:pPr>
              <w:spacing w:after="0" w:line="240" w:lineRule="auto"/>
              <w:rPr>
                <w:rFonts w:ascii="Arial CYR" w:hAnsi="Arial CYR" w:cs="Arial CYR"/>
                <w:sz w:val="16"/>
                <w:szCs w:val="16"/>
              </w:rPr>
            </w:pPr>
            <w:r w:rsidRPr="00EB73F0">
              <w:rPr>
                <w:rFonts w:ascii="Arial CYR" w:hAnsi="Arial CYR" w:cs="Arial CYR"/>
                <w:sz w:val="16"/>
                <w:szCs w:val="16"/>
              </w:rPr>
              <w:t> </w:t>
            </w:r>
          </w:p>
        </w:tc>
        <w:tc>
          <w:tcPr>
            <w:tcW w:w="1652" w:type="dxa"/>
            <w:tcBorders>
              <w:top w:val="nil"/>
              <w:left w:val="nil"/>
              <w:bottom w:val="single" w:sz="4" w:space="0" w:color="auto"/>
              <w:right w:val="nil"/>
            </w:tcBorders>
            <w:shd w:val="clear" w:color="auto" w:fill="auto"/>
            <w:noWrap/>
            <w:vAlign w:val="bottom"/>
          </w:tcPr>
          <w:p w:rsidR="00DD51BE" w:rsidRPr="00EB73F0" w:rsidRDefault="00DD51BE" w:rsidP="001717C2">
            <w:pPr>
              <w:spacing w:after="0" w:line="240" w:lineRule="auto"/>
              <w:rPr>
                <w:rFonts w:ascii="Arial CYR" w:hAnsi="Arial CYR" w:cs="Arial CYR"/>
                <w:sz w:val="16"/>
                <w:szCs w:val="16"/>
              </w:rPr>
            </w:pPr>
            <w:r w:rsidRPr="00EB73F0">
              <w:rPr>
                <w:rFonts w:ascii="Arial CYR" w:hAnsi="Arial CYR" w:cs="Arial CYR"/>
                <w:sz w:val="16"/>
                <w:szCs w:val="16"/>
              </w:rPr>
              <w:t> </w:t>
            </w:r>
          </w:p>
        </w:tc>
        <w:tc>
          <w:tcPr>
            <w:tcW w:w="1860" w:type="dxa"/>
            <w:tcBorders>
              <w:top w:val="nil"/>
              <w:left w:val="nil"/>
              <w:bottom w:val="single" w:sz="4" w:space="0" w:color="auto"/>
              <w:right w:val="nil"/>
            </w:tcBorders>
            <w:shd w:val="clear" w:color="auto" w:fill="auto"/>
            <w:noWrap/>
            <w:vAlign w:val="bottom"/>
          </w:tcPr>
          <w:p w:rsidR="00DD51BE" w:rsidRPr="00EB73F0" w:rsidRDefault="00DD51BE" w:rsidP="001717C2">
            <w:pPr>
              <w:spacing w:after="0" w:line="240" w:lineRule="auto"/>
              <w:rPr>
                <w:rFonts w:ascii="Arial CYR" w:hAnsi="Arial CYR" w:cs="Arial CYR"/>
                <w:sz w:val="16"/>
                <w:szCs w:val="16"/>
              </w:rPr>
            </w:pPr>
            <w:r w:rsidRPr="00EB73F0">
              <w:rPr>
                <w:rFonts w:ascii="Arial CYR" w:hAnsi="Arial CYR" w:cs="Arial CYR"/>
                <w:sz w:val="16"/>
                <w:szCs w:val="16"/>
              </w:rPr>
              <w:t> </w:t>
            </w:r>
          </w:p>
        </w:tc>
        <w:tc>
          <w:tcPr>
            <w:tcW w:w="1696" w:type="dxa"/>
            <w:tcBorders>
              <w:top w:val="nil"/>
              <w:left w:val="nil"/>
              <w:bottom w:val="single" w:sz="4" w:space="0" w:color="auto"/>
              <w:right w:val="nil"/>
            </w:tcBorders>
            <w:shd w:val="clear" w:color="auto" w:fill="auto"/>
            <w:noWrap/>
            <w:vAlign w:val="bottom"/>
          </w:tcPr>
          <w:p w:rsidR="00DD51BE" w:rsidRPr="00EB73F0" w:rsidRDefault="00DD51BE" w:rsidP="001717C2">
            <w:pPr>
              <w:spacing w:after="0" w:line="240" w:lineRule="auto"/>
              <w:rPr>
                <w:rFonts w:ascii="Arial CYR" w:hAnsi="Arial CYR" w:cs="Arial CYR"/>
                <w:sz w:val="16"/>
                <w:szCs w:val="16"/>
              </w:rPr>
            </w:pPr>
            <w:r w:rsidRPr="00EB73F0">
              <w:rPr>
                <w:rFonts w:ascii="Arial CYR" w:hAnsi="Arial CYR" w:cs="Arial CYR"/>
                <w:sz w:val="16"/>
                <w:szCs w:val="16"/>
              </w:rPr>
              <w:t> </w:t>
            </w:r>
          </w:p>
        </w:tc>
        <w:tc>
          <w:tcPr>
            <w:tcW w:w="2167" w:type="dxa"/>
            <w:tcBorders>
              <w:top w:val="nil"/>
              <w:left w:val="nil"/>
              <w:bottom w:val="single" w:sz="4" w:space="0" w:color="auto"/>
              <w:right w:val="nil"/>
            </w:tcBorders>
            <w:shd w:val="clear" w:color="auto" w:fill="auto"/>
            <w:noWrap/>
            <w:vAlign w:val="bottom"/>
          </w:tcPr>
          <w:p w:rsidR="00DD51BE" w:rsidRPr="00EB73F0" w:rsidRDefault="00DD51BE" w:rsidP="001717C2">
            <w:pPr>
              <w:spacing w:after="0" w:line="240" w:lineRule="auto"/>
              <w:rPr>
                <w:rFonts w:ascii="Arial CYR" w:hAnsi="Arial CYR" w:cs="Arial CYR"/>
                <w:sz w:val="16"/>
                <w:szCs w:val="16"/>
              </w:rPr>
            </w:pPr>
            <w:r w:rsidRPr="00EB73F0">
              <w:rPr>
                <w:rFonts w:ascii="Arial CYR" w:hAnsi="Arial CYR" w:cs="Arial CYR"/>
                <w:sz w:val="16"/>
                <w:szCs w:val="16"/>
              </w:rPr>
              <w:t> </w:t>
            </w:r>
          </w:p>
        </w:tc>
        <w:tc>
          <w:tcPr>
            <w:tcW w:w="1471" w:type="dxa"/>
            <w:tcBorders>
              <w:top w:val="nil"/>
              <w:left w:val="nil"/>
              <w:bottom w:val="single" w:sz="4" w:space="0" w:color="auto"/>
              <w:right w:val="nil"/>
            </w:tcBorders>
            <w:shd w:val="clear" w:color="auto" w:fill="auto"/>
            <w:noWrap/>
            <w:vAlign w:val="bottom"/>
          </w:tcPr>
          <w:p w:rsidR="00DD51BE" w:rsidRPr="00EB73F0" w:rsidRDefault="00DD51BE" w:rsidP="001717C2">
            <w:pPr>
              <w:spacing w:after="0" w:line="240" w:lineRule="auto"/>
              <w:rPr>
                <w:rFonts w:ascii="Arial CYR" w:hAnsi="Arial CYR" w:cs="Arial CYR"/>
                <w:sz w:val="16"/>
                <w:szCs w:val="16"/>
              </w:rPr>
            </w:pPr>
            <w:r w:rsidRPr="00EB73F0">
              <w:rPr>
                <w:rFonts w:ascii="Arial CYR" w:hAnsi="Arial CYR" w:cs="Arial CYR"/>
                <w:sz w:val="16"/>
                <w:szCs w:val="16"/>
              </w:rPr>
              <w:t> </w:t>
            </w:r>
          </w:p>
        </w:tc>
        <w:tc>
          <w:tcPr>
            <w:tcW w:w="1624" w:type="dxa"/>
            <w:tcBorders>
              <w:top w:val="nil"/>
              <w:left w:val="nil"/>
              <w:bottom w:val="single" w:sz="4" w:space="0" w:color="auto"/>
              <w:right w:val="nil"/>
            </w:tcBorders>
            <w:shd w:val="clear" w:color="auto" w:fill="auto"/>
            <w:noWrap/>
            <w:vAlign w:val="bottom"/>
          </w:tcPr>
          <w:p w:rsidR="00DD51BE" w:rsidRPr="00EB73F0" w:rsidRDefault="00DD51BE" w:rsidP="001717C2">
            <w:pPr>
              <w:spacing w:after="0" w:line="240" w:lineRule="auto"/>
              <w:rPr>
                <w:rFonts w:ascii="Arial CYR" w:hAnsi="Arial CYR" w:cs="Arial CYR"/>
                <w:sz w:val="16"/>
                <w:szCs w:val="16"/>
              </w:rPr>
            </w:pPr>
            <w:r w:rsidRPr="00EB73F0">
              <w:rPr>
                <w:rFonts w:ascii="Arial CYR" w:hAnsi="Arial CYR" w:cs="Arial CYR"/>
                <w:sz w:val="16"/>
                <w:szCs w:val="16"/>
              </w:rPr>
              <w:t> </w:t>
            </w:r>
          </w:p>
        </w:tc>
        <w:tc>
          <w:tcPr>
            <w:tcW w:w="1674" w:type="dxa"/>
            <w:tcBorders>
              <w:top w:val="nil"/>
              <w:left w:val="nil"/>
              <w:bottom w:val="single" w:sz="4" w:space="0" w:color="auto"/>
              <w:right w:val="nil"/>
            </w:tcBorders>
            <w:shd w:val="clear" w:color="auto" w:fill="auto"/>
            <w:noWrap/>
            <w:vAlign w:val="bottom"/>
          </w:tcPr>
          <w:p w:rsidR="00DD51BE" w:rsidRPr="00EB73F0" w:rsidRDefault="00DD51BE" w:rsidP="001717C2">
            <w:pPr>
              <w:spacing w:after="0" w:line="240" w:lineRule="auto"/>
              <w:rPr>
                <w:rFonts w:ascii="Arial CYR" w:hAnsi="Arial CYR" w:cs="Arial CYR"/>
                <w:sz w:val="16"/>
                <w:szCs w:val="16"/>
              </w:rPr>
            </w:pPr>
          </w:p>
        </w:tc>
        <w:tc>
          <w:tcPr>
            <w:tcW w:w="966" w:type="dxa"/>
            <w:tcBorders>
              <w:top w:val="nil"/>
              <w:left w:val="nil"/>
              <w:bottom w:val="single" w:sz="4" w:space="0" w:color="auto"/>
              <w:right w:val="nil"/>
            </w:tcBorders>
            <w:shd w:val="clear" w:color="auto" w:fill="auto"/>
            <w:noWrap/>
            <w:vAlign w:val="bottom"/>
          </w:tcPr>
          <w:p w:rsidR="00DD51BE" w:rsidRPr="00EB73F0" w:rsidRDefault="00DD51BE" w:rsidP="001717C2">
            <w:pPr>
              <w:spacing w:after="0" w:line="240" w:lineRule="auto"/>
              <w:rPr>
                <w:rFonts w:ascii="Arial CYR" w:hAnsi="Arial CYR" w:cs="Arial CYR"/>
                <w:sz w:val="16"/>
                <w:szCs w:val="16"/>
              </w:rPr>
            </w:pPr>
          </w:p>
        </w:tc>
        <w:tc>
          <w:tcPr>
            <w:tcW w:w="1521" w:type="dxa"/>
            <w:tcBorders>
              <w:top w:val="nil"/>
              <w:left w:val="nil"/>
              <w:bottom w:val="single" w:sz="4" w:space="0" w:color="auto"/>
              <w:right w:val="nil"/>
            </w:tcBorders>
            <w:shd w:val="clear" w:color="auto" w:fill="auto"/>
            <w:noWrap/>
            <w:vAlign w:val="bottom"/>
          </w:tcPr>
          <w:p w:rsidR="00DD51BE" w:rsidRPr="00EB73F0" w:rsidRDefault="00DD51BE" w:rsidP="001717C2">
            <w:pPr>
              <w:spacing w:after="0" w:line="240" w:lineRule="auto"/>
              <w:rPr>
                <w:rFonts w:ascii="Arial CYR" w:hAnsi="Arial CYR" w:cs="Arial CYR"/>
                <w:sz w:val="16"/>
                <w:szCs w:val="16"/>
              </w:rPr>
            </w:pPr>
          </w:p>
        </w:tc>
      </w:tr>
      <w:tr w:rsidR="00DD51BE" w:rsidRPr="00EB73F0" w:rsidTr="001717C2">
        <w:trPr>
          <w:trHeight w:val="255"/>
          <w:jc w:val="center"/>
        </w:trPr>
        <w:tc>
          <w:tcPr>
            <w:tcW w:w="1965"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DD51BE" w:rsidRPr="00EB73F0" w:rsidRDefault="00DD51BE" w:rsidP="001717C2">
            <w:pPr>
              <w:spacing w:after="0" w:line="240" w:lineRule="auto"/>
              <w:jc w:val="center"/>
              <w:rPr>
                <w:rFonts w:ascii="Arial CYR" w:hAnsi="Arial CYR" w:cs="Arial CYR"/>
                <w:sz w:val="16"/>
                <w:szCs w:val="16"/>
              </w:rPr>
            </w:pPr>
            <w:r w:rsidRPr="00EB73F0">
              <w:rPr>
                <w:rFonts w:ascii="Arial CYR" w:hAnsi="Arial CYR" w:cs="Arial CYR"/>
                <w:sz w:val="16"/>
                <w:szCs w:val="16"/>
              </w:rPr>
              <w:t xml:space="preserve">Дата </w:t>
            </w:r>
          </w:p>
        </w:tc>
        <w:tc>
          <w:tcPr>
            <w:tcW w:w="1652" w:type="dxa"/>
            <w:vMerge w:val="restart"/>
            <w:tcBorders>
              <w:top w:val="single" w:sz="4" w:space="0" w:color="auto"/>
              <w:left w:val="single" w:sz="4" w:space="0" w:color="auto"/>
              <w:right w:val="single" w:sz="4" w:space="0" w:color="auto"/>
            </w:tcBorders>
            <w:shd w:val="clear" w:color="auto" w:fill="auto"/>
            <w:noWrap/>
            <w:vAlign w:val="bottom"/>
          </w:tcPr>
          <w:p w:rsidR="00DD51BE" w:rsidRPr="00EB73F0" w:rsidRDefault="00DD51BE" w:rsidP="001717C2">
            <w:pPr>
              <w:spacing w:after="0" w:line="240" w:lineRule="auto"/>
              <w:jc w:val="center"/>
              <w:rPr>
                <w:rFonts w:ascii="Arial CYR" w:hAnsi="Arial CYR" w:cs="Arial CYR"/>
                <w:sz w:val="16"/>
                <w:szCs w:val="16"/>
              </w:rPr>
            </w:pPr>
            <w:r w:rsidRPr="00EB73F0">
              <w:rPr>
                <w:rFonts w:ascii="Arial CYR" w:hAnsi="Arial CYR" w:cs="Arial CYR"/>
                <w:sz w:val="16"/>
                <w:szCs w:val="16"/>
              </w:rPr>
              <w:t>От кого получено</w:t>
            </w:r>
          </w:p>
          <w:p w:rsidR="00DD51BE" w:rsidRPr="00EB73F0" w:rsidRDefault="00DD51BE" w:rsidP="001717C2">
            <w:pPr>
              <w:spacing w:after="0" w:line="240" w:lineRule="auto"/>
              <w:jc w:val="center"/>
              <w:rPr>
                <w:rFonts w:ascii="Arial CYR" w:hAnsi="Arial CYR" w:cs="Arial CYR"/>
                <w:sz w:val="16"/>
                <w:szCs w:val="16"/>
              </w:rPr>
            </w:pPr>
            <w:r w:rsidRPr="00EB73F0">
              <w:rPr>
                <w:rFonts w:ascii="Arial CYR" w:hAnsi="Arial CYR" w:cs="Arial CYR"/>
                <w:sz w:val="16"/>
                <w:szCs w:val="16"/>
              </w:rPr>
              <w:t>(кому отпущено)</w:t>
            </w:r>
          </w:p>
          <w:p w:rsidR="00DD51BE" w:rsidRPr="00EB73F0" w:rsidRDefault="00DD51BE" w:rsidP="001717C2">
            <w:pPr>
              <w:spacing w:after="0" w:line="240" w:lineRule="auto"/>
              <w:rPr>
                <w:rFonts w:ascii="Arial CYR" w:hAnsi="Arial CYR" w:cs="Arial CYR"/>
                <w:sz w:val="16"/>
                <w:szCs w:val="16"/>
              </w:rPr>
            </w:pPr>
            <w:r w:rsidRPr="00EB73F0">
              <w:rPr>
                <w:rFonts w:ascii="Arial CYR" w:hAnsi="Arial CYR" w:cs="Arial CYR"/>
                <w:sz w:val="16"/>
                <w:szCs w:val="16"/>
              </w:rPr>
              <w:t> </w:t>
            </w:r>
          </w:p>
          <w:p w:rsidR="00DD51BE" w:rsidRPr="00EB73F0" w:rsidRDefault="00DD51BE" w:rsidP="001717C2">
            <w:pPr>
              <w:spacing w:after="0" w:line="240" w:lineRule="auto"/>
              <w:rPr>
                <w:rFonts w:ascii="Arial CYR" w:hAnsi="Arial CYR" w:cs="Arial CYR"/>
                <w:sz w:val="16"/>
                <w:szCs w:val="16"/>
              </w:rPr>
            </w:pPr>
            <w:r w:rsidRPr="00EB73F0">
              <w:rPr>
                <w:rFonts w:ascii="Arial CYR" w:hAnsi="Arial CYR" w:cs="Arial CYR"/>
                <w:sz w:val="16"/>
                <w:szCs w:val="16"/>
              </w:rPr>
              <w:t> </w:t>
            </w:r>
          </w:p>
        </w:tc>
        <w:tc>
          <w:tcPr>
            <w:tcW w:w="1860" w:type="dxa"/>
            <w:vMerge w:val="restart"/>
            <w:tcBorders>
              <w:top w:val="single" w:sz="4" w:space="0" w:color="auto"/>
              <w:left w:val="single" w:sz="4" w:space="0" w:color="auto"/>
              <w:right w:val="single" w:sz="4" w:space="0" w:color="auto"/>
            </w:tcBorders>
            <w:shd w:val="clear" w:color="auto" w:fill="auto"/>
            <w:noWrap/>
            <w:vAlign w:val="bottom"/>
          </w:tcPr>
          <w:p w:rsidR="00DD51BE" w:rsidRPr="00EB73F0" w:rsidRDefault="00DD51BE" w:rsidP="001717C2">
            <w:pPr>
              <w:spacing w:after="0" w:line="240" w:lineRule="auto"/>
              <w:jc w:val="center"/>
              <w:rPr>
                <w:rFonts w:ascii="Arial CYR" w:hAnsi="Arial CYR" w:cs="Arial CYR"/>
                <w:sz w:val="16"/>
                <w:szCs w:val="16"/>
              </w:rPr>
            </w:pPr>
            <w:r w:rsidRPr="00EB73F0">
              <w:rPr>
                <w:rFonts w:ascii="Arial CYR" w:hAnsi="Arial CYR" w:cs="Arial CYR"/>
                <w:sz w:val="16"/>
                <w:szCs w:val="16"/>
              </w:rPr>
              <w:t xml:space="preserve">Основание </w:t>
            </w:r>
          </w:p>
          <w:p w:rsidR="00DD51BE" w:rsidRPr="00EB73F0" w:rsidRDefault="00DD51BE" w:rsidP="001717C2">
            <w:pPr>
              <w:spacing w:after="0" w:line="240" w:lineRule="auto"/>
              <w:jc w:val="center"/>
              <w:rPr>
                <w:rFonts w:ascii="Arial CYR" w:hAnsi="Arial CYR" w:cs="Arial CYR"/>
                <w:sz w:val="16"/>
                <w:szCs w:val="16"/>
              </w:rPr>
            </w:pPr>
            <w:r w:rsidRPr="00EB73F0">
              <w:rPr>
                <w:rFonts w:ascii="Arial CYR" w:hAnsi="Arial CYR" w:cs="Arial CYR"/>
                <w:sz w:val="16"/>
                <w:szCs w:val="16"/>
              </w:rPr>
              <w:t>(наименование документа,</w:t>
            </w:r>
          </w:p>
          <w:p w:rsidR="00DD51BE" w:rsidRPr="00EB73F0" w:rsidRDefault="00DD51BE" w:rsidP="001717C2">
            <w:pPr>
              <w:spacing w:after="0" w:line="240" w:lineRule="auto"/>
              <w:jc w:val="center"/>
              <w:rPr>
                <w:rFonts w:ascii="Arial CYR" w:hAnsi="Arial CYR" w:cs="Arial CYR"/>
                <w:sz w:val="16"/>
                <w:szCs w:val="16"/>
              </w:rPr>
            </w:pPr>
            <w:r w:rsidRPr="00EB73F0">
              <w:rPr>
                <w:rFonts w:ascii="Arial CYR" w:hAnsi="Arial CYR" w:cs="Arial CYR"/>
                <w:sz w:val="16"/>
                <w:szCs w:val="16"/>
              </w:rPr>
              <w:t>номер и дата)</w:t>
            </w:r>
          </w:p>
          <w:p w:rsidR="00DD51BE" w:rsidRPr="00EB73F0" w:rsidRDefault="00DD51BE" w:rsidP="001717C2">
            <w:pPr>
              <w:spacing w:after="0" w:line="240" w:lineRule="auto"/>
              <w:rPr>
                <w:rFonts w:ascii="Arial CYR" w:hAnsi="Arial CYR" w:cs="Arial CYR"/>
                <w:sz w:val="16"/>
                <w:szCs w:val="16"/>
              </w:rPr>
            </w:pPr>
            <w:r w:rsidRPr="00EB73F0">
              <w:rPr>
                <w:rFonts w:ascii="Arial CYR" w:hAnsi="Arial CYR" w:cs="Arial CYR"/>
                <w:sz w:val="16"/>
                <w:szCs w:val="16"/>
              </w:rPr>
              <w:t> </w:t>
            </w:r>
          </w:p>
        </w:tc>
        <w:tc>
          <w:tcPr>
            <w:tcW w:w="1696" w:type="dxa"/>
            <w:vMerge w:val="restart"/>
            <w:tcBorders>
              <w:top w:val="single" w:sz="4" w:space="0" w:color="auto"/>
              <w:left w:val="single" w:sz="4" w:space="0" w:color="auto"/>
              <w:right w:val="single" w:sz="4" w:space="0" w:color="auto"/>
            </w:tcBorders>
            <w:shd w:val="clear" w:color="auto" w:fill="auto"/>
            <w:noWrap/>
            <w:vAlign w:val="bottom"/>
          </w:tcPr>
          <w:p w:rsidR="00DD51BE" w:rsidRPr="00EB73F0" w:rsidRDefault="00DD51BE" w:rsidP="001717C2">
            <w:pPr>
              <w:spacing w:after="0" w:line="240" w:lineRule="auto"/>
              <w:jc w:val="center"/>
              <w:rPr>
                <w:rFonts w:ascii="Arial CYR" w:hAnsi="Arial CYR" w:cs="Arial CYR"/>
                <w:sz w:val="16"/>
                <w:szCs w:val="16"/>
              </w:rPr>
            </w:pPr>
            <w:r w:rsidRPr="00EB73F0">
              <w:rPr>
                <w:rFonts w:ascii="Arial CYR" w:hAnsi="Arial CYR" w:cs="Arial CYR"/>
                <w:sz w:val="16"/>
                <w:szCs w:val="16"/>
              </w:rPr>
              <w:t>Приход</w:t>
            </w:r>
          </w:p>
          <w:p w:rsidR="00DD51BE" w:rsidRPr="00EB73F0" w:rsidRDefault="00DD51BE" w:rsidP="001717C2">
            <w:pPr>
              <w:spacing w:after="0" w:line="240" w:lineRule="auto"/>
              <w:jc w:val="center"/>
              <w:rPr>
                <w:rFonts w:ascii="Arial CYR" w:hAnsi="Arial CYR" w:cs="Arial CYR"/>
                <w:sz w:val="16"/>
                <w:szCs w:val="16"/>
              </w:rPr>
            </w:pPr>
            <w:r w:rsidRPr="00EB73F0">
              <w:rPr>
                <w:rFonts w:ascii="Arial CYR" w:hAnsi="Arial CYR" w:cs="Arial CYR"/>
                <w:sz w:val="16"/>
                <w:szCs w:val="16"/>
              </w:rPr>
              <w:t>коли-</w:t>
            </w:r>
          </w:p>
          <w:p w:rsidR="00DD51BE" w:rsidRPr="00EB73F0" w:rsidRDefault="00DD51BE" w:rsidP="001717C2">
            <w:pPr>
              <w:spacing w:after="0" w:line="240" w:lineRule="auto"/>
              <w:jc w:val="center"/>
              <w:rPr>
                <w:rFonts w:ascii="Arial CYR" w:hAnsi="Arial CYR" w:cs="Arial CYR"/>
                <w:sz w:val="16"/>
                <w:szCs w:val="16"/>
              </w:rPr>
            </w:pPr>
            <w:r w:rsidRPr="00EB73F0">
              <w:rPr>
                <w:rFonts w:ascii="Arial CYR" w:hAnsi="Arial CYR" w:cs="Arial CYR"/>
                <w:sz w:val="16"/>
                <w:szCs w:val="16"/>
              </w:rPr>
              <w:t>чество</w:t>
            </w:r>
          </w:p>
          <w:p w:rsidR="00DD51BE" w:rsidRPr="00EB73F0" w:rsidRDefault="00DD51BE" w:rsidP="001717C2">
            <w:pPr>
              <w:spacing w:after="0" w:line="240" w:lineRule="auto"/>
              <w:jc w:val="center"/>
              <w:rPr>
                <w:rFonts w:ascii="Arial CYR" w:hAnsi="Arial CYR" w:cs="Arial CYR"/>
                <w:sz w:val="16"/>
                <w:szCs w:val="16"/>
              </w:rPr>
            </w:pPr>
            <w:r w:rsidRPr="00EB73F0">
              <w:rPr>
                <w:rFonts w:ascii="Arial CYR" w:hAnsi="Arial CYR" w:cs="Arial CYR"/>
                <w:sz w:val="16"/>
                <w:szCs w:val="16"/>
              </w:rPr>
              <w:t> </w:t>
            </w:r>
          </w:p>
        </w:tc>
        <w:tc>
          <w:tcPr>
            <w:tcW w:w="21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DD51BE" w:rsidRPr="00EB73F0" w:rsidRDefault="00DD51BE" w:rsidP="001717C2">
            <w:pPr>
              <w:spacing w:after="0" w:line="240" w:lineRule="auto"/>
              <w:rPr>
                <w:rFonts w:ascii="Arial CYR" w:hAnsi="Arial CYR" w:cs="Arial CYR"/>
                <w:sz w:val="16"/>
                <w:szCs w:val="16"/>
              </w:rPr>
            </w:pPr>
            <w:r w:rsidRPr="00EB73F0">
              <w:rPr>
                <w:rFonts w:ascii="Arial CYR" w:hAnsi="Arial CYR" w:cs="Arial CYR"/>
                <w:sz w:val="16"/>
                <w:szCs w:val="16"/>
              </w:rPr>
              <w:t> </w:t>
            </w:r>
          </w:p>
        </w:tc>
        <w:tc>
          <w:tcPr>
            <w:tcW w:w="309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D51BE" w:rsidRPr="00EB73F0" w:rsidRDefault="00DD51BE" w:rsidP="001717C2">
            <w:pPr>
              <w:spacing w:after="0" w:line="240" w:lineRule="auto"/>
              <w:jc w:val="center"/>
              <w:rPr>
                <w:rFonts w:ascii="Arial CYR" w:hAnsi="Arial CYR" w:cs="Arial CYR"/>
                <w:sz w:val="16"/>
                <w:szCs w:val="16"/>
              </w:rPr>
            </w:pPr>
            <w:r w:rsidRPr="00EB73F0">
              <w:rPr>
                <w:rFonts w:ascii="Arial CYR" w:hAnsi="Arial CYR" w:cs="Arial CYR"/>
                <w:sz w:val="16"/>
                <w:szCs w:val="16"/>
              </w:rPr>
              <w:t>Расход (списание)</w:t>
            </w:r>
          </w:p>
        </w:tc>
        <w:tc>
          <w:tcPr>
            <w:tcW w:w="1674" w:type="dxa"/>
            <w:tcBorders>
              <w:top w:val="single" w:sz="4" w:space="0" w:color="auto"/>
              <w:left w:val="single" w:sz="4" w:space="0" w:color="auto"/>
              <w:bottom w:val="single" w:sz="4" w:space="0" w:color="auto"/>
              <w:right w:val="single" w:sz="4" w:space="0" w:color="auto"/>
            </w:tcBorders>
            <w:shd w:val="clear" w:color="auto" w:fill="auto"/>
            <w:noWrap/>
            <w:vAlign w:val="bottom"/>
          </w:tcPr>
          <w:p w:rsidR="00DD51BE" w:rsidRPr="00EB73F0" w:rsidRDefault="00DD51BE" w:rsidP="001717C2">
            <w:pPr>
              <w:spacing w:after="0" w:line="240" w:lineRule="auto"/>
              <w:rPr>
                <w:rFonts w:ascii="Arial CYR" w:hAnsi="Arial CYR" w:cs="Arial CYR"/>
                <w:sz w:val="16"/>
                <w:szCs w:val="16"/>
              </w:rPr>
            </w:pPr>
            <w:r w:rsidRPr="00EB73F0">
              <w:rPr>
                <w:rFonts w:ascii="Arial CYR" w:hAnsi="Arial CYR" w:cs="Arial CYR"/>
                <w:sz w:val="16"/>
                <w:szCs w:val="16"/>
              </w:rPr>
              <w:t> </w:t>
            </w:r>
          </w:p>
        </w:tc>
        <w:tc>
          <w:tcPr>
            <w:tcW w:w="2487"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D51BE" w:rsidRPr="00EB73F0" w:rsidRDefault="00DD51BE" w:rsidP="001717C2">
            <w:pPr>
              <w:spacing w:after="0" w:line="240" w:lineRule="auto"/>
              <w:rPr>
                <w:rFonts w:ascii="Arial CYR" w:hAnsi="Arial CYR" w:cs="Arial CYR"/>
                <w:sz w:val="16"/>
                <w:szCs w:val="16"/>
              </w:rPr>
            </w:pPr>
            <w:r w:rsidRPr="00EB73F0">
              <w:rPr>
                <w:rFonts w:ascii="Arial CYR" w:hAnsi="Arial CYR" w:cs="Arial CYR"/>
                <w:sz w:val="16"/>
                <w:szCs w:val="16"/>
              </w:rPr>
              <w:t xml:space="preserve">           Остаток</w:t>
            </w:r>
          </w:p>
        </w:tc>
      </w:tr>
      <w:tr w:rsidR="00DD51BE" w:rsidRPr="00EB73F0" w:rsidTr="001717C2">
        <w:trPr>
          <w:trHeight w:val="255"/>
          <w:jc w:val="center"/>
        </w:trPr>
        <w:tc>
          <w:tcPr>
            <w:tcW w:w="652" w:type="dxa"/>
            <w:vMerge w:val="restart"/>
            <w:tcBorders>
              <w:top w:val="single" w:sz="4" w:space="0" w:color="auto"/>
              <w:left w:val="single" w:sz="4" w:space="0" w:color="auto"/>
              <w:right w:val="single" w:sz="4" w:space="0" w:color="auto"/>
            </w:tcBorders>
            <w:shd w:val="clear" w:color="auto" w:fill="auto"/>
            <w:noWrap/>
            <w:vAlign w:val="bottom"/>
          </w:tcPr>
          <w:p w:rsidR="00DD51BE" w:rsidRPr="00EB73F0" w:rsidRDefault="00DD51BE" w:rsidP="001717C2">
            <w:pPr>
              <w:spacing w:after="0" w:line="240" w:lineRule="auto"/>
              <w:jc w:val="center"/>
              <w:rPr>
                <w:rFonts w:ascii="Arial CYR" w:hAnsi="Arial CYR" w:cs="Arial CYR"/>
                <w:sz w:val="16"/>
                <w:szCs w:val="16"/>
              </w:rPr>
            </w:pPr>
            <w:r w:rsidRPr="00EB73F0">
              <w:rPr>
                <w:rFonts w:ascii="Arial CYR" w:hAnsi="Arial CYR" w:cs="Arial CYR"/>
                <w:sz w:val="16"/>
                <w:szCs w:val="16"/>
              </w:rPr>
              <w:t>число</w:t>
            </w:r>
          </w:p>
          <w:p w:rsidR="00DD51BE" w:rsidRPr="00EB73F0" w:rsidRDefault="00DD51BE" w:rsidP="001717C2">
            <w:pPr>
              <w:spacing w:after="0" w:line="240" w:lineRule="auto"/>
              <w:jc w:val="center"/>
              <w:rPr>
                <w:rFonts w:ascii="Arial CYR" w:hAnsi="Arial CYR" w:cs="Arial CYR"/>
                <w:sz w:val="16"/>
                <w:szCs w:val="16"/>
              </w:rPr>
            </w:pPr>
            <w:r w:rsidRPr="00EB73F0">
              <w:rPr>
                <w:rFonts w:ascii="Arial CYR" w:hAnsi="Arial CYR" w:cs="Arial CYR"/>
                <w:sz w:val="16"/>
                <w:szCs w:val="16"/>
              </w:rPr>
              <w:t> </w:t>
            </w:r>
          </w:p>
          <w:p w:rsidR="00DD51BE" w:rsidRPr="00EB73F0" w:rsidRDefault="00DD51BE" w:rsidP="001717C2">
            <w:pPr>
              <w:spacing w:after="0" w:line="240" w:lineRule="auto"/>
              <w:jc w:val="center"/>
              <w:rPr>
                <w:rFonts w:ascii="Arial CYR" w:hAnsi="Arial CYR" w:cs="Arial CYR"/>
                <w:sz w:val="16"/>
                <w:szCs w:val="16"/>
              </w:rPr>
            </w:pPr>
            <w:r w:rsidRPr="00EB73F0">
              <w:rPr>
                <w:rFonts w:ascii="Arial CYR" w:hAnsi="Arial CYR" w:cs="Arial CYR"/>
                <w:sz w:val="16"/>
                <w:szCs w:val="16"/>
              </w:rPr>
              <w:t> </w:t>
            </w:r>
          </w:p>
        </w:tc>
        <w:tc>
          <w:tcPr>
            <w:tcW w:w="755" w:type="dxa"/>
            <w:vMerge w:val="restart"/>
            <w:tcBorders>
              <w:top w:val="single" w:sz="4" w:space="0" w:color="auto"/>
              <w:left w:val="nil"/>
              <w:right w:val="single" w:sz="4" w:space="0" w:color="auto"/>
            </w:tcBorders>
            <w:shd w:val="clear" w:color="auto" w:fill="auto"/>
            <w:noWrap/>
            <w:vAlign w:val="bottom"/>
          </w:tcPr>
          <w:p w:rsidR="00DD51BE" w:rsidRPr="00EB73F0" w:rsidRDefault="00DD51BE" w:rsidP="001717C2">
            <w:pPr>
              <w:spacing w:after="0" w:line="240" w:lineRule="auto"/>
              <w:jc w:val="center"/>
              <w:rPr>
                <w:rFonts w:ascii="Arial CYR" w:hAnsi="Arial CYR" w:cs="Arial CYR"/>
                <w:sz w:val="16"/>
                <w:szCs w:val="16"/>
              </w:rPr>
            </w:pPr>
            <w:r w:rsidRPr="00EB73F0">
              <w:rPr>
                <w:rFonts w:ascii="Arial CYR" w:hAnsi="Arial CYR" w:cs="Arial CYR"/>
                <w:sz w:val="16"/>
                <w:szCs w:val="16"/>
              </w:rPr>
              <w:t>месяц</w:t>
            </w:r>
          </w:p>
          <w:p w:rsidR="00DD51BE" w:rsidRPr="00EB73F0" w:rsidRDefault="00DD51BE" w:rsidP="001717C2">
            <w:pPr>
              <w:spacing w:after="0" w:line="240" w:lineRule="auto"/>
              <w:jc w:val="center"/>
              <w:rPr>
                <w:rFonts w:ascii="Arial CYR" w:hAnsi="Arial CYR" w:cs="Arial CYR"/>
                <w:sz w:val="16"/>
                <w:szCs w:val="16"/>
              </w:rPr>
            </w:pPr>
            <w:r w:rsidRPr="00EB73F0">
              <w:rPr>
                <w:rFonts w:ascii="Arial CYR" w:hAnsi="Arial CYR" w:cs="Arial CYR"/>
                <w:sz w:val="16"/>
                <w:szCs w:val="16"/>
              </w:rPr>
              <w:t> </w:t>
            </w:r>
          </w:p>
          <w:p w:rsidR="00DD51BE" w:rsidRPr="00EB73F0" w:rsidRDefault="00DD51BE" w:rsidP="001717C2">
            <w:pPr>
              <w:spacing w:after="0" w:line="240" w:lineRule="auto"/>
              <w:jc w:val="center"/>
              <w:rPr>
                <w:rFonts w:ascii="Arial CYR" w:hAnsi="Arial CYR" w:cs="Arial CYR"/>
                <w:sz w:val="16"/>
                <w:szCs w:val="16"/>
              </w:rPr>
            </w:pPr>
            <w:r w:rsidRPr="00EB73F0">
              <w:rPr>
                <w:rFonts w:ascii="Arial CYR" w:hAnsi="Arial CYR" w:cs="Arial CYR"/>
                <w:sz w:val="16"/>
                <w:szCs w:val="16"/>
              </w:rPr>
              <w:t> </w:t>
            </w:r>
          </w:p>
        </w:tc>
        <w:tc>
          <w:tcPr>
            <w:tcW w:w="558" w:type="dxa"/>
            <w:vMerge w:val="restart"/>
            <w:tcBorders>
              <w:top w:val="single" w:sz="4" w:space="0" w:color="auto"/>
              <w:left w:val="nil"/>
              <w:right w:val="single" w:sz="4" w:space="0" w:color="auto"/>
            </w:tcBorders>
            <w:shd w:val="clear" w:color="auto" w:fill="auto"/>
            <w:noWrap/>
            <w:vAlign w:val="bottom"/>
          </w:tcPr>
          <w:p w:rsidR="00DD51BE" w:rsidRPr="00EB73F0" w:rsidRDefault="00DD51BE" w:rsidP="001717C2">
            <w:pPr>
              <w:spacing w:after="0" w:line="240" w:lineRule="auto"/>
              <w:jc w:val="center"/>
              <w:rPr>
                <w:rFonts w:ascii="Arial CYR" w:hAnsi="Arial CYR" w:cs="Arial CYR"/>
                <w:sz w:val="16"/>
                <w:szCs w:val="16"/>
              </w:rPr>
            </w:pPr>
            <w:r w:rsidRPr="00EB73F0">
              <w:rPr>
                <w:rFonts w:ascii="Arial CYR" w:hAnsi="Arial CYR" w:cs="Arial CYR"/>
                <w:sz w:val="16"/>
                <w:szCs w:val="16"/>
              </w:rPr>
              <w:t>год</w:t>
            </w:r>
          </w:p>
          <w:p w:rsidR="00DD51BE" w:rsidRPr="00EB73F0" w:rsidRDefault="00DD51BE" w:rsidP="001717C2">
            <w:pPr>
              <w:spacing w:after="0" w:line="240" w:lineRule="auto"/>
              <w:jc w:val="center"/>
              <w:rPr>
                <w:rFonts w:ascii="Arial CYR" w:hAnsi="Arial CYR" w:cs="Arial CYR"/>
                <w:sz w:val="16"/>
                <w:szCs w:val="16"/>
              </w:rPr>
            </w:pPr>
            <w:r w:rsidRPr="00EB73F0">
              <w:rPr>
                <w:rFonts w:ascii="Arial CYR" w:hAnsi="Arial CYR" w:cs="Arial CYR"/>
                <w:sz w:val="16"/>
                <w:szCs w:val="16"/>
              </w:rPr>
              <w:t> </w:t>
            </w:r>
          </w:p>
          <w:p w:rsidR="00DD51BE" w:rsidRPr="00EB73F0" w:rsidRDefault="00DD51BE" w:rsidP="001717C2">
            <w:pPr>
              <w:spacing w:after="0" w:line="240" w:lineRule="auto"/>
              <w:jc w:val="center"/>
              <w:rPr>
                <w:rFonts w:ascii="Arial CYR" w:hAnsi="Arial CYR" w:cs="Arial CYR"/>
                <w:sz w:val="16"/>
                <w:szCs w:val="16"/>
              </w:rPr>
            </w:pPr>
            <w:r w:rsidRPr="00EB73F0">
              <w:rPr>
                <w:rFonts w:ascii="Arial CYR" w:hAnsi="Arial CYR" w:cs="Arial CYR"/>
                <w:sz w:val="16"/>
                <w:szCs w:val="16"/>
              </w:rPr>
              <w:t> </w:t>
            </w:r>
          </w:p>
        </w:tc>
        <w:tc>
          <w:tcPr>
            <w:tcW w:w="1652" w:type="dxa"/>
            <w:vMerge/>
            <w:tcBorders>
              <w:left w:val="single" w:sz="4" w:space="0" w:color="auto"/>
              <w:right w:val="single" w:sz="4" w:space="0" w:color="auto"/>
            </w:tcBorders>
            <w:shd w:val="clear" w:color="auto" w:fill="auto"/>
            <w:noWrap/>
            <w:vAlign w:val="bottom"/>
          </w:tcPr>
          <w:p w:rsidR="00DD51BE" w:rsidRPr="00EB73F0" w:rsidRDefault="00DD51BE" w:rsidP="001717C2">
            <w:pPr>
              <w:spacing w:after="0" w:line="240" w:lineRule="auto"/>
              <w:rPr>
                <w:rFonts w:ascii="Arial CYR" w:hAnsi="Arial CYR" w:cs="Arial CYR"/>
                <w:sz w:val="16"/>
                <w:szCs w:val="16"/>
              </w:rPr>
            </w:pPr>
          </w:p>
        </w:tc>
        <w:tc>
          <w:tcPr>
            <w:tcW w:w="1860" w:type="dxa"/>
            <w:vMerge/>
            <w:tcBorders>
              <w:left w:val="single" w:sz="4" w:space="0" w:color="auto"/>
              <w:right w:val="single" w:sz="4" w:space="0" w:color="auto"/>
            </w:tcBorders>
            <w:shd w:val="clear" w:color="auto" w:fill="auto"/>
            <w:noWrap/>
            <w:vAlign w:val="bottom"/>
          </w:tcPr>
          <w:p w:rsidR="00DD51BE" w:rsidRPr="00EB73F0" w:rsidRDefault="00DD51BE" w:rsidP="001717C2">
            <w:pPr>
              <w:spacing w:after="0" w:line="240" w:lineRule="auto"/>
              <w:rPr>
                <w:rFonts w:ascii="Arial CYR" w:hAnsi="Arial CYR" w:cs="Arial CYR"/>
                <w:sz w:val="16"/>
                <w:szCs w:val="16"/>
              </w:rPr>
            </w:pPr>
          </w:p>
        </w:tc>
        <w:tc>
          <w:tcPr>
            <w:tcW w:w="1696" w:type="dxa"/>
            <w:vMerge/>
            <w:tcBorders>
              <w:left w:val="single" w:sz="4" w:space="0" w:color="auto"/>
              <w:right w:val="single" w:sz="4" w:space="0" w:color="auto"/>
            </w:tcBorders>
            <w:shd w:val="clear" w:color="auto" w:fill="auto"/>
            <w:noWrap/>
            <w:vAlign w:val="bottom"/>
          </w:tcPr>
          <w:p w:rsidR="00DD51BE" w:rsidRPr="00EB73F0" w:rsidRDefault="00DD51BE" w:rsidP="001717C2">
            <w:pPr>
              <w:spacing w:after="0" w:line="240" w:lineRule="auto"/>
              <w:jc w:val="center"/>
              <w:rPr>
                <w:rFonts w:ascii="Arial CYR" w:hAnsi="Arial CYR" w:cs="Arial CYR"/>
                <w:sz w:val="16"/>
                <w:szCs w:val="16"/>
              </w:rPr>
            </w:pPr>
          </w:p>
        </w:tc>
        <w:tc>
          <w:tcPr>
            <w:tcW w:w="2167" w:type="dxa"/>
            <w:vMerge w:val="restart"/>
            <w:tcBorders>
              <w:top w:val="single" w:sz="4" w:space="0" w:color="auto"/>
              <w:left w:val="nil"/>
              <w:right w:val="single" w:sz="4" w:space="0" w:color="auto"/>
            </w:tcBorders>
            <w:shd w:val="clear" w:color="auto" w:fill="auto"/>
            <w:noWrap/>
            <w:vAlign w:val="bottom"/>
          </w:tcPr>
          <w:p w:rsidR="00DD51BE" w:rsidRPr="00EB73F0" w:rsidRDefault="00DD51BE" w:rsidP="001717C2">
            <w:pPr>
              <w:spacing w:after="0" w:line="240" w:lineRule="auto"/>
              <w:jc w:val="center"/>
              <w:rPr>
                <w:rFonts w:ascii="Arial CYR" w:hAnsi="Arial CYR" w:cs="Arial CYR"/>
                <w:sz w:val="16"/>
                <w:szCs w:val="16"/>
              </w:rPr>
            </w:pPr>
            <w:r w:rsidRPr="00EB73F0">
              <w:rPr>
                <w:rFonts w:ascii="Arial CYR" w:hAnsi="Arial CYR" w:cs="Arial CYR"/>
                <w:sz w:val="16"/>
                <w:szCs w:val="16"/>
              </w:rPr>
              <w:t>серия и номер</w:t>
            </w:r>
          </w:p>
          <w:p w:rsidR="00DD51BE" w:rsidRPr="00EB73F0" w:rsidRDefault="00DD51BE" w:rsidP="001717C2">
            <w:pPr>
              <w:spacing w:after="0" w:line="240" w:lineRule="auto"/>
              <w:jc w:val="center"/>
              <w:rPr>
                <w:rFonts w:ascii="Arial CYR" w:hAnsi="Arial CYR" w:cs="Arial CYR"/>
                <w:sz w:val="16"/>
                <w:szCs w:val="16"/>
              </w:rPr>
            </w:pPr>
            <w:r w:rsidRPr="00EB73F0">
              <w:rPr>
                <w:rFonts w:ascii="Arial CYR" w:hAnsi="Arial CYR" w:cs="Arial CYR"/>
                <w:sz w:val="16"/>
                <w:szCs w:val="16"/>
              </w:rPr>
              <w:t>бланка</w:t>
            </w:r>
          </w:p>
          <w:p w:rsidR="00DD51BE" w:rsidRPr="00EB73F0" w:rsidRDefault="00DD51BE" w:rsidP="001717C2">
            <w:pPr>
              <w:spacing w:after="0" w:line="240" w:lineRule="auto"/>
              <w:jc w:val="center"/>
              <w:rPr>
                <w:rFonts w:ascii="Arial CYR" w:hAnsi="Arial CYR" w:cs="Arial CYR"/>
                <w:sz w:val="16"/>
                <w:szCs w:val="16"/>
              </w:rPr>
            </w:pPr>
            <w:r w:rsidRPr="00EB73F0">
              <w:rPr>
                <w:rFonts w:ascii="Arial CYR" w:hAnsi="Arial CYR" w:cs="Arial CYR"/>
                <w:sz w:val="16"/>
                <w:szCs w:val="16"/>
              </w:rPr>
              <w:t>(вкладыша)</w:t>
            </w:r>
          </w:p>
        </w:tc>
        <w:tc>
          <w:tcPr>
            <w:tcW w:w="1471" w:type="dxa"/>
            <w:vMerge w:val="restart"/>
            <w:tcBorders>
              <w:top w:val="single" w:sz="4" w:space="0" w:color="auto"/>
              <w:left w:val="nil"/>
              <w:right w:val="single" w:sz="4" w:space="0" w:color="auto"/>
            </w:tcBorders>
            <w:shd w:val="clear" w:color="auto" w:fill="auto"/>
            <w:noWrap/>
            <w:vAlign w:val="bottom"/>
          </w:tcPr>
          <w:p w:rsidR="00DD51BE" w:rsidRPr="00EB73F0" w:rsidRDefault="00DD51BE" w:rsidP="001717C2">
            <w:pPr>
              <w:spacing w:after="0" w:line="240" w:lineRule="auto"/>
              <w:jc w:val="center"/>
              <w:rPr>
                <w:rFonts w:ascii="Arial CYR" w:hAnsi="Arial CYR" w:cs="Arial CYR"/>
                <w:sz w:val="16"/>
                <w:szCs w:val="16"/>
              </w:rPr>
            </w:pPr>
            <w:r w:rsidRPr="00EB73F0">
              <w:rPr>
                <w:rFonts w:ascii="Arial CYR" w:hAnsi="Arial CYR" w:cs="Arial CYR"/>
                <w:sz w:val="16"/>
                <w:szCs w:val="16"/>
              </w:rPr>
              <w:t>коли-</w:t>
            </w:r>
          </w:p>
          <w:p w:rsidR="00DD51BE" w:rsidRPr="00EB73F0" w:rsidRDefault="00DD51BE" w:rsidP="001717C2">
            <w:pPr>
              <w:spacing w:after="0" w:line="240" w:lineRule="auto"/>
              <w:jc w:val="center"/>
              <w:rPr>
                <w:rFonts w:ascii="Arial CYR" w:hAnsi="Arial CYR" w:cs="Arial CYR"/>
                <w:sz w:val="16"/>
                <w:szCs w:val="16"/>
              </w:rPr>
            </w:pPr>
            <w:r w:rsidRPr="00EB73F0">
              <w:rPr>
                <w:rFonts w:ascii="Arial CYR" w:hAnsi="Arial CYR" w:cs="Arial CYR"/>
                <w:sz w:val="16"/>
                <w:szCs w:val="16"/>
              </w:rPr>
              <w:t>чество</w:t>
            </w:r>
          </w:p>
          <w:p w:rsidR="00DD51BE" w:rsidRPr="00EB73F0" w:rsidRDefault="00DD51BE" w:rsidP="001717C2">
            <w:pPr>
              <w:spacing w:after="0" w:line="240" w:lineRule="auto"/>
              <w:jc w:val="center"/>
              <w:rPr>
                <w:rFonts w:ascii="Arial CYR" w:hAnsi="Arial CYR" w:cs="Arial CYR"/>
                <w:sz w:val="16"/>
                <w:szCs w:val="16"/>
              </w:rPr>
            </w:pPr>
            <w:r w:rsidRPr="00EB73F0">
              <w:rPr>
                <w:rFonts w:ascii="Arial CYR" w:hAnsi="Arial CYR" w:cs="Arial CYR"/>
                <w:sz w:val="16"/>
                <w:szCs w:val="16"/>
              </w:rPr>
              <w:t> </w:t>
            </w:r>
          </w:p>
        </w:tc>
        <w:tc>
          <w:tcPr>
            <w:tcW w:w="1624" w:type="dxa"/>
            <w:vMerge w:val="restart"/>
            <w:tcBorders>
              <w:top w:val="single" w:sz="4" w:space="0" w:color="auto"/>
              <w:left w:val="nil"/>
              <w:right w:val="single" w:sz="4" w:space="0" w:color="auto"/>
            </w:tcBorders>
            <w:shd w:val="clear" w:color="auto" w:fill="auto"/>
            <w:noWrap/>
            <w:vAlign w:val="bottom"/>
          </w:tcPr>
          <w:p w:rsidR="00DD51BE" w:rsidRPr="00EB73F0" w:rsidRDefault="00DD51BE" w:rsidP="001717C2">
            <w:pPr>
              <w:spacing w:after="0" w:line="240" w:lineRule="auto"/>
              <w:jc w:val="center"/>
              <w:rPr>
                <w:rFonts w:ascii="Arial CYR" w:hAnsi="Arial CYR" w:cs="Arial CYR"/>
                <w:sz w:val="16"/>
                <w:szCs w:val="16"/>
              </w:rPr>
            </w:pPr>
            <w:r w:rsidRPr="00EB73F0">
              <w:rPr>
                <w:rFonts w:ascii="Arial CYR" w:hAnsi="Arial CYR" w:cs="Arial CYR"/>
                <w:sz w:val="16"/>
                <w:szCs w:val="16"/>
              </w:rPr>
              <w:t>серия и номер</w:t>
            </w:r>
          </w:p>
          <w:p w:rsidR="00DD51BE" w:rsidRPr="00EB73F0" w:rsidRDefault="00DD51BE" w:rsidP="001717C2">
            <w:pPr>
              <w:spacing w:after="0" w:line="240" w:lineRule="auto"/>
              <w:jc w:val="center"/>
              <w:rPr>
                <w:rFonts w:ascii="Arial CYR" w:hAnsi="Arial CYR" w:cs="Arial CYR"/>
                <w:sz w:val="16"/>
                <w:szCs w:val="16"/>
              </w:rPr>
            </w:pPr>
            <w:r w:rsidRPr="00EB73F0">
              <w:rPr>
                <w:rFonts w:ascii="Arial CYR" w:hAnsi="Arial CYR" w:cs="Arial CYR"/>
                <w:sz w:val="16"/>
                <w:szCs w:val="16"/>
              </w:rPr>
              <w:t>бланка</w:t>
            </w:r>
          </w:p>
          <w:p w:rsidR="00DD51BE" w:rsidRPr="00EB73F0" w:rsidRDefault="00DD51BE" w:rsidP="001717C2">
            <w:pPr>
              <w:spacing w:after="0" w:line="240" w:lineRule="auto"/>
              <w:jc w:val="center"/>
              <w:rPr>
                <w:rFonts w:ascii="Arial CYR" w:hAnsi="Arial CYR" w:cs="Arial CYR"/>
                <w:sz w:val="16"/>
                <w:szCs w:val="16"/>
              </w:rPr>
            </w:pPr>
            <w:r w:rsidRPr="00EB73F0">
              <w:rPr>
                <w:rFonts w:ascii="Arial CYR" w:hAnsi="Arial CYR" w:cs="Arial CYR"/>
                <w:sz w:val="16"/>
                <w:szCs w:val="16"/>
              </w:rPr>
              <w:t>(вкладыша)</w:t>
            </w:r>
          </w:p>
        </w:tc>
        <w:tc>
          <w:tcPr>
            <w:tcW w:w="1674" w:type="dxa"/>
            <w:tcBorders>
              <w:top w:val="single" w:sz="4" w:space="0" w:color="auto"/>
              <w:left w:val="nil"/>
              <w:bottom w:val="single" w:sz="4" w:space="0" w:color="auto"/>
              <w:right w:val="single" w:sz="4" w:space="0" w:color="auto"/>
            </w:tcBorders>
            <w:shd w:val="clear" w:color="auto" w:fill="auto"/>
            <w:noWrap/>
            <w:vAlign w:val="bottom"/>
          </w:tcPr>
          <w:p w:rsidR="00DD51BE" w:rsidRPr="00EB73F0" w:rsidRDefault="00DD51BE" w:rsidP="001717C2">
            <w:pPr>
              <w:spacing w:after="0" w:line="240" w:lineRule="auto"/>
              <w:jc w:val="center"/>
              <w:rPr>
                <w:rFonts w:ascii="Arial CYR" w:hAnsi="Arial CYR" w:cs="Arial CYR"/>
                <w:sz w:val="16"/>
                <w:szCs w:val="16"/>
              </w:rPr>
            </w:pPr>
            <w:r w:rsidRPr="00EB73F0">
              <w:rPr>
                <w:rFonts w:ascii="Arial CYR" w:hAnsi="Arial CYR" w:cs="Arial CYR"/>
                <w:sz w:val="16"/>
                <w:szCs w:val="16"/>
              </w:rPr>
              <w:t>подпись лица,</w:t>
            </w:r>
          </w:p>
        </w:tc>
        <w:tc>
          <w:tcPr>
            <w:tcW w:w="966" w:type="dxa"/>
            <w:tcBorders>
              <w:top w:val="single" w:sz="4" w:space="0" w:color="auto"/>
              <w:left w:val="nil"/>
              <w:bottom w:val="single" w:sz="4" w:space="0" w:color="auto"/>
              <w:right w:val="single" w:sz="4" w:space="0" w:color="auto"/>
            </w:tcBorders>
            <w:shd w:val="clear" w:color="auto" w:fill="auto"/>
            <w:noWrap/>
            <w:vAlign w:val="bottom"/>
          </w:tcPr>
          <w:p w:rsidR="00DD51BE" w:rsidRPr="00EB73F0" w:rsidRDefault="00DD51BE" w:rsidP="001717C2">
            <w:pPr>
              <w:spacing w:after="0" w:line="240" w:lineRule="auto"/>
              <w:jc w:val="center"/>
              <w:rPr>
                <w:rFonts w:ascii="Arial CYR" w:hAnsi="Arial CYR" w:cs="Arial CYR"/>
                <w:sz w:val="16"/>
                <w:szCs w:val="16"/>
              </w:rPr>
            </w:pPr>
            <w:r w:rsidRPr="00EB73F0">
              <w:rPr>
                <w:rFonts w:ascii="Arial CYR" w:hAnsi="Arial CYR" w:cs="Arial CYR"/>
                <w:sz w:val="16"/>
                <w:szCs w:val="16"/>
              </w:rPr>
              <w:t>коли-</w:t>
            </w:r>
          </w:p>
        </w:tc>
        <w:tc>
          <w:tcPr>
            <w:tcW w:w="1521" w:type="dxa"/>
            <w:tcBorders>
              <w:top w:val="single" w:sz="4" w:space="0" w:color="auto"/>
              <w:left w:val="nil"/>
              <w:bottom w:val="single" w:sz="4" w:space="0" w:color="auto"/>
              <w:right w:val="single" w:sz="4" w:space="0" w:color="auto"/>
            </w:tcBorders>
            <w:shd w:val="clear" w:color="auto" w:fill="auto"/>
            <w:noWrap/>
            <w:vAlign w:val="bottom"/>
          </w:tcPr>
          <w:p w:rsidR="00DD51BE" w:rsidRPr="00EB73F0" w:rsidRDefault="00DD51BE" w:rsidP="001717C2">
            <w:pPr>
              <w:spacing w:after="0" w:line="240" w:lineRule="auto"/>
              <w:jc w:val="center"/>
              <w:rPr>
                <w:rFonts w:ascii="Arial CYR" w:hAnsi="Arial CYR" w:cs="Arial CYR"/>
                <w:sz w:val="16"/>
                <w:szCs w:val="16"/>
              </w:rPr>
            </w:pPr>
            <w:r w:rsidRPr="00EB73F0">
              <w:rPr>
                <w:rFonts w:ascii="Arial CYR" w:hAnsi="Arial CYR" w:cs="Arial CYR"/>
                <w:sz w:val="16"/>
                <w:szCs w:val="16"/>
              </w:rPr>
              <w:t>серия и номер</w:t>
            </w:r>
          </w:p>
        </w:tc>
      </w:tr>
      <w:tr w:rsidR="00DD51BE" w:rsidRPr="00EB73F0" w:rsidTr="001717C2">
        <w:trPr>
          <w:trHeight w:val="218"/>
          <w:jc w:val="center"/>
        </w:trPr>
        <w:tc>
          <w:tcPr>
            <w:tcW w:w="652" w:type="dxa"/>
            <w:vMerge/>
            <w:tcBorders>
              <w:left w:val="single" w:sz="4" w:space="0" w:color="auto"/>
              <w:right w:val="single" w:sz="4" w:space="0" w:color="auto"/>
            </w:tcBorders>
            <w:shd w:val="clear" w:color="auto" w:fill="auto"/>
            <w:noWrap/>
            <w:vAlign w:val="bottom"/>
          </w:tcPr>
          <w:p w:rsidR="00DD51BE" w:rsidRPr="00EB73F0" w:rsidRDefault="00DD51BE" w:rsidP="001717C2">
            <w:pPr>
              <w:spacing w:after="0" w:line="240" w:lineRule="auto"/>
              <w:jc w:val="center"/>
              <w:rPr>
                <w:rFonts w:ascii="Arial CYR" w:hAnsi="Arial CYR" w:cs="Arial CYR"/>
                <w:sz w:val="16"/>
                <w:szCs w:val="16"/>
              </w:rPr>
            </w:pPr>
          </w:p>
        </w:tc>
        <w:tc>
          <w:tcPr>
            <w:tcW w:w="755" w:type="dxa"/>
            <w:vMerge/>
            <w:tcBorders>
              <w:left w:val="nil"/>
              <w:right w:val="single" w:sz="4" w:space="0" w:color="auto"/>
            </w:tcBorders>
            <w:shd w:val="clear" w:color="auto" w:fill="auto"/>
            <w:noWrap/>
            <w:vAlign w:val="bottom"/>
          </w:tcPr>
          <w:p w:rsidR="00DD51BE" w:rsidRPr="00EB73F0" w:rsidRDefault="00DD51BE" w:rsidP="001717C2">
            <w:pPr>
              <w:spacing w:after="0" w:line="240" w:lineRule="auto"/>
              <w:jc w:val="center"/>
              <w:rPr>
                <w:rFonts w:ascii="Arial CYR" w:hAnsi="Arial CYR" w:cs="Arial CYR"/>
                <w:sz w:val="16"/>
                <w:szCs w:val="16"/>
              </w:rPr>
            </w:pPr>
          </w:p>
        </w:tc>
        <w:tc>
          <w:tcPr>
            <w:tcW w:w="558" w:type="dxa"/>
            <w:vMerge/>
            <w:tcBorders>
              <w:left w:val="nil"/>
              <w:right w:val="single" w:sz="4" w:space="0" w:color="auto"/>
            </w:tcBorders>
            <w:shd w:val="clear" w:color="auto" w:fill="auto"/>
            <w:noWrap/>
            <w:vAlign w:val="bottom"/>
          </w:tcPr>
          <w:p w:rsidR="00DD51BE" w:rsidRPr="00EB73F0" w:rsidRDefault="00DD51BE" w:rsidP="001717C2">
            <w:pPr>
              <w:spacing w:after="0" w:line="240" w:lineRule="auto"/>
              <w:jc w:val="center"/>
              <w:rPr>
                <w:rFonts w:ascii="Arial CYR" w:hAnsi="Arial CYR" w:cs="Arial CYR"/>
                <w:sz w:val="16"/>
                <w:szCs w:val="16"/>
              </w:rPr>
            </w:pPr>
          </w:p>
        </w:tc>
        <w:tc>
          <w:tcPr>
            <w:tcW w:w="1652" w:type="dxa"/>
            <w:vMerge/>
            <w:tcBorders>
              <w:left w:val="single" w:sz="4" w:space="0" w:color="auto"/>
              <w:right w:val="single" w:sz="4" w:space="0" w:color="auto"/>
            </w:tcBorders>
            <w:shd w:val="clear" w:color="auto" w:fill="auto"/>
            <w:noWrap/>
            <w:vAlign w:val="bottom"/>
          </w:tcPr>
          <w:p w:rsidR="00DD51BE" w:rsidRPr="00EB73F0" w:rsidRDefault="00DD51BE" w:rsidP="001717C2">
            <w:pPr>
              <w:spacing w:after="0" w:line="240" w:lineRule="auto"/>
              <w:rPr>
                <w:rFonts w:ascii="Arial CYR" w:hAnsi="Arial CYR" w:cs="Arial CYR"/>
                <w:sz w:val="16"/>
                <w:szCs w:val="16"/>
              </w:rPr>
            </w:pPr>
          </w:p>
        </w:tc>
        <w:tc>
          <w:tcPr>
            <w:tcW w:w="1860" w:type="dxa"/>
            <w:vMerge/>
            <w:tcBorders>
              <w:left w:val="single" w:sz="4" w:space="0" w:color="auto"/>
              <w:right w:val="single" w:sz="4" w:space="0" w:color="auto"/>
            </w:tcBorders>
            <w:shd w:val="clear" w:color="auto" w:fill="auto"/>
            <w:noWrap/>
            <w:vAlign w:val="bottom"/>
          </w:tcPr>
          <w:p w:rsidR="00DD51BE" w:rsidRPr="00EB73F0" w:rsidRDefault="00DD51BE" w:rsidP="001717C2">
            <w:pPr>
              <w:spacing w:after="0" w:line="240" w:lineRule="auto"/>
              <w:rPr>
                <w:rFonts w:ascii="Arial CYR" w:hAnsi="Arial CYR" w:cs="Arial CYR"/>
                <w:sz w:val="16"/>
                <w:szCs w:val="16"/>
              </w:rPr>
            </w:pPr>
          </w:p>
        </w:tc>
        <w:tc>
          <w:tcPr>
            <w:tcW w:w="1696" w:type="dxa"/>
            <w:vMerge/>
            <w:tcBorders>
              <w:left w:val="single" w:sz="4" w:space="0" w:color="auto"/>
              <w:right w:val="single" w:sz="4" w:space="0" w:color="auto"/>
            </w:tcBorders>
            <w:shd w:val="clear" w:color="auto" w:fill="auto"/>
            <w:noWrap/>
            <w:vAlign w:val="bottom"/>
          </w:tcPr>
          <w:p w:rsidR="00DD51BE" w:rsidRPr="00EB73F0" w:rsidRDefault="00DD51BE" w:rsidP="001717C2">
            <w:pPr>
              <w:spacing w:after="0" w:line="240" w:lineRule="auto"/>
              <w:jc w:val="center"/>
              <w:rPr>
                <w:rFonts w:ascii="Arial CYR" w:hAnsi="Arial CYR" w:cs="Arial CYR"/>
                <w:sz w:val="16"/>
                <w:szCs w:val="16"/>
              </w:rPr>
            </w:pPr>
          </w:p>
        </w:tc>
        <w:tc>
          <w:tcPr>
            <w:tcW w:w="2167" w:type="dxa"/>
            <w:vMerge/>
            <w:tcBorders>
              <w:left w:val="nil"/>
              <w:right w:val="single" w:sz="4" w:space="0" w:color="auto"/>
            </w:tcBorders>
            <w:shd w:val="clear" w:color="auto" w:fill="auto"/>
            <w:noWrap/>
            <w:vAlign w:val="bottom"/>
          </w:tcPr>
          <w:p w:rsidR="00DD51BE" w:rsidRPr="00EB73F0" w:rsidRDefault="00DD51BE" w:rsidP="001717C2">
            <w:pPr>
              <w:spacing w:after="0" w:line="240" w:lineRule="auto"/>
              <w:jc w:val="center"/>
              <w:rPr>
                <w:rFonts w:ascii="Arial CYR" w:hAnsi="Arial CYR" w:cs="Arial CYR"/>
                <w:sz w:val="16"/>
                <w:szCs w:val="16"/>
              </w:rPr>
            </w:pPr>
          </w:p>
        </w:tc>
        <w:tc>
          <w:tcPr>
            <w:tcW w:w="1471" w:type="dxa"/>
            <w:vMerge/>
            <w:tcBorders>
              <w:left w:val="nil"/>
              <w:right w:val="single" w:sz="4" w:space="0" w:color="auto"/>
            </w:tcBorders>
            <w:shd w:val="clear" w:color="auto" w:fill="auto"/>
            <w:noWrap/>
            <w:vAlign w:val="bottom"/>
          </w:tcPr>
          <w:p w:rsidR="00DD51BE" w:rsidRPr="00EB73F0" w:rsidRDefault="00DD51BE" w:rsidP="001717C2">
            <w:pPr>
              <w:spacing w:after="0" w:line="240" w:lineRule="auto"/>
              <w:jc w:val="center"/>
              <w:rPr>
                <w:rFonts w:ascii="Arial CYR" w:hAnsi="Arial CYR" w:cs="Arial CYR"/>
                <w:sz w:val="16"/>
                <w:szCs w:val="16"/>
              </w:rPr>
            </w:pPr>
          </w:p>
        </w:tc>
        <w:tc>
          <w:tcPr>
            <w:tcW w:w="1624" w:type="dxa"/>
            <w:vMerge/>
            <w:tcBorders>
              <w:left w:val="nil"/>
              <w:right w:val="single" w:sz="4" w:space="0" w:color="auto"/>
            </w:tcBorders>
            <w:shd w:val="clear" w:color="auto" w:fill="auto"/>
            <w:noWrap/>
            <w:vAlign w:val="bottom"/>
          </w:tcPr>
          <w:p w:rsidR="00DD51BE" w:rsidRPr="00EB73F0" w:rsidRDefault="00DD51BE" w:rsidP="001717C2">
            <w:pPr>
              <w:spacing w:after="0" w:line="240" w:lineRule="auto"/>
              <w:jc w:val="center"/>
              <w:rPr>
                <w:rFonts w:ascii="Arial CYR" w:hAnsi="Arial CYR" w:cs="Arial CYR"/>
                <w:sz w:val="16"/>
                <w:szCs w:val="16"/>
              </w:rPr>
            </w:pPr>
          </w:p>
        </w:tc>
        <w:tc>
          <w:tcPr>
            <w:tcW w:w="1674" w:type="dxa"/>
            <w:tcBorders>
              <w:top w:val="single" w:sz="4" w:space="0" w:color="auto"/>
              <w:left w:val="nil"/>
              <w:bottom w:val="single" w:sz="4" w:space="0" w:color="auto"/>
              <w:right w:val="single" w:sz="4" w:space="0" w:color="auto"/>
            </w:tcBorders>
            <w:shd w:val="clear" w:color="auto" w:fill="auto"/>
            <w:noWrap/>
            <w:vAlign w:val="bottom"/>
          </w:tcPr>
          <w:p w:rsidR="00DD51BE" w:rsidRPr="00EB73F0" w:rsidRDefault="00DD51BE" w:rsidP="001717C2">
            <w:pPr>
              <w:spacing w:after="0" w:line="240" w:lineRule="auto"/>
              <w:jc w:val="center"/>
              <w:rPr>
                <w:rFonts w:ascii="Arial CYR" w:hAnsi="Arial CYR" w:cs="Arial CYR"/>
                <w:sz w:val="16"/>
                <w:szCs w:val="16"/>
              </w:rPr>
            </w:pPr>
            <w:r w:rsidRPr="00EB73F0">
              <w:rPr>
                <w:rFonts w:ascii="Arial CYR" w:hAnsi="Arial CYR" w:cs="Arial CYR"/>
                <w:sz w:val="16"/>
                <w:szCs w:val="16"/>
              </w:rPr>
              <w:t xml:space="preserve">получившего </w:t>
            </w:r>
          </w:p>
        </w:tc>
        <w:tc>
          <w:tcPr>
            <w:tcW w:w="966" w:type="dxa"/>
            <w:tcBorders>
              <w:top w:val="single" w:sz="4" w:space="0" w:color="auto"/>
              <w:left w:val="nil"/>
              <w:bottom w:val="single" w:sz="4" w:space="0" w:color="auto"/>
              <w:right w:val="single" w:sz="4" w:space="0" w:color="auto"/>
            </w:tcBorders>
            <w:shd w:val="clear" w:color="auto" w:fill="auto"/>
            <w:noWrap/>
            <w:vAlign w:val="bottom"/>
          </w:tcPr>
          <w:p w:rsidR="00DD51BE" w:rsidRPr="00EB73F0" w:rsidRDefault="00DD51BE" w:rsidP="001717C2">
            <w:pPr>
              <w:spacing w:after="0" w:line="240" w:lineRule="auto"/>
              <w:jc w:val="center"/>
              <w:rPr>
                <w:rFonts w:ascii="Arial CYR" w:hAnsi="Arial CYR" w:cs="Arial CYR"/>
                <w:sz w:val="16"/>
                <w:szCs w:val="16"/>
              </w:rPr>
            </w:pPr>
            <w:r w:rsidRPr="00EB73F0">
              <w:rPr>
                <w:rFonts w:ascii="Arial CYR" w:hAnsi="Arial CYR" w:cs="Arial CYR"/>
                <w:sz w:val="16"/>
                <w:szCs w:val="16"/>
              </w:rPr>
              <w:t>чество</w:t>
            </w:r>
          </w:p>
        </w:tc>
        <w:tc>
          <w:tcPr>
            <w:tcW w:w="1521" w:type="dxa"/>
            <w:tcBorders>
              <w:top w:val="single" w:sz="4" w:space="0" w:color="auto"/>
              <w:left w:val="nil"/>
              <w:bottom w:val="single" w:sz="4" w:space="0" w:color="auto"/>
              <w:right w:val="single" w:sz="4" w:space="0" w:color="auto"/>
            </w:tcBorders>
            <w:shd w:val="clear" w:color="auto" w:fill="auto"/>
            <w:noWrap/>
            <w:vAlign w:val="bottom"/>
          </w:tcPr>
          <w:p w:rsidR="00DD51BE" w:rsidRPr="00EB73F0" w:rsidRDefault="00DD51BE" w:rsidP="001717C2">
            <w:pPr>
              <w:spacing w:after="0" w:line="240" w:lineRule="auto"/>
              <w:jc w:val="center"/>
              <w:rPr>
                <w:rFonts w:ascii="Arial CYR" w:hAnsi="Arial CYR" w:cs="Arial CYR"/>
                <w:sz w:val="16"/>
                <w:szCs w:val="16"/>
              </w:rPr>
            </w:pPr>
            <w:r w:rsidRPr="00EB73F0">
              <w:rPr>
                <w:rFonts w:ascii="Arial CYR" w:hAnsi="Arial CYR" w:cs="Arial CYR"/>
                <w:sz w:val="16"/>
                <w:szCs w:val="16"/>
              </w:rPr>
              <w:t>бланка</w:t>
            </w:r>
          </w:p>
        </w:tc>
      </w:tr>
      <w:tr w:rsidR="00DD51BE" w:rsidRPr="00EB73F0" w:rsidTr="001717C2">
        <w:trPr>
          <w:trHeight w:val="218"/>
          <w:jc w:val="center"/>
        </w:trPr>
        <w:tc>
          <w:tcPr>
            <w:tcW w:w="652" w:type="dxa"/>
            <w:vMerge/>
            <w:tcBorders>
              <w:left w:val="single" w:sz="4" w:space="0" w:color="auto"/>
              <w:bottom w:val="single" w:sz="4" w:space="0" w:color="auto"/>
              <w:right w:val="single" w:sz="4" w:space="0" w:color="auto"/>
            </w:tcBorders>
            <w:shd w:val="clear" w:color="auto" w:fill="auto"/>
            <w:noWrap/>
            <w:vAlign w:val="bottom"/>
          </w:tcPr>
          <w:p w:rsidR="00DD51BE" w:rsidRPr="00EB73F0" w:rsidRDefault="00DD51BE" w:rsidP="001717C2">
            <w:pPr>
              <w:spacing w:after="0" w:line="240" w:lineRule="auto"/>
              <w:jc w:val="center"/>
              <w:rPr>
                <w:rFonts w:ascii="Arial CYR" w:hAnsi="Arial CYR" w:cs="Arial CYR"/>
                <w:sz w:val="16"/>
                <w:szCs w:val="16"/>
              </w:rPr>
            </w:pPr>
          </w:p>
        </w:tc>
        <w:tc>
          <w:tcPr>
            <w:tcW w:w="755" w:type="dxa"/>
            <w:vMerge/>
            <w:tcBorders>
              <w:left w:val="nil"/>
              <w:bottom w:val="single" w:sz="4" w:space="0" w:color="auto"/>
              <w:right w:val="single" w:sz="4" w:space="0" w:color="auto"/>
            </w:tcBorders>
            <w:shd w:val="clear" w:color="auto" w:fill="auto"/>
            <w:noWrap/>
            <w:vAlign w:val="bottom"/>
          </w:tcPr>
          <w:p w:rsidR="00DD51BE" w:rsidRPr="00EB73F0" w:rsidRDefault="00DD51BE" w:rsidP="001717C2">
            <w:pPr>
              <w:spacing w:after="0" w:line="240" w:lineRule="auto"/>
              <w:jc w:val="center"/>
              <w:rPr>
                <w:rFonts w:ascii="Arial CYR" w:hAnsi="Arial CYR" w:cs="Arial CYR"/>
                <w:sz w:val="16"/>
                <w:szCs w:val="16"/>
              </w:rPr>
            </w:pPr>
          </w:p>
        </w:tc>
        <w:tc>
          <w:tcPr>
            <w:tcW w:w="558" w:type="dxa"/>
            <w:vMerge/>
            <w:tcBorders>
              <w:left w:val="nil"/>
              <w:bottom w:val="single" w:sz="4" w:space="0" w:color="auto"/>
              <w:right w:val="single" w:sz="4" w:space="0" w:color="auto"/>
            </w:tcBorders>
            <w:shd w:val="clear" w:color="auto" w:fill="auto"/>
            <w:noWrap/>
            <w:vAlign w:val="bottom"/>
          </w:tcPr>
          <w:p w:rsidR="00DD51BE" w:rsidRPr="00EB73F0" w:rsidRDefault="00DD51BE" w:rsidP="001717C2">
            <w:pPr>
              <w:spacing w:after="0" w:line="240" w:lineRule="auto"/>
              <w:jc w:val="center"/>
              <w:rPr>
                <w:rFonts w:ascii="Arial CYR" w:hAnsi="Arial CYR" w:cs="Arial CYR"/>
                <w:sz w:val="16"/>
                <w:szCs w:val="16"/>
              </w:rPr>
            </w:pPr>
          </w:p>
        </w:tc>
        <w:tc>
          <w:tcPr>
            <w:tcW w:w="1652" w:type="dxa"/>
            <w:vMerge/>
            <w:tcBorders>
              <w:left w:val="single" w:sz="4" w:space="0" w:color="auto"/>
              <w:bottom w:val="single" w:sz="4" w:space="0" w:color="auto"/>
              <w:right w:val="single" w:sz="4" w:space="0" w:color="auto"/>
            </w:tcBorders>
            <w:shd w:val="clear" w:color="auto" w:fill="auto"/>
            <w:noWrap/>
            <w:vAlign w:val="bottom"/>
          </w:tcPr>
          <w:p w:rsidR="00DD51BE" w:rsidRPr="00EB73F0" w:rsidRDefault="00DD51BE" w:rsidP="001717C2">
            <w:pPr>
              <w:spacing w:after="0" w:line="240" w:lineRule="auto"/>
              <w:rPr>
                <w:rFonts w:ascii="Arial CYR" w:hAnsi="Arial CYR" w:cs="Arial CYR"/>
                <w:sz w:val="16"/>
                <w:szCs w:val="16"/>
              </w:rPr>
            </w:pPr>
          </w:p>
        </w:tc>
        <w:tc>
          <w:tcPr>
            <w:tcW w:w="1860" w:type="dxa"/>
            <w:vMerge/>
            <w:tcBorders>
              <w:left w:val="single" w:sz="4" w:space="0" w:color="auto"/>
              <w:bottom w:val="single" w:sz="4" w:space="0" w:color="auto"/>
              <w:right w:val="single" w:sz="4" w:space="0" w:color="auto"/>
            </w:tcBorders>
            <w:shd w:val="clear" w:color="auto" w:fill="auto"/>
            <w:noWrap/>
            <w:vAlign w:val="bottom"/>
          </w:tcPr>
          <w:p w:rsidR="00DD51BE" w:rsidRPr="00EB73F0" w:rsidRDefault="00DD51BE" w:rsidP="001717C2">
            <w:pPr>
              <w:spacing w:after="0" w:line="240" w:lineRule="auto"/>
              <w:rPr>
                <w:rFonts w:ascii="Arial CYR" w:hAnsi="Arial CYR" w:cs="Arial CYR"/>
                <w:sz w:val="16"/>
                <w:szCs w:val="16"/>
              </w:rPr>
            </w:pPr>
          </w:p>
        </w:tc>
        <w:tc>
          <w:tcPr>
            <w:tcW w:w="1696" w:type="dxa"/>
            <w:vMerge/>
            <w:tcBorders>
              <w:left w:val="single" w:sz="4" w:space="0" w:color="auto"/>
              <w:bottom w:val="single" w:sz="4" w:space="0" w:color="auto"/>
              <w:right w:val="single" w:sz="4" w:space="0" w:color="auto"/>
            </w:tcBorders>
            <w:shd w:val="clear" w:color="auto" w:fill="auto"/>
            <w:noWrap/>
            <w:vAlign w:val="bottom"/>
          </w:tcPr>
          <w:p w:rsidR="00DD51BE" w:rsidRPr="00EB73F0" w:rsidRDefault="00DD51BE" w:rsidP="001717C2">
            <w:pPr>
              <w:spacing w:after="0" w:line="240" w:lineRule="auto"/>
              <w:jc w:val="center"/>
              <w:rPr>
                <w:rFonts w:ascii="Arial CYR" w:hAnsi="Arial CYR" w:cs="Arial CYR"/>
                <w:sz w:val="16"/>
                <w:szCs w:val="16"/>
              </w:rPr>
            </w:pPr>
          </w:p>
        </w:tc>
        <w:tc>
          <w:tcPr>
            <w:tcW w:w="2167" w:type="dxa"/>
            <w:vMerge/>
            <w:tcBorders>
              <w:left w:val="nil"/>
              <w:bottom w:val="single" w:sz="4" w:space="0" w:color="auto"/>
              <w:right w:val="single" w:sz="4" w:space="0" w:color="auto"/>
            </w:tcBorders>
            <w:shd w:val="clear" w:color="auto" w:fill="auto"/>
            <w:noWrap/>
            <w:vAlign w:val="bottom"/>
          </w:tcPr>
          <w:p w:rsidR="00DD51BE" w:rsidRPr="00EB73F0" w:rsidRDefault="00DD51BE" w:rsidP="001717C2">
            <w:pPr>
              <w:spacing w:after="0" w:line="240" w:lineRule="auto"/>
              <w:jc w:val="center"/>
              <w:rPr>
                <w:rFonts w:ascii="Arial CYR" w:hAnsi="Arial CYR" w:cs="Arial CYR"/>
                <w:sz w:val="16"/>
                <w:szCs w:val="16"/>
              </w:rPr>
            </w:pPr>
          </w:p>
        </w:tc>
        <w:tc>
          <w:tcPr>
            <w:tcW w:w="1471" w:type="dxa"/>
            <w:vMerge/>
            <w:tcBorders>
              <w:left w:val="nil"/>
              <w:bottom w:val="single" w:sz="4" w:space="0" w:color="auto"/>
              <w:right w:val="single" w:sz="4" w:space="0" w:color="auto"/>
            </w:tcBorders>
            <w:shd w:val="clear" w:color="auto" w:fill="auto"/>
            <w:noWrap/>
            <w:vAlign w:val="bottom"/>
          </w:tcPr>
          <w:p w:rsidR="00DD51BE" w:rsidRPr="00EB73F0" w:rsidRDefault="00DD51BE" w:rsidP="001717C2">
            <w:pPr>
              <w:spacing w:after="0" w:line="240" w:lineRule="auto"/>
              <w:jc w:val="center"/>
              <w:rPr>
                <w:rFonts w:ascii="Arial CYR" w:hAnsi="Arial CYR" w:cs="Arial CYR"/>
                <w:sz w:val="16"/>
                <w:szCs w:val="16"/>
              </w:rPr>
            </w:pPr>
          </w:p>
        </w:tc>
        <w:tc>
          <w:tcPr>
            <w:tcW w:w="1624" w:type="dxa"/>
            <w:vMerge/>
            <w:tcBorders>
              <w:left w:val="nil"/>
              <w:bottom w:val="single" w:sz="4" w:space="0" w:color="auto"/>
              <w:right w:val="single" w:sz="4" w:space="0" w:color="auto"/>
            </w:tcBorders>
            <w:shd w:val="clear" w:color="auto" w:fill="auto"/>
            <w:noWrap/>
            <w:vAlign w:val="bottom"/>
          </w:tcPr>
          <w:p w:rsidR="00DD51BE" w:rsidRPr="00EB73F0" w:rsidRDefault="00DD51BE" w:rsidP="001717C2">
            <w:pPr>
              <w:spacing w:after="0" w:line="240" w:lineRule="auto"/>
              <w:jc w:val="center"/>
              <w:rPr>
                <w:rFonts w:ascii="Arial CYR" w:hAnsi="Arial CYR" w:cs="Arial CYR"/>
                <w:sz w:val="16"/>
                <w:szCs w:val="16"/>
              </w:rPr>
            </w:pPr>
          </w:p>
        </w:tc>
        <w:tc>
          <w:tcPr>
            <w:tcW w:w="1674" w:type="dxa"/>
            <w:tcBorders>
              <w:top w:val="single" w:sz="4" w:space="0" w:color="auto"/>
              <w:left w:val="nil"/>
              <w:bottom w:val="single" w:sz="4" w:space="0" w:color="auto"/>
              <w:right w:val="single" w:sz="4" w:space="0" w:color="auto"/>
            </w:tcBorders>
            <w:shd w:val="clear" w:color="auto" w:fill="auto"/>
            <w:noWrap/>
            <w:vAlign w:val="bottom"/>
          </w:tcPr>
          <w:p w:rsidR="00DD51BE" w:rsidRPr="00EB73F0" w:rsidRDefault="00DD51BE" w:rsidP="001717C2">
            <w:pPr>
              <w:spacing w:after="0" w:line="240" w:lineRule="auto"/>
              <w:jc w:val="center"/>
              <w:rPr>
                <w:rFonts w:ascii="Arial CYR" w:hAnsi="Arial CYR" w:cs="Arial CYR"/>
                <w:sz w:val="16"/>
                <w:szCs w:val="16"/>
              </w:rPr>
            </w:pPr>
            <w:r w:rsidRPr="00EB73F0">
              <w:rPr>
                <w:rFonts w:ascii="Arial CYR" w:hAnsi="Arial CYR" w:cs="Arial CYR"/>
                <w:sz w:val="16"/>
                <w:szCs w:val="16"/>
              </w:rPr>
              <w:t>бланки</w:t>
            </w:r>
          </w:p>
        </w:tc>
        <w:tc>
          <w:tcPr>
            <w:tcW w:w="966" w:type="dxa"/>
            <w:tcBorders>
              <w:top w:val="single" w:sz="4" w:space="0" w:color="auto"/>
              <w:left w:val="nil"/>
              <w:bottom w:val="single" w:sz="4" w:space="0" w:color="auto"/>
              <w:right w:val="single" w:sz="4" w:space="0" w:color="auto"/>
            </w:tcBorders>
            <w:shd w:val="clear" w:color="auto" w:fill="auto"/>
            <w:noWrap/>
            <w:vAlign w:val="bottom"/>
          </w:tcPr>
          <w:p w:rsidR="00DD51BE" w:rsidRPr="00EB73F0" w:rsidRDefault="00DD51BE" w:rsidP="001717C2">
            <w:pPr>
              <w:spacing w:after="0" w:line="240" w:lineRule="auto"/>
              <w:jc w:val="center"/>
              <w:rPr>
                <w:rFonts w:ascii="Arial CYR" w:hAnsi="Arial CYR" w:cs="Arial CYR"/>
                <w:sz w:val="16"/>
                <w:szCs w:val="16"/>
              </w:rPr>
            </w:pPr>
            <w:r w:rsidRPr="00EB73F0">
              <w:rPr>
                <w:rFonts w:ascii="Arial CYR" w:hAnsi="Arial CYR" w:cs="Arial CYR"/>
                <w:sz w:val="16"/>
                <w:szCs w:val="16"/>
              </w:rPr>
              <w:t> </w:t>
            </w:r>
          </w:p>
        </w:tc>
        <w:tc>
          <w:tcPr>
            <w:tcW w:w="1521" w:type="dxa"/>
            <w:tcBorders>
              <w:top w:val="single" w:sz="4" w:space="0" w:color="auto"/>
              <w:left w:val="nil"/>
              <w:bottom w:val="single" w:sz="4" w:space="0" w:color="auto"/>
              <w:right w:val="single" w:sz="4" w:space="0" w:color="auto"/>
            </w:tcBorders>
            <w:shd w:val="clear" w:color="auto" w:fill="auto"/>
            <w:noWrap/>
            <w:vAlign w:val="bottom"/>
          </w:tcPr>
          <w:p w:rsidR="00DD51BE" w:rsidRPr="00EB73F0" w:rsidRDefault="00DD51BE" w:rsidP="001717C2">
            <w:pPr>
              <w:spacing w:after="0" w:line="240" w:lineRule="auto"/>
              <w:jc w:val="center"/>
              <w:rPr>
                <w:rFonts w:ascii="Arial CYR" w:hAnsi="Arial CYR" w:cs="Arial CYR"/>
                <w:sz w:val="16"/>
                <w:szCs w:val="16"/>
              </w:rPr>
            </w:pPr>
            <w:r w:rsidRPr="00EB73F0">
              <w:rPr>
                <w:rFonts w:ascii="Arial CYR" w:hAnsi="Arial CYR" w:cs="Arial CYR"/>
                <w:sz w:val="16"/>
                <w:szCs w:val="16"/>
              </w:rPr>
              <w:t>(вкладыша)</w:t>
            </w:r>
          </w:p>
        </w:tc>
      </w:tr>
      <w:tr w:rsidR="00DD51BE" w:rsidRPr="00EB73F0" w:rsidTr="001717C2">
        <w:trPr>
          <w:trHeight w:val="240"/>
          <w:jc w:val="center"/>
        </w:trPr>
        <w:tc>
          <w:tcPr>
            <w:tcW w:w="652" w:type="dxa"/>
            <w:tcBorders>
              <w:top w:val="single" w:sz="4" w:space="0" w:color="auto"/>
              <w:left w:val="single" w:sz="4" w:space="0" w:color="auto"/>
              <w:bottom w:val="single" w:sz="4" w:space="0" w:color="auto"/>
              <w:right w:val="single" w:sz="4" w:space="0" w:color="auto"/>
            </w:tcBorders>
            <w:shd w:val="clear" w:color="auto" w:fill="auto"/>
            <w:noWrap/>
            <w:vAlign w:val="bottom"/>
          </w:tcPr>
          <w:p w:rsidR="00DD51BE" w:rsidRPr="00EB73F0" w:rsidRDefault="00DD51BE" w:rsidP="001717C2">
            <w:pPr>
              <w:spacing w:after="0" w:line="240" w:lineRule="auto"/>
              <w:jc w:val="center"/>
              <w:rPr>
                <w:rFonts w:ascii="Arial CYR" w:hAnsi="Arial CYR" w:cs="Arial CYR"/>
                <w:sz w:val="16"/>
                <w:szCs w:val="16"/>
              </w:rPr>
            </w:pPr>
            <w:r w:rsidRPr="00EB73F0">
              <w:rPr>
                <w:rFonts w:ascii="Arial CYR" w:hAnsi="Arial CYR" w:cs="Arial CYR"/>
                <w:sz w:val="16"/>
                <w:szCs w:val="16"/>
              </w:rPr>
              <w:t>1</w:t>
            </w:r>
          </w:p>
        </w:tc>
        <w:tc>
          <w:tcPr>
            <w:tcW w:w="755" w:type="dxa"/>
            <w:tcBorders>
              <w:top w:val="single" w:sz="4" w:space="0" w:color="auto"/>
              <w:left w:val="nil"/>
              <w:bottom w:val="single" w:sz="4" w:space="0" w:color="auto"/>
              <w:right w:val="single" w:sz="4" w:space="0" w:color="auto"/>
            </w:tcBorders>
            <w:shd w:val="clear" w:color="auto" w:fill="auto"/>
            <w:noWrap/>
            <w:vAlign w:val="bottom"/>
          </w:tcPr>
          <w:p w:rsidR="00DD51BE" w:rsidRPr="00EB73F0" w:rsidRDefault="00DD51BE" w:rsidP="001717C2">
            <w:pPr>
              <w:spacing w:after="0" w:line="240" w:lineRule="auto"/>
              <w:jc w:val="center"/>
              <w:rPr>
                <w:rFonts w:ascii="Arial CYR" w:hAnsi="Arial CYR" w:cs="Arial CYR"/>
                <w:sz w:val="16"/>
                <w:szCs w:val="16"/>
              </w:rPr>
            </w:pPr>
            <w:r w:rsidRPr="00EB73F0">
              <w:rPr>
                <w:rFonts w:ascii="Arial CYR" w:hAnsi="Arial CYR" w:cs="Arial CYR"/>
                <w:sz w:val="16"/>
                <w:szCs w:val="16"/>
              </w:rPr>
              <w:t>2</w:t>
            </w:r>
          </w:p>
        </w:tc>
        <w:tc>
          <w:tcPr>
            <w:tcW w:w="558" w:type="dxa"/>
            <w:tcBorders>
              <w:top w:val="single" w:sz="4" w:space="0" w:color="auto"/>
              <w:left w:val="nil"/>
              <w:bottom w:val="single" w:sz="4" w:space="0" w:color="auto"/>
              <w:right w:val="single" w:sz="4" w:space="0" w:color="auto"/>
            </w:tcBorders>
            <w:shd w:val="clear" w:color="auto" w:fill="auto"/>
            <w:noWrap/>
            <w:vAlign w:val="bottom"/>
          </w:tcPr>
          <w:p w:rsidR="00DD51BE" w:rsidRPr="00EB73F0" w:rsidRDefault="00DD51BE" w:rsidP="001717C2">
            <w:pPr>
              <w:spacing w:after="0" w:line="240" w:lineRule="auto"/>
              <w:jc w:val="center"/>
              <w:rPr>
                <w:rFonts w:ascii="Arial CYR" w:hAnsi="Arial CYR" w:cs="Arial CYR"/>
                <w:sz w:val="16"/>
                <w:szCs w:val="16"/>
              </w:rPr>
            </w:pPr>
            <w:r w:rsidRPr="00EB73F0">
              <w:rPr>
                <w:rFonts w:ascii="Arial CYR" w:hAnsi="Arial CYR" w:cs="Arial CYR"/>
                <w:sz w:val="16"/>
                <w:szCs w:val="16"/>
              </w:rPr>
              <w:t>3</w:t>
            </w:r>
          </w:p>
        </w:tc>
        <w:tc>
          <w:tcPr>
            <w:tcW w:w="1652" w:type="dxa"/>
            <w:tcBorders>
              <w:top w:val="single" w:sz="4" w:space="0" w:color="auto"/>
              <w:left w:val="nil"/>
              <w:bottom w:val="single" w:sz="4" w:space="0" w:color="auto"/>
              <w:right w:val="single" w:sz="4" w:space="0" w:color="auto"/>
            </w:tcBorders>
            <w:shd w:val="clear" w:color="auto" w:fill="auto"/>
            <w:noWrap/>
            <w:vAlign w:val="bottom"/>
          </w:tcPr>
          <w:p w:rsidR="00DD51BE" w:rsidRPr="00EB73F0" w:rsidRDefault="00DD51BE" w:rsidP="001717C2">
            <w:pPr>
              <w:spacing w:after="0" w:line="240" w:lineRule="auto"/>
              <w:jc w:val="center"/>
              <w:rPr>
                <w:rFonts w:ascii="Arial CYR" w:hAnsi="Arial CYR" w:cs="Arial CYR"/>
                <w:sz w:val="16"/>
                <w:szCs w:val="16"/>
              </w:rPr>
            </w:pPr>
            <w:r w:rsidRPr="00EB73F0">
              <w:rPr>
                <w:rFonts w:ascii="Arial CYR" w:hAnsi="Arial CYR" w:cs="Arial CYR"/>
                <w:sz w:val="16"/>
                <w:szCs w:val="16"/>
              </w:rPr>
              <w:t>4</w:t>
            </w:r>
          </w:p>
        </w:tc>
        <w:tc>
          <w:tcPr>
            <w:tcW w:w="1860" w:type="dxa"/>
            <w:tcBorders>
              <w:top w:val="single" w:sz="4" w:space="0" w:color="auto"/>
              <w:left w:val="nil"/>
              <w:bottom w:val="single" w:sz="4" w:space="0" w:color="auto"/>
              <w:right w:val="single" w:sz="4" w:space="0" w:color="auto"/>
            </w:tcBorders>
            <w:shd w:val="clear" w:color="auto" w:fill="auto"/>
            <w:noWrap/>
            <w:vAlign w:val="bottom"/>
          </w:tcPr>
          <w:p w:rsidR="00DD51BE" w:rsidRPr="00EB73F0" w:rsidRDefault="00DD51BE" w:rsidP="001717C2">
            <w:pPr>
              <w:spacing w:after="0" w:line="240" w:lineRule="auto"/>
              <w:jc w:val="center"/>
              <w:rPr>
                <w:rFonts w:ascii="Arial CYR" w:hAnsi="Arial CYR" w:cs="Arial CYR"/>
                <w:sz w:val="16"/>
                <w:szCs w:val="16"/>
              </w:rPr>
            </w:pPr>
            <w:r w:rsidRPr="00EB73F0">
              <w:rPr>
                <w:rFonts w:ascii="Arial CYR" w:hAnsi="Arial CYR" w:cs="Arial CYR"/>
                <w:sz w:val="16"/>
                <w:szCs w:val="16"/>
              </w:rPr>
              <w:t>5</w:t>
            </w:r>
          </w:p>
        </w:tc>
        <w:tc>
          <w:tcPr>
            <w:tcW w:w="1696" w:type="dxa"/>
            <w:tcBorders>
              <w:top w:val="single" w:sz="4" w:space="0" w:color="auto"/>
              <w:left w:val="nil"/>
              <w:bottom w:val="single" w:sz="4" w:space="0" w:color="auto"/>
              <w:right w:val="single" w:sz="4" w:space="0" w:color="auto"/>
            </w:tcBorders>
            <w:shd w:val="clear" w:color="auto" w:fill="auto"/>
            <w:noWrap/>
            <w:vAlign w:val="bottom"/>
          </w:tcPr>
          <w:p w:rsidR="00DD51BE" w:rsidRPr="00EB73F0" w:rsidRDefault="00DD51BE" w:rsidP="001717C2">
            <w:pPr>
              <w:spacing w:after="0" w:line="240" w:lineRule="auto"/>
              <w:jc w:val="center"/>
              <w:rPr>
                <w:rFonts w:ascii="Arial CYR" w:hAnsi="Arial CYR" w:cs="Arial CYR"/>
                <w:sz w:val="16"/>
                <w:szCs w:val="16"/>
              </w:rPr>
            </w:pPr>
            <w:r w:rsidRPr="00EB73F0">
              <w:rPr>
                <w:rFonts w:ascii="Arial CYR" w:hAnsi="Arial CYR" w:cs="Arial CYR"/>
                <w:sz w:val="16"/>
                <w:szCs w:val="16"/>
              </w:rPr>
              <w:t>6</w:t>
            </w:r>
          </w:p>
        </w:tc>
        <w:tc>
          <w:tcPr>
            <w:tcW w:w="2167" w:type="dxa"/>
            <w:tcBorders>
              <w:top w:val="single" w:sz="4" w:space="0" w:color="auto"/>
              <w:left w:val="nil"/>
              <w:bottom w:val="single" w:sz="4" w:space="0" w:color="auto"/>
              <w:right w:val="single" w:sz="4" w:space="0" w:color="auto"/>
            </w:tcBorders>
            <w:shd w:val="clear" w:color="auto" w:fill="auto"/>
            <w:noWrap/>
            <w:vAlign w:val="bottom"/>
          </w:tcPr>
          <w:p w:rsidR="00DD51BE" w:rsidRPr="00EB73F0" w:rsidRDefault="00DD51BE" w:rsidP="001717C2">
            <w:pPr>
              <w:spacing w:after="0" w:line="240" w:lineRule="auto"/>
              <w:jc w:val="center"/>
              <w:rPr>
                <w:rFonts w:ascii="Arial CYR" w:hAnsi="Arial CYR" w:cs="Arial CYR"/>
                <w:sz w:val="16"/>
                <w:szCs w:val="16"/>
              </w:rPr>
            </w:pPr>
            <w:r w:rsidRPr="00EB73F0">
              <w:rPr>
                <w:rFonts w:ascii="Arial CYR" w:hAnsi="Arial CYR" w:cs="Arial CYR"/>
                <w:sz w:val="16"/>
                <w:szCs w:val="16"/>
              </w:rPr>
              <w:t>7</w:t>
            </w:r>
          </w:p>
        </w:tc>
        <w:tc>
          <w:tcPr>
            <w:tcW w:w="1471" w:type="dxa"/>
            <w:tcBorders>
              <w:top w:val="single" w:sz="4" w:space="0" w:color="auto"/>
              <w:left w:val="nil"/>
              <w:bottom w:val="single" w:sz="4" w:space="0" w:color="auto"/>
              <w:right w:val="single" w:sz="4" w:space="0" w:color="auto"/>
            </w:tcBorders>
            <w:shd w:val="clear" w:color="auto" w:fill="auto"/>
            <w:noWrap/>
            <w:vAlign w:val="bottom"/>
          </w:tcPr>
          <w:p w:rsidR="00DD51BE" w:rsidRPr="00EB73F0" w:rsidRDefault="00DD51BE" w:rsidP="001717C2">
            <w:pPr>
              <w:spacing w:after="0" w:line="240" w:lineRule="auto"/>
              <w:jc w:val="center"/>
              <w:rPr>
                <w:rFonts w:ascii="Arial CYR" w:hAnsi="Arial CYR" w:cs="Arial CYR"/>
                <w:sz w:val="16"/>
                <w:szCs w:val="16"/>
              </w:rPr>
            </w:pPr>
            <w:r w:rsidRPr="00EB73F0">
              <w:rPr>
                <w:rFonts w:ascii="Arial CYR" w:hAnsi="Arial CYR" w:cs="Arial CYR"/>
                <w:sz w:val="16"/>
                <w:szCs w:val="16"/>
              </w:rPr>
              <w:t>8</w:t>
            </w:r>
          </w:p>
        </w:tc>
        <w:tc>
          <w:tcPr>
            <w:tcW w:w="1624" w:type="dxa"/>
            <w:tcBorders>
              <w:top w:val="single" w:sz="4" w:space="0" w:color="auto"/>
              <w:left w:val="nil"/>
              <w:bottom w:val="single" w:sz="4" w:space="0" w:color="auto"/>
              <w:right w:val="single" w:sz="4" w:space="0" w:color="auto"/>
            </w:tcBorders>
            <w:shd w:val="clear" w:color="auto" w:fill="auto"/>
            <w:noWrap/>
            <w:vAlign w:val="bottom"/>
          </w:tcPr>
          <w:p w:rsidR="00DD51BE" w:rsidRPr="00EB73F0" w:rsidRDefault="00DD51BE" w:rsidP="001717C2">
            <w:pPr>
              <w:spacing w:after="0" w:line="240" w:lineRule="auto"/>
              <w:jc w:val="center"/>
              <w:rPr>
                <w:rFonts w:ascii="Arial CYR" w:hAnsi="Arial CYR" w:cs="Arial CYR"/>
                <w:sz w:val="16"/>
                <w:szCs w:val="16"/>
              </w:rPr>
            </w:pPr>
            <w:r w:rsidRPr="00EB73F0">
              <w:rPr>
                <w:rFonts w:ascii="Arial CYR" w:hAnsi="Arial CYR" w:cs="Arial CYR"/>
                <w:sz w:val="16"/>
                <w:szCs w:val="16"/>
              </w:rPr>
              <w:t>9</w:t>
            </w:r>
          </w:p>
        </w:tc>
        <w:tc>
          <w:tcPr>
            <w:tcW w:w="1674" w:type="dxa"/>
            <w:tcBorders>
              <w:top w:val="single" w:sz="4" w:space="0" w:color="auto"/>
              <w:left w:val="nil"/>
              <w:bottom w:val="single" w:sz="4" w:space="0" w:color="auto"/>
              <w:right w:val="nil"/>
            </w:tcBorders>
            <w:shd w:val="clear" w:color="auto" w:fill="auto"/>
            <w:noWrap/>
            <w:vAlign w:val="bottom"/>
          </w:tcPr>
          <w:p w:rsidR="00DD51BE" w:rsidRPr="00EB73F0" w:rsidRDefault="00DD51BE" w:rsidP="001717C2">
            <w:pPr>
              <w:spacing w:after="0" w:line="240" w:lineRule="auto"/>
              <w:jc w:val="center"/>
              <w:rPr>
                <w:rFonts w:ascii="Arial CYR" w:hAnsi="Arial CYR" w:cs="Arial CYR"/>
                <w:sz w:val="16"/>
                <w:szCs w:val="16"/>
              </w:rPr>
            </w:pPr>
            <w:r w:rsidRPr="00EB73F0">
              <w:rPr>
                <w:rFonts w:ascii="Arial CYR" w:hAnsi="Arial CYR" w:cs="Arial CYR"/>
                <w:sz w:val="16"/>
                <w:szCs w:val="16"/>
              </w:rPr>
              <w:t>10</w:t>
            </w:r>
          </w:p>
        </w:tc>
        <w:tc>
          <w:tcPr>
            <w:tcW w:w="966" w:type="dxa"/>
            <w:tcBorders>
              <w:top w:val="single" w:sz="4" w:space="0" w:color="auto"/>
              <w:left w:val="single" w:sz="4" w:space="0" w:color="auto"/>
              <w:bottom w:val="single" w:sz="4" w:space="0" w:color="auto"/>
              <w:right w:val="single" w:sz="4" w:space="0" w:color="auto"/>
            </w:tcBorders>
            <w:shd w:val="clear" w:color="auto" w:fill="auto"/>
            <w:noWrap/>
            <w:vAlign w:val="bottom"/>
          </w:tcPr>
          <w:p w:rsidR="00DD51BE" w:rsidRPr="00EB73F0" w:rsidRDefault="00DD51BE" w:rsidP="001717C2">
            <w:pPr>
              <w:spacing w:after="0" w:line="240" w:lineRule="auto"/>
              <w:jc w:val="center"/>
              <w:rPr>
                <w:rFonts w:ascii="Arial CYR" w:hAnsi="Arial CYR" w:cs="Arial CYR"/>
                <w:sz w:val="16"/>
                <w:szCs w:val="16"/>
              </w:rPr>
            </w:pPr>
            <w:r w:rsidRPr="00EB73F0">
              <w:rPr>
                <w:rFonts w:ascii="Arial CYR" w:hAnsi="Arial CYR" w:cs="Arial CYR"/>
                <w:sz w:val="16"/>
                <w:szCs w:val="16"/>
              </w:rPr>
              <w:t>11</w:t>
            </w:r>
          </w:p>
        </w:tc>
        <w:tc>
          <w:tcPr>
            <w:tcW w:w="1521" w:type="dxa"/>
            <w:tcBorders>
              <w:top w:val="single" w:sz="4" w:space="0" w:color="auto"/>
              <w:left w:val="nil"/>
              <w:bottom w:val="single" w:sz="4" w:space="0" w:color="auto"/>
              <w:right w:val="single" w:sz="4" w:space="0" w:color="auto"/>
            </w:tcBorders>
            <w:shd w:val="clear" w:color="auto" w:fill="auto"/>
            <w:noWrap/>
            <w:vAlign w:val="bottom"/>
          </w:tcPr>
          <w:p w:rsidR="00DD51BE" w:rsidRPr="00EB73F0" w:rsidRDefault="00DD51BE" w:rsidP="001717C2">
            <w:pPr>
              <w:spacing w:after="0" w:line="240" w:lineRule="auto"/>
              <w:jc w:val="center"/>
              <w:rPr>
                <w:rFonts w:ascii="Arial CYR" w:hAnsi="Arial CYR" w:cs="Arial CYR"/>
                <w:sz w:val="16"/>
                <w:szCs w:val="16"/>
              </w:rPr>
            </w:pPr>
            <w:r w:rsidRPr="00EB73F0">
              <w:rPr>
                <w:rFonts w:ascii="Arial CYR" w:hAnsi="Arial CYR" w:cs="Arial CYR"/>
                <w:sz w:val="16"/>
                <w:szCs w:val="16"/>
              </w:rPr>
              <w:t>12</w:t>
            </w:r>
          </w:p>
        </w:tc>
      </w:tr>
      <w:tr w:rsidR="00DD51BE" w:rsidRPr="00EB73F0" w:rsidTr="001717C2">
        <w:trPr>
          <w:trHeight w:val="342"/>
          <w:jc w:val="center"/>
        </w:trPr>
        <w:tc>
          <w:tcPr>
            <w:tcW w:w="652" w:type="dxa"/>
            <w:tcBorders>
              <w:top w:val="single" w:sz="4" w:space="0" w:color="auto"/>
              <w:left w:val="single" w:sz="4" w:space="0" w:color="auto"/>
              <w:bottom w:val="single" w:sz="4" w:space="0" w:color="auto"/>
              <w:right w:val="single" w:sz="4" w:space="0" w:color="auto"/>
            </w:tcBorders>
            <w:shd w:val="clear" w:color="auto" w:fill="auto"/>
            <w:noWrap/>
            <w:vAlign w:val="bottom"/>
          </w:tcPr>
          <w:p w:rsidR="00DD51BE" w:rsidRPr="00EB73F0" w:rsidRDefault="00DD51BE" w:rsidP="001717C2">
            <w:pPr>
              <w:spacing w:after="0" w:line="240" w:lineRule="auto"/>
              <w:rPr>
                <w:rFonts w:ascii="Arial CYR" w:hAnsi="Arial CYR" w:cs="Arial CYR"/>
                <w:sz w:val="16"/>
                <w:szCs w:val="16"/>
              </w:rPr>
            </w:pPr>
            <w:r w:rsidRPr="00EB73F0">
              <w:rPr>
                <w:rFonts w:ascii="Arial CYR" w:hAnsi="Arial CYR" w:cs="Arial CYR"/>
                <w:sz w:val="16"/>
                <w:szCs w:val="16"/>
              </w:rPr>
              <w:t> </w:t>
            </w:r>
          </w:p>
        </w:tc>
        <w:tc>
          <w:tcPr>
            <w:tcW w:w="755" w:type="dxa"/>
            <w:tcBorders>
              <w:top w:val="single" w:sz="4" w:space="0" w:color="auto"/>
              <w:left w:val="nil"/>
              <w:bottom w:val="single" w:sz="4" w:space="0" w:color="auto"/>
              <w:right w:val="single" w:sz="4" w:space="0" w:color="auto"/>
            </w:tcBorders>
            <w:shd w:val="clear" w:color="auto" w:fill="auto"/>
            <w:noWrap/>
            <w:vAlign w:val="bottom"/>
          </w:tcPr>
          <w:p w:rsidR="00DD51BE" w:rsidRPr="00EB73F0" w:rsidRDefault="00DD51BE" w:rsidP="001717C2">
            <w:pPr>
              <w:spacing w:after="0" w:line="240" w:lineRule="auto"/>
              <w:rPr>
                <w:rFonts w:ascii="Arial CYR" w:hAnsi="Arial CYR" w:cs="Arial CYR"/>
                <w:sz w:val="16"/>
                <w:szCs w:val="16"/>
              </w:rPr>
            </w:pPr>
            <w:r w:rsidRPr="00EB73F0">
              <w:rPr>
                <w:rFonts w:ascii="Arial CYR" w:hAnsi="Arial CYR" w:cs="Arial CYR"/>
                <w:sz w:val="16"/>
                <w:szCs w:val="16"/>
              </w:rPr>
              <w:t> </w:t>
            </w:r>
          </w:p>
        </w:tc>
        <w:tc>
          <w:tcPr>
            <w:tcW w:w="558" w:type="dxa"/>
            <w:tcBorders>
              <w:top w:val="single" w:sz="4" w:space="0" w:color="auto"/>
              <w:left w:val="nil"/>
              <w:bottom w:val="single" w:sz="4" w:space="0" w:color="auto"/>
              <w:right w:val="single" w:sz="4" w:space="0" w:color="auto"/>
            </w:tcBorders>
            <w:shd w:val="clear" w:color="auto" w:fill="auto"/>
            <w:noWrap/>
            <w:vAlign w:val="bottom"/>
          </w:tcPr>
          <w:p w:rsidR="00DD51BE" w:rsidRPr="00EB73F0" w:rsidRDefault="00DD51BE" w:rsidP="001717C2">
            <w:pPr>
              <w:spacing w:after="0" w:line="240" w:lineRule="auto"/>
              <w:rPr>
                <w:rFonts w:ascii="Arial CYR" w:hAnsi="Arial CYR" w:cs="Arial CYR"/>
                <w:sz w:val="16"/>
                <w:szCs w:val="16"/>
              </w:rPr>
            </w:pPr>
            <w:r w:rsidRPr="00EB73F0">
              <w:rPr>
                <w:rFonts w:ascii="Arial CYR" w:hAnsi="Arial CYR" w:cs="Arial CYR"/>
                <w:sz w:val="16"/>
                <w:szCs w:val="16"/>
              </w:rPr>
              <w:t> </w:t>
            </w:r>
          </w:p>
        </w:tc>
        <w:tc>
          <w:tcPr>
            <w:tcW w:w="1652" w:type="dxa"/>
            <w:tcBorders>
              <w:top w:val="single" w:sz="4" w:space="0" w:color="auto"/>
              <w:left w:val="nil"/>
              <w:bottom w:val="single" w:sz="4" w:space="0" w:color="auto"/>
              <w:right w:val="single" w:sz="4" w:space="0" w:color="auto"/>
            </w:tcBorders>
            <w:shd w:val="clear" w:color="auto" w:fill="auto"/>
            <w:noWrap/>
            <w:vAlign w:val="bottom"/>
          </w:tcPr>
          <w:p w:rsidR="00DD51BE" w:rsidRPr="00EB73F0" w:rsidRDefault="00DD51BE" w:rsidP="001717C2">
            <w:pPr>
              <w:spacing w:after="0" w:line="240" w:lineRule="auto"/>
              <w:rPr>
                <w:rFonts w:ascii="Arial CYR" w:hAnsi="Arial CYR" w:cs="Arial CYR"/>
                <w:sz w:val="16"/>
                <w:szCs w:val="16"/>
              </w:rPr>
            </w:pPr>
            <w:r w:rsidRPr="00EB73F0">
              <w:rPr>
                <w:rFonts w:ascii="Arial CYR" w:hAnsi="Arial CYR" w:cs="Arial CYR"/>
                <w:sz w:val="16"/>
                <w:szCs w:val="16"/>
              </w:rPr>
              <w:t> </w:t>
            </w:r>
          </w:p>
        </w:tc>
        <w:tc>
          <w:tcPr>
            <w:tcW w:w="1860" w:type="dxa"/>
            <w:tcBorders>
              <w:top w:val="single" w:sz="4" w:space="0" w:color="auto"/>
              <w:left w:val="nil"/>
              <w:bottom w:val="single" w:sz="4" w:space="0" w:color="auto"/>
              <w:right w:val="single" w:sz="4" w:space="0" w:color="auto"/>
            </w:tcBorders>
            <w:shd w:val="clear" w:color="auto" w:fill="auto"/>
            <w:noWrap/>
            <w:vAlign w:val="bottom"/>
          </w:tcPr>
          <w:p w:rsidR="00DD51BE" w:rsidRPr="00EB73F0" w:rsidRDefault="00DD51BE" w:rsidP="001717C2">
            <w:pPr>
              <w:spacing w:after="0" w:line="240" w:lineRule="auto"/>
              <w:rPr>
                <w:rFonts w:ascii="Arial CYR" w:hAnsi="Arial CYR" w:cs="Arial CYR"/>
                <w:sz w:val="16"/>
                <w:szCs w:val="16"/>
              </w:rPr>
            </w:pPr>
            <w:r w:rsidRPr="00EB73F0">
              <w:rPr>
                <w:rFonts w:ascii="Arial CYR" w:hAnsi="Arial CYR" w:cs="Arial CYR"/>
                <w:sz w:val="16"/>
                <w:szCs w:val="16"/>
              </w:rPr>
              <w:t> </w:t>
            </w:r>
          </w:p>
        </w:tc>
        <w:tc>
          <w:tcPr>
            <w:tcW w:w="1696" w:type="dxa"/>
            <w:tcBorders>
              <w:top w:val="single" w:sz="4" w:space="0" w:color="auto"/>
              <w:left w:val="nil"/>
              <w:bottom w:val="single" w:sz="4" w:space="0" w:color="auto"/>
              <w:right w:val="single" w:sz="4" w:space="0" w:color="auto"/>
            </w:tcBorders>
            <w:shd w:val="clear" w:color="auto" w:fill="auto"/>
            <w:noWrap/>
            <w:vAlign w:val="bottom"/>
          </w:tcPr>
          <w:p w:rsidR="00DD51BE" w:rsidRPr="00EB73F0" w:rsidRDefault="00DD51BE" w:rsidP="001717C2">
            <w:pPr>
              <w:spacing w:after="0" w:line="240" w:lineRule="auto"/>
              <w:rPr>
                <w:rFonts w:ascii="Arial CYR" w:hAnsi="Arial CYR" w:cs="Arial CYR"/>
                <w:sz w:val="16"/>
                <w:szCs w:val="16"/>
              </w:rPr>
            </w:pPr>
            <w:r w:rsidRPr="00EB73F0">
              <w:rPr>
                <w:rFonts w:ascii="Arial CYR" w:hAnsi="Arial CYR" w:cs="Arial CYR"/>
                <w:sz w:val="16"/>
                <w:szCs w:val="16"/>
              </w:rPr>
              <w:t> </w:t>
            </w:r>
          </w:p>
        </w:tc>
        <w:tc>
          <w:tcPr>
            <w:tcW w:w="2167" w:type="dxa"/>
            <w:tcBorders>
              <w:top w:val="single" w:sz="4" w:space="0" w:color="auto"/>
              <w:left w:val="nil"/>
              <w:bottom w:val="single" w:sz="4" w:space="0" w:color="auto"/>
              <w:right w:val="single" w:sz="4" w:space="0" w:color="auto"/>
            </w:tcBorders>
            <w:shd w:val="clear" w:color="auto" w:fill="auto"/>
            <w:noWrap/>
            <w:vAlign w:val="bottom"/>
          </w:tcPr>
          <w:p w:rsidR="00DD51BE" w:rsidRPr="00EB73F0" w:rsidRDefault="00DD51BE" w:rsidP="001717C2">
            <w:pPr>
              <w:spacing w:after="0" w:line="240" w:lineRule="auto"/>
              <w:rPr>
                <w:rFonts w:ascii="Arial CYR" w:hAnsi="Arial CYR" w:cs="Arial CYR"/>
                <w:sz w:val="16"/>
                <w:szCs w:val="16"/>
              </w:rPr>
            </w:pPr>
            <w:r w:rsidRPr="00EB73F0">
              <w:rPr>
                <w:rFonts w:ascii="Arial CYR" w:hAnsi="Arial CYR" w:cs="Arial CYR"/>
                <w:sz w:val="16"/>
                <w:szCs w:val="16"/>
              </w:rPr>
              <w:t> </w:t>
            </w:r>
          </w:p>
        </w:tc>
        <w:tc>
          <w:tcPr>
            <w:tcW w:w="1471" w:type="dxa"/>
            <w:tcBorders>
              <w:top w:val="single" w:sz="4" w:space="0" w:color="auto"/>
              <w:left w:val="nil"/>
              <w:bottom w:val="single" w:sz="4" w:space="0" w:color="auto"/>
              <w:right w:val="single" w:sz="4" w:space="0" w:color="auto"/>
            </w:tcBorders>
            <w:shd w:val="clear" w:color="auto" w:fill="auto"/>
            <w:noWrap/>
            <w:vAlign w:val="bottom"/>
          </w:tcPr>
          <w:p w:rsidR="00DD51BE" w:rsidRPr="00EB73F0" w:rsidRDefault="00DD51BE" w:rsidP="001717C2">
            <w:pPr>
              <w:spacing w:after="0" w:line="240" w:lineRule="auto"/>
              <w:rPr>
                <w:rFonts w:ascii="Arial CYR" w:hAnsi="Arial CYR" w:cs="Arial CYR"/>
                <w:sz w:val="16"/>
                <w:szCs w:val="16"/>
              </w:rPr>
            </w:pPr>
            <w:r w:rsidRPr="00EB73F0">
              <w:rPr>
                <w:rFonts w:ascii="Arial CYR" w:hAnsi="Arial CYR" w:cs="Arial CYR"/>
                <w:sz w:val="16"/>
                <w:szCs w:val="16"/>
              </w:rPr>
              <w:t> </w:t>
            </w:r>
          </w:p>
        </w:tc>
        <w:tc>
          <w:tcPr>
            <w:tcW w:w="1624" w:type="dxa"/>
            <w:tcBorders>
              <w:top w:val="single" w:sz="4" w:space="0" w:color="auto"/>
              <w:left w:val="nil"/>
              <w:bottom w:val="single" w:sz="4" w:space="0" w:color="auto"/>
              <w:right w:val="single" w:sz="4" w:space="0" w:color="auto"/>
            </w:tcBorders>
            <w:shd w:val="clear" w:color="auto" w:fill="auto"/>
            <w:noWrap/>
            <w:vAlign w:val="bottom"/>
          </w:tcPr>
          <w:p w:rsidR="00DD51BE" w:rsidRPr="00EB73F0" w:rsidRDefault="00DD51BE" w:rsidP="001717C2">
            <w:pPr>
              <w:spacing w:after="0" w:line="240" w:lineRule="auto"/>
              <w:rPr>
                <w:rFonts w:ascii="Arial CYR" w:hAnsi="Arial CYR" w:cs="Arial CYR"/>
                <w:sz w:val="16"/>
                <w:szCs w:val="16"/>
              </w:rPr>
            </w:pPr>
            <w:r w:rsidRPr="00EB73F0">
              <w:rPr>
                <w:rFonts w:ascii="Arial CYR" w:hAnsi="Arial CYR" w:cs="Arial CYR"/>
                <w:sz w:val="16"/>
                <w:szCs w:val="16"/>
              </w:rPr>
              <w:t> </w:t>
            </w:r>
          </w:p>
        </w:tc>
        <w:tc>
          <w:tcPr>
            <w:tcW w:w="1674" w:type="dxa"/>
            <w:tcBorders>
              <w:top w:val="single" w:sz="4" w:space="0" w:color="auto"/>
              <w:left w:val="nil"/>
              <w:bottom w:val="single" w:sz="4" w:space="0" w:color="auto"/>
              <w:right w:val="single" w:sz="4" w:space="0" w:color="auto"/>
            </w:tcBorders>
            <w:shd w:val="clear" w:color="auto" w:fill="auto"/>
            <w:noWrap/>
            <w:vAlign w:val="bottom"/>
          </w:tcPr>
          <w:p w:rsidR="00DD51BE" w:rsidRPr="00EB73F0" w:rsidRDefault="00DD51BE" w:rsidP="001717C2">
            <w:pPr>
              <w:spacing w:after="0" w:line="240" w:lineRule="auto"/>
              <w:rPr>
                <w:rFonts w:ascii="Arial CYR" w:hAnsi="Arial CYR" w:cs="Arial CYR"/>
                <w:sz w:val="16"/>
                <w:szCs w:val="16"/>
              </w:rPr>
            </w:pPr>
            <w:r w:rsidRPr="00EB73F0">
              <w:rPr>
                <w:rFonts w:ascii="Arial CYR" w:hAnsi="Arial CYR" w:cs="Arial CYR"/>
                <w:sz w:val="16"/>
                <w:szCs w:val="16"/>
              </w:rPr>
              <w:t> </w:t>
            </w:r>
          </w:p>
        </w:tc>
        <w:tc>
          <w:tcPr>
            <w:tcW w:w="966" w:type="dxa"/>
            <w:tcBorders>
              <w:top w:val="single" w:sz="4" w:space="0" w:color="auto"/>
              <w:left w:val="nil"/>
              <w:bottom w:val="single" w:sz="4" w:space="0" w:color="auto"/>
              <w:right w:val="single" w:sz="4" w:space="0" w:color="auto"/>
            </w:tcBorders>
            <w:shd w:val="clear" w:color="auto" w:fill="auto"/>
            <w:noWrap/>
            <w:vAlign w:val="bottom"/>
          </w:tcPr>
          <w:p w:rsidR="00DD51BE" w:rsidRPr="00EB73F0" w:rsidRDefault="00DD51BE" w:rsidP="001717C2">
            <w:pPr>
              <w:spacing w:after="0" w:line="240" w:lineRule="auto"/>
              <w:rPr>
                <w:rFonts w:ascii="Arial CYR" w:hAnsi="Arial CYR" w:cs="Arial CYR"/>
                <w:sz w:val="16"/>
                <w:szCs w:val="16"/>
              </w:rPr>
            </w:pPr>
            <w:r w:rsidRPr="00EB73F0">
              <w:rPr>
                <w:rFonts w:ascii="Arial CYR" w:hAnsi="Arial CYR" w:cs="Arial CYR"/>
                <w:sz w:val="16"/>
                <w:szCs w:val="16"/>
              </w:rPr>
              <w:t> </w:t>
            </w:r>
          </w:p>
        </w:tc>
        <w:tc>
          <w:tcPr>
            <w:tcW w:w="1521" w:type="dxa"/>
            <w:tcBorders>
              <w:top w:val="single" w:sz="4" w:space="0" w:color="auto"/>
              <w:left w:val="nil"/>
              <w:bottom w:val="single" w:sz="4" w:space="0" w:color="auto"/>
              <w:right w:val="single" w:sz="4" w:space="0" w:color="auto"/>
            </w:tcBorders>
            <w:shd w:val="clear" w:color="auto" w:fill="auto"/>
            <w:noWrap/>
            <w:vAlign w:val="bottom"/>
          </w:tcPr>
          <w:p w:rsidR="00DD51BE" w:rsidRPr="00EB73F0" w:rsidRDefault="00DD51BE" w:rsidP="001717C2">
            <w:pPr>
              <w:spacing w:after="0" w:line="240" w:lineRule="auto"/>
              <w:rPr>
                <w:rFonts w:ascii="Arial CYR" w:hAnsi="Arial CYR" w:cs="Arial CYR"/>
                <w:sz w:val="16"/>
                <w:szCs w:val="16"/>
              </w:rPr>
            </w:pPr>
          </w:p>
        </w:tc>
      </w:tr>
      <w:tr w:rsidR="00DD51BE" w:rsidRPr="00EB73F0" w:rsidTr="001717C2">
        <w:trPr>
          <w:trHeight w:val="342"/>
          <w:jc w:val="center"/>
        </w:trPr>
        <w:tc>
          <w:tcPr>
            <w:tcW w:w="652" w:type="dxa"/>
            <w:tcBorders>
              <w:top w:val="single" w:sz="4" w:space="0" w:color="auto"/>
              <w:left w:val="single" w:sz="4" w:space="0" w:color="auto"/>
              <w:bottom w:val="single" w:sz="4" w:space="0" w:color="auto"/>
              <w:right w:val="single" w:sz="4" w:space="0" w:color="auto"/>
            </w:tcBorders>
            <w:shd w:val="clear" w:color="auto" w:fill="auto"/>
            <w:noWrap/>
            <w:vAlign w:val="bottom"/>
          </w:tcPr>
          <w:p w:rsidR="00DD51BE" w:rsidRPr="00EB73F0" w:rsidRDefault="00DD51BE" w:rsidP="001717C2">
            <w:pPr>
              <w:spacing w:after="0" w:line="240" w:lineRule="auto"/>
              <w:rPr>
                <w:rFonts w:ascii="Arial CYR" w:hAnsi="Arial CYR" w:cs="Arial CYR"/>
                <w:sz w:val="16"/>
                <w:szCs w:val="16"/>
              </w:rPr>
            </w:pPr>
            <w:r w:rsidRPr="00EB73F0">
              <w:rPr>
                <w:rFonts w:ascii="Arial CYR" w:hAnsi="Arial CYR" w:cs="Arial CYR"/>
                <w:sz w:val="16"/>
                <w:szCs w:val="16"/>
              </w:rPr>
              <w:t> </w:t>
            </w:r>
          </w:p>
        </w:tc>
        <w:tc>
          <w:tcPr>
            <w:tcW w:w="755" w:type="dxa"/>
            <w:tcBorders>
              <w:top w:val="single" w:sz="4" w:space="0" w:color="auto"/>
              <w:left w:val="nil"/>
              <w:bottom w:val="single" w:sz="4" w:space="0" w:color="auto"/>
              <w:right w:val="single" w:sz="4" w:space="0" w:color="auto"/>
            </w:tcBorders>
            <w:shd w:val="clear" w:color="auto" w:fill="auto"/>
            <w:noWrap/>
            <w:vAlign w:val="bottom"/>
          </w:tcPr>
          <w:p w:rsidR="00DD51BE" w:rsidRPr="00EB73F0" w:rsidRDefault="00DD51BE" w:rsidP="001717C2">
            <w:pPr>
              <w:spacing w:after="0" w:line="240" w:lineRule="auto"/>
              <w:rPr>
                <w:rFonts w:ascii="Arial CYR" w:hAnsi="Arial CYR" w:cs="Arial CYR"/>
                <w:sz w:val="16"/>
                <w:szCs w:val="16"/>
              </w:rPr>
            </w:pPr>
            <w:r w:rsidRPr="00EB73F0">
              <w:rPr>
                <w:rFonts w:ascii="Arial CYR" w:hAnsi="Arial CYR" w:cs="Arial CYR"/>
                <w:sz w:val="16"/>
                <w:szCs w:val="16"/>
              </w:rPr>
              <w:t> </w:t>
            </w:r>
          </w:p>
        </w:tc>
        <w:tc>
          <w:tcPr>
            <w:tcW w:w="558" w:type="dxa"/>
            <w:tcBorders>
              <w:top w:val="single" w:sz="4" w:space="0" w:color="auto"/>
              <w:left w:val="nil"/>
              <w:bottom w:val="single" w:sz="4" w:space="0" w:color="auto"/>
              <w:right w:val="single" w:sz="4" w:space="0" w:color="auto"/>
            </w:tcBorders>
            <w:shd w:val="clear" w:color="auto" w:fill="auto"/>
            <w:noWrap/>
            <w:vAlign w:val="bottom"/>
          </w:tcPr>
          <w:p w:rsidR="00DD51BE" w:rsidRPr="00EB73F0" w:rsidRDefault="00DD51BE" w:rsidP="001717C2">
            <w:pPr>
              <w:spacing w:after="0" w:line="240" w:lineRule="auto"/>
              <w:rPr>
                <w:rFonts w:ascii="Arial CYR" w:hAnsi="Arial CYR" w:cs="Arial CYR"/>
                <w:sz w:val="16"/>
                <w:szCs w:val="16"/>
              </w:rPr>
            </w:pPr>
            <w:r w:rsidRPr="00EB73F0">
              <w:rPr>
                <w:rFonts w:ascii="Arial CYR" w:hAnsi="Arial CYR" w:cs="Arial CYR"/>
                <w:sz w:val="16"/>
                <w:szCs w:val="16"/>
              </w:rPr>
              <w:t> </w:t>
            </w:r>
          </w:p>
        </w:tc>
        <w:tc>
          <w:tcPr>
            <w:tcW w:w="1652" w:type="dxa"/>
            <w:tcBorders>
              <w:top w:val="single" w:sz="4" w:space="0" w:color="auto"/>
              <w:left w:val="nil"/>
              <w:bottom w:val="single" w:sz="4" w:space="0" w:color="auto"/>
              <w:right w:val="single" w:sz="4" w:space="0" w:color="auto"/>
            </w:tcBorders>
            <w:shd w:val="clear" w:color="auto" w:fill="auto"/>
            <w:noWrap/>
            <w:vAlign w:val="bottom"/>
          </w:tcPr>
          <w:p w:rsidR="00DD51BE" w:rsidRPr="00EB73F0" w:rsidRDefault="00DD51BE" w:rsidP="001717C2">
            <w:pPr>
              <w:spacing w:after="0" w:line="240" w:lineRule="auto"/>
              <w:rPr>
                <w:rFonts w:ascii="Arial CYR" w:hAnsi="Arial CYR" w:cs="Arial CYR"/>
                <w:sz w:val="16"/>
                <w:szCs w:val="16"/>
              </w:rPr>
            </w:pPr>
            <w:r w:rsidRPr="00EB73F0">
              <w:rPr>
                <w:rFonts w:ascii="Arial CYR" w:hAnsi="Arial CYR" w:cs="Arial CYR"/>
                <w:sz w:val="16"/>
                <w:szCs w:val="16"/>
              </w:rPr>
              <w:t> </w:t>
            </w:r>
          </w:p>
        </w:tc>
        <w:tc>
          <w:tcPr>
            <w:tcW w:w="1860" w:type="dxa"/>
            <w:tcBorders>
              <w:top w:val="single" w:sz="4" w:space="0" w:color="auto"/>
              <w:left w:val="nil"/>
              <w:bottom w:val="single" w:sz="4" w:space="0" w:color="auto"/>
              <w:right w:val="single" w:sz="4" w:space="0" w:color="auto"/>
            </w:tcBorders>
            <w:shd w:val="clear" w:color="auto" w:fill="auto"/>
            <w:noWrap/>
            <w:vAlign w:val="bottom"/>
          </w:tcPr>
          <w:p w:rsidR="00DD51BE" w:rsidRPr="00EB73F0" w:rsidRDefault="00DD51BE" w:rsidP="001717C2">
            <w:pPr>
              <w:spacing w:after="0" w:line="240" w:lineRule="auto"/>
              <w:rPr>
                <w:rFonts w:ascii="Arial CYR" w:hAnsi="Arial CYR" w:cs="Arial CYR"/>
                <w:sz w:val="16"/>
                <w:szCs w:val="16"/>
              </w:rPr>
            </w:pPr>
            <w:r w:rsidRPr="00EB73F0">
              <w:rPr>
                <w:rFonts w:ascii="Arial CYR" w:hAnsi="Arial CYR" w:cs="Arial CYR"/>
                <w:sz w:val="16"/>
                <w:szCs w:val="16"/>
              </w:rPr>
              <w:t> </w:t>
            </w:r>
          </w:p>
        </w:tc>
        <w:tc>
          <w:tcPr>
            <w:tcW w:w="1696" w:type="dxa"/>
            <w:tcBorders>
              <w:top w:val="single" w:sz="4" w:space="0" w:color="auto"/>
              <w:left w:val="nil"/>
              <w:bottom w:val="single" w:sz="4" w:space="0" w:color="auto"/>
              <w:right w:val="single" w:sz="4" w:space="0" w:color="auto"/>
            </w:tcBorders>
            <w:shd w:val="clear" w:color="auto" w:fill="auto"/>
            <w:noWrap/>
            <w:vAlign w:val="bottom"/>
          </w:tcPr>
          <w:p w:rsidR="00DD51BE" w:rsidRPr="00EB73F0" w:rsidRDefault="00DD51BE" w:rsidP="001717C2">
            <w:pPr>
              <w:spacing w:after="0" w:line="240" w:lineRule="auto"/>
              <w:rPr>
                <w:rFonts w:ascii="Arial CYR" w:hAnsi="Arial CYR" w:cs="Arial CYR"/>
                <w:sz w:val="16"/>
                <w:szCs w:val="16"/>
              </w:rPr>
            </w:pPr>
            <w:r w:rsidRPr="00EB73F0">
              <w:rPr>
                <w:rFonts w:ascii="Arial CYR" w:hAnsi="Arial CYR" w:cs="Arial CYR"/>
                <w:sz w:val="16"/>
                <w:szCs w:val="16"/>
              </w:rPr>
              <w:t> </w:t>
            </w:r>
          </w:p>
        </w:tc>
        <w:tc>
          <w:tcPr>
            <w:tcW w:w="2167" w:type="dxa"/>
            <w:tcBorders>
              <w:top w:val="single" w:sz="4" w:space="0" w:color="auto"/>
              <w:left w:val="nil"/>
              <w:bottom w:val="single" w:sz="4" w:space="0" w:color="auto"/>
              <w:right w:val="single" w:sz="4" w:space="0" w:color="auto"/>
            </w:tcBorders>
            <w:shd w:val="clear" w:color="auto" w:fill="auto"/>
            <w:noWrap/>
            <w:vAlign w:val="bottom"/>
          </w:tcPr>
          <w:p w:rsidR="00DD51BE" w:rsidRPr="00EB73F0" w:rsidRDefault="00DD51BE" w:rsidP="001717C2">
            <w:pPr>
              <w:spacing w:after="0" w:line="240" w:lineRule="auto"/>
              <w:rPr>
                <w:rFonts w:ascii="Arial CYR" w:hAnsi="Arial CYR" w:cs="Arial CYR"/>
                <w:sz w:val="16"/>
                <w:szCs w:val="16"/>
              </w:rPr>
            </w:pPr>
            <w:r w:rsidRPr="00EB73F0">
              <w:rPr>
                <w:rFonts w:ascii="Arial CYR" w:hAnsi="Arial CYR" w:cs="Arial CYR"/>
                <w:sz w:val="16"/>
                <w:szCs w:val="16"/>
              </w:rPr>
              <w:t> </w:t>
            </w:r>
          </w:p>
        </w:tc>
        <w:tc>
          <w:tcPr>
            <w:tcW w:w="1471" w:type="dxa"/>
            <w:tcBorders>
              <w:top w:val="single" w:sz="4" w:space="0" w:color="auto"/>
              <w:left w:val="nil"/>
              <w:bottom w:val="single" w:sz="4" w:space="0" w:color="auto"/>
              <w:right w:val="single" w:sz="4" w:space="0" w:color="auto"/>
            </w:tcBorders>
            <w:shd w:val="clear" w:color="auto" w:fill="auto"/>
            <w:noWrap/>
            <w:vAlign w:val="bottom"/>
          </w:tcPr>
          <w:p w:rsidR="00DD51BE" w:rsidRPr="00EB73F0" w:rsidRDefault="00DD51BE" w:rsidP="001717C2">
            <w:pPr>
              <w:spacing w:after="0" w:line="240" w:lineRule="auto"/>
              <w:rPr>
                <w:rFonts w:ascii="Arial CYR" w:hAnsi="Arial CYR" w:cs="Arial CYR"/>
                <w:sz w:val="16"/>
                <w:szCs w:val="16"/>
              </w:rPr>
            </w:pPr>
            <w:r w:rsidRPr="00EB73F0">
              <w:rPr>
                <w:rFonts w:ascii="Arial CYR" w:hAnsi="Arial CYR" w:cs="Arial CYR"/>
                <w:sz w:val="16"/>
                <w:szCs w:val="16"/>
              </w:rPr>
              <w:t> </w:t>
            </w:r>
          </w:p>
        </w:tc>
        <w:tc>
          <w:tcPr>
            <w:tcW w:w="1624" w:type="dxa"/>
            <w:tcBorders>
              <w:top w:val="single" w:sz="4" w:space="0" w:color="auto"/>
              <w:left w:val="nil"/>
              <w:bottom w:val="single" w:sz="4" w:space="0" w:color="auto"/>
              <w:right w:val="single" w:sz="4" w:space="0" w:color="auto"/>
            </w:tcBorders>
            <w:shd w:val="clear" w:color="auto" w:fill="auto"/>
            <w:noWrap/>
            <w:vAlign w:val="bottom"/>
          </w:tcPr>
          <w:p w:rsidR="00DD51BE" w:rsidRPr="00EB73F0" w:rsidRDefault="00DD51BE" w:rsidP="001717C2">
            <w:pPr>
              <w:spacing w:after="0" w:line="240" w:lineRule="auto"/>
              <w:rPr>
                <w:rFonts w:ascii="Arial CYR" w:hAnsi="Arial CYR" w:cs="Arial CYR"/>
                <w:sz w:val="16"/>
                <w:szCs w:val="16"/>
              </w:rPr>
            </w:pPr>
            <w:r w:rsidRPr="00EB73F0">
              <w:rPr>
                <w:rFonts w:ascii="Arial CYR" w:hAnsi="Arial CYR" w:cs="Arial CYR"/>
                <w:sz w:val="16"/>
                <w:szCs w:val="16"/>
              </w:rPr>
              <w:t> </w:t>
            </w:r>
          </w:p>
        </w:tc>
        <w:tc>
          <w:tcPr>
            <w:tcW w:w="1674" w:type="dxa"/>
            <w:tcBorders>
              <w:top w:val="single" w:sz="4" w:space="0" w:color="auto"/>
              <w:left w:val="nil"/>
              <w:bottom w:val="single" w:sz="4" w:space="0" w:color="auto"/>
              <w:right w:val="single" w:sz="4" w:space="0" w:color="auto"/>
            </w:tcBorders>
            <w:shd w:val="clear" w:color="auto" w:fill="auto"/>
            <w:noWrap/>
            <w:vAlign w:val="bottom"/>
          </w:tcPr>
          <w:p w:rsidR="00DD51BE" w:rsidRPr="00EB73F0" w:rsidRDefault="00DD51BE" w:rsidP="001717C2">
            <w:pPr>
              <w:spacing w:after="0" w:line="240" w:lineRule="auto"/>
              <w:rPr>
                <w:rFonts w:ascii="Arial CYR" w:hAnsi="Arial CYR" w:cs="Arial CYR"/>
                <w:sz w:val="16"/>
                <w:szCs w:val="16"/>
              </w:rPr>
            </w:pPr>
            <w:r w:rsidRPr="00EB73F0">
              <w:rPr>
                <w:rFonts w:ascii="Arial CYR" w:hAnsi="Arial CYR" w:cs="Arial CYR"/>
                <w:sz w:val="16"/>
                <w:szCs w:val="16"/>
              </w:rPr>
              <w:t> </w:t>
            </w:r>
          </w:p>
        </w:tc>
        <w:tc>
          <w:tcPr>
            <w:tcW w:w="966" w:type="dxa"/>
            <w:tcBorders>
              <w:top w:val="single" w:sz="4" w:space="0" w:color="auto"/>
              <w:left w:val="nil"/>
              <w:bottom w:val="single" w:sz="4" w:space="0" w:color="auto"/>
              <w:right w:val="single" w:sz="4" w:space="0" w:color="auto"/>
            </w:tcBorders>
            <w:shd w:val="clear" w:color="auto" w:fill="auto"/>
            <w:noWrap/>
            <w:vAlign w:val="bottom"/>
          </w:tcPr>
          <w:p w:rsidR="00DD51BE" w:rsidRPr="00EB73F0" w:rsidRDefault="00DD51BE" w:rsidP="001717C2">
            <w:pPr>
              <w:spacing w:after="0" w:line="240" w:lineRule="auto"/>
              <w:rPr>
                <w:rFonts w:ascii="Arial CYR" w:hAnsi="Arial CYR" w:cs="Arial CYR"/>
                <w:sz w:val="16"/>
                <w:szCs w:val="16"/>
              </w:rPr>
            </w:pPr>
            <w:r w:rsidRPr="00EB73F0">
              <w:rPr>
                <w:rFonts w:ascii="Arial CYR" w:hAnsi="Arial CYR" w:cs="Arial CYR"/>
                <w:sz w:val="16"/>
                <w:szCs w:val="16"/>
              </w:rPr>
              <w:t> </w:t>
            </w:r>
          </w:p>
        </w:tc>
        <w:tc>
          <w:tcPr>
            <w:tcW w:w="1521" w:type="dxa"/>
            <w:tcBorders>
              <w:top w:val="single" w:sz="4" w:space="0" w:color="auto"/>
              <w:left w:val="nil"/>
              <w:bottom w:val="single" w:sz="4" w:space="0" w:color="auto"/>
              <w:right w:val="single" w:sz="4" w:space="0" w:color="auto"/>
            </w:tcBorders>
            <w:shd w:val="clear" w:color="auto" w:fill="auto"/>
            <w:noWrap/>
            <w:vAlign w:val="bottom"/>
          </w:tcPr>
          <w:p w:rsidR="00DD51BE" w:rsidRPr="00EB73F0" w:rsidRDefault="00DD51BE" w:rsidP="001717C2">
            <w:pPr>
              <w:spacing w:after="0" w:line="240" w:lineRule="auto"/>
              <w:rPr>
                <w:rFonts w:ascii="Arial CYR" w:hAnsi="Arial CYR" w:cs="Arial CYR"/>
                <w:sz w:val="16"/>
                <w:szCs w:val="16"/>
              </w:rPr>
            </w:pPr>
            <w:r w:rsidRPr="00EB73F0">
              <w:rPr>
                <w:rFonts w:ascii="Arial CYR" w:hAnsi="Arial CYR" w:cs="Arial CYR"/>
                <w:sz w:val="16"/>
                <w:szCs w:val="16"/>
              </w:rPr>
              <w:t> </w:t>
            </w:r>
          </w:p>
        </w:tc>
      </w:tr>
      <w:tr w:rsidR="00DD51BE" w:rsidRPr="00EB73F0" w:rsidTr="001717C2">
        <w:trPr>
          <w:trHeight w:val="342"/>
          <w:jc w:val="center"/>
        </w:trPr>
        <w:tc>
          <w:tcPr>
            <w:tcW w:w="652" w:type="dxa"/>
            <w:tcBorders>
              <w:top w:val="single" w:sz="4" w:space="0" w:color="auto"/>
              <w:left w:val="single" w:sz="4" w:space="0" w:color="auto"/>
              <w:bottom w:val="single" w:sz="4" w:space="0" w:color="auto"/>
              <w:right w:val="single" w:sz="4" w:space="0" w:color="auto"/>
            </w:tcBorders>
            <w:shd w:val="clear" w:color="auto" w:fill="auto"/>
            <w:noWrap/>
            <w:vAlign w:val="bottom"/>
          </w:tcPr>
          <w:p w:rsidR="00DD51BE" w:rsidRPr="00EB73F0" w:rsidRDefault="00DD51BE" w:rsidP="001717C2">
            <w:pPr>
              <w:spacing w:after="0" w:line="240" w:lineRule="auto"/>
              <w:rPr>
                <w:rFonts w:ascii="Arial CYR" w:hAnsi="Arial CYR" w:cs="Arial CYR"/>
                <w:sz w:val="16"/>
                <w:szCs w:val="16"/>
              </w:rPr>
            </w:pPr>
            <w:r w:rsidRPr="00EB73F0">
              <w:rPr>
                <w:rFonts w:ascii="Arial CYR" w:hAnsi="Arial CYR" w:cs="Arial CYR"/>
                <w:sz w:val="16"/>
                <w:szCs w:val="16"/>
              </w:rPr>
              <w:t> </w:t>
            </w:r>
          </w:p>
        </w:tc>
        <w:tc>
          <w:tcPr>
            <w:tcW w:w="755" w:type="dxa"/>
            <w:tcBorders>
              <w:top w:val="single" w:sz="4" w:space="0" w:color="auto"/>
              <w:left w:val="nil"/>
              <w:bottom w:val="single" w:sz="4" w:space="0" w:color="auto"/>
              <w:right w:val="single" w:sz="4" w:space="0" w:color="auto"/>
            </w:tcBorders>
            <w:shd w:val="clear" w:color="auto" w:fill="auto"/>
            <w:noWrap/>
            <w:vAlign w:val="bottom"/>
          </w:tcPr>
          <w:p w:rsidR="00DD51BE" w:rsidRPr="00EB73F0" w:rsidRDefault="00DD51BE" w:rsidP="001717C2">
            <w:pPr>
              <w:spacing w:after="0" w:line="240" w:lineRule="auto"/>
              <w:rPr>
                <w:rFonts w:ascii="Arial CYR" w:hAnsi="Arial CYR" w:cs="Arial CYR"/>
                <w:sz w:val="16"/>
                <w:szCs w:val="16"/>
              </w:rPr>
            </w:pPr>
            <w:r w:rsidRPr="00EB73F0">
              <w:rPr>
                <w:rFonts w:ascii="Arial CYR" w:hAnsi="Arial CYR" w:cs="Arial CYR"/>
                <w:sz w:val="16"/>
                <w:szCs w:val="16"/>
              </w:rPr>
              <w:t> </w:t>
            </w:r>
          </w:p>
        </w:tc>
        <w:tc>
          <w:tcPr>
            <w:tcW w:w="558" w:type="dxa"/>
            <w:tcBorders>
              <w:top w:val="single" w:sz="4" w:space="0" w:color="auto"/>
              <w:left w:val="nil"/>
              <w:bottom w:val="single" w:sz="4" w:space="0" w:color="auto"/>
              <w:right w:val="single" w:sz="4" w:space="0" w:color="auto"/>
            </w:tcBorders>
            <w:shd w:val="clear" w:color="auto" w:fill="auto"/>
            <w:noWrap/>
            <w:vAlign w:val="bottom"/>
          </w:tcPr>
          <w:p w:rsidR="00DD51BE" w:rsidRPr="00EB73F0" w:rsidRDefault="00DD51BE" w:rsidP="001717C2">
            <w:pPr>
              <w:spacing w:after="0" w:line="240" w:lineRule="auto"/>
              <w:rPr>
                <w:rFonts w:ascii="Arial CYR" w:hAnsi="Arial CYR" w:cs="Arial CYR"/>
                <w:sz w:val="16"/>
                <w:szCs w:val="16"/>
              </w:rPr>
            </w:pPr>
            <w:r w:rsidRPr="00EB73F0">
              <w:rPr>
                <w:rFonts w:ascii="Arial CYR" w:hAnsi="Arial CYR" w:cs="Arial CYR"/>
                <w:sz w:val="16"/>
                <w:szCs w:val="16"/>
              </w:rPr>
              <w:t> </w:t>
            </w:r>
          </w:p>
        </w:tc>
        <w:tc>
          <w:tcPr>
            <w:tcW w:w="1652" w:type="dxa"/>
            <w:tcBorders>
              <w:top w:val="single" w:sz="4" w:space="0" w:color="auto"/>
              <w:left w:val="nil"/>
              <w:bottom w:val="single" w:sz="4" w:space="0" w:color="auto"/>
              <w:right w:val="single" w:sz="4" w:space="0" w:color="auto"/>
            </w:tcBorders>
            <w:shd w:val="clear" w:color="auto" w:fill="auto"/>
            <w:noWrap/>
            <w:vAlign w:val="bottom"/>
          </w:tcPr>
          <w:p w:rsidR="00DD51BE" w:rsidRPr="00EB73F0" w:rsidRDefault="00DD51BE" w:rsidP="001717C2">
            <w:pPr>
              <w:spacing w:after="0" w:line="240" w:lineRule="auto"/>
              <w:rPr>
                <w:rFonts w:ascii="Arial CYR" w:hAnsi="Arial CYR" w:cs="Arial CYR"/>
                <w:sz w:val="16"/>
                <w:szCs w:val="16"/>
              </w:rPr>
            </w:pPr>
            <w:r w:rsidRPr="00EB73F0">
              <w:rPr>
                <w:rFonts w:ascii="Arial CYR" w:hAnsi="Arial CYR" w:cs="Arial CYR"/>
                <w:sz w:val="16"/>
                <w:szCs w:val="16"/>
              </w:rPr>
              <w:t> </w:t>
            </w:r>
          </w:p>
        </w:tc>
        <w:tc>
          <w:tcPr>
            <w:tcW w:w="1860" w:type="dxa"/>
            <w:tcBorders>
              <w:top w:val="single" w:sz="4" w:space="0" w:color="auto"/>
              <w:left w:val="nil"/>
              <w:bottom w:val="single" w:sz="4" w:space="0" w:color="auto"/>
              <w:right w:val="single" w:sz="4" w:space="0" w:color="auto"/>
            </w:tcBorders>
            <w:shd w:val="clear" w:color="auto" w:fill="auto"/>
            <w:noWrap/>
            <w:vAlign w:val="bottom"/>
          </w:tcPr>
          <w:p w:rsidR="00DD51BE" w:rsidRPr="00EB73F0" w:rsidRDefault="00DD51BE" w:rsidP="001717C2">
            <w:pPr>
              <w:spacing w:after="0" w:line="240" w:lineRule="auto"/>
              <w:rPr>
                <w:rFonts w:ascii="Arial CYR" w:hAnsi="Arial CYR" w:cs="Arial CYR"/>
                <w:sz w:val="16"/>
                <w:szCs w:val="16"/>
              </w:rPr>
            </w:pPr>
            <w:r w:rsidRPr="00EB73F0">
              <w:rPr>
                <w:rFonts w:ascii="Arial CYR" w:hAnsi="Arial CYR" w:cs="Arial CYR"/>
                <w:sz w:val="16"/>
                <w:szCs w:val="16"/>
              </w:rPr>
              <w:t> </w:t>
            </w:r>
          </w:p>
        </w:tc>
        <w:tc>
          <w:tcPr>
            <w:tcW w:w="1696" w:type="dxa"/>
            <w:tcBorders>
              <w:top w:val="single" w:sz="4" w:space="0" w:color="auto"/>
              <w:left w:val="nil"/>
              <w:bottom w:val="single" w:sz="4" w:space="0" w:color="auto"/>
              <w:right w:val="single" w:sz="4" w:space="0" w:color="auto"/>
            </w:tcBorders>
            <w:shd w:val="clear" w:color="auto" w:fill="auto"/>
            <w:noWrap/>
            <w:vAlign w:val="bottom"/>
          </w:tcPr>
          <w:p w:rsidR="00DD51BE" w:rsidRPr="00EB73F0" w:rsidRDefault="00DD51BE" w:rsidP="001717C2">
            <w:pPr>
              <w:spacing w:after="0" w:line="240" w:lineRule="auto"/>
              <w:rPr>
                <w:rFonts w:ascii="Arial CYR" w:hAnsi="Arial CYR" w:cs="Arial CYR"/>
                <w:sz w:val="16"/>
                <w:szCs w:val="16"/>
              </w:rPr>
            </w:pPr>
            <w:r w:rsidRPr="00EB73F0">
              <w:rPr>
                <w:rFonts w:ascii="Arial CYR" w:hAnsi="Arial CYR" w:cs="Arial CYR"/>
                <w:sz w:val="16"/>
                <w:szCs w:val="16"/>
              </w:rPr>
              <w:t> </w:t>
            </w:r>
          </w:p>
        </w:tc>
        <w:tc>
          <w:tcPr>
            <w:tcW w:w="2167" w:type="dxa"/>
            <w:tcBorders>
              <w:top w:val="single" w:sz="4" w:space="0" w:color="auto"/>
              <w:left w:val="nil"/>
              <w:bottom w:val="single" w:sz="4" w:space="0" w:color="auto"/>
              <w:right w:val="single" w:sz="4" w:space="0" w:color="auto"/>
            </w:tcBorders>
            <w:shd w:val="clear" w:color="auto" w:fill="auto"/>
            <w:noWrap/>
            <w:vAlign w:val="bottom"/>
          </w:tcPr>
          <w:p w:rsidR="00DD51BE" w:rsidRPr="00EB73F0" w:rsidRDefault="00DD51BE" w:rsidP="001717C2">
            <w:pPr>
              <w:spacing w:after="0" w:line="240" w:lineRule="auto"/>
              <w:rPr>
                <w:rFonts w:ascii="Arial CYR" w:hAnsi="Arial CYR" w:cs="Arial CYR"/>
                <w:sz w:val="16"/>
                <w:szCs w:val="16"/>
              </w:rPr>
            </w:pPr>
            <w:r w:rsidRPr="00EB73F0">
              <w:rPr>
                <w:rFonts w:ascii="Arial CYR" w:hAnsi="Arial CYR" w:cs="Arial CYR"/>
                <w:sz w:val="16"/>
                <w:szCs w:val="16"/>
              </w:rPr>
              <w:t> </w:t>
            </w:r>
          </w:p>
        </w:tc>
        <w:tc>
          <w:tcPr>
            <w:tcW w:w="1471" w:type="dxa"/>
            <w:tcBorders>
              <w:top w:val="single" w:sz="4" w:space="0" w:color="auto"/>
              <w:left w:val="nil"/>
              <w:bottom w:val="single" w:sz="4" w:space="0" w:color="auto"/>
              <w:right w:val="single" w:sz="4" w:space="0" w:color="auto"/>
            </w:tcBorders>
            <w:shd w:val="clear" w:color="auto" w:fill="auto"/>
            <w:noWrap/>
            <w:vAlign w:val="bottom"/>
          </w:tcPr>
          <w:p w:rsidR="00DD51BE" w:rsidRPr="00EB73F0" w:rsidRDefault="00DD51BE" w:rsidP="001717C2">
            <w:pPr>
              <w:spacing w:after="0" w:line="240" w:lineRule="auto"/>
              <w:rPr>
                <w:rFonts w:ascii="Arial CYR" w:hAnsi="Arial CYR" w:cs="Arial CYR"/>
                <w:sz w:val="16"/>
                <w:szCs w:val="16"/>
              </w:rPr>
            </w:pPr>
            <w:r w:rsidRPr="00EB73F0">
              <w:rPr>
                <w:rFonts w:ascii="Arial CYR" w:hAnsi="Arial CYR" w:cs="Arial CYR"/>
                <w:sz w:val="16"/>
                <w:szCs w:val="16"/>
              </w:rPr>
              <w:t> </w:t>
            </w:r>
          </w:p>
        </w:tc>
        <w:tc>
          <w:tcPr>
            <w:tcW w:w="1624" w:type="dxa"/>
            <w:tcBorders>
              <w:top w:val="single" w:sz="4" w:space="0" w:color="auto"/>
              <w:left w:val="nil"/>
              <w:bottom w:val="single" w:sz="4" w:space="0" w:color="auto"/>
              <w:right w:val="single" w:sz="4" w:space="0" w:color="auto"/>
            </w:tcBorders>
            <w:shd w:val="clear" w:color="auto" w:fill="auto"/>
            <w:noWrap/>
            <w:vAlign w:val="bottom"/>
          </w:tcPr>
          <w:p w:rsidR="00DD51BE" w:rsidRPr="00EB73F0" w:rsidRDefault="00DD51BE" w:rsidP="001717C2">
            <w:pPr>
              <w:spacing w:after="0" w:line="240" w:lineRule="auto"/>
              <w:rPr>
                <w:rFonts w:ascii="Arial CYR" w:hAnsi="Arial CYR" w:cs="Arial CYR"/>
                <w:sz w:val="16"/>
                <w:szCs w:val="16"/>
              </w:rPr>
            </w:pPr>
            <w:r w:rsidRPr="00EB73F0">
              <w:rPr>
                <w:rFonts w:ascii="Arial CYR" w:hAnsi="Arial CYR" w:cs="Arial CYR"/>
                <w:sz w:val="16"/>
                <w:szCs w:val="16"/>
              </w:rPr>
              <w:t> </w:t>
            </w:r>
          </w:p>
        </w:tc>
        <w:tc>
          <w:tcPr>
            <w:tcW w:w="1674" w:type="dxa"/>
            <w:tcBorders>
              <w:top w:val="single" w:sz="4" w:space="0" w:color="auto"/>
              <w:left w:val="nil"/>
              <w:bottom w:val="single" w:sz="4" w:space="0" w:color="auto"/>
              <w:right w:val="single" w:sz="4" w:space="0" w:color="auto"/>
            </w:tcBorders>
            <w:shd w:val="clear" w:color="auto" w:fill="auto"/>
            <w:noWrap/>
            <w:vAlign w:val="bottom"/>
          </w:tcPr>
          <w:p w:rsidR="00DD51BE" w:rsidRPr="00EB73F0" w:rsidRDefault="00DD51BE" w:rsidP="001717C2">
            <w:pPr>
              <w:spacing w:after="0" w:line="240" w:lineRule="auto"/>
              <w:rPr>
                <w:rFonts w:ascii="Arial CYR" w:hAnsi="Arial CYR" w:cs="Arial CYR"/>
                <w:sz w:val="16"/>
                <w:szCs w:val="16"/>
              </w:rPr>
            </w:pPr>
            <w:r w:rsidRPr="00EB73F0">
              <w:rPr>
                <w:rFonts w:ascii="Arial CYR" w:hAnsi="Arial CYR" w:cs="Arial CYR"/>
                <w:sz w:val="16"/>
                <w:szCs w:val="16"/>
              </w:rPr>
              <w:t> </w:t>
            </w:r>
          </w:p>
        </w:tc>
        <w:tc>
          <w:tcPr>
            <w:tcW w:w="966" w:type="dxa"/>
            <w:tcBorders>
              <w:top w:val="single" w:sz="4" w:space="0" w:color="auto"/>
              <w:left w:val="nil"/>
              <w:bottom w:val="single" w:sz="4" w:space="0" w:color="auto"/>
              <w:right w:val="single" w:sz="4" w:space="0" w:color="auto"/>
            </w:tcBorders>
            <w:shd w:val="clear" w:color="auto" w:fill="auto"/>
            <w:noWrap/>
            <w:vAlign w:val="bottom"/>
          </w:tcPr>
          <w:p w:rsidR="00DD51BE" w:rsidRPr="00EB73F0" w:rsidRDefault="00DD51BE" w:rsidP="001717C2">
            <w:pPr>
              <w:spacing w:after="0" w:line="240" w:lineRule="auto"/>
              <w:rPr>
                <w:rFonts w:ascii="Arial CYR" w:hAnsi="Arial CYR" w:cs="Arial CYR"/>
                <w:sz w:val="16"/>
                <w:szCs w:val="16"/>
              </w:rPr>
            </w:pPr>
            <w:r w:rsidRPr="00EB73F0">
              <w:rPr>
                <w:rFonts w:ascii="Arial CYR" w:hAnsi="Arial CYR" w:cs="Arial CYR"/>
                <w:sz w:val="16"/>
                <w:szCs w:val="16"/>
              </w:rPr>
              <w:t> </w:t>
            </w:r>
          </w:p>
        </w:tc>
        <w:tc>
          <w:tcPr>
            <w:tcW w:w="1521" w:type="dxa"/>
            <w:tcBorders>
              <w:top w:val="single" w:sz="4" w:space="0" w:color="auto"/>
              <w:left w:val="nil"/>
              <w:bottom w:val="single" w:sz="4" w:space="0" w:color="auto"/>
              <w:right w:val="single" w:sz="4" w:space="0" w:color="auto"/>
            </w:tcBorders>
            <w:shd w:val="clear" w:color="auto" w:fill="auto"/>
            <w:noWrap/>
            <w:vAlign w:val="bottom"/>
          </w:tcPr>
          <w:p w:rsidR="00DD51BE" w:rsidRPr="00EB73F0" w:rsidRDefault="00DD51BE" w:rsidP="001717C2">
            <w:pPr>
              <w:spacing w:after="0" w:line="240" w:lineRule="auto"/>
              <w:rPr>
                <w:rFonts w:ascii="Arial CYR" w:hAnsi="Arial CYR" w:cs="Arial CYR"/>
                <w:sz w:val="16"/>
                <w:szCs w:val="16"/>
              </w:rPr>
            </w:pPr>
            <w:r w:rsidRPr="00EB73F0">
              <w:rPr>
                <w:rFonts w:ascii="Arial CYR" w:hAnsi="Arial CYR" w:cs="Arial CYR"/>
                <w:sz w:val="16"/>
                <w:szCs w:val="16"/>
              </w:rPr>
              <w:t> </w:t>
            </w:r>
          </w:p>
        </w:tc>
      </w:tr>
      <w:tr w:rsidR="00DD51BE" w:rsidRPr="00EB73F0" w:rsidTr="001717C2">
        <w:trPr>
          <w:trHeight w:val="342"/>
          <w:jc w:val="center"/>
        </w:trPr>
        <w:tc>
          <w:tcPr>
            <w:tcW w:w="652" w:type="dxa"/>
            <w:tcBorders>
              <w:top w:val="single" w:sz="4" w:space="0" w:color="auto"/>
              <w:left w:val="single" w:sz="4" w:space="0" w:color="auto"/>
              <w:bottom w:val="single" w:sz="4" w:space="0" w:color="auto"/>
              <w:right w:val="single" w:sz="4" w:space="0" w:color="auto"/>
            </w:tcBorders>
            <w:shd w:val="clear" w:color="auto" w:fill="auto"/>
            <w:noWrap/>
            <w:vAlign w:val="bottom"/>
          </w:tcPr>
          <w:p w:rsidR="00DD51BE" w:rsidRPr="00EB73F0" w:rsidRDefault="00DD51BE" w:rsidP="001717C2">
            <w:pPr>
              <w:spacing w:after="0" w:line="240" w:lineRule="auto"/>
              <w:rPr>
                <w:rFonts w:ascii="Arial CYR" w:hAnsi="Arial CYR" w:cs="Arial CYR"/>
                <w:sz w:val="16"/>
                <w:szCs w:val="16"/>
              </w:rPr>
            </w:pPr>
            <w:r w:rsidRPr="00EB73F0">
              <w:rPr>
                <w:rFonts w:ascii="Arial CYR" w:hAnsi="Arial CYR" w:cs="Arial CYR"/>
                <w:sz w:val="16"/>
                <w:szCs w:val="16"/>
              </w:rPr>
              <w:t> </w:t>
            </w:r>
          </w:p>
        </w:tc>
        <w:tc>
          <w:tcPr>
            <w:tcW w:w="755" w:type="dxa"/>
            <w:tcBorders>
              <w:top w:val="single" w:sz="4" w:space="0" w:color="auto"/>
              <w:left w:val="nil"/>
              <w:bottom w:val="single" w:sz="4" w:space="0" w:color="auto"/>
              <w:right w:val="single" w:sz="4" w:space="0" w:color="auto"/>
            </w:tcBorders>
            <w:shd w:val="clear" w:color="auto" w:fill="auto"/>
            <w:noWrap/>
            <w:vAlign w:val="bottom"/>
          </w:tcPr>
          <w:p w:rsidR="00DD51BE" w:rsidRPr="00EB73F0" w:rsidRDefault="00DD51BE" w:rsidP="001717C2">
            <w:pPr>
              <w:spacing w:after="0" w:line="240" w:lineRule="auto"/>
              <w:rPr>
                <w:rFonts w:ascii="Arial CYR" w:hAnsi="Arial CYR" w:cs="Arial CYR"/>
                <w:sz w:val="16"/>
                <w:szCs w:val="16"/>
              </w:rPr>
            </w:pPr>
            <w:r w:rsidRPr="00EB73F0">
              <w:rPr>
                <w:rFonts w:ascii="Arial CYR" w:hAnsi="Arial CYR" w:cs="Arial CYR"/>
                <w:sz w:val="16"/>
                <w:szCs w:val="16"/>
              </w:rPr>
              <w:t> </w:t>
            </w:r>
          </w:p>
        </w:tc>
        <w:tc>
          <w:tcPr>
            <w:tcW w:w="558" w:type="dxa"/>
            <w:tcBorders>
              <w:top w:val="single" w:sz="4" w:space="0" w:color="auto"/>
              <w:left w:val="nil"/>
              <w:bottom w:val="single" w:sz="4" w:space="0" w:color="auto"/>
              <w:right w:val="single" w:sz="4" w:space="0" w:color="auto"/>
            </w:tcBorders>
            <w:shd w:val="clear" w:color="auto" w:fill="auto"/>
            <w:noWrap/>
            <w:vAlign w:val="bottom"/>
          </w:tcPr>
          <w:p w:rsidR="00DD51BE" w:rsidRPr="00EB73F0" w:rsidRDefault="00DD51BE" w:rsidP="001717C2">
            <w:pPr>
              <w:spacing w:after="0" w:line="240" w:lineRule="auto"/>
              <w:rPr>
                <w:rFonts w:ascii="Arial CYR" w:hAnsi="Arial CYR" w:cs="Arial CYR"/>
                <w:sz w:val="16"/>
                <w:szCs w:val="16"/>
              </w:rPr>
            </w:pPr>
            <w:r w:rsidRPr="00EB73F0">
              <w:rPr>
                <w:rFonts w:ascii="Arial CYR" w:hAnsi="Arial CYR" w:cs="Arial CYR"/>
                <w:sz w:val="16"/>
                <w:szCs w:val="16"/>
              </w:rPr>
              <w:t> </w:t>
            </w:r>
          </w:p>
        </w:tc>
        <w:tc>
          <w:tcPr>
            <w:tcW w:w="1652" w:type="dxa"/>
            <w:tcBorders>
              <w:top w:val="single" w:sz="4" w:space="0" w:color="auto"/>
              <w:left w:val="nil"/>
              <w:bottom w:val="single" w:sz="4" w:space="0" w:color="auto"/>
              <w:right w:val="single" w:sz="4" w:space="0" w:color="auto"/>
            </w:tcBorders>
            <w:shd w:val="clear" w:color="auto" w:fill="auto"/>
            <w:noWrap/>
            <w:vAlign w:val="bottom"/>
          </w:tcPr>
          <w:p w:rsidR="00DD51BE" w:rsidRPr="00EB73F0" w:rsidRDefault="00DD51BE" w:rsidP="001717C2">
            <w:pPr>
              <w:spacing w:after="0" w:line="240" w:lineRule="auto"/>
              <w:rPr>
                <w:rFonts w:ascii="Arial CYR" w:hAnsi="Arial CYR" w:cs="Arial CYR"/>
                <w:sz w:val="16"/>
                <w:szCs w:val="16"/>
              </w:rPr>
            </w:pPr>
            <w:r w:rsidRPr="00EB73F0">
              <w:rPr>
                <w:rFonts w:ascii="Arial CYR" w:hAnsi="Arial CYR" w:cs="Arial CYR"/>
                <w:sz w:val="16"/>
                <w:szCs w:val="16"/>
              </w:rPr>
              <w:t> </w:t>
            </w:r>
          </w:p>
        </w:tc>
        <w:tc>
          <w:tcPr>
            <w:tcW w:w="1860" w:type="dxa"/>
            <w:tcBorders>
              <w:top w:val="single" w:sz="4" w:space="0" w:color="auto"/>
              <w:left w:val="nil"/>
              <w:bottom w:val="single" w:sz="4" w:space="0" w:color="auto"/>
              <w:right w:val="single" w:sz="4" w:space="0" w:color="auto"/>
            </w:tcBorders>
            <w:shd w:val="clear" w:color="auto" w:fill="auto"/>
            <w:noWrap/>
            <w:vAlign w:val="bottom"/>
          </w:tcPr>
          <w:p w:rsidR="00DD51BE" w:rsidRPr="00EB73F0" w:rsidRDefault="00DD51BE" w:rsidP="001717C2">
            <w:pPr>
              <w:spacing w:after="0" w:line="240" w:lineRule="auto"/>
              <w:rPr>
                <w:rFonts w:ascii="Arial CYR" w:hAnsi="Arial CYR" w:cs="Arial CYR"/>
                <w:sz w:val="16"/>
                <w:szCs w:val="16"/>
              </w:rPr>
            </w:pPr>
            <w:r w:rsidRPr="00EB73F0">
              <w:rPr>
                <w:rFonts w:ascii="Arial CYR" w:hAnsi="Arial CYR" w:cs="Arial CYR"/>
                <w:sz w:val="16"/>
                <w:szCs w:val="16"/>
              </w:rPr>
              <w:t> </w:t>
            </w:r>
          </w:p>
        </w:tc>
        <w:tc>
          <w:tcPr>
            <w:tcW w:w="1696" w:type="dxa"/>
            <w:tcBorders>
              <w:top w:val="single" w:sz="4" w:space="0" w:color="auto"/>
              <w:left w:val="nil"/>
              <w:bottom w:val="single" w:sz="4" w:space="0" w:color="auto"/>
              <w:right w:val="single" w:sz="4" w:space="0" w:color="auto"/>
            </w:tcBorders>
            <w:shd w:val="clear" w:color="auto" w:fill="auto"/>
            <w:noWrap/>
            <w:vAlign w:val="bottom"/>
          </w:tcPr>
          <w:p w:rsidR="00DD51BE" w:rsidRPr="00EB73F0" w:rsidRDefault="00DD51BE" w:rsidP="001717C2">
            <w:pPr>
              <w:spacing w:after="0" w:line="240" w:lineRule="auto"/>
              <w:rPr>
                <w:rFonts w:ascii="Arial CYR" w:hAnsi="Arial CYR" w:cs="Arial CYR"/>
                <w:sz w:val="16"/>
                <w:szCs w:val="16"/>
              </w:rPr>
            </w:pPr>
            <w:r w:rsidRPr="00EB73F0">
              <w:rPr>
                <w:rFonts w:ascii="Arial CYR" w:hAnsi="Arial CYR" w:cs="Arial CYR"/>
                <w:sz w:val="16"/>
                <w:szCs w:val="16"/>
              </w:rPr>
              <w:t> </w:t>
            </w:r>
          </w:p>
        </w:tc>
        <w:tc>
          <w:tcPr>
            <w:tcW w:w="2167" w:type="dxa"/>
            <w:tcBorders>
              <w:top w:val="single" w:sz="4" w:space="0" w:color="auto"/>
              <w:left w:val="nil"/>
              <w:bottom w:val="single" w:sz="4" w:space="0" w:color="auto"/>
              <w:right w:val="single" w:sz="4" w:space="0" w:color="auto"/>
            </w:tcBorders>
            <w:shd w:val="clear" w:color="auto" w:fill="auto"/>
            <w:noWrap/>
            <w:vAlign w:val="bottom"/>
          </w:tcPr>
          <w:p w:rsidR="00DD51BE" w:rsidRPr="00EB73F0" w:rsidRDefault="00DD51BE" w:rsidP="001717C2">
            <w:pPr>
              <w:spacing w:after="0" w:line="240" w:lineRule="auto"/>
              <w:rPr>
                <w:rFonts w:ascii="Arial CYR" w:hAnsi="Arial CYR" w:cs="Arial CYR"/>
                <w:sz w:val="16"/>
                <w:szCs w:val="16"/>
              </w:rPr>
            </w:pPr>
            <w:r w:rsidRPr="00EB73F0">
              <w:rPr>
                <w:rFonts w:ascii="Arial CYR" w:hAnsi="Arial CYR" w:cs="Arial CYR"/>
                <w:sz w:val="16"/>
                <w:szCs w:val="16"/>
              </w:rPr>
              <w:t> </w:t>
            </w:r>
          </w:p>
        </w:tc>
        <w:tc>
          <w:tcPr>
            <w:tcW w:w="1471" w:type="dxa"/>
            <w:tcBorders>
              <w:top w:val="single" w:sz="4" w:space="0" w:color="auto"/>
              <w:left w:val="nil"/>
              <w:bottom w:val="single" w:sz="4" w:space="0" w:color="auto"/>
              <w:right w:val="single" w:sz="4" w:space="0" w:color="auto"/>
            </w:tcBorders>
            <w:shd w:val="clear" w:color="auto" w:fill="auto"/>
            <w:noWrap/>
            <w:vAlign w:val="bottom"/>
          </w:tcPr>
          <w:p w:rsidR="00DD51BE" w:rsidRPr="00EB73F0" w:rsidRDefault="00DD51BE" w:rsidP="001717C2">
            <w:pPr>
              <w:spacing w:after="0" w:line="240" w:lineRule="auto"/>
              <w:rPr>
                <w:rFonts w:ascii="Arial CYR" w:hAnsi="Arial CYR" w:cs="Arial CYR"/>
                <w:sz w:val="16"/>
                <w:szCs w:val="16"/>
              </w:rPr>
            </w:pPr>
            <w:r w:rsidRPr="00EB73F0">
              <w:rPr>
                <w:rFonts w:ascii="Arial CYR" w:hAnsi="Arial CYR" w:cs="Arial CYR"/>
                <w:sz w:val="16"/>
                <w:szCs w:val="16"/>
              </w:rPr>
              <w:t> </w:t>
            </w:r>
          </w:p>
        </w:tc>
        <w:tc>
          <w:tcPr>
            <w:tcW w:w="1624" w:type="dxa"/>
            <w:tcBorders>
              <w:top w:val="single" w:sz="4" w:space="0" w:color="auto"/>
              <w:left w:val="nil"/>
              <w:bottom w:val="single" w:sz="4" w:space="0" w:color="auto"/>
              <w:right w:val="single" w:sz="4" w:space="0" w:color="auto"/>
            </w:tcBorders>
            <w:shd w:val="clear" w:color="auto" w:fill="auto"/>
            <w:noWrap/>
            <w:vAlign w:val="bottom"/>
          </w:tcPr>
          <w:p w:rsidR="00DD51BE" w:rsidRPr="00EB73F0" w:rsidRDefault="00DD51BE" w:rsidP="001717C2">
            <w:pPr>
              <w:spacing w:after="0" w:line="240" w:lineRule="auto"/>
              <w:rPr>
                <w:rFonts w:ascii="Arial CYR" w:hAnsi="Arial CYR" w:cs="Arial CYR"/>
                <w:sz w:val="16"/>
                <w:szCs w:val="16"/>
              </w:rPr>
            </w:pPr>
            <w:r w:rsidRPr="00EB73F0">
              <w:rPr>
                <w:rFonts w:ascii="Arial CYR" w:hAnsi="Arial CYR" w:cs="Arial CYR"/>
                <w:sz w:val="16"/>
                <w:szCs w:val="16"/>
              </w:rPr>
              <w:t> </w:t>
            </w:r>
          </w:p>
        </w:tc>
        <w:tc>
          <w:tcPr>
            <w:tcW w:w="1674" w:type="dxa"/>
            <w:tcBorders>
              <w:top w:val="single" w:sz="4" w:space="0" w:color="auto"/>
              <w:left w:val="nil"/>
              <w:bottom w:val="single" w:sz="4" w:space="0" w:color="auto"/>
              <w:right w:val="single" w:sz="4" w:space="0" w:color="auto"/>
            </w:tcBorders>
            <w:shd w:val="clear" w:color="auto" w:fill="auto"/>
            <w:noWrap/>
            <w:vAlign w:val="bottom"/>
          </w:tcPr>
          <w:p w:rsidR="00DD51BE" w:rsidRPr="00EB73F0" w:rsidRDefault="00DD51BE" w:rsidP="001717C2">
            <w:pPr>
              <w:spacing w:after="0" w:line="240" w:lineRule="auto"/>
              <w:rPr>
                <w:rFonts w:ascii="Arial CYR" w:hAnsi="Arial CYR" w:cs="Arial CYR"/>
                <w:sz w:val="16"/>
                <w:szCs w:val="16"/>
              </w:rPr>
            </w:pPr>
            <w:r w:rsidRPr="00EB73F0">
              <w:rPr>
                <w:rFonts w:ascii="Arial CYR" w:hAnsi="Arial CYR" w:cs="Arial CYR"/>
                <w:sz w:val="16"/>
                <w:szCs w:val="16"/>
              </w:rPr>
              <w:t> </w:t>
            </w:r>
          </w:p>
        </w:tc>
        <w:tc>
          <w:tcPr>
            <w:tcW w:w="966" w:type="dxa"/>
            <w:tcBorders>
              <w:top w:val="single" w:sz="4" w:space="0" w:color="auto"/>
              <w:left w:val="nil"/>
              <w:bottom w:val="single" w:sz="4" w:space="0" w:color="auto"/>
              <w:right w:val="single" w:sz="4" w:space="0" w:color="auto"/>
            </w:tcBorders>
            <w:shd w:val="clear" w:color="auto" w:fill="auto"/>
            <w:noWrap/>
            <w:vAlign w:val="bottom"/>
          </w:tcPr>
          <w:p w:rsidR="00DD51BE" w:rsidRPr="00EB73F0" w:rsidRDefault="00DD51BE" w:rsidP="001717C2">
            <w:pPr>
              <w:spacing w:after="0" w:line="240" w:lineRule="auto"/>
              <w:rPr>
                <w:rFonts w:ascii="Arial CYR" w:hAnsi="Arial CYR" w:cs="Arial CYR"/>
                <w:sz w:val="16"/>
                <w:szCs w:val="16"/>
              </w:rPr>
            </w:pPr>
            <w:r w:rsidRPr="00EB73F0">
              <w:rPr>
                <w:rFonts w:ascii="Arial CYR" w:hAnsi="Arial CYR" w:cs="Arial CYR"/>
                <w:sz w:val="16"/>
                <w:szCs w:val="16"/>
              </w:rPr>
              <w:t> </w:t>
            </w:r>
          </w:p>
        </w:tc>
        <w:tc>
          <w:tcPr>
            <w:tcW w:w="1521" w:type="dxa"/>
            <w:tcBorders>
              <w:top w:val="single" w:sz="4" w:space="0" w:color="auto"/>
              <w:left w:val="nil"/>
              <w:bottom w:val="single" w:sz="4" w:space="0" w:color="auto"/>
              <w:right w:val="single" w:sz="4" w:space="0" w:color="auto"/>
            </w:tcBorders>
            <w:shd w:val="clear" w:color="auto" w:fill="auto"/>
            <w:noWrap/>
            <w:vAlign w:val="bottom"/>
          </w:tcPr>
          <w:p w:rsidR="00DD51BE" w:rsidRPr="00EB73F0" w:rsidRDefault="00DD51BE" w:rsidP="001717C2">
            <w:pPr>
              <w:spacing w:after="0" w:line="240" w:lineRule="auto"/>
              <w:rPr>
                <w:rFonts w:ascii="Arial CYR" w:hAnsi="Arial CYR" w:cs="Arial CYR"/>
                <w:sz w:val="16"/>
                <w:szCs w:val="16"/>
              </w:rPr>
            </w:pPr>
            <w:r w:rsidRPr="00EB73F0">
              <w:rPr>
                <w:rFonts w:ascii="Arial CYR" w:hAnsi="Arial CYR" w:cs="Arial CYR"/>
                <w:sz w:val="16"/>
                <w:szCs w:val="16"/>
              </w:rPr>
              <w:t> </w:t>
            </w:r>
          </w:p>
        </w:tc>
      </w:tr>
      <w:tr w:rsidR="00DD51BE" w:rsidRPr="00EB73F0" w:rsidTr="001717C2">
        <w:trPr>
          <w:trHeight w:val="342"/>
          <w:jc w:val="center"/>
        </w:trPr>
        <w:tc>
          <w:tcPr>
            <w:tcW w:w="652" w:type="dxa"/>
            <w:tcBorders>
              <w:top w:val="single" w:sz="4" w:space="0" w:color="auto"/>
              <w:left w:val="single" w:sz="4" w:space="0" w:color="auto"/>
              <w:bottom w:val="single" w:sz="4" w:space="0" w:color="auto"/>
              <w:right w:val="single" w:sz="4" w:space="0" w:color="auto"/>
            </w:tcBorders>
            <w:shd w:val="clear" w:color="auto" w:fill="auto"/>
            <w:noWrap/>
            <w:vAlign w:val="bottom"/>
          </w:tcPr>
          <w:p w:rsidR="00DD51BE" w:rsidRPr="00EB73F0" w:rsidRDefault="00DD51BE" w:rsidP="001717C2">
            <w:pPr>
              <w:spacing w:after="0" w:line="240" w:lineRule="auto"/>
              <w:rPr>
                <w:rFonts w:ascii="Arial CYR" w:hAnsi="Arial CYR" w:cs="Arial CYR"/>
                <w:sz w:val="16"/>
                <w:szCs w:val="16"/>
              </w:rPr>
            </w:pPr>
            <w:r w:rsidRPr="00EB73F0">
              <w:rPr>
                <w:rFonts w:ascii="Arial CYR" w:hAnsi="Arial CYR" w:cs="Arial CYR"/>
                <w:sz w:val="16"/>
                <w:szCs w:val="16"/>
              </w:rPr>
              <w:t> </w:t>
            </w:r>
          </w:p>
        </w:tc>
        <w:tc>
          <w:tcPr>
            <w:tcW w:w="755" w:type="dxa"/>
            <w:tcBorders>
              <w:top w:val="single" w:sz="4" w:space="0" w:color="auto"/>
              <w:left w:val="nil"/>
              <w:bottom w:val="single" w:sz="4" w:space="0" w:color="auto"/>
              <w:right w:val="single" w:sz="4" w:space="0" w:color="auto"/>
            </w:tcBorders>
            <w:shd w:val="clear" w:color="auto" w:fill="auto"/>
            <w:noWrap/>
            <w:vAlign w:val="bottom"/>
          </w:tcPr>
          <w:p w:rsidR="00DD51BE" w:rsidRPr="00EB73F0" w:rsidRDefault="00DD51BE" w:rsidP="001717C2">
            <w:pPr>
              <w:spacing w:after="0" w:line="240" w:lineRule="auto"/>
              <w:rPr>
                <w:rFonts w:ascii="Arial CYR" w:hAnsi="Arial CYR" w:cs="Arial CYR"/>
                <w:sz w:val="16"/>
                <w:szCs w:val="16"/>
              </w:rPr>
            </w:pPr>
            <w:r w:rsidRPr="00EB73F0">
              <w:rPr>
                <w:rFonts w:ascii="Arial CYR" w:hAnsi="Arial CYR" w:cs="Arial CYR"/>
                <w:sz w:val="16"/>
                <w:szCs w:val="16"/>
              </w:rPr>
              <w:t> </w:t>
            </w:r>
          </w:p>
        </w:tc>
        <w:tc>
          <w:tcPr>
            <w:tcW w:w="558" w:type="dxa"/>
            <w:tcBorders>
              <w:top w:val="single" w:sz="4" w:space="0" w:color="auto"/>
              <w:left w:val="nil"/>
              <w:bottom w:val="single" w:sz="4" w:space="0" w:color="auto"/>
              <w:right w:val="single" w:sz="4" w:space="0" w:color="auto"/>
            </w:tcBorders>
            <w:shd w:val="clear" w:color="auto" w:fill="auto"/>
            <w:noWrap/>
            <w:vAlign w:val="bottom"/>
          </w:tcPr>
          <w:p w:rsidR="00DD51BE" w:rsidRPr="00EB73F0" w:rsidRDefault="00DD51BE" w:rsidP="001717C2">
            <w:pPr>
              <w:spacing w:after="0" w:line="240" w:lineRule="auto"/>
              <w:rPr>
                <w:rFonts w:ascii="Arial CYR" w:hAnsi="Arial CYR" w:cs="Arial CYR"/>
                <w:sz w:val="16"/>
                <w:szCs w:val="16"/>
              </w:rPr>
            </w:pPr>
            <w:r w:rsidRPr="00EB73F0">
              <w:rPr>
                <w:rFonts w:ascii="Arial CYR" w:hAnsi="Arial CYR" w:cs="Arial CYR"/>
                <w:sz w:val="16"/>
                <w:szCs w:val="16"/>
              </w:rPr>
              <w:t> </w:t>
            </w:r>
          </w:p>
        </w:tc>
        <w:tc>
          <w:tcPr>
            <w:tcW w:w="1652" w:type="dxa"/>
            <w:tcBorders>
              <w:top w:val="single" w:sz="4" w:space="0" w:color="auto"/>
              <w:left w:val="nil"/>
              <w:bottom w:val="single" w:sz="4" w:space="0" w:color="auto"/>
              <w:right w:val="single" w:sz="4" w:space="0" w:color="auto"/>
            </w:tcBorders>
            <w:shd w:val="clear" w:color="auto" w:fill="auto"/>
            <w:noWrap/>
            <w:vAlign w:val="bottom"/>
          </w:tcPr>
          <w:p w:rsidR="00DD51BE" w:rsidRPr="00EB73F0" w:rsidRDefault="00DD51BE" w:rsidP="001717C2">
            <w:pPr>
              <w:spacing w:after="0" w:line="240" w:lineRule="auto"/>
              <w:rPr>
                <w:rFonts w:ascii="Arial CYR" w:hAnsi="Arial CYR" w:cs="Arial CYR"/>
                <w:sz w:val="16"/>
                <w:szCs w:val="16"/>
              </w:rPr>
            </w:pPr>
            <w:r w:rsidRPr="00EB73F0">
              <w:rPr>
                <w:rFonts w:ascii="Arial CYR" w:hAnsi="Arial CYR" w:cs="Arial CYR"/>
                <w:sz w:val="16"/>
                <w:szCs w:val="16"/>
              </w:rPr>
              <w:t> </w:t>
            </w:r>
          </w:p>
        </w:tc>
        <w:tc>
          <w:tcPr>
            <w:tcW w:w="1860" w:type="dxa"/>
            <w:tcBorders>
              <w:top w:val="single" w:sz="4" w:space="0" w:color="auto"/>
              <w:left w:val="nil"/>
              <w:bottom w:val="single" w:sz="4" w:space="0" w:color="auto"/>
              <w:right w:val="single" w:sz="4" w:space="0" w:color="auto"/>
            </w:tcBorders>
            <w:shd w:val="clear" w:color="auto" w:fill="auto"/>
            <w:noWrap/>
            <w:vAlign w:val="bottom"/>
          </w:tcPr>
          <w:p w:rsidR="00DD51BE" w:rsidRPr="00EB73F0" w:rsidRDefault="00DD51BE" w:rsidP="001717C2">
            <w:pPr>
              <w:spacing w:after="0" w:line="240" w:lineRule="auto"/>
              <w:rPr>
                <w:rFonts w:ascii="Arial CYR" w:hAnsi="Arial CYR" w:cs="Arial CYR"/>
                <w:sz w:val="16"/>
                <w:szCs w:val="16"/>
              </w:rPr>
            </w:pPr>
            <w:r w:rsidRPr="00EB73F0">
              <w:rPr>
                <w:rFonts w:ascii="Arial CYR" w:hAnsi="Arial CYR" w:cs="Arial CYR"/>
                <w:sz w:val="16"/>
                <w:szCs w:val="16"/>
              </w:rPr>
              <w:t> </w:t>
            </w:r>
          </w:p>
        </w:tc>
        <w:tc>
          <w:tcPr>
            <w:tcW w:w="1696" w:type="dxa"/>
            <w:tcBorders>
              <w:top w:val="single" w:sz="4" w:space="0" w:color="auto"/>
              <w:left w:val="nil"/>
              <w:bottom w:val="single" w:sz="4" w:space="0" w:color="auto"/>
              <w:right w:val="single" w:sz="4" w:space="0" w:color="auto"/>
            </w:tcBorders>
            <w:shd w:val="clear" w:color="auto" w:fill="auto"/>
            <w:noWrap/>
            <w:vAlign w:val="bottom"/>
          </w:tcPr>
          <w:p w:rsidR="00DD51BE" w:rsidRPr="00EB73F0" w:rsidRDefault="00DD51BE" w:rsidP="001717C2">
            <w:pPr>
              <w:spacing w:after="0" w:line="240" w:lineRule="auto"/>
              <w:rPr>
                <w:rFonts w:ascii="Arial CYR" w:hAnsi="Arial CYR" w:cs="Arial CYR"/>
                <w:sz w:val="16"/>
                <w:szCs w:val="16"/>
              </w:rPr>
            </w:pPr>
            <w:r w:rsidRPr="00EB73F0">
              <w:rPr>
                <w:rFonts w:ascii="Arial CYR" w:hAnsi="Arial CYR" w:cs="Arial CYR"/>
                <w:sz w:val="16"/>
                <w:szCs w:val="16"/>
              </w:rPr>
              <w:t> </w:t>
            </w:r>
          </w:p>
        </w:tc>
        <w:tc>
          <w:tcPr>
            <w:tcW w:w="2167" w:type="dxa"/>
            <w:tcBorders>
              <w:top w:val="single" w:sz="4" w:space="0" w:color="auto"/>
              <w:left w:val="nil"/>
              <w:bottom w:val="single" w:sz="4" w:space="0" w:color="auto"/>
              <w:right w:val="single" w:sz="4" w:space="0" w:color="auto"/>
            </w:tcBorders>
            <w:shd w:val="clear" w:color="auto" w:fill="auto"/>
            <w:noWrap/>
            <w:vAlign w:val="bottom"/>
          </w:tcPr>
          <w:p w:rsidR="00DD51BE" w:rsidRPr="00EB73F0" w:rsidRDefault="00DD51BE" w:rsidP="001717C2">
            <w:pPr>
              <w:spacing w:after="0" w:line="240" w:lineRule="auto"/>
              <w:rPr>
                <w:rFonts w:ascii="Arial CYR" w:hAnsi="Arial CYR" w:cs="Arial CYR"/>
                <w:sz w:val="16"/>
                <w:szCs w:val="16"/>
              </w:rPr>
            </w:pPr>
            <w:r w:rsidRPr="00EB73F0">
              <w:rPr>
                <w:rFonts w:ascii="Arial CYR" w:hAnsi="Arial CYR" w:cs="Arial CYR"/>
                <w:sz w:val="16"/>
                <w:szCs w:val="16"/>
              </w:rPr>
              <w:t> </w:t>
            </w:r>
          </w:p>
        </w:tc>
        <w:tc>
          <w:tcPr>
            <w:tcW w:w="1471" w:type="dxa"/>
            <w:tcBorders>
              <w:top w:val="single" w:sz="4" w:space="0" w:color="auto"/>
              <w:left w:val="nil"/>
              <w:bottom w:val="single" w:sz="4" w:space="0" w:color="auto"/>
              <w:right w:val="single" w:sz="4" w:space="0" w:color="auto"/>
            </w:tcBorders>
            <w:shd w:val="clear" w:color="auto" w:fill="auto"/>
            <w:noWrap/>
            <w:vAlign w:val="bottom"/>
          </w:tcPr>
          <w:p w:rsidR="00DD51BE" w:rsidRPr="00EB73F0" w:rsidRDefault="00DD51BE" w:rsidP="001717C2">
            <w:pPr>
              <w:spacing w:after="0" w:line="240" w:lineRule="auto"/>
              <w:rPr>
                <w:rFonts w:ascii="Arial CYR" w:hAnsi="Arial CYR" w:cs="Arial CYR"/>
                <w:sz w:val="16"/>
                <w:szCs w:val="16"/>
              </w:rPr>
            </w:pPr>
            <w:r w:rsidRPr="00EB73F0">
              <w:rPr>
                <w:rFonts w:ascii="Arial CYR" w:hAnsi="Arial CYR" w:cs="Arial CYR"/>
                <w:sz w:val="16"/>
                <w:szCs w:val="16"/>
              </w:rPr>
              <w:t> </w:t>
            </w:r>
          </w:p>
        </w:tc>
        <w:tc>
          <w:tcPr>
            <w:tcW w:w="1624" w:type="dxa"/>
            <w:tcBorders>
              <w:top w:val="single" w:sz="4" w:space="0" w:color="auto"/>
              <w:left w:val="nil"/>
              <w:bottom w:val="single" w:sz="4" w:space="0" w:color="auto"/>
              <w:right w:val="single" w:sz="4" w:space="0" w:color="auto"/>
            </w:tcBorders>
            <w:shd w:val="clear" w:color="auto" w:fill="auto"/>
            <w:noWrap/>
            <w:vAlign w:val="bottom"/>
          </w:tcPr>
          <w:p w:rsidR="00DD51BE" w:rsidRPr="00EB73F0" w:rsidRDefault="00DD51BE" w:rsidP="001717C2">
            <w:pPr>
              <w:spacing w:after="0" w:line="240" w:lineRule="auto"/>
              <w:rPr>
                <w:rFonts w:ascii="Arial CYR" w:hAnsi="Arial CYR" w:cs="Arial CYR"/>
                <w:sz w:val="16"/>
                <w:szCs w:val="16"/>
              </w:rPr>
            </w:pPr>
            <w:r w:rsidRPr="00EB73F0">
              <w:rPr>
                <w:rFonts w:ascii="Arial CYR" w:hAnsi="Arial CYR" w:cs="Arial CYR"/>
                <w:sz w:val="16"/>
                <w:szCs w:val="16"/>
              </w:rPr>
              <w:t> </w:t>
            </w:r>
          </w:p>
        </w:tc>
        <w:tc>
          <w:tcPr>
            <w:tcW w:w="1674" w:type="dxa"/>
            <w:tcBorders>
              <w:top w:val="single" w:sz="4" w:space="0" w:color="auto"/>
              <w:left w:val="nil"/>
              <w:bottom w:val="single" w:sz="4" w:space="0" w:color="auto"/>
              <w:right w:val="single" w:sz="4" w:space="0" w:color="auto"/>
            </w:tcBorders>
            <w:shd w:val="clear" w:color="auto" w:fill="auto"/>
            <w:noWrap/>
            <w:vAlign w:val="bottom"/>
          </w:tcPr>
          <w:p w:rsidR="00DD51BE" w:rsidRPr="00EB73F0" w:rsidRDefault="00DD51BE" w:rsidP="001717C2">
            <w:pPr>
              <w:spacing w:after="0" w:line="240" w:lineRule="auto"/>
              <w:rPr>
                <w:rFonts w:ascii="Arial CYR" w:hAnsi="Arial CYR" w:cs="Arial CYR"/>
                <w:sz w:val="16"/>
                <w:szCs w:val="16"/>
              </w:rPr>
            </w:pPr>
            <w:r w:rsidRPr="00EB73F0">
              <w:rPr>
                <w:rFonts w:ascii="Arial CYR" w:hAnsi="Arial CYR" w:cs="Arial CYR"/>
                <w:sz w:val="16"/>
                <w:szCs w:val="16"/>
              </w:rPr>
              <w:t> </w:t>
            </w:r>
          </w:p>
        </w:tc>
        <w:tc>
          <w:tcPr>
            <w:tcW w:w="966" w:type="dxa"/>
            <w:tcBorders>
              <w:top w:val="single" w:sz="4" w:space="0" w:color="auto"/>
              <w:left w:val="nil"/>
              <w:bottom w:val="single" w:sz="4" w:space="0" w:color="auto"/>
              <w:right w:val="single" w:sz="4" w:space="0" w:color="auto"/>
            </w:tcBorders>
            <w:shd w:val="clear" w:color="auto" w:fill="auto"/>
            <w:noWrap/>
            <w:vAlign w:val="bottom"/>
          </w:tcPr>
          <w:p w:rsidR="00DD51BE" w:rsidRPr="00EB73F0" w:rsidRDefault="00DD51BE" w:rsidP="001717C2">
            <w:pPr>
              <w:spacing w:after="0" w:line="240" w:lineRule="auto"/>
              <w:rPr>
                <w:rFonts w:ascii="Arial CYR" w:hAnsi="Arial CYR" w:cs="Arial CYR"/>
                <w:sz w:val="16"/>
                <w:szCs w:val="16"/>
              </w:rPr>
            </w:pPr>
            <w:r w:rsidRPr="00EB73F0">
              <w:rPr>
                <w:rFonts w:ascii="Arial CYR" w:hAnsi="Arial CYR" w:cs="Arial CYR"/>
                <w:sz w:val="16"/>
                <w:szCs w:val="16"/>
              </w:rPr>
              <w:t> </w:t>
            </w:r>
          </w:p>
        </w:tc>
        <w:tc>
          <w:tcPr>
            <w:tcW w:w="1521" w:type="dxa"/>
            <w:tcBorders>
              <w:top w:val="single" w:sz="4" w:space="0" w:color="auto"/>
              <w:left w:val="nil"/>
              <w:bottom w:val="single" w:sz="4" w:space="0" w:color="auto"/>
              <w:right w:val="single" w:sz="4" w:space="0" w:color="auto"/>
            </w:tcBorders>
            <w:shd w:val="clear" w:color="auto" w:fill="auto"/>
            <w:noWrap/>
            <w:vAlign w:val="bottom"/>
          </w:tcPr>
          <w:p w:rsidR="00DD51BE" w:rsidRPr="00EB73F0" w:rsidRDefault="00DD51BE" w:rsidP="001717C2">
            <w:pPr>
              <w:spacing w:after="0" w:line="240" w:lineRule="auto"/>
              <w:rPr>
                <w:rFonts w:ascii="Arial CYR" w:hAnsi="Arial CYR" w:cs="Arial CYR"/>
                <w:sz w:val="16"/>
                <w:szCs w:val="16"/>
              </w:rPr>
            </w:pPr>
            <w:r w:rsidRPr="00EB73F0">
              <w:rPr>
                <w:rFonts w:ascii="Arial CYR" w:hAnsi="Arial CYR" w:cs="Arial CYR"/>
                <w:sz w:val="16"/>
                <w:szCs w:val="16"/>
              </w:rPr>
              <w:t> </w:t>
            </w:r>
          </w:p>
        </w:tc>
      </w:tr>
      <w:tr w:rsidR="00DD51BE" w:rsidRPr="00EB73F0" w:rsidTr="001717C2">
        <w:trPr>
          <w:trHeight w:val="342"/>
          <w:jc w:val="center"/>
        </w:trPr>
        <w:tc>
          <w:tcPr>
            <w:tcW w:w="652" w:type="dxa"/>
            <w:tcBorders>
              <w:top w:val="single" w:sz="4" w:space="0" w:color="auto"/>
              <w:left w:val="single" w:sz="4" w:space="0" w:color="auto"/>
              <w:bottom w:val="single" w:sz="4" w:space="0" w:color="auto"/>
              <w:right w:val="single" w:sz="4" w:space="0" w:color="auto"/>
            </w:tcBorders>
            <w:shd w:val="clear" w:color="auto" w:fill="auto"/>
            <w:noWrap/>
            <w:vAlign w:val="bottom"/>
          </w:tcPr>
          <w:p w:rsidR="00DD51BE" w:rsidRPr="00EB73F0" w:rsidRDefault="00DD51BE" w:rsidP="001717C2">
            <w:pPr>
              <w:spacing w:after="0" w:line="240" w:lineRule="auto"/>
              <w:rPr>
                <w:rFonts w:ascii="Arial CYR" w:hAnsi="Arial CYR" w:cs="Arial CYR"/>
                <w:sz w:val="16"/>
                <w:szCs w:val="16"/>
              </w:rPr>
            </w:pPr>
            <w:r w:rsidRPr="00EB73F0">
              <w:rPr>
                <w:rFonts w:ascii="Arial CYR" w:hAnsi="Arial CYR" w:cs="Arial CYR"/>
                <w:sz w:val="16"/>
                <w:szCs w:val="16"/>
              </w:rPr>
              <w:t> </w:t>
            </w:r>
          </w:p>
        </w:tc>
        <w:tc>
          <w:tcPr>
            <w:tcW w:w="755" w:type="dxa"/>
            <w:tcBorders>
              <w:top w:val="single" w:sz="4" w:space="0" w:color="auto"/>
              <w:left w:val="nil"/>
              <w:bottom w:val="single" w:sz="4" w:space="0" w:color="auto"/>
              <w:right w:val="single" w:sz="4" w:space="0" w:color="auto"/>
            </w:tcBorders>
            <w:shd w:val="clear" w:color="auto" w:fill="auto"/>
            <w:noWrap/>
            <w:vAlign w:val="bottom"/>
          </w:tcPr>
          <w:p w:rsidR="00DD51BE" w:rsidRPr="00EB73F0" w:rsidRDefault="00DD51BE" w:rsidP="001717C2">
            <w:pPr>
              <w:spacing w:after="0" w:line="240" w:lineRule="auto"/>
              <w:rPr>
                <w:rFonts w:ascii="Arial CYR" w:hAnsi="Arial CYR" w:cs="Arial CYR"/>
                <w:sz w:val="16"/>
                <w:szCs w:val="16"/>
              </w:rPr>
            </w:pPr>
            <w:r w:rsidRPr="00EB73F0">
              <w:rPr>
                <w:rFonts w:ascii="Arial CYR" w:hAnsi="Arial CYR" w:cs="Arial CYR"/>
                <w:sz w:val="16"/>
                <w:szCs w:val="16"/>
              </w:rPr>
              <w:t> </w:t>
            </w:r>
          </w:p>
        </w:tc>
        <w:tc>
          <w:tcPr>
            <w:tcW w:w="558" w:type="dxa"/>
            <w:tcBorders>
              <w:top w:val="single" w:sz="4" w:space="0" w:color="auto"/>
              <w:left w:val="nil"/>
              <w:bottom w:val="single" w:sz="4" w:space="0" w:color="auto"/>
              <w:right w:val="single" w:sz="4" w:space="0" w:color="auto"/>
            </w:tcBorders>
            <w:shd w:val="clear" w:color="auto" w:fill="auto"/>
            <w:noWrap/>
            <w:vAlign w:val="bottom"/>
          </w:tcPr>
          <w:p w:rsidR="00DD51BE" w:rsidRPr="00EB73F0" w:rsidRDefault="00DD51BE" w:rsidP="001717C2">
            <w:pPr>
              <w:spacing w:after="0" w:line="240" w:lineRule="auto"/>
              <w:rPr>
                <w:rFonts w:ascii="Arial CYR" w:hAnsi="Arial CYR" w:cs="Arial CYR"/>
                <w:sz w:val="16"/>
                <w:szCs w:val="16"/>
              </w:rPr>
            </w:pPr>
            <w:r w:rsidRPr="00EB73F0">
              <w:rPr>
                <w:rFonts w:ascii="Arial CYR" w:hAnsi="Arial CYR" w:cs="Arial CYR"/>
                <w:sz w:val="16"/>
                <w:szCs w:val="16"/>
              </w:rPr>
              <w:t> </w:t>
            </w:r>
          </w:p>
        </w:tc>
        <w:tc>
          <w:tcPr>
            <w:tcW w:w="1652" w:type="dxa"/>
            <w:tcBorders>
              <w:top w:val="single" w:sz="4" w:space="0" w:color="auto"/>
              <w:left w:val="nil"/>
              <w:bottom w:val="single" w:sz="4" w:space="0" w:color="auto"/>
              <w:right w:val="single" w:sz="4" w:space="0" w:color="auto"/>
            </w:tcBorders>
            <w:shd w:val="clear" w:color="auto" w:fill="auto"/>
            <w:noWrap/>
            <w:vAlign w:val="bottom"/>
          </w:tcPr>
          <w:p w:rsidR="00DD51BE" w:rsidRPr="00EB73F0" w:rsidRDefault="00DD51BE" w:rsidP="001717C2">
            <w:pPr>
              <w:spacing w:after="0" w:line="240" w:lineRule="auto"/>
              <w:rPr>
                <w:rFonts w:ascii="Arial CYR" w:hAnsi="Arial CYR" w:cs="Arial CYR"/>
                <w:sz w:val="16"/>
                <w:szCs w:val="16"/>
              </w:rPr>
            </w:pPr>
            <w:r w:rsidRPr="00EB73F0">
              <w:rPr>
                <w:rFonts w:ascii="Arial CYR" w:hAnsi="Arial CYR" w:cs="Arial CYR"/>
                <w:sz w:val="16"/>
                <w:szCs w:val="16"/>
              </w:rPr>
              <w:t> </w:t>
            </w:r>
          </w:p>
        </w:tc>
        <w:tc>
          <w:tcPr>
            <w:tcW w:w="1860" w:type="dxa"/>
            <w:tcBorders>
              <w:top w:val="single" w:sz="4" w:space="0" w:color="auto"/>
              <w:left w:val="nil"/>
              <w:bottom w:val="single" w:sz="4" w:space="0" w:color="auto"/>
              <w:right w:val="single" w:sz="4" w:space="0" w:color="auto"/>
            </w:tcBorders>
            <w:shd w:val="clear" w:color="auto" w:fill="auto"/>
            <w:noWrap/>
            <w:vAlign w:val="bottom"/>
          </w:tcPr>
          <w:p w:rsidR="00DD51BE" w:rsidRPr="00EB73F0" w:rsidRDefault="00DD51BE" w:rsidP="001717C2">
            <w:pPr>
              <w:spacing w:after="0" w:line="240" w:lineRule="auto"/>
              <w:rPr>
                <w:rFonts w:ascii="Arial CYR" w:hAnsi="Arial CYR" w:cs="Arial CYR"/>
                <w:sz w:val="16"/>
                <w:szCs w:val="16"/>
              </w:rPr>
            </w:pPr>
            <w:r w:rsidRPr="00EB73F0">
              <w:rPr>
                <w:rFonts w:ascii="Arial CYR" w:hAnsi="Arial CYR" w:cs="Arial CYR"/>
                <w:sz w:val="16"/>
                <w:szCs w:val="16"/>
              </w:rPr>
              <w:t> </w:t>
            </w:r>
          </w:p>
        </w:tc>
        <w:tc>
          <w:tcPr>
            <w:tcW w:w="1696" w:type="dxa"/>
            <w:tcBorders>
              <w:top w:val="single" w:sz="4" w:space="0" w:color="auto"/>
              <w:left w:val="nil"/>
              <w:bottom w:val="single" w:sz="4" w:space="0" w:color="auto"/>
              <w:right w:val="single" w:sz="4" w:space="0" w:color="auto"/>
            </w:tcBorders>
            <w:shd w:val="clear" w:color="auto" w:fill="auto"/>
            <w:noWrap/>
            <w:vAlign w:val="bottom"/>
          </w:tcPr>
          <w:p w:rsidR="00DD51BE" w:rsidRPr="00EB73F0" w:rsidRDefault="00DD51BE" w:rsidP="001717C2">
            <w:pPr>
              <w:spacing w:after="0" w:line="240" w:lineRule="auto"/>
              <w:rPr>
                <w:rFonts w:ascii="Arial CYR" w:hAnsi="Arial CYR" w:cs="Arial CYR"/>
                <w:sz w:val="16"/>
                <w:szCs w:val="16"/>
              </w:rPr>
            </w:pPr>
            <w:r w:rsidRPr="00EB73F0">
              <w:rPr>
                <w:rFonts w:ascii="Arial CYR" w:hAnsi="Arial CYR" w:cs="Arial CYR"/>
                <w:sz w:val="16"/>
                <w:szCs w:val="16"/>
              </w:rPr>
              <w:t> </w:t>
            </w:r>
          </w:p>
        </w:tc>
        <w:tc>
          <w:tcPr>
            <w:tcW w:w="2167" w:type="dxa"/>
            <w:tcBorders>
              <w:top w:val="single" w:sz="4" w:space="0" w:color="auto"/>
              <w:left w:val="nil"/>
              <w:bottom w:val="single" w:sz="4" w:space="0" w:color="auto"/>
              <w:right w:val="single" w:sz="4" w:space="0" w:color="auto"/>
            </w:tcBorders>
            <w:shd w:val="clear" w:color="auto" w:fill="auto"/>
            <w:noWrap/>
            <w:vAlign w:val="bottom"/>
          </w:tcPr>
          <w:p w:rsidR="00DD51BE" w:rsidRPr="00EB73F0" w:rsidRDefault="00DD51BE" w:rsidP="001717C2">
            <w:pPr>
              <w:spacing w:after="0" w:line="240" w:lineRule="auto"/>
              <w:rPr>
                <w:rFonts w:ascii="Arial CYR" w:hAnsi="Arial CYR" w:cs="Arial CYR"/>
                <w:sz w:val="16"/>
                <w:szCs w:val="16"/>
              </w:rPr>
            </w:pPr>
            <w:r w:rsidRPr="00EB73F0">
              <w:rPr>
                <w:rFonts w:ascii="Arial CYR" w:hAnsi="Arial CYR" w:cs="Arial CYR"/>
                <w:sz w:val="16"/>
                <w:szCs w:val="16"/>
              </w:rPr>
              <w:t> </w:t>
            </w:r>
          </w:p>
        </w:tc>
        <w:tc>
          <w:tcPr>
            <w:tcW w:w="1471" w:type="dxa"/>
            <w:tcBorders>
              <w:top w:val="single" w:sz="4" w:space="0" w:color="auto"/>
              <w:left w:val="nil"/>
              <w:bottom w:val="single" w:sz="4" w:space="0" w:color="auto"/>
              <w:right w:val="single" w:sz="4" w:space="0" w:color="auto"/>
            </w:tcBorders>
            <w:shd w:val="clear" w:color="auto" w:fill="auto"/>
            <w:noWrap/>
            <w:vAlign w:val="bottom"/>
          </w:tcPr>
          <w:p w:rsidR="00DD51BE" w:rsidRPr="00EB73F0" w:rsidRDefault="00DD51BE" w:rsidP="001717C2">
            <w:pPr>
              <w:spacing w:after="0" w:line="240" w:lineRule="auto"/>
              <w:rPr>
                <w:rFonts w:ascii="Arial CYR" w:hAnsi="Arial CYR" w:cs="Arial CYR"/>
                <w:sz w:val="16"/>
                <w:szCs w:val="16"/>
              </w:rPr>
            </w:pPr>
            <w:r w:rsidRPr="00EB73F0">
              <w:rPr>
                <w:rFonts w:ascii="Arial CYR" w:hAnsi="Arial CYR" w:cs="Arial CYR"/>
                <w:sz w:val="16"/>
                <w:szCs w:val="16"/>
              </w:rPr>
              <w:t> </w:t>
            </w:r>
          </w:p>
        </w:tc>
        <w:tc>
          <w:tcPr>
            <w:tcW w:w="1624" w:type="dxa"/>
            <w:tcBorders>
              <w:top w:val="single" w:sz="4" w:space="0" w:color="auto"/>
              <w:left w:val="nil"/>
              <w:bottom w:val="single" w:sz="4" w:space="0" w:color="auto"/>
              <w:right w:val="single" w:sz="4" w:space="0" w:color="auto"/>
            </w:tcBorders>
            <w:shd w:val="clear" w:color="auto" w:fill="auto"/>
            <w:noWrap/>
            <w:vAlign w:val="bottom"/>
          </w:tcPr>
          <w:p w:rsidR="00DD51BE" w:rsidRPr="00EB73F0" w:rsidRDefault="00DD51BE" w:rsidP="001717C2">
            <w:pPr>
              <w:spacing w:after="0" w:line="240" w:lineRule="auto"/>
              <w:rPr>
                <w:rFonts w:ascii="Arial CYR" w:hAnsi="Arial CYR" w:cs="Arial CYR"/>
                <w:sz w:val="16"/>
                <w:szCs w:val="16"/>
              </w:rPr>
            </w:pPr>
            <w:r w:rsidRPr="00EB73F0">
              <w:rPr>
                <w:rFonts w:ascii="Arial CYR" w:hAnsi="Arial CYR" w:cs="Arial CYR"/>
                <w:sz w:val="16"/>
                <w:szCs w:val="16"/>
              </w:rPr>
              <w:t> </w:t>
            </w:r>
          </w:p>
        </w:tc>
        <w:tc>
          <w:tcPr>
            <w:tcW w:w="1674" w:type="dxa"/>
            <w:tcBorders>
              <w:top w:val="single" w:sz="4" w:space="0" w:color="auto"/>
              <w:left w:val="nil"/>
              <w:bottom w:val="single" w:sz="4" w:space="0" w:color="auto"/>
              <w:right w:val="single" w:sz="4" w:space="0" w:color="auto"/>
            </w:tcBorders>
            <w:shd w:val="clear" w:color="auto" w:fill="auto"/>
            <w:noWrap/>
            <w:vAlign w:val="bottom"/>
          </w:tcPr>
          <w:p w:rsidR="00DD51BE" w:rsidRPr="00EB73F0" w:rsidRDefault="00DD51BE" w:rsidP="001717C2">
            <w:pPr>
              <w:spacing w:after="0" w:line="240" w:lineRule="auto"/>
              <w:rPr>
                <w:rFonts w:ascii="Arial CYR" w:hAnsi="Arial CYR" w:cs="Arial CYR"/>
                <w:sz w:val="16"/>
                <w:szCs w:val="16"/>
              </w:rPr>
            </w:pPr>
            <w:r w:rsidRPr="00EB73F0">
              <w:rPr>
                <w:rFonts w:ascii="Arial CYR" w:hAnsi="Arial CYR" w:cs="Arial CYR"/>
                <w:sz w:val="16"/>
                <w:szCs w:val="16"/>
              </w:rPr>
              <w:t> </w:t>
            </w:r>
          </w:p>
        </w:tc>
        <w:tc>
          <w:tcPr>
            <w:tcW w:w="966" w:type="dxa"/>
            <w:tcBorders>
              <w:top w:val="single" w:sz="4" w:space="0" w:color="auto"/>
              <w:left w:val="nil"/>
              <w:bottom w:val="single" w:sz="4" w:space="0" w:color="auto"/>
              <w:right w:val="single" w:sz="4" w:space="0" w:color="auto"/>
            </w:tcBorders>
            <w:shd w:val="clear" w:color="auto" w:fill="auto"/>
            <w:noWrap/>
            <w:vAlign w:val="bottom"/>
          </w:tcPr>
          <w:p w:rsidR="00DD51BE" w:rsidRPr="00EB73F0" w:rsidRDefault="00DD51BE" w:rsidP="001717C2">
            <w:pPr>
              <w:spacing w:after="0" w:line="240" w:lineRule="auto"/>
              <w:rPr>
                <w:rFonts w:ascii="Arial CYR" w:hAnsi="Arial CYR" w:cs="Arial CYR"/>
                <w:sz w:val="16"/>
                <w:szCs w:val="16"/>
              </w:rPr>
            </w:pPr>
            <w:r w:rsidRPr="00EB73F0">
              <w:rPr>
                <w:rFonts w:ascii="Arial CYR" w:hAnsi="Arial CYR" w:cs="Arial CYR"/>
                <w:sz w:val="16"/>
                <w:szCs w:val="16"/>
              </w:rPr>
              <w:t> </w:t>
            </w:r>
          </w:p>
        </w:tc>
        <w:tc>
          <w:tcPr>
            <w:tcW w:w="1521" w:type="dxa"/>
            <w:tcBorders>
              <w:top w:val="single" w:sz="4" w:space="0" w:color="auto"/>
              <w:left w:val="nil"/>
              <w:bottom w:val="single" w:sz="4" w:space="0" w:color="auto"/>
              <w:right w:val="single" w:sz="4" w:space="0" w:color="auto"/>
            </w:tcBorders>
            <w:shd w:val="clear" w:color="auto" w:fill="auto"/>
            <w:noWrap/>
            <w:vAlign w:val="bottom"/>
          </w:tcPr>
          <w:p w:rsidR="00DD51BE" w:rsidRPr="00EB73F0" w:rsidRDefault="00DD51BE" w:rsidP="001717C2">
            <w:pPr>
              <w:spacing w:after="0" w:line="240" w:lineRule="auto"/>
              <w:rPr>
                <w:rFonts w:ascii="Arial CYR" w:hAnsi="Arial CYR" w:cs="Arial CYR"/>
                <w:sz w:val="16"/>
                <w:szCs w:val="16"/>
              </w:rPr>
            </w:pPr>
            <w:r w:rsidRPr="00EB73F0">
              <w:rPr>
                <w:rFonts w:ascii="Arial CYR" w:hAnsi="Arial CYR" w:cs="Arial CYR"/>
                <w:sz w:val="16"/>
                <w:szCs w:val="16"/>
              </w:rPr>
              <w:t> </w:t>
            </w:r>
          </w:p>
        </w:tc>
      </w:tr>
      <w:tr w:rsidR="00DD51BE" w:rsidRPr="00EB73F0" w:rsidTr="001717C2">
        <w:trPr>
          <w:trHeight w:val="342"/>
          <w:jc w:val="center"/>
        </w:trPr>
        <w:tc>
          <w:tcPr>
            <w:tcW w:w="652" w:type="dxa"/>
            <w:tcBorders>
              <w:top w:val="single" w:sz="4" w:space="0" w:color="auto"/>
              <w:left w:val="single" w:sz="4" w:space="0" w:color="auto"/>
              <w:bottom w:val="single" w:sz="4" w:space="0" w:color="auto"/>
              <w:right w:val="single" w:sz="4" w:space="0" w:color="auto"/>
            </w:tcBorders>
            <w:shd w:val="clear" w:color="auto" w:fill="auto"/>
            <w:noWrap/>
            <w:vAlign w:val="bottom"/>
          </w:tcPr>
          <w:p w:rsidR="00DD51BE" w:rsidRPr="00EB73F0" w:rsidRDefault="00DD51BE" w:rsidP="001717C2">
            <w:pPr>
              <w:spacing w:after="0" w:line="240" w:lineRule="auto"/>
              <w:rPr>
                <w:rFonts w:ascii="Arial CYR" w:hAnsi="Arial CYR" w:cs="Arial CYR"/>
                <w:sz w:val="16"/>
                <w:szCs w:val="16"/>
              </w:rPr>
            </w:pPr>
            <w:r w:rsidRPr="00EB73F0">
              <w:rPr>
                <w:rFonts w:ascii="Arial CYR" w:hAnsi="Arial CYR" w:cs="Arial CYR"/>
                <w:sz w:val="16"/>
                <w:szCs w:val="16"/>
              </w:rPr>
              <w:t> </w:t>
            </w:r>
          </w:p>
        </w:tc>
        <w:tc>
          <w:tcPr>
            <w:tcW w:w="755" w:type="dxa"/>
            <w:tcBorders>
              <w:top w:val="single" w:sz="4" w:space="0" w:color="auto"/>
              <w:left w:val="nil"/>
              <w:bottom w:val="single" w:sz="4" w:space="0" w:color="auto"/>
              <w:right w:val="single" w:sz="4" w:space="0" w:color="auto"/>
            </w:tcBorders>
            <w:shd w:val="clear" w:color="auto" w:fill="auto"/>
            <w:noWrap/>
            <w:vAlign w:val="bottom"/>
          </w:tcPr>
          <w:p w:rsidR="00DD51BE" w:rsidRPr="00EB73F0" w:rsidRDefault="00DD51BE" w:rsidP="001717C2">
            <w:pPr>
              <w:spacing w:after="0" w:line="240" w:lineRule="auto"/>
              <w:rPr>
                <w:rFonts w:ascii="Arial CYR" w:hAnsi="Arial CYR" w:cs="Arial CYR"/>
                <w:sz w:val="16"/>
                <w:szCs w:val="16"/>
              </w:rPr>
            </w:pPr>
            <w:r w:rsidRPr="00EB73F0">
              <w:rPr>
                <w:rFonts w:ascii="Arial CYR" w:hAnsi="Arial CYR" w:cs="Arial CYR"/>
                <w:sz w:val="16"/>
                <w:szCs w:val="16"/>
              </w:rPr>
              <w:t> </w:t>
            </w:r>
          </w:p>
        </w:tc>
        <w:tc>
          <w:tcPr>
            <w:tcW w:w="558" w:type="dxa"/>
            <w:tcBorders>
              <w:top w:val="single" w:sz="4" w:space="0" w:color="auto"/>
              <w:left w:val="nil"/>
              <w:bottom w:val="single" w:sz="4" w:space="0" w:color="auto"/>
              <w:right w:val="single" w:sz="4" w:space="0" w:color="auto"/>
            </w:tcBorders>
            <w:shd w:val="clear" w:color="auto" w:fill="auto"/>
            <w:noWrap/>
            <w:vAlign w:val="bottom"/>
          </w:tcPr>
          <w:p w:rsidR="00DD51BE" w:rsidRPr="00EB73F0" w:rsidRDefault="00DD51BE" w:rsidP="001717C2">
            <w:pPr>
              <w:spacing w:after="0" w:line="240" w:lineRule="auto"/>
              <w:rPr>
                <w:rFonts w:ascii="Arial CYR" w:hAnsi="Arial CYR" w:cs="Arial CYR"/>
                <w:sz w:val="16"/>
                <w:szCs w:val="16"/>
              </w:rPr>
            </w:pPr>
            <w:r w:rsidRPr="00EB73F0">
              <w:rPr>
                <w:rFonts w:ascii="Arial CYR" w:hAnsi="Arial CYR" w:cs="Arial CYR"/>
                <w:sz w:val="16"/>
                <w:szCs w:val="16"/>
              </w:rPr>
              <w:t> </w:t>
            </w:r>
          </w:p>
        </w:tc>
        <w:tc>
          <w:tcPr>
            <w:tcW w:w="1652" w:type="dxa"/>
            <w:tcBorders>
              <w:top w:val="single" w:sz="4" w:space="0" w:color="auto"/>
              <w:left w:val="nil"/>
              <w:bottom w:val="single" w:sz="4" w:space="0" w:color="auto"/>
              <w:right w:val="single" w:sz="4" w:space="0" w:color="auto"/>
            </w:tcBorders>
            <w:shd w:val="clear" w:color="auto" w:fill="auto"/>
            <w:noWrap/>
            <w:vAlign w:val="bottom"/>
          </w:tcPr>
          <w:p w:rsidR="00DD51BE" w:rsidRPr="00EB73F0" w:rsidRDefault="00DD51BE" w:rsidP="001717C2">
            <w:pPr>
              <w:spacing w:after="0" w:line="240" w:lineRule="auto"/>
              <w:rPr>
                <w:rFonts w:ascii="Arial CYR" w:hAnsi="Arial CYR" w:cs="Arial CYR"/>
                <w:sz w:val="16"/>
                <w:szCs w:val="16"/>
              </w:rPr>
            </w:pPr>
            <w:r w:rsidRPr="00EB73F0">
              <w:rPr>
                <w:rFonts w:ascii="Arial CYR" w:hAnsi="Arial CYR" w:cs="Arial CYR"/>
                <w:sz w:val="16"/>
                <w:szCs w:val="16"/>
              </w:rPr>
              <w:t> </w:t>
            </w:r>
          </w:p>
        </w:tc>
        <w:tc>
          <w:tcPr>
            <w:tcW w:w="1860" w:type="dxa"/>
            <w:tcBorders>
              <w:top w:val="single" w:sz="4" w:space="0" w:color="auto"/>
              <w:left w:val="nil"/>
              <w:bottom w:val="single" w:sz="4" w:space="0" w:color="auto"/>
              <w:right w:val="single" w:sz="4" w:space="0" w:color="auto"/>
            </w:tcBorders>
            <w:shd w:val="clear" w:color="auto" w:fill="auto"/>
            <w:noWrap/>
            <w:vAlign w:val="bottom"/>
          </w:tcPr>
          <w:p w:rsidR="00DD51BE" w:rsidRPr="00EB73F0" w:rsidRDefault="00DD51BE" w:rsidP="001717C2">
            <w:pPr>
              <w:spacing w:after="0" w:line="240" w:lineRule="auto"/>
              <w:rPr>
                <w:rFonts w:ascii="Arial CYR" w:hAnsi="Arial CYR" w:cs="Arial CYR"/>
                <w:sz w:val="16"/>
                <w:szCs w:val="16"/>
              </w:rPr>
            </w:pPr>
            <w:r w:rsidRPr="00EB73F0">
              <w:rPr>
                <w:rFonts w:ascii="Arial CYR" w:hAnsi="Arial CYR" w:cs="Arial CYR"/>
                <w:sz w:val="16"/>
                <w:szCs w:val="16"/>
              </w:rPr>
              <w:t> </w:t>
            </w:r>
          </w:p>
        </w:tc>
        <w:tc>
          <w:tcPr>
            <w:tcW w:w="1696" w:type="dxa"/>
            <w:tcBorders>
              <w:top w:val="single" w:sz="4" w:space="0" w:color="auto"/>
              <w:left w:val="nil"/>
              <w:bottom w:val="single" w:sz="4" w:space="0" w:color="auto"/>
              <w:right w:val="single" w:sz="4" w:space="0" w:color="auto"/>
            </w:tcBorders>
            <w:shd w:val="clear" w:color="auto" w:fill="auto"/>
            <w:noWrap/>
            <w:vAlign w:val="bottom"/>
          </w:tcPr>
          <w:p w:rsidR="00DD51BE" w:rsidRPr="00EB73F0" w:rsidRDefault="00DD51BE" w:rsidP="001717C2">
            <w:pPr>
              <w:spacing w:after="0" w:line="240" w:lineRule="auto"/>
              <w:rPr>
                <w:rFonts w:ascii="Arial CYR" w:hAnsi="Arial CYR" w:cs="Arial CYR"/>
                <w:sz w:val="16"/>
                <w:szCs w:val="16"/>
              </w:rPr>
            </w:pPr>
            <w:r w:rsidRPr="00EB73F0">
              <w:rPr>
                <w:rFonts w:ascii="Arial CYR" w:hAnsi="Arial CYR" w:cs="Arial CYR"/>
                <w:sz w:val="16"/>
                <w:szCs w:val="16"/>
              </w:rPr>
              <w:t> </w:t>
            </w:r>
          </w:p>
        </w:tc>
        <w:tc>
          <w:tcPr>
            <w:tcW w:w="2167" w:type="dxa"/>
            <w:tcBorders>
              <w:top w:val="single" w:sz="4" w:space="0" w:color="auto"/>
              <w:left w:val="nil"/>
              <w:bottom w:val="single" w:sz="4" w:space="0" w:color="auto"/>
              <w:right w:val="single" w:sz="4" w:space="0" w:color="auto"/>
            </w:tcBorders>
            <w:shd w:val="clear" w:color="auto" w:fill="auto"/>
            <w:noWrap/>
            <w:vAlign w:val="bottom"/>
          </w:tcPr>
          <w:p w:rsidR="00DD51BE" w:rsidRPr="00EB73F0" w:rsidRDefault="00DD51BE" w:rsidP="001717C2">
            <w:pPr>
              <w:spacing w:after="0" w:line="240" w:lineRule="auto"/>
              <w:rPr>
                <w:rFonts w:ascii="Arial CYR" w:hAnsi="Arial CYR" w:cs="Arial CYR"/>
                <w:sz w:val="16"/>
                <w:szCs w:val="16"/>
              </w:rPr>
            </w:pPr>
            <w:r w:rsidRPr="00EB73F0">
              <w:rPr>
                <w:rFonts w:ascii="Arial CYR" w:hAnsi="Arial CYR" w:cs="Arial CYR"/>
                <w:sz w:val="16"/>
                <w:szCs w:val="16"/>
              </w:rPr>
              <w:t> </w:t>
            </w:r>
          </w:p>
        </w:tc>
        <w:tc>
          <w:tcPr>
            <w:tcW w:w="1471" w:type="dxa"/>
            <w:tcBorders>
              <w:top w:val="single" w:sz="4" w:space="0" w:color="auto"/>
              <w:left w:val="nil"/>
              <w:bottom w:val="single" w:sz="4" w:space="0" w:color="auto"/>
              <w:right w:val="single" w:sz="4" w:space="0" w:color="auto"/>
            </w:tcBorders>
            <w:shd w:val="clear" w:color="auto" w:fill="auto"/>
            <w:noWrap/>
            <w:vAlign w:val="bottom"/>
          </w:tcPr>
          <w:p w:rsidR="00DD51BE" w:rsidRPr="00EB73F0" w:rsidRDefault="00DD51BE" w:rsidP="001717C2">
            <w:pPr>
              <w:spacing w:after="0" w:line="240" w:lineRule="auto"/>
              <w:rPr>
                <w:rFonts w:ascii="Arial CYR" w:hAnsi="Arial CYR" w:cs="Arial CYR"/>
                <w:sz w:val="16"/>
                <w:szCs w:val="16"/>
              </w:rPr>
            </w:pPr>
            <w:r w:rsidRPr="00EB73F0">
              <w:rPr>
                <w:rFonts w:ascii="Arial CYR" w:hAnsi="Arial CYR" w:cs="Arial CYR"/>
                <w:sz w:val="16"/>
                <w:szCs w:val="16"/>
              </w:rPr>
              <w:t> </w:t>
            </w:r>
          </w:p>
        </w:tc>
        <w:tc>
          <w:tcPr>
            <w:tcW w:w="1624" w:type="dxa"/>
            <w:tcBorders>
              <w:top w:val="single" w:sz="4" w:space="0" w:color="auto"/>
              <w:left w:val="nil"/>
              <w:bottom w:val="single" w:sz="4" w:space="0" w:color="auto"/>
              <w:right w:val="single" w:sz="4" w:space="0" w:color="auto"/>
            </w:tcBorders>
            <w:shd w:val="clear" w:color="auto" w:fill="auto"/>
            <w:noWrap/>
            <w:vAlign w:val="bottom"/>
          </w:tcPr>
          <w:p w:rsidR="00DD51BE" w:rsidRPr="00EB73F0" w:rsidRDefault="00DD51BE" w:rsidP="001717C2">
            <w:pPr>
              <w:spacing w:after="0" w:line="240" w:lineRule="auto"/>
              <w:rPr>
                <w:rFonts w:ascii="Arial CYR" w:hAnsi="Arial CYR" w:cs="Arial CYR"/>
                <w:sz w:val="16"/>
                <w:szCs w:val="16"/>
              </w:rPr>
            </w:pPr>
            <w:r w:rsidRPr="00EB73F0">
              <w:rPr>
                <w:rFonts w:ascii="Arial CYR" w:hAnsi="Arial CYR" w:cs="Arial CYR"/>
                <w:sz w:val="16"/>
                <w:szCs w:val="16"/>
              </w:rPr>
              <w:t> </w:t>
            </w:r>
          </w:p>
        </w:tc>
        <w:tc>
          <w:tcPr>
            <w:tcW w:w="1674" w:type="dxa"/>
            <w:tcBorders>
              <w:top w:val="single" w:sz="4" w:space="0" w:color="auto"/>
              <w:left w:val="nil"/>
              <w:bottom w:val="single" w:sz="4" w:space="0" w:color="auto"/>
              <w:right w:val="single" w:sz="4" w:space="0" w:color="auto"/>
            </w:tcBorders>
            <w:shd w:val="clear" w:color="auto" w:fill="auto"/>
            <w:noWrap/>
            <w:vAlign w:val="bottom"/>
          </w:tcPr>
          <w:p w:rsidR="00DD51BE" w:rsidRPr="00EB73F0" w:rsidRDefault="00DD51BE" w:rsidP="001717C2">
            <w:pPr>
              <w:spacing w:after="0" w:line="240" w:lineRule="auto"/>
              <w:rPr>
                <w:rFonts w:ascii="Arial CYR" w:hAnsi="Arial CYR" w:cs="Arial CYR"/>
                <w:sz w:val="16"/>
                <w:szCs w:val="16"/>
              </w:rPr>
            </w:pPr>
            <w:r w:rsidRPr="00EB73F0">
              <w:rPr>
                <w:rFonts w:ascii="Arial CYR" w:hAnsi="Arial CYR" w:cs="Arial CYR"/>
                <w:sz w:val="16"/>
                <w:szCs w:val="16"/>
              </w:rPr>
              <w:t> </w:t>
            </w:r>
          </w:p>
        </w:tc>
        <w:tc>
          <w:tcPr>
            <w:tcW w:w="966" w:type="dxa"/>
            <w:tcBorders>
              <w:top w:val="single" w:sz="4" w:space="0" w:color="auto"/>
              <w:left w:val="nil"/>
              <w:bottom w:val="single" w:sz="4" w:space="0" w:color="auto"/>
              <w:right w:val="single" w:sz="4" w:space="0" w:color="auto"/>
            </w:tcBorders>
            <w:shd w:val="clear" w:color="auto" w:fill="auto"/>
            <w:noWrap/>
            <w:vAlign w:val="bottom"/>
          </w:tcPr>
          <w:p w:rsidR="00DD51BE" w:rsidRPr="00EB73F0" w:rsidRDefault="00DD51BE" w:rsidP="001717C2">
            <w:pPr>
              <w:spacing w:after="0" w:line="240" w:lineRule="auto"/>
              <w:rPr>
                <w:rFonts w:ascii="Arial CYR" w:hAnsi="Arial CYR" w:cs="Arial CYR"/>
                <w:sz w:val="16"/>
                <w:szCs w:val="16"/>
              </w:rPr>
            </w:pPr>
            <w:r w:rsidRPr="00EB73F0">
              <w:rPr>
                <w:rFonts w:ascii="Arial CYR" w:hAnsi="Arial CYR" w:cs="Arial CYR"/>
                <w:sz w:val="16"/>
                <w:szCs w:val="16"/>
              </w:rPr>
              <w:t> </w:t>
            </w:r>
          </w:p>
        </w:tc>
        <w:tc>
          <w:tcPr>
            <w:tcW w:w="1521" w:type="dxa"/>
            <w:tcBorders>
              <w:top w:val="single" w:sz="4" w:space="0" w:color="auto"/>
              <w:left w:val="nil"/>
              <w:bottom w:val="single" w:sz="4" w:space="0" w:color="auto"/>
              <w:right w:val="single" w:sz="4" w:space="0" w:color="auto"/>
            </w:tcBorders>
            <w:shd w:val="clear" w:color="auto" w:fill="auto"/>
            <w:noWrap/>
            <w:vAlign w:val="bottom"/>
          </w:tcPr>
          <w:p w:rsidR="00DD51BE" w:rsidRPr="00EB73F0" w:rsidRDefault="00DD51BE" w:rsidP="001717C2">
            <w:pPr>
              <w:spacing w:after="0" w:line="240" w:lineRule="auto"/>
              <w:rPr>
                <w:rFonts w:ascii="Arial CYR" w:hAnsi="Arial CYR" w:cs="Arial CYR"/>
                <w:sz w:val="16"/>
                <w:szCs w:val="16"/>
              </w:rPr>
            </w:pPr>
            <w:r w:rsidRPr="00EB73F0">
              <w:rPr>
                <w:rFonts w:ascii="Arial CYR" w:hAnsi="Arial CYR" w:cs="Arial CYR"/>
                <w:sz w:val="16"/>
                <w:szCs w:val="16"/>
              </w:rPr>
              <w:t> </w:t>
            </w:r>
          </w:p>
        </w:tc>
      </w:tr>
      <w:tr w:rsidR="00DD51BE" w:rsidRPr="00EB73F0" w:rsidTr="001717C2">
        <w:trPr>
          <w:trHeight w:val="342"/>
          <w:jc w:val="center"/>
        </w:trPr>
        <w:tc>
          <w:tcPr>
            <w:tcW w:w="652" w:type="dxa"/>
            <w:tcBorders>
              <w:top w:val="single" w:sz="4" w:space="0" w:color="auto"/>
              <w:left w:val="single" w:sz="4" w:space="0" w:color="auto"/>
              <w:bottom w:val="single" w:sz="4" w:space="0" w:color="auto"/>
              <w:right w:val="single" w:sz="4" w:space="0" w:color="auto"/>
            </w:tcBorders>
            <w:shd w:val="clear" w:color="auto" w:fill="auto"/>
            <w:noWrap/>
            <w:vAlign w:val="bottom"/>
          </w:tcPr>
          <w:p w:rsidR="00DD51BE" w:rsidRPr="00EB73F0" w:rsidRDefault="00DD51BE" w:rsidP="001717C2">
            <w:pPr>
              <w:spacing w:after="0" w:line="240" w:lineRule="auto"/>
              <w:rPr>
                <w:rFonts w:ascii="Arial CYR" w:hAnsi="Arial CYR" w:cs="Arial CYR"/>
                <w:sz w:val="16"/>
                <w:szCs w:val="16"/>
              </w:rPr>
            </w:pPr>
            <w:r w:rsidRPr="00EB73F0">
              <w:rPr>
                <w:rFonts w:ascii="Arial CYR" w:hAnsi="Arial CYR" w:cs="Arial CYR"/>
                <w:sz w:val="16"/>
                <w:szCs w:val="16"/>
              </w:rPr>
              <w:t> </w:t>
            </w:r>
          </w:p>
        </w:tc>
        <w:tc>
          <w:tcPr>
            <w:tcW w:w="755" w:type="dxa"/>
            <w:tcBorders>
              <w:top w:val="single" w:sz="4" w:space="0" w:color="auto"/>
              <w:left w:val="nil"/>
              <w:bottom w:val="single" w:sz="4" w:space="0" w:color="auto"/>
              <w:right w:val="single" w:sz="4" w:space="0" w:color="auto"/>
            </w:tcBorders>
            <w:shd w:val="clear" w:color="auto" w:fill="auto"/>
            <w:noWrap/>
            <w:vAlign w:val="bottom"/>
          </w:tcPr>
          <w:p w:rsidR="00DD51BE" w:rsidRPr="00EB73F0" w:rsidRDefault="00DD51BE" w:rsidP="001717C2">
            <w:pPr>
              <w:spacing w:after="0" w:line="240" w:lineRule="auto"/>
              <w:rPr>
                <w:rFonts w:ascii="Arial CYR" w:hAnsi="Arial CYR" w:cs="Arial CYR"/>
                <w:sz w:val="16"/>
                <w:szCs w:val="16"/>
              </w:rPr>
            </w:pPr>
            <w:r w:rsidRPr="00EB73F0">
              <w:rPr>
                <w:rFonts w:ascii="Arial CYR" w:hAnsi="Arial CYR" w:cs="Arial CYR"/>
                <w:sz w:val="16"/>
                <w:szCs w:val="16"/>
              </w:rPr>
              <w:t> </w:t>
            </w:r>
          </w:p>
        </w:tc>
        <w:tc>
          <w:tcPr>
            <w:tcW w:w="558" w:type="dxa"/>
            <w:tcBorders>
              <w:top w:val="single" w:sz="4" w:space="0" w:color="auto"/>
              <w:left w:val="nil"/>
              <w:bottom w:val="single" w:sz="4" w:space="0" w:color="auto"/>
              <w:right w:val="single" w:sz="4" w:space="0" w:color="auto"/>
            </w:tcBorders>
            <w:shd w:val="clear" w:color="auto" w:fill="auto"/>
            <w:noWrap/>
            <w:vAlign w:val="bottom"/>
          </w:tcPr>
          <w:p w:rsidR="00DD51BE" w:rsidRPr="00EB73F0" w:rsidRDefault="00DD51BE" w:rsidP="001717C2">
            <w:pPr>
              <w:spacing w:after="0" w:line="240" w:lineRule="auto"/>
              <w:rPr>
                <w:rFonts w:ascii="Arial CYR" w:hAnsi="Arial CYR" w:cs="Arial CYR"/>
                <w:sz w:val="16"/>
                <w:szCs w:val="16"/>
              </w:rPr>
            </w:pPr>
            <w:r w:rsidRPr="00EB73F0">
              <w:rPr>
                <w:rFonts w:ascii="Arial CYR" w:hAnsi="Arial CYR" w:cs="Arial CYR"/>
                <w:sz w:val="16"/>
                <w:szCs w:val="16"/>
              </w:rPr>
              <w:t> </w:t>
            </w:r>
          </w:p>
        </w:tc>
        <w:tc>
          <w:tcPr>
            <w:tcW w:w="1652" w:type="dxa"/>
            <w:tcBorders>
              <w:top w:val="single" w:sz="4" w:space="0" w:color="auto"/>
              <w:left w:val="nil"/>
              <w:bottom w:val="single" w:sz="4" w:space="0" w:color="auto"/>
              <w:right w:val="single" w:sz="4" w:space="0" w:color="auto"/>
            </w:tcBorders>
            <w:shd w:val="clear" w:color="auto" w:fill="auto"/>
            <w:noWrap/>
            <w:vAlign w:val="bottom"/>
          </w:tcPr>
          <w:p w:rsidR="00DD51BE" w:rsidRPr="00EB73F0" w:rsidRDefault="00DD51BE" w:rsidP="001717C2">
            <w:pPr>
              <w:spacing w:after="0" w:line="240" w:lineRule="auto"/>
              <w:rPr>
                <w:rFonts w:ascii="Arial CYR" w:hAnsi="Arial CYR" w:cs="Arial CYR"/>
                <w:sz w:val="16"/>
                <w:szCs w:val="16"/>
              </w:rPr>
            </w:pPr>
            <w:r w:rsidRPr="00EB73F0">
              <w:rPr>
                <w:rFonts w:ascii="Arial CYR" w:hAnsi="Arial CYR" w:cs="Arial CYR"/>
                <w:sz w:val="16"/>
                <w:szCs w:val="16"/>
              </w:rPr>
              <w:t> </w:t>
            </w:r>
          </w:p>
        </w:tc>
        <w:tc>
          <w:tcPr>
            <w:tcW w:w="1860" w:type="dxa"/>
            <w:tcBorders>
              <w:top w:val="single" w:sz="4" w:space="0" w:color="auto"/>
              <w:left w:val="nil"/>
              <w:bottom w:val="single" w:sz="4" w:space="0" w:color="auto"/>
              <w:right w:val="single" w:sz="4" w:space="0" w:color="auto"/>
            </w:tcBorders>
            <w:shd w:val="clear" w:color="auto" w:fill="auto"/>
            <w:noWrap/>
            <w:vAlign w:val="bottom"/>
          </w:tcPr>
          <w:p w:rsidR="00DD51BE" w:rsidRPr="00EB73F0" w:rsidRDefault="00DD51BE" w:rsidP="001717C2">
            <w:pPr>
              <w:spacing w:after="0" w:line="240" w:lineRule="auto"/>
              <w:rPr>
                <w:rFonts w:ascii="Arial CYR" w:hAnsi="Arial CYR" w:cs="Arial CYR"/>
                <w:sz w:val="16"/>
                <w:szCs w:val="16"/>
              </w:rPr>
            </w:pPr>
            <w:r w:rsidRPr="00EB73F0">
              <w:rPr>
                <w:rFonts w:ascii="Arial CYR" w:hAnsi="Arial CYR" w:cs="Arial CYR"/>
                <w:sz w:val="16"/>
                <w:szCs w:val="16"/>
              </w:rPr>
              <w:t> </w:t>
            </w:r>
          </w:p>
        </w:tc>
        <w:tc>
          <w:tcPr>
            <w:tcW w:w="1696" w:type="dxa"/>
            <w:tcBorders>
              <w:top w:val="single" w:sz="4" w:space="0" w:color="auto"/>
              <w:left w:val="nil"/>
              <w:bottom w:val="single" w:sz="4" w:space="0" w:color="auto"/>
              <w:right w:val="single" w:sz="4" w:space="0" w:color="auto"/>
            </w:tcBorders>
            <w:shd w:val="clear" w:color="auto" w:fill="auto"/>
            <w:noWrap/>
            <w:vAlign w:val="bottom"/>
          </w:tcPr>
          <w:p w:rsidR="00DD51BE" w:rsidRPr="00EB73F0" w:rsidRDefault="00DD51BE" w:rsidP="001717C2">
            <w:pPr>
              <w:spacing w:after="0" w:line="240" w:lineRule="auto"/>
              <w:rPr>
                <w:rFonts w:ascii="Arial CYR" w:hAnsi="Arial CYR" w:cs="Arial CYR"/>
                <w:sz w:val="16"/>
                <w:szCs w:val="16"/>
              </w:rPr>
            </w:pPr>
            <w:r w:rsidRPr="00EB73F0">
              <w:rPr>
                <w:rFonts w:ascii="Arial CYR" w:hAnsi="Arial CYR" w:cs="Arial CYR"/>
                <w:sz w:val="16"/>
                <w:szCs w:val="16"/>
              </w:rPr>
              <w:t> </w:t>
            </w:r>
          </w:p>
        </w:tc>
        <w:tc>
          <w:tcPr>
            <w:tcW w:w="2167" w:type="dxa"/>
            <w:tcBorders>
              <w:top w:val="single" w:sz="4" w:space="0" w:color="auto"/>
              <w:left w:val="nil"/>
              <w:bottom w:val="single" w:sz="4" w:space="0" w:color="auto"/>
              <w:right w:val="single" w:sz="4" w:space="0" w:color="auto"/>
            </w:tcBorders>
            <w:shd w:val="clear" w:color="auto" w:fill="auto"/>
            <w:noWrap/>
            <w:vAlign w:val="bottom"/>
          </w:tcPr>
          <w:p w:rsidR="00DD51BE" w:rsidRPr="00EB73F0" w:rsidRDefault="00DD51BE" w:rsidP="001717C2">
            <w:pPr>
              <w:spacing w:after="0" w:line="240" w:lineRule="auto"/>
              <w:rPr>
                <w:rFonts w:ascii="Arial CYR" w:hAnsi="Arial CYR" w:cs="Arial CYR"/>
                <w:sz w:val="16"/>
                <w:szCs w:val="16"/>
              </w:rPr>
            </w:pPr>
            <w:r w:rsidRPr="00EB73F0">
              <w:rPr>
                <w:rFonts w:ascii="Arial CYR" w:hAnsi="Arial CYR" w:cs="Arial CYR"/>
                <w:sz w:val="16"/>
                <w:szCs w:val="16"/>
              </w:rPr>
              <w:t> </w:t>
            </w:r>
          </w:p>
        </w:tc>
        <w:tc>
          <w:tcPr>
            <w:tcW w:w="1471" w:type="dxa"/>
            <w:tcBorders>
              <w:top w:val="single" w:sz="4" w:space="0" w:color="auto"/>
              <w:left w:val="nil"/>
              <w:bottom w:val="single" w:sz="4" w:space="0" w:color="auto"/>
              <w:right w:val="single" w:sz="4" w:space="0" w:color="auto"/>
            </w:tcBorders>
            <w:shd w:val="clear" w:color="auto" w:fill="auto"/>
            <w:noWrap/>
            <w:vAlign w:val="bottom"/>
          </w:tcPr>
          <w:p w:rsidR="00DD51BE" w:rsidRPr="00EB73F0" w:rsidRDefault="00DD51BE" w:rsidP="001717C2">
            <w:pPr>
              <w:spacing w:after="0" w:line="240" w:lineRule="auto"/>
              <w:rPr>
                <w:rFonts w:ascii="Arial CYR" w:hAnsi="Arial CYR" w:cs="Arial CYR"/>
                <w:sz w:val="16"/>
                <w:szCs w:val="16"/>
              </w:rPr>
            </w:pPr>
            <w:r w:rsidRPr="00EB73F0">
              <w:rPr>
                <w:rFonts w:ascii="Arial CYR" w:hAnsi="Arial CYR" w:cs="Arial CYR"/>
                <w:sz w:val="16"/>
                <w:szCs w:val="16"/>
              </w:rPr>
              <w:t> </w:t>
            </w:r>
          </w:p>
        </w:tc>
        <w:tc>
          <w:tcPr>
            <w:tcW w:w="1624" w:type="dxa"/>
            <w:tcBorders>
              <w:top w:val="single" w:sz="4" w:space="0" w:color="auto"/>
              <w:left w:val="nil"/>
              <w:bottom w:val="single" w:sz="4" w:space="0" w:color="auto"/>
              <w:right w:val="single" w:sz="4" w:space="0" w:color="auto"/>
            </w:tcBorders>
            <w:shd w:val="clear" w:color="auto" w:fill="auto"/>
            <w:noWrap/>
            <w:vAlign w:val="bottom"/>
          </w:tcPr>
          <w:p w:rsidR="00DD51BE" w:rsidRPr="00EB73F0" w:rsidRDefault="00DD51BE" w:rsidP="001717C2">
            <w:pPr>
              <w:spacing w:after="0" w:line="240" w:lineRule="auto"/>
              <w:rPr>
                <w:rFonts w:ascii="Arial CYR" w:hAnsi="Arial CYR" w:cs="Arial CYR"/>
                <w:sz w:val="16"/>
                <w:szCs w:val="16"/>
              </w:rPr>
            </w:pPr>
            <w:r w:rsidRPr="00EB73F0">
              <w:rPr>
                <w:rFonts w:ascii="Arial CYR" w:hAnsi="Arial CYR" w:cs="Arial CYR"/>
                <w:sz w:val="16"/>
                <w:szCs w:val="16"/>
              </w:rPr>
              <w:t> </w:t>
            </w:r>
          </w:p>
        </w:tc>
        <w:tc>
          <w:tcPr>
            <w:tcW w:w="1674" w:type="dxa"/>
            <w:tcBorders>
              <w:top w:val="single" w:sz="4" w:space="0" w:color="auto"/>
              <w:left w:val="nil"/>
              <w:bottom w:val="single" w:sz="4" w:space="0" w:color="auto"/>
              <w:right w:val="single" w:sz="4" w:space="0" w:color="auto"/>
            </w:tcBorders>
            <w:shd w:val="clear" w:color="auto" w:fill="auto"/>
            <w:noWrap/>
            <w:vAlign w:val="bottom"/>
          </w:tcPr>
          <w:p w:rsidR="00DD51BE" w:rsidRPr="00EB73F0" w:rsidRDefault="00DD51BE" w:rsidP="001717C2">
            <w:pPr>
              <w:spacing w:after="0" w:line="240" w:lineRule="auto"/>
              <w:rPr>
                <w:rFonts w:ascii="Arial CYR" w:hAnsi="Arial CYR" w:cs="Arial CYR"/>
                <w:sz w:val="16"/>
                <w:szCs w:val="16"/>
              </w:rPr>
            </w:pPr>
            <w:r w:rsidRPr="00EB73F0">
              <w:rPr>
                <w:rFonts w:ascii="Arial CYR" w:hAnsi="Arial CYR" w:cs="Arial CYR"/>
                <w:sz w:val="16"/>
                <w:szCs w:val="16"/>
              </w:rPr>
              <w:t> </w:t>
            </w:r>
          </w:p>
        </w:tc>
        <w:tc>
          <w:tcPr>
            <w:tcW w:w="966" w:type="dxa"/>
            <w:tcBorders>
              <w:top w:val="single" w:sz="4" w:space="0" w:color="auto"/>
              <w:left w:val="nil"/>
              <w:bottom w:val="single" w:sz="4" w:space="0" w:color="auto"/>
              <w:right w:val="single" w:sz="4" w:space="0" w:color="auto"/>
            </w:tcBorders>
            <w:shd w:val="clear" w:color="auto" w:fill="auto"/>
            <w:noWrap/>
            <w:vAlign w:val="bottom"/>
          </w:tcPr>
          <w:p w:rsidR="00DD51BE" w:rsidRPr="00EB73F0" w:rsidRDefault="00DD51BE" w:rsidP="001717C2">
            <w:pPr>
              <w:spacing w:after="0" w:line="240" w:lineRule="auto"/>
              <w:rPr>
                <w:rFonts w:ascii="Arial CYR" w:hAnsi="Arial CYR" w:cs="Arial CYR"/>
                <w:sz w:val="16"/>
                <w:szCs w:val="16"/>
              </w:rPr>
            </w:pPr>
            <w:r w:rsidRPr="00EB73F0">
              <w:rPr>
                <w:rFonts w:ascii="Arial CYR" w:hAnsi="Arial CYR" w:cs="Arial CYR"/>
                <w:sz w:val="16"/>
                <w:szCs w:val="16"/>
              </w:rPr>
              <w:t> </w:t>
            </w:r>
          </w:p>
        </w:tc>
        <w:tc>
          <w:tcPr>
            <w:tcW w:w="1521" w:type="dxa"/>
            <w:tcBorders>
              <w:top w:val="single" w:sz="4" w:space="0" w:color="auto"/>
              <w:left w:val="nil"/>
              <w:bottom w:val="single" w:sz="4" w:space="0" w:color="auto"/>
              <w:right w:val="single" w:sz="4" w:space="0" w:color="auto"/>
            </w:tcBorders>
            <w:shd w:val="clear" w:color="auto" w:fill="auto"/>
            <w:noWrap/>
            <w:vAlign w:val="bottom"/>
          </w:tcPr>
          <w:p w:rsidR="00DD51BE" w:rsidRPr="00EB73F0" w:rsidRDefault="00DD51BE" w:rsidP="001717C2">
            <w:pPr>
              <w:spacing w:after="0" w:line="240" w:lineRule="auto"/>
              <w:rPr>
                <w:rFonts w:ascii="Arial CYR" w:hAnsi="Arial CYR" w:cs="Arial CYR"/>
                <w:sz w:val="16"/>
                <w:szCs w:val="16"/>
              </w:rPr>
            </w:pPr>
            <w:r w:rsidRPr="00EB73F0">
              <w:rPr>
                <w:rFonts w:ascii="Arial CYR" w:hAnsi="Arial CYR" w:cs="Arial CYR"/>
                <w:sz w:val="16"/>
                <w:szCs w:val="16"/>
              </w:rPr>
              <w:t> </w:t>
            </w:r>
          </w:p>
        </w:tc>
      </w:tr>
      <w:tr w:rsidR="00DD51BE" w:rsidRPr="00EB73F0" w:rsidTr="001717C2">
        <w:trPr>
          <w:trHeight w:val="342"/>
          <w:jc w:val="center"/>
        </w:trPr>
        <w:tc>
          <w:tcPr>
            <w:tcW w:w="652" w:type="dxa"/>
            <w:tcBorders>
              <w:top w:val="single" w:sz="4" w:space="0" w:color="auto"/>
              <w:left w:val="single" w:sz="4" w:space="0" w:color="auto"/>
              <w:bottom w:val="single" w:sz="4" w:space="0" w:color="auto"/>
              <w:right w:val="single" w:sz="4" w:space="0" w:color="auto"/>
            </w:tcBorders>
            <w:shd w:val="clear" w:color="auto" w:fill="auto"/>
            <w:noWrap/>
            <w:vAlign w:val="bottom"/>
          </w:tcPr>
          <w:p w:rsidR="00DD51BE" w:rsidRPr="00EB73F0" w:rsidRDefault="00DD51BE" w:rsidP="001717C2">
            <w:pPr>
              <w:spacing w:after="0" w:line="240" w:lineRule="auto"/>
              <w:rPr>
                <w:rFonts w:ascii="Arial CYR" w:hAnsi="Arial CYR" w:cs="Arial CYR"/>
                <w:sz w:val="16"/>
                <w:szCs w:val="16"/>
              </w:rPr>
            </w:pPr>
            <w:r w:rsidRPr="00EB73F0">
              <w:rPr>
                <w:rFonts w:ascii="Arial CYR" w:hAnsi="Arial CYR" w:cs="Arial CYR"/>
                <w:sz w:val="16"/>
                <w:szCs w:val="16"/>
              </w:rPr>
              <w:t> </w:t>
            </w:r>
          </w:p>
        </w:tc>
        <w:tc>
          <w:tcPr>
            <w:tcW w:w="755" w:type="dxa"/>
            <w:tcBorders>
              <w:top w:val="single" w:sz="4" w:space="0" w:color="auto"/>
              <w:left w:val="nil"/>
              <w:bottom w:val="single" w:sz="4" w:space="0" w:color="auto"/>
              <w:right w:val="single" w:sz="4" w:space="0" w:color="auto"/>
            </w:tcBorders>
            <w:shd w:val="clear" w:color="auto" w:fill="auto"/>
            <w:noWrap/>
            <w:vAlign w:val="bottom"/>
          </w:tcPr>
          <w:p w:rsidR="00DD51BE" w:rsidRPr="00EB73F0" w:rsidRDefault="00DD51BE" w:rsidP="001717C2">
            <w:pPr>
              <w:spacing w:after="0" w:line="240" w:lineRule="auto"/>
              <w:rPr>
                <w:rFonts w:ascii="Arial CYR" w:hAnsi="Arial CYR" w:cs="Arial CYR"/>
                <w:sz w:val="16"/>
                <w:szCs w:val="16"/>
              </w:rPr>
            </w:pPr>
            <w:r w:rsidRPr="00EB73F0">
              <w:rPr>
                <w:rFonts w:ascii="Arial CYR" w:hAnsi="Arial CYR" w:cs="Arial CYR"/>
                <w:sz w:val="16"/>
                <w:szCs w:val="16"/>
              </w:rPr>
              <w:t> </w:t>
            </w:r>
          </w:p>
        </w:tc>
        <w:tc>
          <w:tcPr>
            <w:tcW w:w="558" w:type="dxa"/>
            <w:tcBorders>
              <w:top w:val="single" w:sz="4" w:space="0" w:color="auto"/>
              <w:left w:val="nil"/>
              <w:bottom w:val="single" w:sz="4" w:space="0" w:color="auto"/>
              <w:right w:val="single" w:sz="4" w:space="0" w:color="auto"/>
            </w:tcBorders>
            <w:shd w:val="clear" w:color="auto" w:fill="auto"/>
            <w:noWrap/>
            <w:vAlign w:val="bottom"/>
          </w:tcPr>
          <w:p w:rsidR="00DD51BE" w:rsidRPr="00EB73F0" w:rsidRDefault="00DD51BE" w:rsidP="001717C2">
            <w:pPr>
              <w:spacing w:after="0" w:line="240" w:lineRule="auto"/>
              <w:rPr>
                <w:rFonts w:ascii="Arial CYR" w:hAnsi="Arial CYR" w:cs="Arial CYR"/>
                <w:sz w:val="16"/>
                <w:szCs w:val="16"/>
              </w:rPr>
            </w:pPr>
            <w:r w:rsidRPr="00EB73F0">
              <w:rPr>
                <w:rFonts w:ascii="Arial CYR" w:hAnsi="Arial CYR" w:cs="Arial CYR"/>
                <w:sz w:val="16"/>
                <w:szCs w:val="16"/>
              </w:rPr>
              <w:t> </w:t>
            </w:r>
          </w:p>
        </w:tc>
        <w:tc>
          <w:tcPr>
            <w:tcW w:w="1652" w:type="dxa"/>
            <w:tcBorders>
              <w:top w:val="single" w:sz="4" w:space="0" w:color="auto"/>
              <w:left w:val="nil"/>
              <w:bottom w:val="single" w:sz="4" w:space="0" w:color="auto"/>
              <w:right w:val="single" w:sz="4" w:space="0" w:color="auto"/>
            </w:tcBorders>
            <w:shd w:val="clear" w:color="auto" w:fill="auto"/>
            <w:noWrap/>
            <w:vAlign w:val="bottom"/>
          </w:tcPr>
          <w:p w:rsidR="00DD51BE" w:rsidRPr="00EB73F0" w:rsidRDefault="00DD51BE" w:rsidP="001717C2">
            <w:pPr>
              <w:spacing w:after="0" w:line="240" w:lineRule="auto"/>
              <w:rPr>
                <w:rFonts w:ascii="Arial CYR" w:hAnsi="Arial CYR" w:cs="Arial CYR"/>
                <w:sz w:val="16"/>
                <w:szCs w:val="16"/>
              </w:rPr>
            </w:pPr>
            <w:r w:rsidRPr="00EB73F0">
              <w:rPr>
                <w:rFonts w:ascii="Arial CYR" w:hAnsi="Arial CYR" w:cs="Arial CYR"/>
                <w:sz w:val="16"/>
                <w:szCs w:val="16"/>
              </w:rPr>
              <w:t> </w:t>
            </w:r>
          </w:p>
        </w:tc>
        <w:tc>
          <w:tcPr>
            <w:tcW w:w="1860" w:type="dxa"/>
            <w:tcBorders>
              <w:top w:val="single" w:sz="4" w:space="0" w:color="auto"/>
              <w:left w:val="nil"/>
              <w:bottom w:val="single" w:sz="4" w:space="0" w:color="auto"/>
              <w:right w:val="single" w:sz="4" w:space="0" w:color="auto"/>
            </w:tcBorders>
            <w:shd w:val="clear" w:color="auto" w:fill="auto"/>
            <w:noWrap/>
            <w:vAlign w:val="bottom"/>
          </w:tcPr>
          <w:p w:rsidR="00DD51BE" w:rsidRPr="00EB73F0" w:rsidRDefault="00DD51BE" w:rsidP="001717C2">
            <w:pPr>
              <w:spacing w:after="0" w:line="240" w:lineRule="auto"/>
              <w:rPr>
                <w:rFonts w:ascii="Arial CYR" w:hAnsi="Arial CYR" w:cs="Arial CYR"/>
                <w:sz w:val="16"/>
                <w:szCs w:val="16"/>
              </w:rPr>
            </w:pPr>
            <w:r w:rsidRPr="00EB73F0">
              <w:rPr>
                <w:rFonts w:ascii="Arial CYR" w:hAnsi="Arial CYR" w:cs="Arial CYR"/>
                <w:sz w:val="16"/>
                <w:szCs w:val="16"/>
              </w:rPr>
              <w:t> </w:t>
            </w:r>
          </w:p>
        </w:tc>
        <w:tc>
          <w:tcPr>
            <w:tcW w:w="1696" w:type="dxa"/>
            <w:tcBorders>
              <w:top w:val="single" w:sz="4" w:space="0" w:color="auto"/>
              <w:left w:val="nil"/>
              <w:bottom w:val="single" w:sz="4" w:space="0" w:color="auto"/>
              <w:right w:val="single" w:sz="4" w:space="0" w:color="auto"/>
            </w:tcBorders>
            <w:shd w:val="clear" w:color="auto" w:fill="auto"/>
            <w:noWrap/>
            <w:vAlign w:val="bottom"/>
          </w:tcPr>
          <w:p w:rsidR="00DD51BE" w:rsidRPr="00EB73F0" w:rsidRDefault="00DD51BE" w:rsidP="001717C2">
            <w:pPr>
              <w:spacing w:after="0" w:line="240" w:lineRule="auto"/>
              <w:rPr>
                <w:rFonts w:ascii="Arial CYR" w:hAnsi="Arial CYR" w:cs="Arial CYR"/>
                <w:sz w:val="16"/>
                <w:szCs w:val="16"/>
              </w:rPr>
            </w:pPr>
            <w:r w:rsidRPr="00EB73F0">
              <w:rPr>
                <w:rFonts w:ascii="Arial CYR" w:hAnsi="Arial CYR" w:cs="Arial CYR"/>
                <w:sz w:val="16"/>
                <w:szCs w:val="16"/>
              </w:rPr>
              <w:t> </w:t>
            </w:r>
          </w:p>
        </w:tc>
        <w:tc>
          <w:tcPr>
            <w:tcW w:w="2167" w:type="dxa"/>
            <w:tcBorders>
              <w:top w:val="single" w:sz="4" w:space="0" w:color="auto"/>
              <w:left w:val="nil"/>
              <w:bottom w:val="single" w:sz="4" w:space="0" w:color="auto"/>
              <w:right w:val="single" w:sz="4" w:space="0" w:color="auto"/>
            </w:tcBorders>
            <w:shd w:val="clear" w:color="auto" w:fill="auto"/>
            <w:noWrap/>
            <w:vAlign w:val="bottom"/>
          </w:tcPr>
          <w:p w:rsidR="00DD51BE" w:rsidRPr="00EB73F0" w:rsidRDefault="00DD51BE" w:rsidP="001717C2">
            <w:pPr>
              <w:spacing w:after="0" w:line="240" w:lineRule="auto"/>
              <w:rPr>
                <w:rFonts w:ascii="Arial CYR" w:hAnsi="Arial CYR" w:cs="Arial CYR"/>
                <w:sz w:val="16"/>
                <w:szCs w:val="16"/>
              </w:rPr>
            </w:pPr>
            <w:r w:rsidRPr="00EB73F0">
              <w:rPr>
                <w:rFonts w:ascii="Arial CYR" w:hAnsi="Arial CYR" w:cs="Arial CYR"/>
                <w:sz w:val="16"/>
                <w:szCs w:val="16"/>
              </w:rPr>
              <w:t> </w:t>
            </w:r>
          </w:p>
        </w:tc>
        <w:tc>
          <w:tcPr>
            <w:tcW w:w="1471" w:type="dxa"/>
            <w:tcBorders>
              <w:top w:val="single" w:sz="4" w:space="0" w:color="auto"/>
              <w:left w:val="nil"/>
              <w:bottom w:val="single" w:sz="4" w:space="0" w:color="auto"/>
              <w:right w:val="single" w:sz="4" w:space="0" w:color="auto"/>
            </w:tcBorders>
            <w:shd w:val="clear" w:color="auto" w:fill="auto"/>
            <w:noWrap/>
            <w:vAlign w:val="bottom"/>
          </w:tcPr>
          <w:p w:rsidR="00DD51BE" w:rsidRPr="00EB73F0" w:rsidRDefault="00DD51BE" w:rsidP="001717C2">
            <w:pPr>
              <w:spacing w:after="0" w:line="240" w:lineRule="auto"/>
              <w:rPr>
                <w:rFonts w:ascii="Arial CYR" w:hAnsi="Arial CYR" w:cs="Arial CYR"/>
                <w:sz w:val="16"/>
                <w:szCs w:val="16"/>
              </w:rPr>
            </w:pPr>
            <w:r w:rsidRPr="00EB73F0">
              <w:rPr>
                <w:rFonts w:ascii="Arial CYR" w:hAnsi="Arial CYR" w:cs="Arial CYR"/>
                <w:sz w:val="16"/>
                <w:szCs w:val="16"/>
              </w:rPr>
              <w:t> </w:t>
            </w:r>
          </w:p>
        </w:tc>
        <w:tc>
          <w:tcPr>
            <w:tcW w:w="1624" w:type="dxa"/>
            <w:tcBorders>
              <w:top w:val="single" w:sz="4" w:space="0" w:color="auto"/>
              <w:left w:val="nil"/>
              <w:bottom w:val="single" w:sz="4" w:space="0" w:color="auto"/>
              <w:right w:val="single" w:sz="4" w:space="0" w:color="auto"/>
            </w:tcBorders>
            <w:shd w:val="clear" w:color="auto" w:fill="auto"/>
            <w:noWrap/>
            <w:vAlign w:val="bottom"/>
          </w:tcPr>
          <w:p w:rsidR="00DD51BE" w:rsidRPr="00EB73F0" w:rsidRDefault="00DD51BE" w:rsidP="001717C2">
            <w:pPr>
              <w:spacing w:after="0" w:line="240" w:lineRule="auto"/>
              <w:rPr>
                <w:rFonts w:ascii="Arial CYR" w:hAnsi="Arial CYR" w:cs="Arial CYR"/>
                <w:sz w:val="16"/>
                <w:szCs w:val="16"/>
              </w:rPr>
            </w:pPr>
            <w:r w:rsidRPr="00EB73F0">
              <w:rPr>
                <w:rFonts w:ascii="Arial CYR" w:hAnsi="Arial CYR" w:cs="Arial CYR"/>
                <w:sz w:val="16"/>
                <w:szCs w:val="16"/>
              </w:rPr>
              <w:t> </w:t>
            </w:r>
          </w:p>
        </w:tc>
        <w:tc>
          <w:tcPr>
            <w:tcW w:w="1674" w:type="dxa"/>
            <w:tcBorders>
              <w:top w:val="single" w:sz="4" w:space="0" w:color="auto"/>
              <w:left w:val="nil"/>
              <w:bottom w:val="single" w:sz="4" w:space="0" w:color="auto"/>
              <w:right w:val="single" w:sz="4" w:space="0" w:color="auto"/>
            </w:tcBorders>
            <w:shd w:val="clear" w:color="auto" w:fill="auto"/>
            <w:noWrap/>
            <w:vAlign w:val="bottom"/>
          </w:tcPr>
          <w:p w:rsidR="00DD51BE" w:rsidRPr="00EB73F0" w:rsidRDefault="00DD51BE" w:rsidP="001717C2">
            <w:pPr>
              <w:spacing w:after="0" w:line="240" w:lineRule="auto"/>
              <w:rPr>
                <w:rFonts w:ascii="Arial CYR" w:hAnsi="Arial CYR" w:cs="Arial CYR"/>
                <w:sz w:val="16"/>
                <w:szCs w:val="16"/>
              </w:rPr>
            </w:pPr>
            <w:r w:rsidRPr="00EB73F0">
              <w:rPr>
                <w:rFonts w:ascii="Arial CYR" w:hAnsi="Arial CYR" w:cs="Arial CYR"/>
                <w:sz w:val="16"/>
                <w:szCs w:val="16"/>
              </w:rPr>
              <w:t> </w:t>
            </w:r>
          </w:p>
        </w:tc>
        <w:tc>
          <w:tcPr>
            <w:tcW w:w="966" w:type="dxa"/>
            <w:tcBorders>
              <w:top w:val="single" w:sz="4" w:space="0" w:color="auto"/>
              <w:left w:val="nil"/>
              <w:bottom w:val="single" w:sz="4" w:space="0" w:color="auto"/>
              <w:right w:val="single" w:sz="4" w:space="0" w:color="auto"/>
            </w:tcBorders>
            <w:shd w:val="clear" w:color="auto" w:fill="auto"/>
            <w:noWrap/>
            <w:vAlign w:val="bottom"/>
          </w:tcPr>
          <w:p w:rsidR="00DD51BE" w:rsidRPr="00EB73F0" w:rsidRDefault="00DD51BE" w:rsidP="001717C2">
            <w:pPr>
              <w:spacing w:after="0" w:line="240" w:lineRule="auto"/>
              <w:rPr>
                <w:rFonts w:ascii="Arial CYR" w:hAnsi="Arial CYR" w:cs="Arial CYR"/>
                <w:sz w:val="16"/>
                <w:szCs w:val="16"/>
              </w:rPr>
            </w:pPr>
            <w:r w:rsidRPr="00EB73F0">
              <w:rPr>
                <w:rFonts w:ascii="Arial CYR" w:hAnsi="Arial CYR" w:cs="Arial CYR"/>
                <w:sz w:val="16"/>
                <w:szCs w:val="16"/>
              </w:rPr>
              <w:t> </w:t>
            </w:r>
          </w:p>
        </w:tc>
        <w:tc>
          <w:tcPr>
            <w:tcW w:w="1521" w:type="dxa"/>
            <w:tcBorders>
              <w:top w:val="single" w:sz="4" w:space="0" w:color="auto"/>
              <w:left w:val="nil"/>
              <w:bottom w:val="single" w:sz="4" w:space="0" w:color="auto"/>
              <w:right w:val="single" w:sz="4" w:space="0" w:color="auto"/>
            </w:tcBorders>
            <w:shd w:val="clear" w:color="auto" w:fill="auto"/>
            <w:noWrap/>
            <w:vAlign w:val="bottom"/>
          </w:tcPr>
          <w:p w:rsidR="00DD51BE" w:rsidRPr="00EB73F0" w:rsidRDefault="00DD51BE" w:rsidP="001717C2">
            <w:pPr>
              <w:spacing w:after="0" w:line="240" w:lineRule="auto"/>
              <w:rPr>
                <w:rFonts w:ascii="Arial CYR" w:hAnsi="Arial CYR" w:cs="Arial CYR"/>
                <w:sz w:val="16"/>
                <w:szCs w:val="16"/>
              </w:rPr>
            </w:pPr>
            <w:r w:rsidRPr="00EB73F0">
              <w:rPr>
                <w:rFonts w:ascii="Arial CYR" w:hAnsi="Arial CYR" w:cs="Arial CYR"/>
                <w:sz w:val="16"/>
                <w:szCs w:val="16"/>
              </w:rPr>
              <w:t> </w:t>
            </w:r>
          </w:p>
        </w:tc>
      </w:tr>
      <w:tr w:rsidR="00DD51BE" w:rsidRPr="00EB73F0" w:rsidTr="001717C2">
        <w:trPr>
          <w:trHeight w:val="342"/>
          <w:jc w:val="center"/>
        </w:trPr>
        <w:tc>
          <w:tcPr>
            <w:tcW w:w="652" w:type="dxa"/>
            <w:tcBorders>
              <w:top w:val="single" w:sz="4" w:space="0" w:color="auto"/>
              <w:left w:val="single" w:sz="4" w:space="0" w:color="auto"/>
              <w:bottom w:val="single" w:sz="4" w:space="0" w:color="auto"/>
              <w:right w:val="single" w:sz="4" w:space="0" w:color="auto"/>
            </w:tcBorders>
            <w:shd w:val="clear" w:color="auto" w:fill="auto"/>
            <w:noWrap/>
            <w:vAlign w:val="bottom"/>
          </w:tcPr>
          <w:p w:rsidR="00DD51BE" w:rsidRPr="00EB73F0" w:rsidRDefault="00DD51BE" w:rsidP="001717C2">
            <w:pPr>
              <w:spacing w:after="0" w:line="240" w:lineRule="auto"/>
              <w:rPr>
                <w:rFonts w:ascii="Arial CYR" w:hAnsi="Arial CYR" w:cs="Arial CYR"/>
                <w:sz w:val="16"/>
                <w:szCs w:val="16"/>
              </w:rPr>
            </w:pPr>
            <w:r w:rsidRPr="00EB73F0">
              <w:rPr>
                <w:rFonts w:ascii="Arial CYR" w:hAnsi="Arial CYR" w:cs="Arial CYR"/>
                <w:sz w:val="16"/>
                <w:szCs w:val="16"/>
              </w:rPr>
              <w:t> </w:t>
            </w:r>
          </w:p>
        </w:tc>
        <w:tc>
          <w:tcPr>
            <w:tcW w:w="755" w:type="dxa"/>
            <w:tcBorders>
              <w:top w:val="single" w:sz="4" w:space="0" w:color="auto"/>
              <w:left w:val="single" w:sz="4" w:space="0" w:color="auto"/>
              <w:bottom w:val="single" w:sz="4" w:space="0" w:color="auto"/>
              <w:right w:val="single" w:sz="4" w:space="0" w:color="auto"/>
            </w:tcBorders>
            <w:shd w:val="clear" w:color="auto" w:fill="auto"/>
            <w:noWrap/>
            <w:vAlign w:val="bottom"/>
          </w:tcPr>
          <w:p w:rsidR="00DD51BE" w:rsidRPr="00EB73F0" w:rsidRDefault="00DD51BE" w:rsidP="001717C2">
            <w:pPr>
              <w:spacing w:after="0" w:line="240" w:lineRule="auto"/>
              <w:rPr>
                <w:rFonts w:ascii="Arial CYR" w:hAnsi="Arial CYR" w:cs="Arial CYR"/>
                <w:sz w:val="16"/>
                <w:szCs w:val="16"/>
              </w:rPr>
            </w:pPr>
            <w:r w:rsidRPr="00EB73F0">
              <w:rPr>
                <w:rFonts w:ascii="Arial CYR" w:hAnsi="Arial CYR" w:cs="Arial CYR"/>
                <w:sz w:val="16"/>
                <w:szCs w:val="16"/>
              </w:rPr>
              <w:t> </w:t>
            </w:r>
          </w:p>
        </w:tc>
        <w:tc>
          <w:tcPr>
            <w:tcW w:w="558" w:type="dxa"/>
            <w:tcBorders>
              <w:top w:val="single" w:sz="4" w:space="0" w:color="auto"/>
              <w:left w:val="single" w:sz="4" w:space="0" w:color="auto"/>
              <w:bottom w:val="single" w:sz="4" w:space="0" w:color="auto"/>
              <w:right w:val="single" w:sz="4" w:space="0" w:color="auto"/>
            </w:tcBorders>
            <w:shd w:val="clear" w:color="auto" w:fill="auto"/>
            <w:noWrap/>
            <w:vAlign w:val="bottom"/>
          </w:tcPr>
          <w:p w:rsidR="00DD51BE" w:rsidRPr="00EB73F0" w:rsidRDefault="00DD51BE" w:rsidP="001717C2">
            <w:pPr>
              <w:spacing w:after="0" w:line="240" w:lineRule="auto"/>
              <w:rPr>
                <w:rFonts w:ascii="Arial CYR" w:hAnsi="Arial CYR" w:cs="Arial CYR"/>
                <w:sz w:val="16"/>
                <w:szCs w:val="16"/>
              </w:rPr>
            </w:pPr>
            <w:r w:rsidRPr="00EB73F0">
              <w:rPr>
                <w:rFonts w:ascii="Arial CYR" w:hAnsi="Arial CYR" w:cs="Arial CYR"/>
                <w:sz w:val="16"/>
                <w:szCs w:val="16"/>
              </w:rPr>
              <w:t> </w:t>
            </w:r>
          </w:p>
        </w:tc>
        <w:tc>
          <w:tcPr>
            <w:tcW w:w="1652" w:type="dxa"/>
            <w:tcBorders>
              <w:top w:val="single" w:sz="4" w:space="0" w:color="auto"/>
              <w:left w:val="single" w:sz="4" w:space="0" w:color="auto"/>
              <w:bottom w:val="single" w:sz="4" w:space="0" w:color="auto"/>
              <w:right w:val="single" w:sz="4" w:space="0" w:color="auto"/>
            </w:tcBorders>
            <w:shd w:val="clear" w:color="auto" w:fill="auto"/>
            <w:noWrap/>
            <w:vAlign w:val="bottom"/>
          </w:tcPr>
          <w:p w:rsidR="00DD51BE" w:rsidRPr="00EB73F0" w:rsidRDefault="00DD51BE" w:rsidP="001717C2">
            <w:pPr>
              <w:spacing w:after="0" w:line="240" w:lineRule="auto"/>
              <w:rPr>
                <w:rFonts w:ascii="Arial CYR" w:hAnsi="Arial CYR" w:cs="Arial CYR"/>
                <w:sz w:val="16"/>
                <w:szCs w:val="16"/>
              </w:rPr>
            </w:pPr>
            <w:r w:rsidRPr="00EB73F0">
              <w:rPr>
                <w:rFonts w:ascii="Arial CYR" w:hAnsi="Arial CYR" w:cs="Arial CYR"/>
                <w:sz w:val="16"/>
                <w:szCs w:val="16"/>
              </w:rPr>
              <w:t> </w:t>
            </w:r>
          </w:p>
        </w:tc>
        <w:tc>
          <w:tcPr>
            <w:tcW w:w="18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DD51BE" w:rsidRPr="00EB73F0" w:rsidRDefault="00DD51BE" w:rsidP="001717C2">
            <w:pPr>
              <w:spacing w:after="0" w:line="240" w:lineRule="auto"/>
              <w:rPr>
                <w:rFonts w:ascii="Arial CYR" w:hAnsi="Arial CYR" w:cs="Arial CYR"/>
                <w:sz w:val="16"/>
                <w:szCs w:val="16"/>
              </w:rPr>
            </w:pPr>
            <w:r w:rsidRPr="00EB73F0">
              <w:rPr>
                <w:rFonts w:ascii="Arial CYR" w:hAnsi="Arial CYR" w:cs="Arial CYR"/>
                <w:sz w:val="16"/>
                <w:szCs w:val="16"/>
              </w:rPr>
              <w:t xml:space="preserve">                                   Итого</w:t>
            </w:r>
          </w:p>
        </w:tc>
        <w:tc>
          <w:tcPr>
            <w:tcW w:w="1696" w:type="dxa"/>
            <w:tcBorders>
              <w:top w:val="single" w:sz="4" w:space="0" w:color="auto"/>
              <w:left w:val="single" w:sz="4" w:space="0" w:color="auto"/>
              <w:bottom w:val="single" w:sz="4" w:space="0" w:color="auto"/>
              <w:right w:val="single" w:sz="4" w:space="0" w:color="auto"/>
            </w:tcBorders>
            <w:shd w:val="clear" w:color="auto" w:fill="auto"/>
            <w:noWrap/>
            <w:vAlign w:val="bottom"/>
          </w:tcPr>
          <w:p w:rsidR="00DD51BE" w:rsidRPr="00EB73F0" w:rsidRDefault="00DD51BE" w:rsidP="001717C2">
            <w:pPr>
              <w:spacing w:after="0" w:line="240" w:lineRule="auto"/>
              <w:rPr>
                <w:rFonts w:ascii="Arial CYR" w:hAnsi="Arial CYR" w:cs="Arial CYR"/>
                <w:sz w:val="16"/>
                <w:szCs w:val="16"/>
              </w:rPr>
            </w:pPr>
            <w:r w:rsidRPr="00EB73F0">
              <w:rPr>
                <w:rFonts w:ascii="Arial CYR" w:hAnsi="Arial CYR" w:cs="Arial CYR"/>
                <w:sz w:val="16"/>
                <w:szCs w:val="16"/>
              </w:rPr>
              <w:t> </w:t>
            </w:r>
          </w:p>
        </w:tc>
        <w:tc>
          <w:tcPr>
            <w:tcW w:w="21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DD51BE" w:rsidRPr="00EB73F0" w:rsidRDefault="00DD51BE" w:rsidP="001717C2">
            <w:pPr>
              <w:spacing w:after="0" w:line="240" w:lineRule="auto"/>
              <w:jc w:val="center"/>
              <w:rPr>
                <w:rFonts w:ascii="Arial CYR" w:hAnsi="Arial CYR" w:cs="Arial CYR"/>
                <w:sz w:val="16"/>
                <w:szCs w:val="16"/>
              </w:rPr>
            </w:pPr>
            <w:r w:rsidRPr="00EB73F0">
              <w:rPr>
                <w:rFonts w:ascii="Arial CYR" w:hAnsi="Arial CYR" w:cs="Arial CYR"/>
                <w:sz w:val="16"/>
                <w:szCs w:val="16"/>
              </w:rPr>
              <w:t>х</w:t>
            </w:r>
          </w:p>
        </w:tc>
        <w:tc>
          <w:tcPr>
            <w:tcW w:w="1471" w:type="dxa"/>
            <w:tcBorders>
              <w:top w:val="single" w:sz="4" w:space="0" w:color="auto"/>
              <w:left w:val="single" w:sz="4" w:space="0" w:color="auto"/>
              <w:bottom w:val="single" w:sz="4" w:space="0" w:color="auto"/>
              <w:right w:val="single" w:sz="4" w:space="0" w:color="auto"/>
            </w:tcBorders>
            <w:shd w:val="clear" w:color="auto" w:fill="auto"/>
            <w:noWrap/>
            <w:vAlign w:val="bottom"/>
          </w:tcPr>
          <w:p w:rsidR="00DD51BE" w:rsidRPr="00EB73F0" w:rsidRDefault="00DD51BE" w:rsidP="001717C2">
            <w:pPr>
              <w:spacing w:after="0" w:line="240" w:lineRule="auto"/>
              <w:rPr>
                <w:rFonts w:ascii="Arial CYR" w:hAnsi="Arial CYR" w:cs="Arial CYR"/>
                <w:sz w:val="16"/>
                <w:szCs w:val="16"/>
              </w:rPr>
            </w:pPr>
            <w:r w:rsidRPr="00EB73F0">
              <w:rPr>
                <w:rFonts w:ascii="Arial CYR" w:hAnsi="Arial CYR" w:cs="Arial CYR"/>
                <w:sz w:val="16"/>
                <w:szCs w:val="16"/>
              </w:rPr>
              <w:t> </w:t>
            </w:r>
          </w:p>
        </w:tc>
        <w:tc>
          <w:tcPr>
            <w:tcW w:w="1624" w:type="dxa"/>
            <w:tcBorders>
              <w:top w:val="single" w:sz="4" w:space="0" w:color="auto"/>
              <w:left w:val="single" w:sz="4" w:space="0" w:color="auto"/>
              <w:bottom w:val="single" w:sz="4" w:space="0" w:color="auto"/>
              <w:right w:val="single" w:sz="4" w:space="0" w:color="auto"/>
            </w:tcBorders>
            <w:shd w:val="clear" w:color="auto" w:fill="auto"/>
            <w:noWrap/>
            <w:vAlign w:val="bottom"/>
          </w:tcPr>
          <w:p w:rsidR="00DD51BE" w:rsidRPr="00EB73F0" w:rsidRDefault="00DD51BE" w:rsidP="001717C2">
            <w:pPr>
              <w:spacing w:after="0" w:line="240" w:lineRule="auto"/>
              <w:jc w:val="center"/>
              <w:rPr>
                <w:rFonts w:ascii="Arial CYR" w:hAnsi="Arial CYR" w:cs="Arial CYR"/>
                <w:sz w:val="16"/>
                <w:szCs w:val="16"/>
              </w:rPr>
            </w:pPr>
            <w:r w:rsidRPr="00EB73F0">
              <w:rPr>
                <w:rFonts w:ascii="Arial CYR" w:hAnsi="Arial CYR" w:cs="Arial CYR"/>
                <w:sz w:val="16"/>
                <w:szCs w:val="16"/>
              </w:rPr>
              <w:t>х</w:t>
            </w:r>
          </w:p>
        </w:tc>
        <w:tc>
          <w:tcPr>
            <w:tcW w:w="1674" w:type="dxa"/>
            <w:tcBorders>
              <w:top w:val="single" w:sz="4" w:space="0" w:color="auto"/>
              <w:left w:val="single" w:sz="4" w:space="0" w:color="auto"/>
              <w:bottom w:val="single" w:sz="4" w:space="0" w:color="auto"/>
              <w:right w:val="single" w:sz="4" w:space="0" w:color="auto"/>
            </w:tcBorders>
            <w:shd w:val="clear" w:color="auto" w:fill="auto"/>
            <w:noWrap/>
            <w:vAlign w:val="bottom"/>
          </w:tcPr>
          <w:p w:rsidR="00DD51BE" w:rsidRPr="00EB73F0" w:rsidRDefault="00DD51BE" w:rsidP="001717C2">
            <w:pPr>
              <w:spacing w:after="0" w:line="240" w:lineRule="auto"/>
              <w:jc w:val="center"/>
              <w:rPr>
                <w:rFonts w:ascii="Arial CYR" w:hAnsi="Arial CYR" w:cs="Arial CYR"/>
                <w:sz w:val="16"/>
                <w:szCs w:val="16"/>
              </w:rPr>
            </w:pPr>
            <w:r w:rsidRPr="00EB73F0">
              <w:rPr>
                <w:rFonts w:ascii="Arial CYR" w:hAnsi="Arial CYR" w:cs="Arial CYR"/>
                <w:sz w:val="16"/>
                <w:szCs w:val="16"/>
              </w:rPr>
              <w:t>х</w:t>
            </w:r>
          </w:p>
        </w:tc>
        <w:tc>
          <w:tcPr>
            <w:tcW w:w="966" w:type="dxa"/>
            <w:tcBorders>
              <w:top w:val="single" w:sz="4" w:space="0" w:color="auto"/>
              <w:left w:val="single" w:sz="4" w:space="0" w:color="auto"/>
              <w:bottom w:val="single" w:sz="4" w:space="0" w:color="auto"/>
              <w:right w:val="single" w:sz="4" w:space="0" w:color="auto"/>
            </w:tcBorders>
            <w:shd w:val="clear" w:color="auto" w:fill="auto"/>
            <w:noWrap/>
            <w:vAlign w:val="bottom"/>
          </w:tcPr>
          <w:p w:rsidR="00DD51BE" w:rsidRPr="00EB73F0" w:rsidRDefault="00DD51BE" w:rsidP="001717C2">
            <w:pPr>
              <w:spacing w:after="0" w:line="240" w:lineRule="auto"/>
              <w:rPr>
                <w:rFonts w:ascii="Arial CYR" w:hAnsi="Arial CYR" w:cs="Arial CYR"/>
                <w:sz w:val="16"/>
                <w:szCs w:val="16"/>
              </w:rPr>
            </w:pPr>
            <w:r w:rsidRPr="00EB73F0">
              <w:rPr>
                <w:rFonts w:ascii="Arial CYR" w:hAnsi="Arial CYR" w:cs="Arial CYR"/>
                <w:sz w:val="16"/>
                <w:szCs w:val="16"/>
              </w:rPr>
              <w:t> </w:t>
            </w:r>
          </w:p>
        </w:tc>
        <w:tc>
          <w:tcPr>
            <w:tcW w:w="1521" w:type="dxa"/>
            <w:tcBorders>
              <w:top w:val="single" w:sz="4" w:space="0" w:color="auto"/>
              <w:left w:val="single" w:sz="4" w:space="0" w:color="auto"/>
              <w:bottom w:val="single" w:sz="4" w:space="0" w:color="auto"/>
              <w:right w:val="single" w:sz="4" w:space="0" w:color="auto"/>
            </w:tcBorders>
            <w:shd w:val="clear" w:color="auto" w:fill="auto"/>
            <w:noWrap/>
            <w:vAlign w:val="bottom"/>
          </w:tcPr>
          <w:p w:rsidR="00DD51BE" w:rsidRPr="00EB73F0" w:rsidRDefault="00DD51BE" w:rsidP="001717C2">
            <w:pPr>
              <w:spacing w:after="0" w:line="240" w:lineRule="auto"/>
              <w:jc w:val="center"/>
              <w:rPr>
                <w:rFonts w:ascii="Arial CYR" w:hAnsi="Arial CYR" w:cs="Arial CYR"/>
                <w:sz w:val="16"/>
                <w:szCs w:val="16"/>
              </w:rPr>
            </w:pPr>
            <w:r w:rsidRPr="00EB73F0">
              <w:rPr>
                <w:rFonts w:ascii="Arial CYR" w:hAnsi="Arial CYR" w:cs="Arial CYR"/>
                <w:sz w:val="16"/>
                <w:szCs w:val="16"/>
              </w:rPr>
              <w:t>х</w:t>
            </w:r>
          </w:p>
        </w:tc>
      </w:tr>
    </w:tbl>
    <w:p w:rsidR="00DD51BE" w:rsidRPr="00132080" w:rsidRDefault="00DD51BE" w:rsidP="001717C2">
      <w:pPr>
        <w:spacing w:after="0"/>
        <w:jc w:val="right"/>
        <w:sectPr w:rsidR="00DD51BE" w:rsidRPr="00132080" w:rsidSect="001918CA">
          <w:pgSz w:w="16838" w:h="11906" w:orient="landscape"/>
          <w:pgMar w:top="1701" w:right="1134" w:bottom="851" w:left="1134" w:header="709" w:footer="709" w:gutter="0"/>
          <w:cols w:space="708"/>
          <w:docGrid w:linePitch="360"/>
        </w:sectPr>
      </w:pPr>
    </w:p>
    <w:p w:rsidR="003A08F9" w:rsidRPr="003A08F9" w:rsidRDefault="003A08F9" w:rsidP="003A08F9">
      <w:pPr>
        <w:spacing w:after="0" w:line="240" w:lineRule="auto"/>
        <w:jc w:val="right"/>
        <w:rPr>
          <w:rFonts w:ascii="Times New Roman" w:hAnsi="Times New Roman"/>
          <w:sz w:val="20"/>
          <w:szCs w:val="20"/>
        </w:rPr>
      </w:pPr>
      <w:r w:rsidRPr="003A08F9">
        <w:rPr>
          <w:rFonts w:ascii="Times New Roman" w:hAnsi="Times New Roman"/>
          <w:sz w:val="20"/>
          <w:szCs w:val="20"/>
        </w:rPr>
        <w:lastRenderedPageBreak/>
        <w:t xml:space="preserve">Приложение № 4 </w:t>
      </w:r>
    </w:p>
    <w:p w:rsidR="003A08F9" w:rsidRPr="003A08F9" w:rsidRDefault="003A08F9" w:rsidP="003A08F9">
      <w:pPr>
        <w:spacing w:after="0" w:line="240" w:lineRule="auto"/>
        <w:jc w:val="both"/>
        <w:rPr>
          <w:rFonts w:ascii="Times New Roman" w:hAnsi="Times New Roman"/>
          <w:sz w:val="20"/>
          <w:szCs w:val="20"/>
        </w:rPr>
      </w:pPr>
    </w:p>
    <w:p w:rsidR="003A08F9" w:rsidRPr="003A08F9" w:rsidRDefault="003A08F9" w:rsidP="003A08F9">
      <w:pPr>
        <w:spacing w:after="0" w:line="240" w:lineRule="auto"/>
        <w:jc w:val="both"/>
        <w:rPr>
          <w:rFonts w:ascii="Times New Roman" w:hAnsi="Times New Roman"/>
          <w:sz w:val="20"/>
          <w:szCs w:val="20"/>
        </w:rPr>
      </w:pPr>
    </w:p>
    <w:p w:rsidR="003A08F9" w:rsidRPr="003A08F9" w:rsidRDefault="003A08F9" w:rsidP="003A08F9">
      <w:pPr>
        <w:spacing w:after="0" w:line="240" w:lineRule="auto"/>
        <w:rPr>
          <w:rFonts w:ascii="Times New Roman" w:hAnsi="Times New Roman"/>
          <w:sz w:val="20"/>
          <w:szCs w:val="20"/>
        </w:rPr>
      </w:pPr>
      <w:r w:rsidRPr="003A08F9">
        <w:rPr>
          <w:rFonts w:ascii="Times New Roman" w:hAnsi="Times New Roman"/>
          <w:sz w:val="20"/>
          <w:szCs w:val="20"/>
        </w:rPr>
        <w:t xml:space="preserve">Штамп организации                                                                                                                                    </w:t>
      </w:r>
    </w:p>
    <w:p w:rsidR="003A08F9" w:rsidRPr="003A08F9" w:rsidRDefault="003A08F9" w:rsidP="003A08F9">
      <w:pPr>
        <w:spacing w:after="0" w:line="240" w:lineRule="auto"/>
        <w:rPr>
          <w:rFonts w:ascii="Times New Roman" w:hAnsi="Times New Roman"/>
          <w:sz w:val="20"/>
          <w:szCs w:val="20"/>
        </w:rPr>
      </w:pPr>
    </w:p>
    <w:p w:rsidR="003A08F9" w:rsidRPr="003A08F9" w:rsidRDefault="003A08F9" w:rsidP="003A08F9">
      <w:pPr>
        <w:spacing w:after="0" w:line="240" w:lineRule="auto"/>
        <w:rPr>
          <w:rFonts w:ascii="Times New Roman" w:hAnsi="Times New Roman"/>
          <w:sz w:val="20"/>
          <w:szCs w:val="20"/>
        </w:rPr>
      </w:pPr>
      <w:r w:rsidRPr="003A08F9">
        <w:rPr>
          <w:rFonts w:ascii="Times New Roman" w:hAnsi="Times New Roman"/>
          <w:sz w:val="20"/>
          <w:szCs w:val="20"/>
        </w:rPr>
        <w:t>_____________</w:t>
      </w:r>
    </w:p>
    <w:p w:rsidR="003A08F9" w:rsidRPr="003A08F9" w:rsidRDefault="003A08F9" w:rsidP="003A08F9">
      <w:pPr>
        <w:spacing w:after="0" w:line="240" w:lineRule="auto"/>
        <w:rPr>
          <w:rFonts w:ascii="Times New Roman" w:hAnsi="Times New Roman"/>
          <w:sz w:val="20"/>
          <w:szCs w:val="20"/>
        </w:rPr>
      </w:pPr>
      <w:r w:rsidRPr="003A08F9">
        <w:rPr>
          <w:rFonts w:ascii="Times New Roman" w:hAnsi="Times New Roman"/>
          <w:sz w:val="20"/>
          <w:szCs w:val="20"/>
        </w:rPr>
        <w:t>(дата выдачи)</w:t>
      </w:r>
    </w:p>
    <w:p w:rsidR="003A08F9" w:rsidRPr="003A08F9" w:rsidRDefault="003A08F9" w:rsidP="003A08F9">
      <w:pPr>
        <w:spacing w:after="0" w:line="240" w:lineRule="auto"/>
        <w:jc w:val="both"/>
        <w:rPr>
          <w:rFonts w:ascii="Times New Roman" w:hAnsi="Times New Roman"/>
          <w:sz w:val="20"/>
          <w:szCs w:val="20"/>
        </w:rPr>
      </w:pPr>
      <w:r w:rsidRPr="003A08F9">
        <w:rPr>
          <w:rFonts w:ascii="Times New Roman" w:hAnsi="Times New Roman"/>
          <w:sz w:val="20"/>
          <w:szCs w:val="20"/>
        </w:rPr>
        <w:t>_____________________                                                                                                                                                                                              ( подпись гл.бухгалтера)</w:t>
      </w:r>
    </w:p>
    <w:p w:rsidR="003A08F9" w:rsidRPr="003A08F9" w:rsidRDefault="003A08F9" w:rsidP="003A08F9">
      <w:pPr>
        <w:spacing w:after="0" w:line="240" w:lineRule="auto"/>
        <w:jc w:val="both"/>
        <w:rPr>
          <w:rFonts w:ascii="Times New Roman" w:hAnsi="Times New Roman"/>
          <w:sz w:val="20"/>
          <w:szCs w:val="20"/>
        </w:rPr>
      </w:pPr>
      <w:r w:rsidRPr="003A08F9">
        <w:rPr>
          <w:rFonts w:ascii="Times New Roman" w:hAnsi="Times New Roman"/>
          <w:sz w:val="20"/>
          <w:szCs w:val="20"/>
        </w:rPr>
        <w:t xml:space="preserve">                                                                                                                Печать</w:t>
      </w:r>
    </w:p>
    <w:p w:rsidR="003A08F9" w:rsidRPr="003A08F9" w:rsidRDefault="003A08F9" w:rsidP="003A08F9">
      <w:pPr>
        <w:spacing w:after="0" w:line="240" w:lineRule="auto"/>
        <w:jc w:val="both"/>
        <w:rPr>
          <w:rFonts w:ascii="Times New Roman" w:hAnsi="Times New Roman"/>
          <w:sz w:val="20"/>
          <w:szCs w:val="20"/>
        </w:rPr>
      </w:pPr>
    </w:p>
    <w:p w:rsidR="003A08F9" w:rsidRPr="003A08F9" w:rsidRDefault="003A08F9" w:rsidP="003A08F9">
      <w:pPr>
        <w:spacing w:after="0" w:line="240" w:lineRule="auto"/>
        <w:jc w:val="both"/>
        <w:rPr>
          <w:rFonts w:ascii="Times New Roman" w:hAnsi="Times New Roman"/>
          <w:sz w:val="20"/>
          <w:szCs w:val="20"/>
        </w:rPr>
      </w:pPr>
    </w:p>
    <w:p w:rsidR="003A08F9" w:rsidRPr="003A08F9" w:rsidRDefault="003A08F9" w:rsidP="003A08F9">
      <w:pPr>
        <w:spacing w:after="0" w:line="240" w:lineRule="auto"/>
        <w:jc w:val="both"/>
        <w:rPr>
          <w:rFonts w:ascii="Times New Roman" w:hAnsi="Times New Roman"/>
          <w:sz w:val="20"/>
          <w:szCs w:val="20"/>
        </w:rPr>
      </w:pPr>
    </w:p>
    <w:p w:rsidR="003A08F9" w:rsidRPr="003A08F9" w:rsidRDefault="003A08F9" w:rsidP="003A08F9">
      <w:pPr>
        <w:spacing w:after="0" w:line="240" w:lineRule="auto"/>
        <w:jc w:val="both"/>
        <w:rPr>
          <w:rFonts w:ascii="Times New Roman" w:hAnsi="Times New Roman"/>
          <w:sz w:val="20"/>
          <w:szCs w:val="20"/>
        </w:rPr>
      </w:pPr>
      <w:r w:rsidRPr="003A08F9">
        <w:rPr>
          <w:rFonts w:ascii="Times New Roman" w:hAnsi="Times New Roman"/>
          <w:sz w:val="20"/>
          <w:szCs w:val="20"/>
        </w:rPr>
        <w:t xml:space="preserve">                                    ЗАБОРНО-КОНТРОЛЬНЫЙ ЛИСТ</w:t>
      </w:r>
    </w:p>
    <w:p w:rsidR="003A08F9" w:rsidRPr="003A08F9" w:rsidRDefault="003A08F9" w:rsidP="003A08F9">
      <w:pPr>
        <w:spacing w:after="0" w:line="240" w:lineRule="auto"/>
        <w:jc w:val="both"/>
        <w:rPr>
          <w:rFonts w:ascii="Times New Roman" w:hAnsi="Times New Roman"/>
          <w:sz w:val="20"/>
          <w:szCs w:val="20"/>
        </w:rPr>
      </w:pPr>
      <w:r w:rsidRPr="003A08F9">
        <w:rPr>
          <w:rFonts w:ascii="Times New Roman" w:hAnsi="Times New Roman"/>
          <w:sz w:val="20"/>
          <w:szCs w:val="20"/>
        </w:rPr>
        <w:t xml:space="preserve">                                НА БЛАНКИ СТРОГОЙ ОТЧЕТНОСТИ</w:t>
      </w:r>
    </w:p>
    <w:p w:rsidR="003A08F9" w:rsidRPr="003A08F9" w:rsidRDefault="003A08F9" w:rsidP="003A08F9">
      <w:pPr>
        <w:spacing w:after="0" w:line="240" w:lineRule="auto"/>
        <w:jc w:val="both"/>
        <w:rPr>
          <w:rFonts w:ascii="Times New Roman" w:hAnsi="Times New Roman"/>
          <w:sz w:val="20"/>
          <w:szCs w:val="20"/>
        </w:rPr>
      </w:pPr>
    </w:p>
    <w:p w:rsidR="003A08F9" w:rsidRPr="003A08F9" w:rsidRDefault="003A08F9" w:rsidP="003A08F9">
      <w:pPr>
        <w:spacing w:after="0" w:line="240" w:lineRule="auto"/>
        <w:jc w:val="both"/>
        <w:rPr>
          <w:rFonts w:ascii="Times New Roman" w:hAnsi="Times New Roman"/>
          <w:sz w:val="20"/>
          <w:szCs w:val="20"/>
        </w:rPr>
      </w:pPr>
      <w:r w:rsidRPr="003A08F9">
        <w:rPr>
          <w:rFonts w:ascii="Times New Roman" w:hAnsi="Times New Roman"/>
          <w:sz w:val="20"/>
          <w:szCs w:val="20"/>
        </w:rPr>
        <w:t>__________________________________________________________________</w:t>
      </w:r>
    </w:p>
    <w:p w:rsidR="003A08F9" w:rsidRPr="003A08F9" w:rsidRDefault="003A08F9" w:rsidP="003A08F9">
      <w:pPr>
        <w:spacing w:after="0" w:line="240" w:lineRule="auto"/>
        <w:jc w:val="center"/>
        <w:rPr>
          <w:rFonts w:ascii="Times New Roman" w:hAnsi="Times New Roman"/>
          <w:sz w:val="20"/>
          <w:szCs w:val="20"/>
        </w:rPr>
      </w:pPr>
      <w:r w:rsidRPr="003A08F9">
        <w:rPr>
          <w:rFonts w:ascii="Times New Roman" w:hAnsi="Times New Roman"/>
          <w:sz w:val="20"/>
          <w:szCs w:val="20"/>
        </w:rPr>
        <w:t>(подразделение, организация)</w:t>
      </w:r>
    </w:p>
    <w:p w:rsidR="003A08F9" w:rsidRPr="003A08F9" w:rsidRDefault="003A08F9" w:rsidP="003A08F9">
      <w:pPr>
        <w:spacing w:after="0" w:line="240" w:lineRule="auto"/>
        <w:jc w:val="both"/>
        <w:rPr>
          <w:rFonts w:ascii="Times New Roman" w:hAnsi="Times New Roman"/>
          <w:sz w:val="20"/>
          <w:szCs w:val="20"/>
        </w:rPr>
      </w:pPr>
      <w:r w:rsidRPr="003A08F9">
        <w:rPr>
          <w:rFonts w:ascii="Times New Roman" w:hAnsi="Times New Roman"/>
          <w:sz w:val="20"/>
          <w:szCs w:val="20"/>
        </w:rPr>
        <w:t>Получатель _________________________</w:t>
      </w:r>
      <w:r w:rsidR="001717C2">
        <w:rPr>
          <w:rFonts w:ascii="Times New Roman" w:hAnsi="Times New Roman"/>
          <w:sz w:val="20"/>
          <w:szCs w:val="20"/>
        </w:rPr>
        <w:t xml:space="preserve"> </w:t>
      </w:r>
      <w:r w:rsidRPr="003A08F9">
        <w:rPr>
          <w:rFonts w:ascii="Times New Roman" w:hAnsi="Times New Roman"/>
          <w:sz w:val="20"/>
          <w:szCs w:val="20"/>
        </w:rPr>
        <w:t>вид бланков______________________</w:t>
      </w:r>
    </w:p>
    <w:p w:rsidR="003A08F9" w:rsidRPr="003A08F9" w:rsidRDefault="003A08F9" w:rsidP="003A08F9">
      <w:pPr>
        <w:spacing w:after="0" w:line="240" w:lineRule="auto"/>
        <w:jc w:val="both"/>
        <w:rPr>
          <w:rFonts w:ascii="Times New Roman" w:hAnsi="Times New Roman"/>
          <w:sz w:val="20"/>
          <w:szCs w:val="20"/>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68"/>
        <w:gridCol w:w="720"/>
        <w:gridCol w:w="540"/>
        <w:gridCol w:w="540"/>
        <w:gridCol w:w="797"/>
        <w:gridCol w:w="798"/>
        <w:gridCol w:w="798"/>
        <w:gridCol w:w="798"/>
        <w:gridCol w:w="798"/>
        <w:gridCol w:w="511"/>
        <w:gridCol w:w="1080"/>
        <w:gridCol w:w="1620"/>
      </w:tblGrid>
      <w:tr w:rsidR="003A08F9" w:rsidRPr="003A08F9" w:rsidTr="00656DDF">
        <w:tc>
          <w:tcPr>
            <w:tcW w:w="4661" w:type="dxa"/>
            <w:gridSpan w:val="7"/>
          </w:tcPr>
          <w:p w:rsidR="003A08F9" w:rsidRPr="003A08F9" w:rsidRDefault="003A08F9" w:rsidP="003A08F9">
            <w:pPr>
              <w:spacing w:after="0" w:line="240" w:lineRule="auto"/>
              <w:jc w:val="both"/>
              <w:rPr>
                <w:rFonts w:ascii="Times New Roman" w:hAnsi="Times New Roman"/>
                <w:sz w:val="20"/>
                <w:szCs w:val="20"/>
              </w:rPr>
            </w:pPr>
            <w:r w:rsidRPr="003A08F9">
              <w:rPr>
                <w:rFonts w:ascii="Times New Roman" w:hAnsi="Times New Roman"/>
                <w:sz w:val="20"/>
                <w:szCs w:val="20"/>
              </w:rPr>
              <w:t xml:space="preserve">                                        ЗАТРЕБОВАНО</w:t>
            </w:r>
          </w:p>
        </w:tc>
        <w:tc>
          <w:tcPr>
            <w:tcW w:w="4807" w:type="dxa"/>
            <w:gridSpan w:val="5"/>
          </w:tcPr>
          <w:p w:rsidR="003A08F9" w:rsidRPr="003A08F9" w:rsidRDefault="003A08F9" w:rsidP="003A08F9">
            <w:pPr>
              <w:spacing w:after="0" w:line="240" w:lineRule="auto"/>
              <w:jc w:val="both"/>
              <w:rPr>
                <w:rFonts w:ascii="Times New Roman" w:hAnsi="Times New Roman"/>
                <w:sz w:val="20"/>
                <w:szCs w:val="20"/>
              </w:rPr>
            </w:pPr>
            <w:r w:rsidRPr="003A08F9">
              <w:rPr>
                <w:rFonts w:ascii="Times New Roman" w:hAnsi="Times New Roman"/>
                <w:sz w:val="20"/>
                <w:szCs w:val="20"/>
              </w:rPr>
              <w:t xml:space="preserve">                       ИСПОЛЬЗОВАНО</w:t>
            </w:r>
          </w:p>
        </w:tc>
      </w:tr>
      <w:tr w:rsidR="003A08F9" w:rsidRPr="003A08F9" w:rsidTr="00656DDF">
        <w:trPr>
          <w:cantSplit/>
          <w:trHeight w:val="2326"/>
        </w:trPr>
        <w:tc>
          <w:tcPr>
            <w:tcW w:w="468" w:type="dxa"/>
            <w:textDirection w:val="tbRl"/>
            <w:vAlign w:val="center"/>
          </w:tcPr>
          <w:p w:rsidR="003A08F9" w:rsidRPr="003A08F9" w:rsidRDefault="003A08F9" w:rsidP="003A08F9">
            <w:pPr>
              <w:spacing w:after="0" w:line="240" w:lineRule="auto"/>
              <w:ind w:left="113" w:right="113"/>
              <w:rPr>
                <w:rFonts w:ascii="Times New Roman" w:hAnsi="Times New Roman"/>
                <w:sz w:val="20"/>
                <w:szCs w:val="20"/>
              </w:rPr>
            </w:pPr>
            <w:r w:rsidRPr="003A08F9">
              <w:rPr>
                <w:rFonts w:ascii="Times New Roman" w:hAnsi="Times New Roman"/>
                <w:sz w:val="20"/>
                <w:szCs w:val="20"/>
              </w:rPr>
              <w:t>Дата</w:t>
            </w:r>
          </w:p>
        </w:tc>
        <w:tc>
          <w:tcPr>
            <w:tcW w:w="720" w:type="dxa"/>
            <w:textDirection w:val="tbRl"/>
            <w:vAlign w:val="center"/>
          </w:tcPr>
          <w:p w:rsidR="003A08F9" w:rsidRPr="003A08F9" w:rsidRDefault="003A08F9" w:rsidP="003A08F9">
            <w:pPr>
              <w:spacing w:after="0" w:line="240" w:lineRule="auto"/>
              <w:ind w:left="113" w:right="113"/>
              <w:rPr>
                <w:rFonts w:ascii="Times New Roman" w:hAnsi="Times New Roman"/>
                <w:sz w:val="20"/>
                <w:szCs w:val="20"/>
              </w:rPr>
            </w:pPr>
            <w:r w:rsidRPr="003A08F9">
              <w:rPr>
                <w:rFonts w:ascii="Times New Roman" w:hAnsi="Times New Roman"/>
                <w:sz w:val="20"/>
                <w:szCs w:val="20"/>
              </w:rPr>
              <w:t>Кол-во книг (бланков)</w:t>
            </w:r>
          </w:p>
        </w:tc>
        <w:tc>
          <w:tcPr>
            <w:tcW w:w="540" w:type="dxa"/>
            <w:textDirection w:val="tbRl"/>
            <w:vAlign w:val="center"/>
          </w:tcPr>
          <w:p w:rsidR="003A08F9" w:rsidRPr="003A08F9" w:rsidRDefault="003A08F9" w:rsidP="003A08F9">
            <w:pPr>
              <w:spacing w:after="0" w:line="240" w:lineRule="auto"/>
              <w:ind w:left="113" w:right="113"/>
              <w:rPr>
                <w:rFonts w:ascii="Times New Roman" w:hAnsi="Times New Roman"/>
                <w:sz w:val="20"/>
                <w:szCs w:val="20"/>
              </w:rPr>
            </w:pPr>
            <w:r w:rsidRPr="003A08F9">
              <w:rPr>
                <w:rFonts w:ascii="Times New Roman" w:hAnsi="Times New Roman"/>
                <w:sz w:val="20"/>
                <w:szCs w:val="20"/>
              </w:rPr>
              <w:t>Подпись</w:t>
            </w:r>
          </w:p>
        </w:tc>
        <w:tc>
          <w:tcPr>
            <w:tcW w:w="540" w:type="dxa"/>
            <w:textDirection w:val="tbRl"/>
            <w:vAlign w:val="center"/>
          </w:tcPr>
          <w:p w:rsidR="003A08F9" w:rsidRPr="003A08F9" w:rsidRDefault="003A08F9" w:rsidP="003A08F9">
            <w:pPr>
              <w:spacing w:after="0" w:line="240" w:lineRule="auto"/>
              <w:ind w:left="113" w:right="113"/>
              <w:rPr>
                <w:rFonts w:ascii="Times New Roman" w:hAnsi="Times New Roman"/>
                <w:sz w:val="20"/>
                <w:szCs w:val="20"/>
              </w:rPr>
            </w:pPr>
            <w:r w:rsidRPr="003A08F9">
              <w:rPr>
                <w:rFonts w:ascii="Times New Roman" w:hAnsi="Times New Roman"/>
                <w:sz w:val="20"/>
                <w:szCs w:val="20"/>
              </w:rPr>
              <w:t>Дата</w:t>
            </w:r>
          </w:p>
        </w:tc>
        <w:tc>
          <w:tcPr>
            <w:tcW w:w="797" w:type="dxa"/>
            <w:textDirection w:val="tbRl"/>
            <w:vAlign w:val="center"/>
          </w:tcPr>
          <w:p w:rsidR="003A08F9" w:rsidRPr="003A08F9" w:rsidRDefault="003A08F9" w:rsidP="003A08F9">
            <w:pPr>
              <w:spacing w:after="0" w:line="240" w:lineRule="auto"/>
              <w:ind w:left="113" w:right="113"/>
              <w:rPr>
                <w:rFonts w:ascii="Times New Roman" w:hAnsi="Times New Roman"/>
                <w:sz w:val="20"/>
                <w:szCs w:val="20"/>
              </w:rPr>
            </w:pPr>
            <w:r w:rsidRPr="003A08F9">
              <w:rPr>
                <w:rFonts w:ascii="Times New Roman" w:hAnsi="Times New Roman"/>
                <w:sz w:val="20"/>
                <w:szCs w:val="20"/>
              </w:rPr>
              <w:t>№ записи по Книге учета</w:t>
            </w:r>
          </w:p>
        </w:tc>
        <w:tc>
          <w:tcPr>
            <w:tcW w:w="798" w:type="dxa"/>
            <w:textDirection w:val="tbRl"/>
            <w:vAlign w:val="center"/>
          </w:tcPr>
          <w:p w:rsidR="003A08F9" w:rsidRPr="003A08F9" w:rsidRDefault="003A08F9" w:rsidP="003A08F9">
            <w:pPr>
              <w:spacing w:after="0" w:line="240" w:lineRule="auto"/>
              <w:ind w:left="113" w:right="113"/>
              <w:rPr>
                <w:rFonts w:ascii="Times New Roman" w:hAnsi="Times New Roman"/>
                <w:sz w:val="20"/>
                <w:szCs w:val="20"/>
              </w:rPr>
            </w:pPr>
            <w:r w:rsidRPr="003A08F9">
              <w:rPr>
                <w:rFonts w:ascii="Times New Roman" w:hAnsi="Times New Roman"/>
                <w:sz w:val="20"/>
                <w:szCs w:val="20"/>
              </w:rPr>
              <w:t>Кол-во книг (бланков)</w:t>
            </w:r>
          </w:p>
        </w:tc>
        <w:tc>
          <w:tcPr>
            <w:tcW w:w="798" w:type="dxa"/>
            <w:textDirection w:val="tbRl"/>
            <w:vAlign w:val="center"/>
          </w:tcPr>
          <w:p w:rsidR="003A08F9" w:rsidRPr="003A08F9" w:rsidRDefault="003A08F9" w:rsidP="003A08F9">
            <w:pPr>
              <w:spacing w:after="0" w:line="240" w:lineRule="auto"/>
              <w:ind w:left="113" w:right="113"/>
              <w:rPr>
                <w:rFonts w:ascii="Times New Roman" w:hAnsi="Times New Roman"/>
                <w:sz w:val="20"/>
                <w:szCs w:val="20"/>
              </w:rPr>
            </w:pPr>
            <w:r w:rsidRPr="003A08F9">
              <w:rPr>
                <w:rFonts w:ascii="Times New Roman" w:hAnsi="Times New Roman"/>
                <w:sz w:val="20"/>
                <w:szCs w:val="20"/>
              </w:rPr>
              <w:t>Подписи выдавшего БСО</w:t>
            </w:r>
          </w:p>
        </w:tc>
        <w:tc>
          <w:tcPr>
            <w:tcW w:w="798" w:type="dxa"/>
            <w:textDirection w:val="tbRl"/>
            <w:vAlign w:val="center"/>
          </w:tcPr>
          <w:p w:rsidR="003A08F9" w:rsidRPr="003A08F9" w:rsidRDefault="003A08F9" w:rsidP="003A08F9">
            <w:pPr>
              <w:spacing w:after="0" w:line="240" w:lineRule="auto"/>
              <w:ind w:left="113" w:right="113"/>
              <w:rPr>
                <w:rFonts w:ascii="Times New Roman" w:hAnsi="Times New Roman"/>
                <w:sz w:val="20"/>
                <w:szCs w:val="20"/>
              </w:rPr>
            </w:pPr>
            <w:r w:rsidRPr="003A08F9">
              <w:rPr>
                <w:rFonts w:ascii="Times New Roman" w:hAnsi="Times New Roman"/>
                <w:sz w:val="20"/>
                <w:szCs w:val="20"/>
              </w:rPr>
              <w:t>Дата сдачи корешков</w:t>
            </w:r>
          </w:p>
        </w:tc>
        <w:tc>
          <w:tcPr>
            <w:tcW w:w="798" w:type="dxa"/>
            <w:textDirection w:val="tbRl"/>
            <w:vAlign w:val="center"/>
          </w:tcPr>
          <w:p w:rsidR="003A08F9" w:rsidRPr="003A08F9" w:rsidRDefault="003A08F9" w:rsidP="003A08F9">
            <w:pPr>
              <w:spacing w:after="0" w:line="240" w:lineRule="auto"/>
              <w:ind w:left="113" w:right="113"/>
              <w:rPr>
                <w:rFonts w:ascii="Times New Roman" w:hAnsi="Times New Roman"/>
                <w:sz w:val="20"/>
                <w:szCs w:val="20"/>
              </w:rPr>
            </w:pPr>
            <w:r w:rsidRPr="003A08F9">
              <w:rPr>
                <w:rFonts w:ascii="Times New Roman" w:hAnsi="Times New Roman"/>
                <w:sz w:val="20"/>
                <w:szCs w:val="20"/>
              </w:rPr>
              <w:t>Кол-во книг (бланков)</w:t>
            </w:r>
          </w:p>
        </w:tc>
        <w:tc>
          <w:tcPr>
            <w:tcW w:w="511" w:type="dxa"/>
            <w:textDirection w:val="tbRl"/>
            <w:vAlign w:val="center"/>
          </w:tcPr>
          <w:p w:rsidR="003A08F9" w:rsidRPr="003A08F9" w:rsidRDefault="003A08F9" w:rsidP="003A08F9">
            <w:pPr>
              <w:spacing w:after="0" w:line="240" w:lineRule="auto"/>
              <w:ind w:left="113" w:right="113"/>
              <w:rPr>
                <w:rFonts w:ascii="Times New Roman" w:hAnsi="Times New Roman"/>
                <w:sz w:val="20"/>
                <w:szCs w:val="20"/>
              </w:rPr>
            </w:pPr>
            <w:r w:rsidRPr="003A08F9">
              <w:rPr>
                <w:rFonts w:ascii="Times New Roman" w:hAnsi="Times New Roman"/>
                <w:sz w:val="20"/>
                <w:szCs w:val="20"/>
              </w:rPr>
              <w:t>С № по №</w:t>
            </w:r>
          </w:p>
        </w:tc>
        <w:tc>
          <w:tcPr>
            <w:tcW w:w="1080" w:type="dxa"/>
            <w:textDirection w:val="tbRl"/>
            <w:vAlign w:val="center"/>
          </w:tcPr>
          <w:p w:rsidR="003A08F9" w:rsidRPr="003A08F9" w:rsidRDefault="003A08F9" w:rsidP="003A08F9">
            <w:pPr>
              <w:spacing w:after="0" w:line="240" w:lineRule="auto"/>
              <w:ind w:left="113" w:right="113"/>
              <w:rPr>
                <w:rFonts w:ascii="Times New Roman" w:hAnsi="Times New Roman"/>
                <w:sz w:val="20"/>
                <w:szCs w:val="20"/>
              </w:rPr>
            </w:pPr>
            <w:r w:rsidRPr="003A08F9">
              <w:rPr>
                <w:rFonts w:ascii="Times New Roman" w:hAnsi="Times New Roman"/>
                <w:sz w:val="20"/>
                <w:szCs w:val="20"/>
              </w:rPr>
              <w:t>Подпись бухгалтера контролера</w:t>
            </w:r>
          </w:p>
        </w:tc>
        <w:tc>
          <w:tcPr>
            <w:tcW w:w="1620" w:type="dxa"/>
            <w:textDirection w:val="tbRl"/>
            <w:vAlign w:val="center"/>
          </w:tcPr>
          <w:p w:rsidR="003A08F9" w:rsidRPr="003A08F9" w:rsidRDefault="003A08F9" w:rsidP="003A08F9">
            <w:pPr>
              <w:spacing w:after="0" w:line="240" w:lineRule="auto"/>
              <w:ind w:left="113" w:right="113"/>
              <w:rPr>
                <w:rFonts w:ascii="Times New Roman" w:hAnsi="Times New Roman"/>
                <w:sz w:val="20"/>
                <w:szCs w:val="20"/>
              </w:rPr>
            </w:pPr>
            <w:r w:rsidRPr="003A08F9">
              <w:rPr>
                <w:rFonts w:ascii="Times New Roman" w:hAnsi="Times New Roman"/>
                <w:sz w:val="20"/>
                <w:szCs w:val="20"/>
              </w:rPr>
              <w:t>Отметки о контрольных проверках (дата подпись проверяющего)</w:t>
            </w:r>
          </w:p>
        </w:tc>
      </w:tr>
      <w:tr w:rsidR="003A08F9" w:rsidRPr="003A08F9" w:rsidTr="00656DDF">
        <w:trPr>
          <w:trHeight w:val="559"/>
        </w:trPr>
        <w:tc>
          <w:tcPr>
            <w:tcW w:w="468" w:type="dxa"/>
          </w:tcPr>
          <w:p w:rsidR="003A08F9" w:rsidRPr="003A08F9" w:rsidRDefault="003A08F9" w:rsidP="003A08F9">
            <w:pPr>
              <w:spacing w:after="0" w:line="240" w:lineRule="auto"/>
              <w:jc w:val="both"/>
              <w:rPr>
                <w:rFonts w:ascii="Times New Roman" w:hAnsi="Times New Roman"/>
                <w:sz w:val="20"/>
                <w:szCs w:val="20"/>
              </w:rPr>
            </w:pPr>
          </w:p>
        </w:tc>
        <w:tc>
          <w:tcPr>
            <w:tcW w:w="720" w:type="dxa"/>
          </w:tcPr>
          <w:p w:rsidR="003A08F9" w:rsidRPr="003A08F9" w:rsidRDefault="003A08F9" w:rsidP="003A08F9">
            <w:pPr>
              <w:spacing w:after="0" w:line="240" w:lineRule="auto"/>
              <w:jc w:val="both"/>
              <w:rPr>
                <w:rFonts w:ascii="Times New Roman" w:hAnsi="Times New Roman"/>
                <w:sz w:val="20"/>
                <w:szCs w:val="20"/>
              </w:rPr>
            </w:pPr>
          </w:p>
        </w:tc>
        <w:tc>
          <w:tcPr>
            <w:tcW w:w="540" w:type="dxa"/>
          </w:tcPr>
          <w:p w:rsidR="003A08F9" w:rsidRPr="003A08F9" w:rsidRDefault="003A08F9" w:rsidP="003A08F9">
            <w:pPr>
              <w:spacing w:after="0" w:line="240" w:lineRule="auto"/>
              <w:jc w:val="both"/>
              <w:rPr>
                <w:rFonts w:ascii="Times New Roman" w:hAnsi="Times New Roman"/>
                <w:sz w:val="20"/>
                <w:szCs w:val="20"/>
              </w:rPr>
            </w:pPr>
          </w:p>
        </w:tc>
        <w:tc>
          <w:tcPr>
            <w:tcW w:w="540" w:type="dxa"/>
          </w:tcPr>
          <w:p w:rsidR="003A08F9" w:rsidRPr="003A08F9" w:rsidRDefault="003A08F9" w:rsidP="003A08F9">
            <w:pPr>
              <w:spacing w:after="0" w:line="240" w:lineRule="auto"/>
              <w:jc w:val="both"/>
              <w:rPr>
                <w:rFonts w:ascii="Times New Roman" w:hAnsi="Times New Roman"/>
                <w:sz w:val="20"/>
                <w:szCs w:val="20"/>
              </w:rPr>
            </w:pPr>
          </w:p>
        </w:tc>
        <w:tc>
          <w:tcPr>
            <w:tcW w:w="797" w:type="dxa"/>
          </w:tcPr>
          <w:p w:rsidR="003A08F9" w:rsidRPr="003A08F9" w:rsidRDefault="003A08F9" w:rsidP="003A08F9">
            <w:pPr>
              <w:spacing w:after="0" w:line="240" w:lineRule="auto"/>
              <w:jc w:val="both"/>
              <w:rPr>
                <w:rFonts w:ascii="Times New Roman" w:hAnsi="Times New Roman"/>
                <w:sz w:val="20"/>
                <w:szCs w:val="20"/>
              </w:rPr>
            </w:pPr>
          </w:p>
        </w:tc>
        <w:tc>
          <w:tcPr>
            <w:tcW w:w="798" w:type="dxa"/>
          </w:tcPr>
          <w:p w:rsidR="003A08F9" w:rsidRPr="003A08F9" w:rsidRDefault="003A08F9" w:rsidP="003A08F9">
            <w:pPr>
              <w:spacing w:after="0" w:line="240" w:lineRule="auto"/>
              <w:jc w:val="both"/>
              <w:rPr>
                <w:rFonts w:ascii="Times New Roman" w:hAnsi="Times New Roman"/>
                <w:sz w:val="20"/>
                <w:szCs w:val="20"/>
              </w:rPr>
            </w:pPr>
          </w:p>
        </w:tc>
        <w:tc>
          <w:tcPr>
            <w:tcW w:w="798" w:type="dxa"/>
          </w:tcPr>
          <w:p w:rsidR="003A08F9" w:rsidRPr="003A08F9" w:rsidRDefault="003A08F9" w:rsidP="003A08F9">
            <w:pPr>
              <w:spacing w:after="0" w:line="240" w:lineRule="auto"/>
              <w:jc w:val="both"/>
              <w:rPr>
                <w:rFonts w:ascii="Times New Roman" w:hAnsi="Times New Roman"/>
                <w:sz w:val="20"/>
                <w:szCs w:val="20"/>
              </w:rPr>
            </w:pPr>
          </w:p>
        </w:tc>
        <w:tc>
          <w:tcPr>
            <w:tcW w:w="798" w:type="dxa"/>
          </w:tcPr>
          <w:p w:rsidR="003A08F9" w:rsidRPr="003A08F9" w:rsidRDefault="003A08F9" w:rsidP="003A08F9">
            <w:pPr>
              <w:spacing w:after="0" w:line="240" w:lineRule="auto"/>
              <w:jc w:val="both"/>
              <w:rPr>
                <w:rFonts w:ascii="Times New Roman" w:hAnsi="Times New Roman"/>
                <w:sz w:val="20"/>
                <w:szCs w:val="20"/>
              </w:rPr>
            </w:pPr>
          </w:p>
        </w:tc>
        <w:tc>
          <w:tcPr>
            <w:tcW w:w="798" w:type="dxa"/>
          </w:tcPr>
          <w:p w:rsidR="003A08F9" w:rsidRPr="003A08F9" w:rsidRDefault="003A08F9" w:rsidP="003A08F9">
            <w:pPr>
              <w:spacing w:after="0" w:line="240" w:lineRule="auto"/>
              <w:jc w:val="both"/>
              <w:rPr>
                <w:rFonts w:ascii="Times New Roman" w:hAnsi="Times New Roman"/>
                <w:sz w:val="20"/>
                <w:szCs w:val="20"/>
              </w:rPr>
            </w:pPr>
          </w:p>
        </w:tc>
        <w:tc>
          <w:tcPr>
            <w:tcW w:w="511" w:type="dxa"/>
          </w:tcPr>
          <w:p w:rsidR="003A08F9" w:rsidRPr="003A08F9" w:rsidRDefault="003A08F9" w:rsidP="003A08F9">
            <w:pPr>
              <w:spacing w:after="0" w:line="240" w:lineRule="auto"/>
              <w:jc w:val="both"/>
              <w:rPr>
                <w:rFonts w:ascii="Times New Roman" w:hAnsi="Times New Roman"/>
                <w:sz w:val="20"/>
                <w:szCs w:val="20"/>
              </w:rPr>
            </w:pPr>
          </w:p>
        </w:tc>
        <w:tc>
          <w:tcPr>
            <w:tcW w:w="1080" w:type="dxa"/>
          </w:tcPr>
          <w:p w:rsidR="003A08F9" w:rsidRPr="003A08F9" w:rsidRDefault="003A08F9" w:rsidP="003A08F9">
            <w:pPr>
              <w:spacing w:after="0" w:line="240" w:lineRule="auto"/>
              <w:jc w:val="both"/>
              <w:rPr>
                <w:rFonts w:ascii="Times New Roman" w:hAnsi="Times New Roman"/>
                <w:sz w:val="20"/>
                <w:szCs w:val="20"/>
              </w:rPr>
            </w:pPr>
          </w:p>
        </w:tc>
        <w:tc>
          <w:tcPr>
            <w:tcW w:w="1620" w:type="dxa"/>
          </w:tcPr>
          <w:p w:rsidR="003A08F9" w:rsidRPr="003A08F9" w:rsidRDefault="003A08F9" w:rsidP="003A08F9">
            <w:pPr>
              <w:spacing w:after="0" w:line="240" w:lineRule="auto"/>
              <w:jc w:val="both"/>
              <w:rPr>
                <w:rFonts w:ascii="Times New Roman" w:hAnsi="Times New Roman"/>
                <w:sz w:val="20"/>
                <w:szCs w:val="20"/>
              </w:rPr>
            </w:pPr>
          </w:p>
        </w:tc>
      </w:tr>
      <w:tr w:rsidR="003A08F9" w:rsidRPr="003A08F9" w:rsidTr="00656DDF">
        <w:trPr>
          <w:trHeight w:val="553"/>
        </w:trPr>
        <w:tc>
          <w:tcPr>
            <w:tcW w:w="468" w:type="dxa"/>
          </w:tcPr>
          <w:p w:rsidR="003A08F9" w:rsidRPr="003A08F9" w:rsidRDefault="003A08F9" w:rsidP="003A08F9">
            <w:pPr>
              <w:spacing w:after="0" w:line="240" w:lineRule="auto"/>
              <w:jc w:val="both"/>
              <w:rPr>
                <w:rFonts w:ascii="Times New Roman" w:hAnsi="Times New Roman"/>
                <w:sz w:val="20"/>
                <w:szCs w:val="20"/>
              </w:rPr>
            </w:pPr>
          </w:p>
        </w:tc>
        <w:tc>
          <w:tcPr>
            <w:tcW w:w="720" w:type="dxa"/>
          </w:tcPr>
          <w:p w:rsidR="003A08F9" w:rsidRPr="003A08F9" w:rsidRDefault="003A08F9" w:rsidP="003A08F9">
            <w:pPr>
              <w:spacing w:after="0" w:line="240" w:lineRule="auto"/>
              <w:jc w:val="both"/>
              <w:rPr>
                <w:rFonts w:ascii="Times New Roman" w:hAnsi="Times New Roman"/>
                <w:sz w:val="20"/>
                <w:szCs w:val="20"/>
              </w:rPr>
            </w:pPr>
          </w:p>
        </w:tc>
        <w:tc>
          <w:tcPr>
            <w:tcW w:w="540" w:type="dxa"/>
          </w:tcPr>
          <w:p w:rsidR="003A08F9" w:rsidRPr="003A08F9" w:rsidRDefault="003A08F9" w:rsidP="003A08F9">
            <w:pPr>
              <w:spacing w:after="0" w:line="240" w:lineRule="auto"/>
              <w:jc w:val="both"/>
              <w:rPr>
                <w:rFonts w:ascii="Times New Roman" w:hAnsi="Times New Roman"/>
                <w:sz w:val="20"/>
                <w:szCs w:val="20"/>
              </w:rPr>
            </w:pPr>
          </w:p>
        </w:tc>
        <w:tc>
          <w:tcPr>
            <w:tcW w:w="540" w:type="dxa"/>
          </w:tcPr>
          <w:p w:rsidR="003A08F9" w:rsidRPr="003A08F9" w:rsidRDefault="003A08F9" w:rsidP="003A08F9">
            <w:pPr>
              <w:spacing w:after="0" w:line="240" w:lineRule="auto"/>
              <w:jc w:val="both"/>
              <w:rPr>
                <w:rFonts w:ascii="Times New Roman" w:hAnsi="Times New Roman"/>
                <w:sz w:val="20"/>
                <w:szCs w:val="20"/>
              </w:rPr>
            </w:pPr>
          </w:p>
        </w:tc>
        <w:tc>
          <w:tcPr>
            <w:tcW w:w="797" w:type="dxa"/>
          </w:tcPr>
          <w:p w:rsidR="003A08F9" w:rsidRPr="003A08F9" w:rsidRDefault="003A08F9" w:rsidP="003A08F9">
            <w:pPr>
              <w:spacing w:after="0" w:line="240" w:lineRule="auto"/>
              <w:jc w:val="both"/>
              <w:rPr>
                <w:rFonts w:ascii="Times New Roman" w:hAnsi="Times New Roman"/>
                <w:sz w:val="20"/>
                <w:szCs w:val="20"/>
              </w:rPr>
            </w:pPr>
          </w:p>
        </w:tc>
        <w:tc>
          <w:tcPr>
            <w:tcW w:w="798" w:type="dxa"/>
          </w:tcPr>
          <w:p w:rsidR="003A08F9" w:rsidRPr="003A08F9" w:rsidRDefault="003A08F9" w:rsidP="003A08F9">
            <w:pPr>
              <w:spacing w:after="0" w:line="240" w:lineRule="auto"/>
              <w:jc w:val="both"/>
              <w:rPr>
                <w:rFonts w:ascii="Times New Roman" w:hAnsi="Times New Roman"/>
                <w:sz w:val="20"/>
                <w:szCs w:val="20"/>
              </w:rPr>
            </w:pPr>
          </w:p>
        </w:tc>
        <w:tc>
          <w:tcPr>
            <w:tcW w:w="798" w:type="dxa"/>
          </w:tcPr>
          <w:p w:rsidR="003A08F9" w:rsidRPr="003A08F9" w:rsidRDefault="003A08F9" w:rsidP="003A08F9">
            <w:pPr>
              <w:spacing w:after="0" w:line="240" w:lineRule="auto"/>
              <w:jc w:val="both"/>
              <w:rPr>
                <w:rFonts w:ascii="Times New Roman" w:hAnsi="Times New Roman"/>
                <w:sz w:val="20"/>
                <w:szCs w:val="20"/>
              </w:rPr>
            </w:pPr>
          </w:p>
        </w:tc>
        <w:tc>
          <w:tcPr>
            <w:tcW w:w="798" w:type="dxa"/>
          </w:tcPr>
          <w:p w:rsidR="003A08F9" w:rsidRPr="003A08F9" w:rsidRDefault="003A08F9" w:rsidP="003A08F9">
            <w:pPr>
              <w:spacing w:after="0" w:line="240" w:lineRule="auto"/>
              <w:jc w:val="both"/>
              <w:rPr>
                <w:rFonts w:ascii="Times New Roman" w:hAnsi="Times New Roman"/>
                <w:sz w:val="20"/>
                <w:szCs w:val="20"/>
              </w:rPr>
            </w:pPr>
          </w:p>
        </w:tc>
        <w:tc>
          <w:tcPr>
            <w:tcW w:w="798" w:type="dxa"/>
          </w:tcPr>
          <w:p w:rsidR="003A08F9" w:rsidRPr="003A08F9" w:rsidRDefault="003A08F9" w:rsidP="003A08F9">
            <w:pPr>
              <w:spacing w:after="0" w:line="240" w:lineRule="auto"/>
              <w:jc w:val="both"/>
              <w:rPr>
                <w:rFonts w:ascii="Times New Roman" w:hAnsi="Times New Roman"/>
                <w:sz w:val="20"/>
                <w:szCs w:val="20"/>
              </w:rPr>
            </w:pPr>
          </w:p>
        </w:tc>
        <w:tc>
          <w:tcPr>
            <w:tcW w:w="511" w:type="dxa"/>
          </w:tcPr>
          <w:p w:rsidR="003A08F9" w:rsidRPr="003A08F9" w:rsidRDefault="003A08F9" w:rsidP="003A08F9">
            <w:pPr>
              <w:spacing w:after="0" w:line="240" w:lineRule="auto"/>
              <w:jc w:val="both"/>
              <w:rPr>
                <w:rFonts w:ascii="Times New Roman" w:hAnsi="Times New Roman"/>
                <w:sz w:val="20"/>
                <w:szCs w:val="20"/>
              </w:rPr>
            </w:pPr>
          </w:p>
        </w:tc>
        <w:tc>
          <w:tcPr>
            <w:tcW w:w="1080" w:type="dxa"/>
          </w:tcPr>
          <w:p w:rsidR="003A08F9" w:rsidRPr="003A08F9" w:rsidRDefault="003A08F9" w:rsidP="003A08F9">
            <w:pPr>
              <w:spacing w:after="0" w:line="240" w:lineRule="auto"/>
              <w:jc w:val="both"/>
              <w:rPr>
                <w:rFonts w:ascii="Times New Roman" w:hAnsi="Times New Roman"/>
                <w:sz w:val="20"/>
                <w:szCs w:val="20"/>
              </w:rPr>
            </w:pPr>
          </w:p>
        </w:tc>
        <w:tc>
          <w:tcPr>
            <w:tcW w:w="1620" w:type="dxa"/>
          </w:tcPr>
          <w:p w:rsidR="003A08F9" w:rsidRPr="003A08F9" w:rsidRDefault="003A08F9" w:rsidP="003A08F9">
            <w:pPr>
              <w:spacing w:after="0" w:line="240" w:lineRule="auto"/>
              <w:jc w:val="both"/>
              <w:rPr>
                <w:rFonts w:ascii="Times New Roman" w:hAnsi="Times New Roman"/>
                <w:sz w:val="20"/>
                <w:szCs w:val="20"/>
              </w:rPr>
            </w:pPr>
          </w:p>
        </w:tc>
      </w:tr>
      <w:tr w:rsidR="003A08F9" w:rsidRPr="003A08F9" w:rsidTr="00656DDF">
        <w:trPr>
          <w:trHeight w:val="699"/>
        </w:trPr>
        <w:tc>
          <w:tcPr>
            <w:tcW w:w="468" w:type="dxa"/>
          </w:tcPr>
          <w:p w:rsidR="003A08F9" w:rsidRPr="003A08F9" w:rsidRDefault="003A08F9" w:rsidP="003A08F9">
            <w:pPr>
              <w:spacing w:after="0" w:line="240" w:lineRule="auto"/>
              <w:jc w:val="both"/>
              <w:rPr>
                <w:rFonts w:ascii="Times New Roman" w:hAnsi="Times New Roman"/>
                <w:sz w:val="20"/>
                <w:szCs w:val="20"/>
              </w:rPr>
            </w:pPr>
          </w:p>
        </w:tc>
        <w:tc>
          <w:tcPr>
            <w:tcW w:w="720" w:type="dxa"/>
          </w:tcPr>
          <w:p w:rsidR="003A08F9" w:rsidRPr="003A08F9" w:rsidRDefault="003A08F9" w:rsidP="003A08F9">
            <w:pPr>
              <w:spacing w:after="0" w:line="240" w:lineRule="auto"/>
              <w:jc w:val="both"/>
              <w:rPr>
                <w:rFonts w:ascii="Times New Roman" w:hAnsi="Times New Roman"/>
                <w:sz w:val="20"/>
                <w:szCs w:val="20"/>
              </w:rPr>
            </w:pPr>
          </w:p>
        </w:tc>
        <w:tc>
          <w:tcPr>
            <w:tcW w:w="540" w:type="dxa"/>
          </w:tcPr>
          <w:p w:rsidR="003A08F9" w:rsidRPr="003A08F9" w:rsidRDefault="003A08F9" w:rsidP="003A08F9">
            <w:pPr>
              <w:spacing w:after="0" w:line="240" w:lineRule="auto"/>
              <w:jc w:val="both"/>
              <w:rPr>
                <w:rFonts w:ascii="Times New Roman" w:hAnsi="Times New Roman"/>
                <w:sz w:val="20"/>
                <w:szCs w:val="20"/>
              </w:rPr>
            </w:pPr>
          </w:p>
        </w:tc>
        <w:tc>
          <w:tcPr>
            <w:tcW w:w="540" w:type="dxa"/>
          </w:tcPr>
          <w:p w:rsidR="003A08F9" w:rsidRPr="003A08F9" w:rsidRDefault="003A08F9" w:rsidP="003A08F9">
            <w:pPr>
              <w:spacing w:after="0" w:line="240" w:lineRule="auto"/>
              <w:jc w:val="both"/>
              <w:rPr>
                <w:rFonts w:ascii="Times New Roman" w:hAnsi="Times New Roman"/>
                <w:sz w:val="20"/>
                <w:szCs w:val="20"/>
              </w:rPr>
            </w:pPr>
          </w:p>
        </w:tc>
        <w:tc>
          <w:tcPr>
            <w:tcW w:w="797" w:type="dxa"/>
          </w:tcPr>
          <w:p w:rsidR="003A08F9" w:rsidRPr="003A08F9" w:rsidRDefault="003A08F9" w:rsidP="003A08F9">
            <w:pPr>
              <w:spacing w:after="0" w:line="240" w:lineRule="auto"/>
              <w:jc w:val="both"/>
              <w:rPr>
                <w:rFonts w:ascii="Times New Roman" w:hAnsi="Times New Roman"/>
                <w:sz w:val="20"/>
                <w:szCs w:val="20"/>
              </w:rPr>
            </w:pPr>
          </w:p>
        </w:tc>
        <w:tc>
          <w:tcPr>
            <w:tcW w:w="798" w:type="dxa"/>
          </w:tcPr>
          <w:p w:rsidR="003A08F9" w:rsidRPr="003A08F9" w:rsidRDefault="003A08F9" w:rsidP="003A08F9">
            <w:pPr>
              <w:spacing w:after="0" w:line="240" w:lineRule="auto"/>
              <w:jc w:val="both"/>
              <w:rPr>
                <w:rFonts w:ascii="Times New Roman" w:hAnsi="Times New Roman"/>
                <w:sz w:val="20"/>
                <w:szCs w:val="20"/>
              </w:rPr>
            </w:pPr>
          </w:p>
        </w:tc>
        <w:tc>
          <w:tcPr>
            <w:tcW w:w="798" w:type="dxa"/>
          </w:tcPr>
          <w:p w:rsidR="003A08F9" w:rsidRPr="003A08F9" w:rsidRDefault="003A08F9" w:rsidP="003A08F9">
            <w:pPr>
              <w:spacing w:after="0" w:line="240" w:lineRule="auto"/>
              <w:jc w:val="both"/>
              <w:rPr>
                <w:rFonts w:ascii="Times New Roman" w:hAnsi="Times New Roman"/>
                <w:sz w:val="20"/>
                <w:szCs w:val="20"/>
              </w:rPr>
            </w:pPr>
          </w:p>
        </w:tc>
        <w:tc>
          <w:tcPr>
            <w:tcW w:w="798" w:type="dxa"/>
          </w:tcPr>
          <w:p w:rsidR="003A08F9" w:rsidRPr="003A08F9" w:rsidRDefault="003A08F9" w:rsidP="003A08F9">
            <w:pPr>
              <w:spacing w:after="0" w:line="240" w:lineRule="auto"/>
              <w:jc w:val="both"/>
              <w:rPr>
                <w:rFonts w:ascii="Times New Roman" w:hAnsi="Times New Roman"/>
                <w:sz w:val="20"/>
                <w:szCs w:val="20"/>
              </w:rPr>
            </w:pPr>
          </w:p>
        </w:tc>
        <w:tc>
          <w:tcPr>
            <w:tcW w:w="798" w:type="dxa"/>
          </w:tcPr>
          <w:p w:rsidR="003A08F9" w:rsidRPr="003A08F9" w:rsidRDefault="003A08F9" w:rsidP="003A08F9">
            <w:pPr>
              <w:spacing w:after="0" w:line="240" w:lineRule="auto"/>
              <w:jc w:val="both"/>
              <w:rPr>
                <w:rFonts w:ascii="Times New Roman" w:hAnsi="Times New Roman"/>
                <w:sz w:val="20"/>
                <w:szCs w:val="20"/>
              </w:rPr>
            </w:pPr>
          </w:p>
        </w:tc>
        <w:tc>
          <w:tcPr>
            <w:tcW w:w="511" w:type="dxa"/>
          </w:tcPr>
          <w:p w:rsidR="003A08F9" w:rsidRPr="003A08F9" w:rsidRDefault="003A08F9" w:rsidP="003A08F9">
            <w:pPr>
              <w:spacing w:after="0" w:line="240" w:lineRule="auto"/>
              <w:jc w:val="both"/>
              <w:rPr>
                <w:rFonts w:ascii="Times New Roman" w:hAnsi="Times New Roman"/>
                <w:sz w:val="20"/>
                <w:szCs w:val="20"/>
              </w:rPr>
            </w:pPr>
          </w:p>
        </w:tc>
        <w:tc>
          <w:tcPr>
            <w:tcW w:w="1080" w:type="dxa"/>
          </w:tcPr>
          <w:p w:rsidR="003A08F9" w:rsidRPr="003A08F9" w:rsidRDefault="003A08F9" w:rsidP="003A08F9">
            <w:pPr>
              <w:spacing w:after="0" w:line="240" w:lineRule="auto"/>
              <w:jc w:val="both"/>
              <w:rPr>
                <w:rFonts w:ascii="Times New Roman" w:hAnsi="Times New Roman"/>
                <w:sz w:val="20"/>
                <w:szCs w:val="20"/>
              </w:rPr>
            </w:pPr>
          </w:p>
        </w:tc>
        <w:tc>
          <w:tcPr>
            <w:tcW w:w="1620" w:type="dxa"/>
          </w:tcPr>
          <w:p w:rsidR="003A08F9" w:rsidRPr="003A08F9" w:rsidRDefault="003A08F9" w:rsidP="003A08F9">
            <w:pPr>
              <w:spacing w:after="0" w:line="240" w:lineRule="auto"/>
              <w:jc w:val="both"/>
              <w:rPr>
                <w:rFonts w:ascii="Times New Roman" w:hAnsi="Times New Roman"/>
                <w:sz w:val="20"/>
                <w:szCs w:val="20"/>
              </w:rPr>
            </w:pPr>
          </w:p>
        </w:tc>
      </w:tr>
      <w:tr w:rsidR="003A08F9" w:rsidRPr="003A08F9" w:rsidTr="00656DDF">
        <w:tc>
          <w:tcPr>
            <w:tcW w:w="468" w:type="dxa"/>
          </w:tcPr>
          <w:p w:rsidR="003A08F9" w:rsidRPr="003A08F9" w:rsidRDefault="003A08F9" w:rsidP="003A08F9">
            <w:pPr>
              <w:spacing w:after="0" w:line="240" w:lineRule="auto"/>
              <w:jc w:val="both"/>
              <w:rPr>
                <w:rFonts w:ascii="Times New Roman" w:hAnsi="Times New Roman"/>
                <w:sz w:val="20"/>
                <w:szCs w:val="20"/>
              </w:rPr>
            </w:pPr>
          </w:p>
        </w:tc>
        <w:tc>
          <w:tcPr>
            <w:tcW w:w="720" w:type="dxa"/>
          </w:tcPr>
          <w:p w:rsidR="003A08F9" w:rsidRPr="003A08F9" w:rsidRDefault="003A08F9" w:rsidP="003A08F9">
            <w:pPr>
              <w:spacing w:after="0" w:line="240" w:lineRule="auto"/>
              <w:jc w:val="both"/>
              <w:rPr>
                <w:rFonts w:ascii="Times New Roman" w:hAnsi="Times New Roman"/>
                <w:sz w:val="20"/>
                <w:szCs w:val="20"/>
              </w:rPr>
            </w:pPr>
          </w:p>
        </w:tc>
        <w:tc>
          <w:tcPr>
            <w:tcW w:w="540" w:type="dxa"/>
          </w:tcPr>
          <w:p w:rsidR="003A08F9" w:rsidRPr="003A08F9" w:rsidRDefault="003A08F9" w:rsidP="003A08F9">
            <w:pPr>
              <w:spacing w:after="0" w:line="240" w:lineRule="auto"/>
              <w:jc w:val="both"/>
              <w:rPr>
                <w:rFonts w:ascii="Times New Roman" w:hAnsi="Times New Roman"/>
                <w:sz w:val="20"/>
                <w:szCs w:val="20"/>
              </w:rPr>
            </w:pPr>
          </w:p>
        </w:tc>
        <w:tc>
          <w:tcPr>
            <w:tcW w:w="540" w:type="dxa"/>
          </w:tcPr>
          <w:p w:rsidR="003A08F9" w:rsidRPr="003A08F9" w:rsidRDefault="003A08F9" w:rsidP="003A08F9">
            <w:pPr>
              <w:spacing w:after="0" w:line="240" w:lineRule="auto"/>
              <w:jc w:val="both"/>
              <w:rPr>
                <w:rFonts w:ascii="Times New Roman" w:hAnsi="Times New Roman"/>
                <w:sz w:val="20"/>
                <w:szCs w:val="20"/>
              </w:rPr>
            </w:pPr>
          </w:p>
        </w:tc>
        <w:tc>
          <w:tcPr>
            <w:tcW w:w="797" w:type="dxa"/>
          </w:tcPr>
          <w:p w:rsidR="003A08F9" w:rsidRPr="003A08F9" w:rsidRDefault="003A08F9" w:rsidP="003A08F9">
            <w:pPr>
              <w:spacing w:after="0" w:line="240" w:lineRule="auto"/>
              <w:jc w:val="both"/>
              <w:rPr>
                <w:rFonts w:ascii="Times New Roman" w:hAnsi="Times New Roman"/>
                <w:sz w:val="20"/>
                <w:szCs w:val="20"/>
              </w:rPr>
            </w:pPr>
          </w:p>
        </w:tc>
        <w:tc>
          <w:tcPr>
            <w:tcW w:w="798" w:type="dxa"/>
          </w:tcPr>
          <w:p w:rsidR="003A08F9" w:rsidRPr="003A08F9" w:rsidRDefault="003A08F9" w:rsidP="003A08F9">
            <w:pPr>
              <w:spacing w:after="0" w:line="240" w:lineRule="auto"/>
              <w:jc w:val="both"/>
              <w:rPr>
                <w:rFonts w:ascii="Times New Roman" w:hAnsi="Times New Roman"/>
                <w:sz w:val="20"/>
                <w:szCs w:val="20"/>
              </w:rPr>
            </w:pPr>
          </w:p>
        </w:tc>
        <w:tc>
          <w:tcPr>
            <w:tcW w:w="798" w:type="dxa"/>
          </w:tcPr>
          <w:p w:rsidR="003A08F9" w:rsidRPr="003A08F9" w:rsidRDefault="003A08F9" w:rsidP="003A08F9">
            <w:pPr>
              <w:spacing w:after="0" w:line="240" w:lineRule="auto"/>
              <w:jc w:val="both"/>
              <w:rPr>
                <w:rFonts w:ascii="Times New Roman" w:hAnsi="Times New Roman"/>
                <w:sz w:val="20"/>
                <w:szCs w:val="20"/>
              </w:rPr>
            </w:pPr>
          </w:p>
        </w:tc>
        <w:tc>
          <w:tcPr>
            <w:tcW w:w="798" w:type="dxa"/>
          </w:tcPr>
          <w:p w:rsidR="003A08F9" w:rsidRPr="003A08F9" w:rsidRDefault="003A08F9" w:rsidP="003A08F9">
            <w:pPr>
              <w:spacing w:after="0" w:line="240" w:lineRule="auto"/>
              <w:jc w:val="both"/>
              <w:rPr>
                <w:rFonts w:ascii="Times New Roman" w:hAnsi="Times New Roman"/>
                <w:sz w:val="20"/>
                <w:szCs w:val="20"/>
              </w:rPr>
            </w:pPr>
          </w:p>
        </w:tc>
        <w:tc>
          <w:tcPr>
            <w:tcW w:w="798" w:type="dxa"/>
          </w:tcPr>
          <w:p w:rsidR="003A08F9" w:rsidRPr="003A08F9" w:rsidRDefault="003A08F9" w:rsidP="003A08F9">
            <w:pPr>
              <w:spacing w:after="0" w:line="240" w:lineRule="auto"/>
              <w:jc w:val="both"/>
              <w:rPr>
                <w:rFonts w:ascii="Times New Roman" w:hAnsi="Times New Roman"/>
                <w:sz w:val="20"/>
                <w:szCs w:val="20"/>
              </w:rPr>
            </w:pPr>
          </w:p>
        </w:tc>
        <w:tc>
          <w:tcPr>
            <w:tcW w:w="511" w:type="dxa"/>
          </w:tcPr>
          <w:p w:rsidR="003A08F9" w:rsidRPr="003A08F9" w:rsidRDefault="003A08F9" w:rsidP="003A08F9">
            <w:pPr>
              <w:spacing w:after="0" w:line="240" w:lineRule="auto"/>
              <w:jc w:val="both"/>
              <w:rPr>
                <w:rFonts w:ascii="Times New Roman" w:hAnsi="Times New Roman"/>
                <w:sz w:val="20"/>
                <w:szCs w:val="20"/>
              </w:rPr>
            </w:pPr>
          </w:p>
        </w:tc>
        <w:tc>
          <w:tcPr>
            <w:tcW w:w="1080" w:type="dxa"/>
          </w:tcPr>
          <w:p w:rsidR="003A08F9" w:rsidRPr="003A08F9" w:rsidRDefault="003A08F9" w:rsidP="003A08F9">
            <w:pPr>
              <w:spacing w:after="0" w:line="240" w:lineRule="auto"/>
              <w:jc w:val="both"/>
              <w:rPr>
                <w:rFonts w:ascii="Times New Roman" w:hAnsi="Times New Roman"/>
                <w:sz w:val="20"/>
                <w:szCs w:val="20"/>
              </w:rPr>
            </w:pPr>
          </w:p>
        </w:tc>
        <w:tc>
          <w:tcPr>
            <w:tcW w:w="1620" w:type="dxa"/>
          </w:tcPr>
          <w:p w:rsidR="003A08F9" w:rsidRPr="003A08F9" w:rsidRDefault="003A08F9" w:rsidP="003A08F9">
            <w:pPr>
              <w:spacing w:after="0" w:line="240" w:lineRule="auto"/>
              <w:jc w:val="both"/>
              <w:rPr>
                <w:rFonts w:ascii="Times New Roman" w:hAnsi="Times New Roman"/>
                <w:sz w:val="20"/>
                <w:szCs w:val="20"/>
              </w:rPr>
            </w:pPr>
          </w:p>
        </w:tc>
      </w:tr>
    </w:tbl>
    <w:p w:rsidR="003A08F9" w:rsidRPr="00132080" w:rsidRDefault="003A08F9" w:rsidP="003A08F9">
      <w:pPr>
        <w:spacing w:after="0"/>
        <w:jc w:val="both"/>
      </w:pPr>
    </w:p>
    <w:p w:rsidR="003A08F9" w:rsidRPr="00132080" w:rsidRDefault="003A08F9" w:rsidP="003A08F9">
      <w:pPr>
        <w:jc w:val="both"/>
      </w:pPr>
    </w:p>
    <w:p w:rsidR="003A08F9" w:rsidRPr="00132080" w:rsidRDefault="003A08F9" w:rsidP="003A08F9">
      <w:pPr>
        <w:jc w:val="both"/>
      </w:pPr>
    </w:p>
    <w:p w:rsidR="003A08F9" w:rsidRPr="00132080" w:rsidRDefault="003A08F9" w:rsidP="003A08F9">
      <w:pPr>
        <w:jc w:val="both"/>
      </w:pPr>
    </w:p>
    <w:p w:rsidR="003A08F9" w:rsidRPr="00132080" w:rsidRDefault="003A08F9" w:rsidP="003A08F9">
      <w:pPr>
        <w:jc w:val="both"/>
      </w:pPr>
    </w:p>
    <w:p w:rsidR="003A08F9" w:rsidRPr="00132080" w:rsidRDefault="003A08F9" w:rsidP="003A08F9">
      <w:pPr>
        <w:jc w:val="both"/>
      </w:pPr>
    </w:p>
    <w:p w:rsidR="003A08F9" w:rsidRPr="00132080" w:rsidRDefault="003A08F9" w:rsidP="003A08F9">
      <w:pPr>
        <w:jc w:val="both"/>
      </w:pPr>
    </w:p>
    <w:p w:rsidR="003A08F9" w:rsidRPr="00132080" w:rsidRDefault="003A08F9" w:rsidP="003A08F9">
      <w:pPr>
        <w:jc w:val="both"/>
      </w:pPr>
    </w:p>
    <w:p w:rsidR="003A08F9" w:rsidRPr="00132080" w:rsidRDefault="003A08F9" w:rsidP="003A08F9">
      <w:pPr>
        <w:jc w:val="both"/>
      </w:pPr>
    </w:p>
    <w:p w:rsidR="003A08F9" w:rsidRPr="00132080" w:rsidRDefault="003A08F9" w:rsidP="003A08F9">
      <w:pPr>
        <w:jc w:val="both"/>
      </w:pPr>
    </w:p>
    <w:p w:rsidR="003A08F9" w:rsidRPr="00132080" w:rsidRDefault="003A08F9" w:rsidP="003A08F9">
      <w:pPr>
        <w:jc w:val="both"/>
      </w:pPr>
    </w:p>
    <w:p w:rsidR="003A08F9" w:rsidRDefault="003A08F9" w:rsidP="003A08F9">
      <w:pPr>
        <w:jc w:val="both"/>
      </w:pPr>
    </w:p>
    <w:p w:rsidR="003A08F9" w:rsidRDefault="003A08F9" w:rsidP="003A08F9">
      <w:pPr>
        <w:jc w:val="both"/>
      </w:pPr>
    </w:p>
    <w:p w:rsidR="003A08F9" w:rsidRPr="001717C2" w:rsidRDefault="003A08F9" w:rsidP="003A08F9">
      <w:pPr>
        <w:jc w:val="right"/>
        <w:rPr>
          <w:rFonts w:ascii="Times New Roman" w:hAnsi="Times New Roman"/>
          <w:sz w:val="20"/>
          <w:szCs w:val="20"/>
        </w:rPr>
      </w:pPr>
      <w:r w:rsidRPr="001717C2">
        <w:rPr>
          <w:rFonts w:ascii="Times New Roman" w:hAnsi="Times New Roman"/>
          <w:sz w:val="20"/>
          <w:szCs w:val="20"/>
        </w:rPr>
        <w:t xml:space="preserve">Приложение 5 к Порядку </w:t>
      </w:r>
    </w:p>
    <w:tbl>
      <w:tblPr>
        <w:tblW w:w="10352" w:type="dxa"/>
        <w:tblInd w:w="-800" w:type="dxa"/>
        <w:tblLook w:val="0000"/>
      </w:tblPr>
      <w:tblGrid>
        <w:gridCol w:w="2418"/>
        <w:gridCol w:w="2230"/>
        <w:gridCol w:w="2372"/>
        <w:gridCol w:w="394"/>
        <w:gridCol w:w="1291"/>
        <w:gridCol w:w="1647"/>
      </w:tblGrid>
      <w:tr w:rsidR="003A08F9" w:rsidRPr="00EB73F0" w:rsidTr="001717C2">
        <w:trPr>
          <w:trHeight w:val="164"/>
        </w:trPr>
        <w:tc>
          <w:tcPr>
            <w:tcW w:w="2418" w:type="dxa"/>
            <w:tcBorders>
              <w:top w:val="nil"/>
              <w:left w:val="nil"/>
              <w:bottom w:val="nil"/>
              <w:right w:val="nil"/>
            </w:tcBorders>
            <w:shd w:val="clear" w:color="auto" w:fill="auto"/>
            <w:noWrap/>
            <w:vAlign w:val="bottom"/>
          </w:tcPr>
          <w:p w:rsidR="003A08F9" w:rsidRPr="00EB73F0" w:rsidRDefault="003A08F9" w:rsidP="001717C2">
            <w:pPr>
              <w:spacing w:after="0"/>
              <w:rPr>
                <w:rFonts w:ascii="Arial CYR" w:hAnsi="Arial CYR" w:cs="Arial CYR"/>
                <w:sz w:val="16"/>
                <w:szCs w:val="16"/>
              </w:rPr>
            </w:pPr>
          </w:p>
        </w:tc>
        <w:tc>
          <w:tcPr>
            <w:tcW w:w="2230" w:type="dxa"/>
            <w:tcBorders>
              <w:top w:val="nil"/>
              <w:left w:val="nil"/>
              <w:bottom w:val="nil"/>
              <w:right w:val="nil"/>
            </w:tcBorders>
            <w:shd w:val="clear" w:color="auto" w:fill="auto"/>
            <w:noWrap/>
            <w:vAlign w:val="bottom"/>
          </w:tcPr>
          <w:p w:rsidR="003A08F9" w:rsidRPr="00EB73F0" w:rsidRDefault="003A08F9" w:rsidP="001717C2">
            <w:pPr>
              <w:spacing w:after="0"/>
              <w:rPr>
                <w:rFonts w:ascii="Arial CYR" w:hAnsi="Arial CYR" w:cs="Arial CYR"/>
                <w:sz w:val="16"/>
                <w:szCs w:val="16"/>
              </w:rPr>
            </w:pPr>
          </w:p>
        </w:tc>
        <w:tc>
          <w:tcPr>
            <w:tcW w:w="2372" w:type="dxa"/>
            <w:tcBorders>
              <w:top w:val="nil"/>
              <w:left w:val="nil"/>
              <w:bottom w:val="nil"/>
              <w:right w:val="nil"/>
            </w:tcBorders>
            <w:shd w:val="clear" w:color="auto" w:fill="auto"/>
            <w:noWrap/>
            <w:vAlign w:val="bottom"/>
          </w:tcPr>
          <w:p w:rsidR="003A08F9" w:rsidRPr="00EB73F0" w:rsidRDefault="003A08F9" w:rsidP="001717C2">
            <w:pPr>
              <w:spacing w:after="0"/>
              <w:rPr>
                <w:rFonts w:ascii="Arial CYR" w:hAnsi="Arial CYR" w:cs="Arial CYR"/>
                <w:sz w:val="16"/>
                <w:szCs w:val="16"/>
              </w:rPr>
            </w:pPr>
          </w:p>
        </w:tc>
        <w:tc>
          <w:tcPr>
            <w:tcW w:w="3332" w:type="dxa"/>
            <w:gridSpan w:val="3"/>
            <w:tcBorders>
              <w:top w:val="nil"/>
              <w:left w:val="nil"/>
              <w:bottom w:val="nil"/>
              <w:right w:val="nil"/>
            </w:tcBorders>
            <w:shd w:val="clear" w:color="auto" w:fill="auto"/>
            <w:noWrap/>
            <w:vAlign w:val="bottom"/>
          </w:tcPr>
          <w:p w:rsidR="003A08F9" w:rsidRPr="00EB73F0" w:rsidRDefault="003A08F9" w:rsidP="001717C2">
            <w:pPr>
              <w:spacing w:after="0" w:line="240" w:lineRule="auto"/>
              <w:rPr>
                <w:rFonts w:ascii="Arial CYR" w:hAnsi="Arial CYR" w:cs="Arial CYR"/>
                <w:sz w:val="16"/>
                <w:szCs w:val="16"/>
              </w:rPr>
            </w:pPr>
            <w:r w:rsidRPr="00EB73F0">
              <w:rPr>
                <w:rFonts w:ascii="Arial CYR" w:hAnsi="Arial CYR" w:cs="Arial CYR"/>
                <w:sz w:val="16"/>
                <w:szCs w:val="16"/>
              </w:rPr>
              <w:t xml:space="preserve">   </w:t>
            </w:r>
          </w:p>
          <w:p w:rsidR="003A08F9" w:rsidRDefault="003A08F9" w:rsidP="001717C2">
            <w:pPr>
              <w:spacing w:after="0" w:line="240" w:lineRule="auto"/>
              <w:rPr>
                <w:rFonts w:ascii="Arial CYR" w:hAnsi="Arial CYR" w:cs="Arial CYR"/>
                <w:sz w:val="16"/>
                <w:szCs w:val="16"/>
              </w:rPr>
            </w:pPr>
            <w:r w:rsidRPr="00EB73F0">
              <w:rPr>
                <w:rFonts w:ascii="Arial CYR" w:hAnsi="Arial CYR" w:cs="Arial CYR"/>
                <w:sz w:val="16"/>
                <w:szCs w:val="16"/>
              </w:rPr>
              <w:t xml:space="preserve">Руководитель  </w:t>
            </w:r>
            <w:r w:rsidR="001717C2" w:rsidRPr="00EB73F0">
              <w:rPr>
                <w:rFonts w:ascii="Arial CYR" w:hAnsi="Arial CYR" w:cs="Arial CYR"/>
                <w:sz w:val="16"/>
                <w:szCs w:val="16"/>
              </w:rPr>
              <w:t xml:space="preserve">учреждения         </w:t>
            </w:r>
          </w:p>
          <w:p w:rsidR="001717C2" w:rsidRPr="00EB73F0" w:rsidRDefault="001717C2" w:rsidP="001717C2">
            <w:pPr>
              <w:spacing w:after="0" w:line="240" w:lineRule="auto"/>
              <w:rPr>
                <w:rFonts w:ascii="Arial CYR" w:hAnsi="Arial CYR" w:cs="Arial CYR"/>
                <w:sz w:val="16"/>
                <w:szCs w:val="16"/>
              </w:rPr>
            </w:pPr>
            <w:r>
              <w:rPr>
                <w:rFonts w:ascii="Arial CYR" w:hAnsi="Arial CYR" w:cs="Arial CYR"/>
                <w:sz w:val="16"/>
                <w:szCs w:val="16"/>
              </w:rPr>
              <w:t>____________  ______________________</w:t>
            </w:r>
          </w:p>
        </w:tc>
      </w:tr>
      <w:tr w:rsidR="003A08F9" w:rsidRPr="00EB73F0" w:rsidTr="001717C2">
        <w:trPr>
          <w:trHeight w:val="116"/>
        </w:trPr>
        <w:tc>
          <w:tcPr>
            <w:tcW w:w="2418" w:type="dxa"/>
            <w:tcBorders>
              <w:top w:val="nil"/>
              <w:left w:val="nil"/>
              <w:bottom w:val="nil"/>
              <w:right w:val="nil"/>
            </w:tcBorders>
            <w:shd w:val="clear" w:color="auto" w:fill="auto"/>
            <w:noWrap/>
            <w:vAlign w:val="bottom"/>
          </w:tcPr>
          <w:p w:rsidR="003A08F9" w:rsidRPr="00EB73F0" w:rsidRDefault="003A08F9" w:rsidP="001717C2">
            <w:pPr>
              <w:spacing w:after="0"/>
              <w:rPr>
                <w:rFonts w:ascii="Arial CYR" w:hAnsi="Arial CYR" w:cs="Arial CYR"/>
                <w:sz w:val="16"/>
                <w:szCs w:val="16"/>
              </w:rPr>
            </w:pPr>
          </w:p>
        </w:tc>
        <w:tc>
          <w:tcPr>
            <w:tcW w:w="2230" w:type="dxa"/>
            <w:tcBorders>
              <w:top w:val="nil"/>
              <w:left w:val="nil"/>
              <w:bottom w:val="nil"/>
              <w:right w:val="nil"/>
            </w:tcBorders>
            <w:shd w:val="clear" w:color="auto" w:fill="auto"/>
            <w:noWrap/>
            <w:vAlign w:val="bottom"/>
          </w:tcPr>
          <w:p w:rsidR="003A08F9" w:rsidRPr="00EB73F0" w:rsidRDefault="003A08F9" w:rsidP="001717C2">
            <w:pPr>
              <w:spacing w:after="0"/>
              <w:rPr>
                <w:rFonts w:ascii="Arial CYR" w:hAnsi="Arial CYR" w:cs="Arial CYR"/>
                <w:sz w:val="16"/>
                <w:szCs w:val="16"/>
              </w:rPr>
            </w:pPr>
          </w:p>
        </w:tc>
        <w:tc>
          <w:tcPr>
            <w:tcW w:w="2372" w:type="dxa"/>
            <w:tcBorders>
              <w:top w:val="nil"/>
              <w:left w:val="nil"/>
              <w:bottom w:val="nil"/>
              <w:right w:val="nil"/>
            </w:tcBorders>
            <w:shd w:val="clear" w:color="auto" w:fill="auto"/>
            <w:noWrap/>
            <w:vAlign w:val="bottom"/>
          </w:tcPr>
          <w:p w:rsidR="003A08F9" w:rsidRPr="00EB73F0" w:rsidRDefault="003A08F9" w:rsidP="001717C2">
            <w:pPr>
              <w:spacing w:after="0"/>
              <w:rPr>
                <w:rFonts w:ascii="Arial CYR" w:hAnsi="Arial CYR" w:cs="Arial CYR"/>
                <w:sz w:val="16"/>
                <w:szCs w:val="16"/>
              </w:rPr>
            </w:pPr>
          </w:p>
        </w:tc>
        <w:tc>
          <w:tcPr>
            <w:tcW w:w="3332" w:type="dxa"/>
            <w:gridSpan w:val="3"/>
            <w:tcBorders>
              <w:top w:val="nil"/>
              <w:left w:val="nil"/>
              <w:bottom w:val="nil"/>
              <w:right w:val="nil"/>
            </w:tcBorders>
            <w:shd w:val="clear" w:color="auto" w:fill="auto"/>
            <w:noWrap/>
            <w:vAlign w:val="bottom"/>
          </w:tcPr>
          <w:p w:rsidR="003A08F9" w:rsidRPr="00EB73F0" w:rsidRDefault="003A08F9" w:rsidP="001717C2">
            <w:pPr>
              <w:spacing w:after="0" w:line="240" w:lineRule="auto"/>
              <w:rPr>
                <w:rFonts w:ascii="Arial CYR" w:hAnsi="Arial CYR" w:cs="Arial CYR"/>
                <w:sz w:val="16"/>
                <w:szCs w:val="16"/>
              </w:rPr>
            </w:pPr>
            <w:r w:rsidRPr="00EB73F0">
              <w:rPr>
                <w:rFonts w:ascii="Arial CYR" w:hAnsi="Arial CYR" w:cs="Arial CYR"/>
                <w:sz w:val="16"/>
                <w:szCs w:val="16"/>
              </w:rPr>
              <w:t xml:space="preserve">     (подпись)       (расшифровка подписи)</w:t>
            </w:r>
          </w:p>
        </w:tc>
      </w:tr>
      <w:tr w:rsidR="003A08F9" w:rsidRPr="00EB73F0" w:rsidTr="001717C2">
        <w:trPr>
          <w:trHeight w:val="184"/>
        </w:trPr>
        <w:tc>
          <w:tcPr>
            <w:tcW w:w="2418" w:type="dxa"/>
            <w:tcBorders>
              <w:top w:val="nil"/>
              <w:left w:val="nil"/>
              <w:bottom w:val="nil"/>
              <w:right w:val="nil"/>
            </w:tcBorders>
            <w:shd w:val="clear" w:color="auto" w:fill="auto"/>
            <w:noWrap/>
            <w:vAlign w:val="bottom"/>
          </w:tcPr>
          <w:p w:rsidR="003A08F9" w:rsidRPr="00EB73F0" w:rsidRDefault="003A08F9" w:rsidP="001717C2">
            <w:pPr>
              <w:spacing w:after="0"/>
              <w:rPr>
                <w:rFonts w:ascii="Arial CYR" w:hAnsi="Arial CYR" w:cs="Arial CYR"/>
                <w:sz w:val="16"/>
                <w:szCs w:val="16"/>
              </w:rPr>
            </w:pPr>
          </w:p>
        </w:tc>
        <w:tc>
          <w:tcPr>
            <w:tcW w:w="2230" w:type="dxa"/>
            <w:tcBorders>
              <w:top w:val="nil"/>
              <w:left w:val="nil"/>
              <w:bottom w:val="nil"/>
              <w:right w:val="nil"/>
            </w:tcBorders>
            <w:shd w:val="clear" w:color="auto" w:fill="auto"/>
            <w:noWrap/>
            <w:vAlign w:val="bottom"/>
          </w:tcPr>
          <w:p w:rsidR="003A08F9" w:rsidRPr="00EB73F0" w:rsidRDefault="003A08F9" w:rsidP="001717C2">
            <w:pPr>
              <w:spacing w:after="0"/>
              <w:rPr>
                <w:rFonts w:ascii="Arial CYR" w:hAnsi="Arial CYR" w:cs="Arial CYR"/>
                <w:sz w:val="16"/>
                <w:szCs w:val="16"/>
              </w:rPr>
            </w:pPr>
          </w:p>
        </w:tc>
        <w:tc>
          <w:tcPr>
            <w:tcW w:w="2372" w:type="dxa"/>
            <w:tcBorders>
              <w:top w:val="nil"/>
              <w:left w:val="nil"/>
              <w:bottom w:val="nil"/>
              <w:right w:val="nil"/>
            </w:tcBorders>
            <w:shd w:val="clear" w:color="auto" w:fill="auto"/>
            <w:noWrap/>
            <w:vAlign w:val="bottom"/>
          </w:tcPr>
          <w:p w:rsidR="003A08F9" w:rsidRPr="00EB73F0" w:rsidRDefault="003A08F9" w:rsidP="001717C2">
            <w:pPr>
              <w:spacing w:after="0"/>
              <w:rPr>
                <w:rFonts w:ascii="Arial CYR" w:hAnsi="Arial CYR" w:cs="Arial CYR"/>
                <w:sz w:val="16"/>
                <w:szCs w:val="16"/>
              </w:rPr>
            </w:pPr>
          </w:p>
        </w:tc>
        <w:tc>
          <w:tcPr>
            <w:tcW w:w="3332" w:type="dxa"/>
            <w:gridSpan w:val="3"/>
            <w:tcBorders>
              <w:top w:val="nil"/>
              <w:left w:val="nil"/>
              <w:bottom w:val="nil"/>
              <w:right w:val="nil"/>
            </w:tcBorders>
            <w:shd w:val="clear" w:color="auto" w:fill="auto"/>
            <w:noWrap/>
            <w:vAlign w:val="bottom"/>
          </w:tcPr>
          <w:p w:rsidR="003A08F9" w:rsidRPr="00EB73F0" w:rsidRDefault="003A08F9" w:rsidP="001717C2">
            <w:pPr>
              <w:spacing w:after="0" w:line="240" w:lineRule="auto"/>
              <w:rPr>
                <w:rFonts w:ascii="Arial CYR" w:hAnsi="Arial CYR" w:cs="Arial CYR"/>
                <w:sz w:val="16"/>
                <w:szCs w:val="16"/>
              </w:rPr>
            </w:pPr>
            <w:r w:rsidRPr="00EB73F0">
              <w:rPr>
                <w:rFonts w:ascii="Arial CYR" w:hAnsi="Arial CYR" w:cs="Arial CYR"/>
                <w:sz w:val="16"/>
                <w:szCs w:val="16"/>
              </w:rPr>
              <w:t>"______"  ___________________    20    г.</w:t>
            </w:r>
          </w:p>
        </w:tc>
      </w:tr>
      <w:tr w:rsidR="003A08F9" w:rsidRPr="00EB73F0" w:rsidTr="001717C2">
        <w:trPr>
          <w:trHeight w:val="415"/>
        </w:trPr>
        <w:tc>
          <w:tcPr>
            <w:tcW w:w="2418" w:type="dxa"/>
            <w:tcBorders>
              <w:top w:val="nil"/>
              <w:left w:val="nil"/>
              <w:bottom w:val="nil"/>
              <w:right w:val="nil"/>
            </w:tcBorders>
            <w:shd w:val="clear" w:color="auto" w:fill="auto"/>
            <w:noWrap/>
            <w:vAlign w:val="bottom"/>
          </w:tcPr>
          <w:p w:rsidR="003A08F9" w:rsidRPr="00EB73F0" w:rsidRDefault="003A08F9" w:rsidP="001717C2">
            <w:pPr>
              <w:spacing w:after="0"/>
              <w:rPr>
                <w:rFonts w:ascii="Arial CYR" w:hAnsi="Arial CYR" w:cs="Arial CYR"/>
                <w:sz w:val="16"/>
                <w:szCs w:val="16"/>
              </w:rPr>
            </w:pPr>
          </w:p>
        </w:tc>
        <w:tc>
          <w:tcPr>
            <w:tcW w:w="2230" w:type="dxa"/>
            <w:tcBorders>
              <w:top w:val="nil"/>
              <w:left w:val="nil"/>
              <w:bottom w:val="nil"/>
              <w:right w:val="nil"/>
            </w:tcBorders>
            <w:shd w:val="clear" w:color="auto" w:fill="auto"/>
            <w:noWrap/>
            <w:vAlign w:val="bottom"/>
          </w:tcPr>
          <w:p w:rsidR="003A08F9" w:rsidRPr="00EB73F0" w:rsidRDefault="003A08F9" w:rsidP="00656DDF">
            <w:pPr>
              <w:rPr>
                <w:rFonts w:ascii="Arial CYR" w:hAnsi="Arial CYR" w:cs="Arial CYR"/>
                <w:sz w:val="16"/>
                <w:szCs w:val="16"/>
              </w:rPr>
            </w:pPr>
          </w:p>
        </w:tc>
        <w:tc>
          <w:tcPr>
            <w:tcW w:w="2766" w:type="dxa"/>
            <w:gridSpan w:val="2"/>
            <w:tcBorders>
              <w:top w:val="nil"/>
              <w:left w:val="nil"/>
              <w:bottom w:val="nil"/>
              <w:right w:val="nil"/>
            </w:tcBorders>
            <w:shd w:val="clear" w:color="auto" w:fill="auto"/>
            <w:noWrap/>
            <w:vAlign w:val="bottom"/>
          </w:tcPr>
          <w:p w:rsidR="003A08F9" w:rsidRPr="00EB73F0" w:rsidRDefault="003A08F9" w:rsidP="00656DDF">
            <w:pPr>
              <w:rPr>
                <w:rFonts w:ascii="Arial CYR" w:hAnsi="Arial CYR" w:cs="Arial CYR"/>
                <w:b/>
                <w:bCs/>
                <w:sz w:val="16"/>
                <w:szCs w:val="16"/>
              </w:rPr>
            </w:pPr>
            <w:r w:rsidRPr="00EB73F0">
              <w:rPr>
                <w:rFonts w:ascii="Arial CYR" w:hAnsi="Arial CYR" w:cs="Arial CYR"/>
                <w:b/>
                <w:bCs/>
                <w:sz w:val="16"/>
                <w:szCs w:val="16"/>
              </w:rPr>
              <w:t>А К Т   №   ________</w:t>
            </w:r>
          </w:p>
        </w:tc>
        <w:tc>
          <w:tcPr>
            <w:tcW w:w="1291" w:type="dxa"/>
            <w:tcBorders>
              <w:top w:val="nil"/>
              <w:left w:val="nil"/>
              <w:bottom w:val="nil"/>
              <w:right w:val="nil"/>
            </w:tcBorders>
            <w:shd w:val="clear" w:color="auto" w:fill="auto"/>
            <w:noWrap/>
            <w:vAlign w:val="bottom"/>
          </w:tcPr>
          <w:p w:rsidR="003A08F9" w:rsidRPr="00EB73F0" w:rsidRDefault="003A08F9" w:rsidP="00656DDF">
            <w:pPr>
              <w:rPr>
                <w:rFonts w:ascii="Arial CYR" w:hAnsi="Arial CYR" w:cs="Arial CYR"/>
                <w:sz w:val="16"/>
                <w:szCs w:val="16"/>
              </w:rPr>
            </w:pPr>
          </w:p>
        </w:tc>
        <w:tc>
          <w:tcPr>
            <w:tcW w:w="1647" w:type="dxa"/>
            <w:tcBorders>
              <w:top w:val="nil"/>
              <w:left w:val="nil"/>
              <w:bottom w:val="nil"/>
              <w:right w:val="nil"/>
            </w:tcBorders>
            <w:shd w:val="clear" w:color="auto" w:fill="auto"/>
            <w:noWrap/>
            <w:vAlign w:val="bottom"/>
          </w:tcPr>
          <w:p w:rsidR="003A08F9" w:rsidRPr="00EB73F0" w:rsidRDefault="003A08F9" w:rsidP="00656DDF">
            <w:pPr>
              <w:rPr>
                <w:rFonts w:ascii="Arial CYR" w:hAnsi="Arial CYR" w:cs="Arial CYR"/>
                <w:sz w:val="16"/>
                <w:szCs w:val="16"/>
              </w:rPr>
            </w:pPr>
          </w:p>
        </w:tc>
      </w:tr>
      <w:tr w:rsidR="003A08F9" w:rsidRPr="00EB73F0" w:rsidTr="001717C2">
        <w:trPr>
          <w:trHeight w:val="223"/>
        </w:trPr>
        <w:tc>
          <w:tcPr>
            <w:tcW w:w="7414" w:type="dxa"/>
            <w:gridSpan w:val="4"/>
            <w:tcBorders>
              <w:top w:val="nil"/>
              <w:left w:val="nil"/>
              <w:bottom w:val="nil"/>
              <w:right w:val="nil"/>
            </w:tcBorders>
            <w:shd w:val="clear" w:color="auto" w:fill="auto"/>
            <w:noWrap/>
            <w:vAlign w:val="bottom"/>
          </w:tcPr>
          <w:p w:rsidR="003A08F9" w:rsidRPr="00EB73F0" w:rsidRDefault="003A08F9" w:rsidP="00656DDF">
            <w:pPr>
              <w:rPr>
                <w:rFonts w:ascii="Arial CYR" w:hAnsi="Arial CYR" w:cs="Arial CYR"/>
                <w:b/>
                <w:bCs/>
                <w:sz w:val="16"/>
                <w:szCs w:val="16"/>
              </w:rPr>
            </w:pPr>
            <w:r w:rsidRPr="00EB73F0">
              <w:rPr>
                <w:rFonts w:ascii="Arial CYR" w:hAnsi="Arial CYR" w:cs="Arial CYR"/>
                <w:b/>
                <w:bCs/>
                <w:sz w:val="16"/>
                <w:szCs w:val="16"/>
              </w:rPr>
              <w:t xml:space="preserve">                        </w:t>
            </w:r>
            <w:r w:rsidR="001717C2">
              <w:rPr>
                <w:rFonts w:ascii="Arial CYR" w:hAnsi="Arial CYR" w:cs="Arial CYR"/>
                <w:b/>
                <w:bCs/>
                <w:sz w:val="16"/>
                <w:szCs w:val="16"/>
              </w:rPr>
              <w:t xml:space="preserve">                                              </w:t>
            </w:r>
            <w:r w:rsidRPr="00EB73F0">
              <w:rPr>
                <w:rFonts w:ascii="Arial CYR" w:hAnsi="Arial CYR" w:cs="Arial CYR"/>
                <w:b/>
                <w:bCs/>
                <w:sz w:val="16"/>
                <w:szCs w:val="16"/>
              </w:rPr>
              <w:t xml:space="preserve">  о списании бланков строгой отчетности</w:t>
            </w:r>
          </w:p>
        </w:tc>
        <w:tc>
          <w:tcPr>
            <w:tcW w:w="1291" w:type="dxa"/>
            <w:tcBorders>
              <w:top w:val="nil"/>
              <w:left w:val="nil"/>
              <w:bottom w:val="nil"/>
              <w:right w:val="nil"/>
            </w:tcBorders>
            <w:shd w:val="clear" w:color="auto" w:fill="auto"/>
            <w:noWrap/>
            <w:vAlign w:val="bottom"/>
          </w:tcPr>
          <w:p w:rsidR="003A08F9" w:rsidRPr="00EB73F0" w:rsidRDefault="003A08F9" w:rsidP="00656DDF">
            <w:pPr>
              <w:rPr>
                <w:rFonts w:ascii="Arial CYR" w:hAnsi="Arial CYR" w:cs="Arial CYR"/>
                <w:sz w:val="16"/>
                <w:szCs w:val="16"/>
              </w:rPr>
            </w:pPr>
          </w:p>
        </w:tc>
        <w:tc>
          <w:tcPr>
            <w:tcW w:w="1647" w:type="dxa"/>
            <w:tcBorders>
              <w:top w:val="single" w:sz="4" w:space="0" w:color="auto"/>
              <w:left w:val="single" w:sz="4" w:space="0" w:color="auto"/>
              <w:bottom w:val="single" w:sz="8" w:space="0" w:color="auto"/>
              <w:right w:val="single" w:sz="4" w:space="0" w:color="auto"/>
            </w:tcBorders>
            <w:shd w:val="clear" w:color="auto" w:fill="auto"/>
            <w:noWrap/>
            <w:vAlign w:val="bottom"/>
          </w:tcPr>
          <w:p w:rsidR="003A08F9" w:rsidRPr="00EB73F0" w:rsidRDefault="003A08F9" w:rsidP="00656DDF">
            <w:pPr>
              <w:jc w:val="center"/>
              <w:rPr>
                <w:rFonts w:ascii="Arial CYR" w:hAnsi="Arial CYR" w:cs="Arial CYR"/>
                <w:sz w:val="16"/>
                <w:szCs w:val="16"/>
              </w:rPr>
            </w:pPr>
            <w:r w:rsidRPr="00EB73F0">
              <w:rPr>
                <w:rFonts w:ascii="Arial CYR" w:hAnsi="Arial CYR" w:cs="Arial CYR"/>
                <w:sz w:val="16"/>
                <w:szCs w:val="16"/>
              </w:rPr>
              <w:t>КОДЫ</w:t>
            </w:r>
          </w:p>
        </w:tc>
      </w:tr>
      <w:tr w:rsidR="003A08F9" w:rsidRPr="00EB73F0" w:rsidTr="001717C2">
        <w:trPr>
          <w:trHeight w:val="212"/>
        </w:trPr>
        <w:tc>
          <w:tcPr>
            <w:tcW w:w="2418" w:type="dxa"/>
            <w:tcBorders>
              <w:top w:val="nil"/>
              <w:left w:val="nil"/>
              <w:bottom w:val="nil"/>
              <w:right w:val="nil"/>
            </w:tcBorders>
            <w:shd w:val="clear" w:color="auto" w:fill="auto"/>
            <w:noWrap/>
            <w:vAlign w:val="bottom"/>
          </w:tcPr>
          <w:p w:rsidR="003A08F9" w:rsidRPr="00EB73F0" w:rsidRDefault="003A08F9" w:rsidP="00656DDF">
            <w:pPr>
              <w:rPr>
                <w:rFonts w:ascii="Arial CYR" w:hAnsi="Arial CYR" w:cs="Arial CYR"/>
                <w:sz w:val="16"/>
                <w:szCs w:val="16"/>
              </w:rPr>
            </w:pPr>
          </w:p>
        </w:tc>
        <w:tc>
          <w:tcPr>
            <w:tcW w:w="2230" w:type="dxa"/>
            <w:tcBorders>
              <w:top w:val="nil"/>
              <w:left w:val="nil"/>
              <w:bottom w:val="nil"/>
              <w:right w:val="nil"/>
            </w:tcBorders>
            <w:shd w:val="clear" w:color="auto" w:fill="auto"/>
            <w:noWrap/>
            <w:vAlign w:val="bottom"/>
          </w:tcPr>
          <w:p w:rsidR="003A08F9" w:rsidRPr="00EB73F0" w:rsidRDefault="003A08F9" w:rsidP="00656DDF">
            <w:pPr>
              <w:rPr>
                <w:rFonts w:ascii="Arial CYR" w:hAnsi="Arial CYR" w:cs="Arial CYR"/>
                <w:sz w:val="16"/>
                <w:szCs w:val="16"/>
              </w:rPr>
            </w:pPr>
          </w:p>
        </w:tc>
        <w:tc>
          <w:tcPr>
            <w:tcW w:w="2372" w:type="dxa"/>
            <w:tcBorders>
              <w:top w:val="nil"/>
              <w:left w:val="nil"/>
              <w:bottom w:val="nil"/>
              <w:right w:val="nil"/>
            </w:tcBorders>
            <w:shd w:val="clear" w:color="auto" w:fill="auto"/>
            <w:noWrap/>
            <w:vAlign w:val="bottom"/>
          </w:tcPr>
          <w:p w:rsidR="003A08F9" w:rsidRPr="00EB73F0" w:rsidRDefault="003A08F9" w:rsidP="00656DDF">
            <w:pPr>
              <w:rPr>
                <w:rFonts w:ascii="Arial CYR" w:hAnsi="Arial CYR" w:cs="Arial CYR"/>
                <w:sz w:val="16"/>
                <w:szCs w:val="16"/>
              </w:rPr>
            </w:pPr>
          </w:p>
        </w:tc>
        <w:tc>
          <w:tcPr>
            <w:tcW w:w="1685" w:type="dxa"/>
            <w:gridSpan w:val="2"/>
            <w:tcBorders>
              <w:top w:val="nil"/>
              <w:left w:val="nil"/>
              <w:bottom w:val="nil"/>
              <w:right w:val="nil"/>
            </w:tcBorders>
            <w:shd w:val="clear" w:color="auto" w:fill="auto"/>
            <w:noWrap/>
            <w:vAlign w:val="bottom"/>
          </w:tcPr>
          <w:p w:rsidR="003A08F9" w:rsidRPr="00EB73F0" w:rsidRDefault="003A08F9" w:rsidP="00656DDF">
            <w:pPr>
              <w:rPr>
                <w:rFonts w:ascii="Arial CYR" w:hAnsi="Arial CYR" w:cs="Arial CYR"/>
                <w:sz w:val="16"/>
                <w:szCs w:val="16"/>
              </w:rPr>
            </w:pPr>
            <w:r w:rsidRPr="00EB73F0">
              <w:rPr>
                <w:rFonts w:ascii="Arial CYR" w:hAnsi="Arial CYR" w:cs="Arial CYR"/>
                <w:sz w:val="16"/>
                <w:szCs w:val="16"/>
              </w:rPr>
              <w:t xml:space="preserve">                                            Форма по OКУД</w:t>
            </w:r>
          </w:p>
        </w:tc>
        <w:tc>
          <w:tcPr>
            <w:tcW w:w="1647" w:type="dxa"/>
            <w:tcBorders>
              <w:top w:val="nil"/>
              <w:left w:val="single" w:sz="8" w:space="0" w:color="auto"/>
              <w:bottom w:val="single" w:sz="4" w:space="0" w:color="auto"/>
              <w:right w:val="single" w:sz="8" w:space="0" w:color="auto"/>
            </w:tcBorders>
            <w:shd w:val="clear" w:color="auto" w:fill="auto"/>
            <w:noWrap/>
            <w:vAlign w:val="bottom"/>
          </w:tcPr>
          <w:p w:rsidR="003A08F9" w:rsidRPr="00EB73F0" w:rsidRDefault="003A08F9" w:rsidP="00656DDF">
            <w:pPr>
              <w:jc w:val="center"/>
              <w:rPr>
                <w:rFonts w:ascii="Arial CYR" w:hAnsi="Arial CYR" w:cs="Arial CYR"/>
                <w:sz w:val="16"/>
                <w:szCs w:val="16"/>
              </w:rPr>
            </w:pPr>
            <w:r w:rsidRPr="00EB73F0">
              <w:rPr>
                <w:rFonts w:ascii="Arial CYR" w:hAnsi="Arial CYR" w:cs="Arial CYR"/>
                <w:sz w:val="16"/>
                <w:szCs w:val="16"/>
              </w:rPr>
              <w:t>0504816</w:t>
            </w:r>
          </w:p>
        </w:tc>
      </w:tr>
      <w:tr w:rsidR="003A08F9" w:rsidRPr="00EB73F0" w:rsidTr="001717C2">
        <w:trPr>
          <w:trHeight w:val="212"/>
        </w:trPr>
        <w:tc>
          <w:tcPr>
            <w:tcW w:w="7414" w:type="dxa"/>
            <w:gridSpan w:val="4"/>
            <w:tcBorders>
              <w:top w:val="nil"/>
              <w:left w:val="nil"/>
              <w:bottom w:val="nil"/>
              <w:right w:val="nil"/>
            </w:tcBorders>
            <w:shd w:val="clear" w:color="auto" w:fill="auto"/>
            <w:noWrap/>
            <w:vAlign w:val="bottom"/>
          </w:tcPr>
          <w:p w:rsidR="003A08F9" w:rsidRPr="00EB73F0" w:rsidRDefault="003A08F9" w:rsidP="00656DDF">
            <w:pPr>
              <w:jc w:val="center"/>
              <w:rPr>
                <w:rFonts w:ascii="Arial CYR" w:hAnsi="Arial CYR" w:cs="Arial CYR"/>
                <w:sz w:val="16"/>
                <w:szCs w:val="16"/>
              </w:rPr>
            </w:pPr>
            <w:r w:rsidRPr="00EB73F0">
              <w:rPr>
                <w:rFonts w:ascii="Arial CYR" w:hAnsi="Arial CYR" w:cs="Arial CYR"/>
                <w:sz w:val="16"/>
                <w:szCs w:val="16"/>
              </w:rPr>
              <w:t xml:space="preserve">                               от "______ " ____________________  20  ___ г.</w:t>
            </w:r>
          </w:p>
        </w:tc>
        <w:tc>
          <w:tcPr>
            <w:tcW w:w="1291" w:type="dxa"/>
            <w:tcBorders>
              <w:top w:val="nil"/>
              <w:left w:val="nil"/>
              <w:bottom w:val="nil"/>
              <w:right w:val="nil"/>
            </w:tcBorders>
            <w:shd w:val="clear" w:color="auto" w:fill="auto"/>
            <w:noWrap/>
            <w:vAlign w:val="bottom"/>
          </w:tcPr>
          <w:p w:rsidR="003A08F9" w:rsidRPr="00EB73F0" w:rsidRDefault="003A08F9" w:rsidP="00656DDF">
            <w:pPr>
              <w:rPr>
                <w:rFonts w:ascii="Arial CYR" w:hAnsi="Arial CYR" w:cs="Arial CYR"/>
                <w:sz w:val="16"/>
                <w:szCs w:val="16"/>
              </w:rPr>
            </w:pPr>
            <w:r w:rsidRPr="00EB73F0">
              <w:rPr>
                <w:rFonts w:ascii="Arial CYR" w:hAnsi="Arial CYR" w:cs="Arial CYR"/>
                <w:sz w:val="16"/>
                <w:szCs w:val="16"/>
              </w:rPr>
              <w:t xml:space="preserve">         Дата</w:t>
            </w:r>
          </w:p>
        </w:tc>
        <w:tc>
          <w:tcPr>
            <w:tcW w:w="1647" w:type="dxa"/>
            <w:tcBorders>
              <w:top w:val="nil"/>
              <w:left w:val="single" w:sz="8" w:space="0" w:color="auto"/>
              <w:bottom w:val="single" w:sz="4" w:space="0" w:color="auto"/>
              <w:right w:val="single" w:sz="8" w:space="0" w:color="auto"/>
            </w:tcBorders>
            <w:shd w:val="clear" w:color="auto" w:fill="auto"/>
            <w:noWrap/>
            <w:vAlign w:val="bottom"/>
          </w:tcPr>
          <w:p w:rsidR="003A08F9" w:rsidRPr="00EB73F0" w:rsidRDefault="003A08F9" w:rsidP="00656DDF">
            <w:pPr>
              <w:jc w:val="center"/>
              <w:rPr>
                <w:rFonts w:ascii="Arial CYR" w:hAnsi="Arial CYR" w:cs="Arial CYR"/>
                <w:sz w:val="16"/>
                <w:szCs w:val="16"/>
              </w:rPr>
            </w:pPr>
            <w:r w:rsidRPr="00EB73F0">
              <w:rPr>
                <w:rFonts w:ascii="Arial CYR" w:hAnsi="Arial CYR" w:cs="Arial CYR"/>
                <w:sz w:val="16"/>
                <w:szCs w:val="16"/>
              </w:rPr>
              <w:t> </w:t>
            </w:r>
          </w:p>
        </w:tc>
      </w:tr>
      <w:tr w:rsidR="003A08F9" w:rsidRPr="00EB73F0" w:rsidTr="001717C2">
        <w:trPr>
          <w:trHeight w:val="203"/>
        </w:trPr>
        <w:tc>
          <w:tcPr>
            <w:tcW w:w="7414" w:type="dxa"/>
            <w:gridSpan w:val="4"/>
            <w:tcBorders>
              <w:top w:val="nil"/>
              <w:left w:val="nil"/>
              <w:bottom w:val="nil"/>
              <w:right w:val="nil"/>
            </w:tcBorders>
            <w:shd w:val="clear" w:color="auto" w:fill="auto"/>
            <w:noWrap/>
            <w:vAlign w:val="bottom"/>
          </w:tcPr>
          <w:p w:rsidR="003A08F9" w:rsidRPr="00EB73F0" w:rsidRDefault="003A08F9" w:rsidP="001717C2">
            <w:pPr>
              <w:spacing w:after="0" w:line="240" w:lineRule="auto"/>
              <w:rPr>
                <w:rFonts w:ascii="Arial CYR" w:hAnsi="Arial CYR" w:cs="Arial CYR"/>
                <w:sz w:val="16"/>
                <w:szCs w:val="16"/>
              </w:rPr>
            </w:pPr>
            <w:r w:rsidRPr="00EB73F0">
              <w:rPr>
                <w:rFonts w:ascii="Arial CYR" w:hAnsi="Arial CYR" w:cs="Arial CYR"/>
                <w:sz w:val="16"/>
                <w:szCs w:val="16"/>
              </w:rPr>
              <w:t>Учреждение _______________________________ ________________________________________________________________________________</w:t>
            </w:r>
          </w:p>
        </w:tc>
        <w:tc>
          <w:tcPr>
            <w:tcW w:w="1291" w:type="dxa"/>
            <w:tcBorders>
              <w:top w:val="nil"/>
              <w:left w:val="nil"/>
              <w:bottom w:val="nil"/>
              <w:right w:val="nil"/>
            </w:tcBorders>
            <w:shd w:val="clear" w:color="auto" w:fill="auto"/>
            <w:noWrap/>
            <w:vAlign w:val="bottom"/>
          </w:tcPr>
          <w:p w:rsidR="003A08F9" w:rsidRPr="00EB73F0" w:rsidRDefault="003A08F9" w:rsidP="001717C2">
            <w:pPr>
              <w:spacing w:after="0" w:line="240" w:lineRule="auto"/>
              <w:rPr>
                <w:rFonts w:ascii="Arial CYR" w:hAnsi="Arial CYR" w:cs="Arial CYR"/>
                <w:sz w:val="16"/>
                <w:szCs w:val="16"/>
              </w:rPr>
            </w:pPr>
            <w:r w:rsidRPr="00EB73F0">
              <w:rPr>
                <w:rFonts w:ascii="Arial CYR" w:hAnsi="Arial CYR" w:cs="Arial CYR"/>
                <w:sz w:val="16"/>
                <w:szCs w:val="16"/>
              </w:rPr>
              <w:t xml:space="preserve">   по ОКПО</w:t>
            </w:r>
          </w:p>
        </w:tc>
        <w:tc>
          <w:tcPr>
            <w:tcW w:w="1647" w:type="dxa"/>
            <w:tcBorders>
              <w:top w:val="nil"/>
              <w:left w:val="single" w:sz="8" w:space="0" w:color="auto"/>
              <w:bottom w:val="single" w:sz="4" w:space="0" w:color="auto"/>
              <w:right w:val="single" w:sz="8" w:space="0" w:color="auto"/>
            </w:tcBorders>
            <w:shd w:val="clear" w:color="auto" w:fill="auto"/>
            <w:noWrap/>
            <w:vAlign w:val="bottom"/>
          </w:tcPr>
          <w:p w:rsidR="003A08F9" w:rsidRPr="00EB73F0" w:rsidRDefault="003A08F9" w:rsidP="001717C2">
            <w:pPr>
              <w:spacing w:after="0" w:line="240" w:lineRule="auto"/>
              <w:jc w:val="center"/>
              <w:rPr>
                <w:rFonts w:ascii="Arial CYR" w:hAnsi="Arial CYR" w:cs="Arial CYR"/>
                <w:sz w:val="16"/>
                <w:szCs w:val="16"/>
              </w:rPr>
            </w:pPr>
            <w:r w:rsidRPr="00EB73F0">
              <w:rPr>
                <w:rFonts w:ascii="Arial CYR" w:hAnsi="Arial CYR" w:cs="Arial CYR"/>
                <w:sz w:val="16"/>
                <w:szCs w:val="16"/>
              </w:rPr>
              <w:t> </w:t>
            </w:r>
          </w:p>
        </w:tc>
      </w:tr>
      <w:tr w:rsidR="003A08F9" w:rsidRPr="00EB73F0" w:rsidTr="001717C2">
        <w:trPr>
          <w:trHeight w:val="232"/>
        </w:trPr>
        <w:tc>
          <w:tcPr>
            <w:tcW w:w="8705" w:type="dxa"/>
            <w:gridSpan w:val="5"/>
            <w:tcBorders>
              <w:top w:val="nil"/>
              <w:left w:val="nil"/>
              <w:bottom w:val="nil"/>
              <w:right w:val="nil"/>
            </w:tcBorders>
            <w:shd w:val="clear" w:color="auto" w:fill="auto"/>
            <w:noWrap/>
            <w:vAlign w:val="bottom"/>
          </w:tcPr>
          <w:p w:rsidR="003A08F9" w:rsidRPr="00EB73F0" w:rsidRDefault="003A08F9" w:rsidP="001717C2">
            <w:pPr>
              <w:spacing w:after="0" w:line="240" w:lineRule="auto"/>
              <w:rPr>
                <w:rFonts w:ascii="Arial CYR" w:hAnsi="Arial CYR" w:cs="Arial CYR"/>
                <w:sz w:val="16"/>
                <w:szCs w:val="16"/>
              </w:rPr>
            </w:pPr>
            <w:r w:rsidRPr="00EB73F0">
              <w:rPr>
                <w:rFonts w:ascii="Arial CYR" w:hAnsi="Arial CYR" w:cs="Arial CYR"/>
                <w:sz w:val="16"/>
                <w:szCs w:val="16"/>
              </w:rPr>
              <w:t>Материально ответственное лицо ______________________________________________________________</w:t>
            </w:r>
          </w:p>
        </w:tc>
        <w:tc>
          <w:tcPr>
            <w:tcW w:w="1647" w:type="dxa"/>
            <w:tcBorders>
              <w:top w:val="nil"/>
              <w:left w:val="single" w:sz="8" w:space="0" w:color="auto"/>
              <w:bottom w:val="single" w:sz="8" w:space="0" w:color="auto"/>
              <w:right w:val="single" w:sz="8" w:space="0" w:color="auto"/>
            </w:tcBorders>
            <w:shd w:val="clear" w:color="auto" w:fill="auto"/>
            <w:noWrap/>
            <w:vAlign w:val="bottom"/>
          </w:tcPr>
          <w:p w:rsidR="003A08F9" w:rsidRPr="00EB73F0" w:rsidRDefault="003A08F9" w:rsidP="001717C2">
            <w:pPr>
              <w:spacing w:after="0" w:line="240" w:lineRule="auto"/>
              <w:jc w:val="center"/>
              <w:rPr>
                <w:rFonts w:ascii="Arial CYR" w:hAnsi="Arial CYR" w:cs="Arial CYR"/>
                <w:sz w:val="16"/>
                <w:szCs w:val="16"/>
              </w:rPr>
            </w:pPr>
            <w:r w:rsidRPr="00EB73F0">
              <w:rPr>
                <w:rFonts w:ascii="Arial CYR" w:hAnsi="Arial CYR" w:cs="Arial CYR"/>
                <w:sz w:val="16"/>
                <w:szCs w:val="16"/>
              </w:rPr>
              <w:t> </w:t>
            </w:r>
          </w:p>
        </w:tc>
      </w:tr>
      <w:tr w:rsidR="003A08F9" w:rsidRPr="00EB73F0" w:rsidTr="001717C2">
        <w:trPr>
          <w:trHeight w:val="77"/>
        </w:trPr>
        <w:tc>
          <w:tcPr>
            <w:tcW w:w="2418" w:type="dxa"/>
            <w:tcBorders>
              <w:top w:val="nil"/>
              <w:left w:val="nil"/>
              <w:bottom w:val="nil"/>
              <w:right w:val="nil"/>
            </w:tcBorders>
            <w:shd w:val="clear" w:color="auto" w:fill="auto"/>
            <w:noWrap/>
            <w:vAlign w:val="bottom"/>
          </w:tcPr>
          <w:p w:rsidR="003A08F9" w:rsidRPr="00EB73F0" w:rsidRDefault="003A08F9" w:rsidP="001717C2">
            <w:pPr>
              <w:spacing w:after="0" w:line="240" w:lineRule="auto"/>
              <w:rPr>
                <w:rFonts w:ascii="Arial CYR" w:hAnsi="Arial CYR" w:cs="Arial CYR"/>
                <w:sz w:val="16"/>
                <w:szCs w:val="16"/>
              </w:rPr>
            </w:pPr>
          </w:p>
        </w:tc>
        <w:tc>
          <w:tcPr>
            <w:tcW w:w="2230" w:type="dxa"/>
            <w:tcBorders>
              <w:top w:val="nil"/>
              <w:left w:val="nil"/>
              <w:bottom w:val="nil"/>
              <w:right w:val="nil"/>
            </w:tcBorders>
            <w:shd w:val="clear" w:color="auto" w:fill="auto"/>
            <w:noWrap/>
            <w:vAlign w:val="bottom"/>
          </w:tcPr>
          <w:p w:rsidR="003A08F9" w:rsidRPr="00EB73F0" w:rsidRDefault="003A08F9" w:rsidP="001717C2">
            <w:pPr>
              <w:spacing w:after="0" w:line="240" w:lineRule="auto"/>
              <w:rPr>
                <w:rFonts w:ascii="Arial CYR" w:hAnsi="Arial CYR" w:cs="Arial CYR"/>
                <w:sz w:val="16"/>
                <w:szCs w:val="16"/>
              </w:rPr>
            </w:pPr>
          </w:p>
        </w:tc>
        <w:tc>
          <w:tcPr>
            <w:tcW w:w="2372" w:type="dxa"/>
            <w:tcBorders>
              <w:top w:val="nil"/>
              <w:left w:val="nil"/>
              <w:bottom w:val="nil"/>
              <w:right w:val="nil"/>
            </w:tcBorders>
            <w:shd w:val="clear" w:color="auto" w:fill="auto"/>
            <w:noWrap/>
            <w:vAlign w:val="bottom"/>
          </w:tcPr>
          <w:p w:rsidR="003A08F9" w:rsidRPr="00EB73F0" w:rsidRDefault="003A08F9" w:rsidP="001717C2">
            <w:pPr>
              <w:spacing w:after="0" w:line="240" w:lineRule="auto"/>
              <w:rPr>
                <w:rFonts w:ascii="Arial CYR" w:hAnsi="Arial CYR" w:cs="Arial CYR"/>
                <w:sz w:val="16"/>
                <w:szCs w:val="16"/>
              </w:rPr>
            </w:pPr>
          </w:p>
        </w:tc>
        <w:tc>
          <w:tcPr>
            <w:tcW w:w="394" w:type="dxa"/>
            <w:tcBorders>
              <w:top w:val="nil"/>
              <w:left w:val="nil"/>
              <w:bottom w:val="nil"/>
              <w:right w:val="nil"/>
            </w:tcBorders>
            <w:shd w:val="clear" w:color="auto" w:fill="auto"/>
            <w:noWrap/>
            <w:vAlign w:val="bottom"/>
          </w:tcPr>
          <w:p w:rsidR="003A08F9" w:rsidRPr="00EB73F0" w:rsidRDefault="003A08F9" w:rsidP="001717C2">
            <w:pPr>
              <w:spacing w:after="0" w:line="240" w:lineRule="auto"/>
              <w:rPr>
                <w:rFonts w:ascii="Arial CYR" w:hAnsi="Arial CYR" w:cs="Arial CYR"/>
                <w:sz w:val="16"/>
                <w:szCs w:val="16"/>
              </w:rPr>
            </w:pPr>
          </w:p>
        </w:tc>
        <w:tc>
          <w:tcPr>
            <w:tcW w:w="1291" w:type="dxa"/>
            <w:tcBorders>
              <w:top w:val="nil"/>
              <w:left w:val="nil"/>
              <w:bottom w:val="nil"/>
              <w:right w:val="nil"/>
            </w:tcBorders>
            <w:shd w:val="clear" w:color="auto" w:fill="auto"/>
            <w:noWrap/>
            <w:vAlign w:val="bottom"/>
          </w:tcPr>
          <w:p w:rsidR="003A08F9" w:rsidRPr="00EB73F0" w:rsidRDefault="003A08F9" w:rsidP="001717C2">
            <w:pPr>
              <w:spacing w:after="0" w:line="240" w:lineRule="auto"/>
              <w:rPr>
                <w:rFonts w:ascii="Arial CYR" w:hAnsi="Arial CYR" w:cs="Arial CYR"/>
                <w:sz w:val="16"/>
                <w:szCs w:val="16"/>
              </w:rPr>
            </w:pPr>
          </w:p>
        </w:tc>
        <w:tc>
          <w:tcPr>
            <w:tcW w:w="1647" w:type="dxa"/>
            <w:tcBorders>
              <w:top w:val="nil"/>
              <w:left w:val="nil"/>
              <w:bottom w:val="nil"/>
              <w:right w:val="nil"/>
            </w:tcBorders>
            <w:shd w:val="clear" w:color="auto" w:fill="auto"/>
            <w:noWrap/>
            <w:vAlign w:val="bottom"/>
          </w:tcPr>
          <w:p w:rsidR="003A08F9" w:rsidRPr="00EB73F0" w:rsidRDefault="003A08F9" w:rsidP="001717C2">
            <w:pPr>
              <w:spacing w:after="0" w:line="240" w:lineRule="auto"/>
              <w:jc w:val="center"/>
              <w:rPr>
                <w:rFonts w:ascii="Arial CYR" w:hAnsi="Arial CYR" w:cs="Arial CYR"/>
                <w:sz w:val="16"/>
                <w:szCs w:val="16"/>
              </w:rPr>
            </w:pPr>
          </w:p>
        </w:tc>
      </w:tr>
      <w:tr w:rsidR="003A08F9" w:rsidRPr="00EB73F0" w:rsidTr="001717C2">
        <w:trPr>
          <w:trHeight w:val="232"/>
        </w:trPr>
        <w:tc>
          <w:tcPr>
            <w:tcW w:w="2418" w:type="dxa"/>
            <w:tcBorders>
              <w:top w:val="nil"/>
              <w:left w:val="nil"/>
              <w:bottom w:val="nil"/>
              <w:right w:val="nil"/>
            </w:tcBorders>
            <w:shd w:val="clear" w:color="auto" w:fill="auto"/>
            <w:noWrap/>
            <w:vAlign w:val="bottom"/>
          </w:tcPr>
          <w:p w:rsidR="003A08F9" w:rsidRPr="00EB73F0" w:rsidRDefault="003A08F9" w:rsidP="001717C2">
            <w:pPr>
              <w:spacing w:after="0" w:line="240" w:lineRule="auto"/>
              <w:rPr>
                <w:rFonts w:ascii="Arial CYR" w:hAnsi="Arial CYR" w:cs="Arial CYR"/>
                <w:sz w:val="16"/>
                <w:szCs w:val="16"/>
              </w:rPr>
            </w:pPr>
          </w:p>
        </w:tc>
        <w:tc>
          <w:tcPr>
            <w:tcW w:w="2230" w:type="dxa"/>
            <w:tcBorders>
              <w:top w:val="nil"/>
              <w:left w:val="nil"/>
              <w:bottom w:val="nil"/>
              <w:right w:val="nil"/>
            </w:tcBorders>
            <w:shd w:val="clear" w:color="auto" w:fill="auto"/>
            <w:noWrap/>
            <w:vAlign w:val="bottom"/>
          </w:tcPr>
          <w:p w:rsidR="003A08F9" w:rsidRPr="00EB73F0" w:rsidRDefault="003A08F9" w:rsidP="001717C2">
            <w:pPr>
              <w:spacing w:after="0" w:line="240" w:lineRule="auto"/>
              <w:rPr>
                <w:rFonts w:ascii="Arial CYR" w:hAnsi="Arial CYR" w:cs="Arial CYR"/>
                <w:sz w:val="16"/>
                <w:szCs w:val="16"/>
              </w:rPr>
            </w:pPr>
            <w:r w:rsidRPr="00EB73F0">
              <w:rPr>
                <w:rFonts w:ascii="Arial CYR" w:hAnsi="Arial CYR" w:cs="Arial CYR"/>
                <w:sz w:val="16"/>
                <w:szCs w:val="16"/>
              </w:rPr>
              <w:t xml:space="preserve">           Дебет счета</w:t>
            </w:r>
          </w:p>
        </w:tc>
        <w:tc>
          <w:tcPr>
            <w:tcW w:w="2372" w:type="dxa"/>
            <w:tcBorders>
              <w:top w:val="single" w:sz="8" w:space="0" w:color="auto"/>
              <w:left w:val="single" w:sz="8" w:space="0" w:color="auto"/>
              <w:bottom w:val="single" w:sz="8" w:space="0" w:color="auto"/>
              <w:right w:val="single" w:sz="8" w:space="0" w:color="auto"/>
            </w:tcBorders>
            <w:shd w:val="clear" w:color="auto" w:fill="auto"/>
            <w:noWrap/>
            <w:vAlign w:val="bottom"/>
          </w:tcPr>
          <w:p w:rsidR="003A08F9" w:rsidRPr="00EB73F0" w:rsidRDefault="003A08F9" w:rsidP="001717C2">
            <w:pPr>
              <w:spacing w:after="0" w:line="240" w:lineRule="auto"/>
              <w:rPr>
                <w:rFonts w:ascii="Arial CYR" w:hAnsi="Arial CYR" w:cs="Arial CYR"/>
                <w:sz w:val="16"/>
                <w:szCs w:val="16"/>
              </w:rPr>
            </w:pPr>
            <w:r w:rsidRPr="00EB73F0">
              <w:rPr>
                <w:rFonts w:ascii="Arial CYR" w:hAnsi="Arial CYR" w:cs="Arial CYR"/>
                <w:sz w:val="16"/>
                <w:szCs w:val="16"/>
              </w:rPr>
              <w:t> </w:t>
            </w:r>
          </w:p>
        </w:tc>
        <w:tc>
          <w:tcPr>
            <w:tcW w:w="1685" w:type="dxa"/>
            <w:gridSpan w:val="2"/>
            <w:tcBorders>
              <w:top w:val="nil"/>
              <w:left w:val="nil"/>
              <w:bottom w:val="nil"/>
              <w:right w:val="nil"/>
            </w:tcBorders>
            <w:shd w:val="clear" w:color="auto" w:fill="auto"/>
            <w:noWrap/>
            <w:vAlign w:val="bottom"/>
          </w:tcPr>
          <w:p w:rsidR="003A08F9" w:rsidRPr="00EB73F0" w:rsidRDefault="003A08F9" w:rsidP="001717C2">
            <w:pPr>
              <w:spacing w:after="0" w:line="240" w:lineRule="auto"/>
              <w:rPr>
                <w:rFonts w:ascii="Arial CYR" w:hAnsi="Arial CYR" w:cs="Arial CYR"/>
                <w:sz w:val="16"/>
                <w:szCs w:val="16"/>
              </w:rPr>
            </w:pPr>
            <w:r w:rsidRPr="00EB73F0">
              <w:rPr>
                <w:rFonts w:ascii="Arial CYR" w:hAnsi="Arial CYR" w:cs="Arial CYR"/>
                <w:sz w:val="16"/>
                <w:szCs w:val="16"/>
              </w:rPr>
              <w:t xml:space="preserve">                                           Кредит счета</w:t>
            </w:r>
          </w:p>
        </w:tc>
        <w:tc>
          <w:tcPr>
            <w:tcW w:w="1647" w:type="dxa"/>
            <w:tcBorders>
              <w:top w:val="single" w:sz="8" w:space="0" w:color="auto"/>
              <w:left w:val="single" w:sz="8" w:space="0" w:color="auto"/>
              <w:bottom w:val="single" w:sz="8" w:space="0" w:color="auto"/>
              <w:right w:val="single" w:sz="8" w:space="0" w:color="auto"/>
            </w:tcBorders>
            <w:shd w:val="clear" w:color="auto" w:fill="auto"/>
            <w:noWrap/>
            <w:vAlign w:val="bottom"/>
          </w:tcPr>
          <w:p w:rsidR="003A08F9" w:rsidRPr="00EB73F0" w:rsidRDefault="003A08F9" w:rsidP="001717C2">
            <w:pPr>
              <w:spacing w:after="0" w:line="240" w:lineRule="auto"/>
              <w:jc w:val="center"/>
              <w:rPr>
                <w:rFonts w:ascii="Arial CYR" w:hAnsi="Arial CYR" w:cs="Arial CYR"/>
                <w:sz w:val="16"/>
                <w:szCs w:val="16"/>
              </w:rPr>
            </w:pPr>
            <w:r w:rsidRPr="00EB73F0">
              <w:rPr>
                <w:rFonts w:ascii="Arial CYR" w:hAnsi="Arial CYR" w:cs="Arial CYR"/>
                <w:sz w:val="16"/>
                <w:szCs w:val="16"/>
              </w:rPr>
              <w:t> </w:t>
            </w:r>
          </w:p>
        </w:tc>
      </w:tr>
      <w:tr w:rsidR="003A08F9" w:rsidRPr="00EB73F0" w:rsidTr="001717C2">
        <w:trPr>
          <w:trHeight w:val="280"/>
        </w:trPr>
        <w:tc>
          <w:tcPr>
            <w:tcW w:w="10352" w:type="dxa"/>
            <w:gridSpan w:val="6"/>
            <w:tcBorders>
              <w:top w:val="nil"/>
              <w:left w:val="nil"/>
              <w:bottom w:val="nil"/>
              <w:right w:val="nil"/>
            </w:tcBorders>
            <w:shd w:val="clear" w:color="auto" w:fill="auto"/>
            <w:noWrap/>
            <w:vAlign w:val="bottom"/>
          </w:tcPr>
          <w:p w:rsidR="003A08F9" w:rsidRPr="00EB73F0" w:rsidRDefault="003A08F9" w:rsidP="001717C2">
            <w:pPr>
              <w:spacing w:after="0" w:line="240" w:lineRule="auto"/>
              <w:rPr>
                <w:rFonts w:ascii="Arial CYR" w:hAnsi="Arial CYR" w:cs="Arial CYR"/>
                <w:sz w:val="16"/>
                <w:szCs w:val="16"/>
              </w:rPr>
            </w:pPr>
            <w:r w:rsidRPr="00EB73F0">
              <w:rPr>
                <w:rFonts w:ascii="Arial CYR" w:hAnsi="Arial CYR" w:cs="Arial CYR"/>
                <w:sz w:val="16"/>
                <w:szCs w:val="16"/>
              </w:rPr>
              <w:t>Комиссия в составе ________________________________________________________________________________________________</w:t>
            </w:r>
          </w:p>
        </w:tc>
      </w:tr>
      <w:tr w:rsidR="003A08F9" w:rsidRPr="00EB73F0" w:rsidTr="001717C2">
        <w:trPr>
          <w:trHeight w:val="125"/>
        </w:trPr>
        <w:tc>
          <w:tcPr>
            <w:tcW w:w="10352" w:type="dxa"/>
            <w:gridSpan w:val="6"/>
            <w:tcBorders>
              <w:top w:val="nil"/>
              <w:left w:val="nil"/>
              <w:bottom w:val="nil"/>
              <w:right w:val="nil"/>
            </w:tcBorders>
            <w:shd w:val="clear" w:color="auto" w:fill="auto"/>
            <w:noWrap/>
            <w:vAlign w:val="bottom"/>
          </w:tcPr>
          <w:p w:rsidR="003A08F9" w:rsidRPr="00EB73F0" w:rsidRDefault="003A08F9" w:rsidP="001717C2">
            <w:pPr>
              <w:spacing w:after="0" w:line="240" w:lineRule="auto"/>
              <w:jc w:val="center"/>
              <w:rPr>
                <w:rFonts w:ascii="Arial CYR" w:hAnsi="Arial CYR" w:cs="Arial CYR"/>
                <w:sz w:val="16"/>
                <w:szCs w:val="16"/>
              </w:rPr>
            </w:pPr>
            <w:r w:rsidRPr="00EB73F0">
              <w:rPr>
                <w:rFonts w:ascii="Arial CYR" w:hAnsi="Arial CYR" w:cs="Arial CYR"/>
                <w:sz w:val="16"/>
                <w:szCs w:val="16"/>
              </w:rPr>
              <w:t>(должность, фамилия, инициалы)</w:t>
            </w:r>
          </w:p>
        </w:tc>
      </w:tr>
      <w:tr w:rsidR="003A08F9" w:rsidRPr="00EB73F0" w:rsidTr="001717C2">
        <w:trPr>
          <w:trHeight w:val="223"/>
        </w:trPr>
        <w:tc>
          <w:tcPr>
            <w:tcW w:w="10352" w:type="dxa"/>
            <w:gridSpan w:val="6"/>
            <w:tcBorders>
              <w:top w:val="nil"/>
              <w:left w:val="nil"/>
              <w:bottom w:val="nil"/>
              <w:right w:val="nil"/>
            </w:tcBorders>
            <w:shd w:val="clear" w:color="auto" w:fill="auto"/>
            <w:noWrap/>
            <w:vAlign w:val="bottom"/>
          </w:tcPr>
          <w:p w:rsidR="003A08F9" w:rsidRPr="00EB73F0" w:rsidRDefault="003A08F9" w:rsidP="001717C2">
            <w:pPr>
              <w:spacing w:after="0" w:line="240" w:lineRule="auto"/>
              <w:rPr>
                <w:rFonts w:ascii="Arial CYR" w:hAnsi="Arial CYR" w:cs="Arial CYR"/>
                <w:sz w:val="16"/>
                <w:szCs w:val="16"/>
              </w:rPr>
            </w:pPr>
            <w:r w:rsidRPr="00EB73F0">
              <w:rPr>
                <w:rFonts w:ascii="Arial CYR" w:hAnsi="Arial CYR" w:cs="Arial CYR"/>
                <w:sz w:val="16"/>
                <w:szCs w:val="16"/>
              </w:rPr>
              <w:t>_________________________________________________________________________________________________________________</w:t>
            </w:r>
          </w:p>
        </w:tc>
      </w:tr>
      <w:tr w:rsidR="003A08F9" w:rsidRPr="00EB73F0" w:rsidTr="001717C2">
        <w:trPr>
          <w:trHeight w:val="232"/>
        </w:trPr>
        <w:tc>
          <w:tcPr>
            <w:tcW w:w="10352" w:type="dxa"/>
            <w:gridSpan w:val="6"/>
            <w:tcBorders>
              <w:top w:val="nil"/>
              <w:left w:val="nil"/>
              <w:bottom w:val="nil"/>
              <w:right w:val="nil"/>
            </w:tcBorders>
            <w:shd w:val="clear" w:color="auto" w:fill="auto"/>
            <w:noWrap/>
            <w:vAlign w:val="bottom"/>
          </w:tcPr>
          <w:p w:rsidR="003A08F9" w:rsidRPr="00EB73F0" w:rsidRDefault="003A08F9" w:rsidP="001717C2">
            <w:pPr>
              <w:spacing w:after="0" w:line="240" w:lineRule="auto"/>
              <w:rPr>
                <w:rFonts w:ascii="Arial CYR" w:hAnsi="Arial CYR" w:cs="Arial CYR"/>
                <w:sz w:val="16"/>
                <w:szCs w:val="16"/>
              </w:rPr>
            </w:pPr>
            <w:r w:rsidRPr="00EB73F0">
              <w:rPr>
                <w:rFonts w:ascii="Arial CYR" w:hAnsi="Arial CYR" w:cs="Arial CYR"/>
                <w:sz w:val="16"/>
                <w:szCs w:val="16"/>
              </w:rPr>
              <w:t>_________________________________________________________________________________________________________________</w:t>
            </w:r>
          </w:p>
        </w:tc>
      </w:tr>
      <w:tr w:rsidR="003A08F9" w:rsidRPr="00EB73F0" w:rsidTr="001717C2">
        <w:trPr>
          <w:trHeight w:val="223"/>
        </w:trPr>
        <w:tc>
          <w:tcPr>
            <w:tcW w:w="10352" w:type="dxa"/>
            <w:gridSpan w:val="6"/>
            <w:tcBorders>
              <w:top w:val="nil"/>
              <w:left w:val="nil"/>
              <w:bottom w:val="nil"/>
              <w:right w:val="nil"/>
            </w:tcBorders>
            <w:shd w:val="clear" w:color="auto" w:fill="auto"/>
            <w:noWrap/>
            <w:vAlign w:val="bottom"/>
          </w:tcPr>
          <w:p w:rsidR="003A08F9" w:rsidRPr="00EB73F0" w:rsidRDefault="003A08F9" w:rsidP="001717C2">
            <w:pPr>
              <w:spacing w:after="0" w:line="240" w:lineRule="auto"/>
              <w:rPr>
                <w:rFonts w:ascii="Arial CYR" w:hAnsi="Arial CYR" w:cs="Arial CYR"/>
                <w:sz w:val="16"/>
                <w:szCs w:val="16"/>
              </w:rPr>
            </w:pPr>
            <w:r w:rsidRPr="00EB73F0">
              <w:rPr>
                <w:rFonts w:ascii="Arial CYR" w:hAnsi="Arial CYR" w:cs="Arial CYR"/>
                <w:sz w:val="16"/>
                <w:szCs w:val="16"/>
              </w:rPr>
              <w:t>_________________________________________________________________________________________________________________</w:t>
            </w:r>
          </w:p>
        </w:tc>
      </w:tr>
      <w:tr w:rsidR="003A08F9" w:rsidRPr="00EB73F0" w:rsidTr="001717C2">
        <w:trPr>
          <w:trHeight w:val="232"/>
        </w:trPr>
        <w:tc>
          <w:tcPr>
            <w:tcW w:w="10352" w:type="dxa"/>
            <w:gridSpan w:val="6"/>
            <w:tcBorders>
              <w:top w:val="nil"/>
              <w:left w:val="nil"/>
              <w:bottom w:val="nil"/>
              <w:right w:val="nil"/>
            </w:tcBorders>
            <w:shd w:val="clear" w:color="auto" w:fill="auto"/>
            <w:noWrap/>
            <w:vAlign w:val="bottom"/>
          </w:tcPr>
          <w:p w:rsidR="003A08F9" w:rsidRPr="00EB73F0" w:rsidRDefault="003A08F9" w:rsidP="001717C2">
            <w:pPr>
              <w:spacing w:after="0" w:line="240" w:lineRule="auto"/>
              <w:rPr>
                <w:rFonts w:ascii="Arial CYR" w:hAnsi="Arial CYR" w:cs="Arial CYR"/>
                <w:sz w:val="16"/>
                <w:szCs w:val="16"/>
              </w:rPr>
            </w:pPr>
            <w:r w:rsidRPr="00EB73F0">
              <w:rPr>
                <w:rFonts w:ascii="Arial CYR" w:hAnsi="Arial CYR" w:cs="Arial CYR"/>
                <w:sz w:val="16"/>
                <w:szCs w:val="16"/>
              </w:rPr>
              <w:t>________________________________________________________________________________________________________________ ,</w:t>
            </w:r>
          </w:p>
        </w:tc>
      </w:tr>
      <w:tr w:rsidR="003A08F9" w:rsidRPr="00EB73F0" w:rsidTr="001717C2">
        <w:trPr>
          <w:trHeight w:val="212"/>
        </w:trPr>
        <w:tc>
          <w:tcPr>
            <w:tcW w:w="10352" w:type="dxa"/>
            <w:gridSpan w:val="6"/>
            <w:tcBorders>
              <w:top w:val="nil"/>
              <w:left w:val="nil"/>
              <w:bottom w:val="nil"/>
              <w:right w:val="nil"/>
            </w:tcBorders>
            <w:shd w:val="clear" w:color="auto" w:fill="auto"/>
            <w:noWrap/>
            <w:vAlign w:val="bottom"/>
          </w:tcPr>
          <w:p w:rsidR="003A08F9" w:rsidRPr="00EB73F0" w:rsidRDefault="003A08F9" w:rsidP="001717C2">
            <w:pPr>
              <w:spacing w:after="0" w:line="240" w:lineRule="auto"/>
              <w:rPr>
                <w:rFonts w:ascii="Arial CYR" w:hAnsi="Arial CYR" w:cs="Arial CYR"/>
                <w:sz w:val="16"/>
                <w:szCs w:val="16"/>
              </w:rPr>
            </w:pPr>
            <w:r w:rsidRPr="00EB73F0">
              <w:rPr>
                <w:rFonts w:ascii="Arial CYR" w:hAnsi="Arial CYR" w:cs="Arial CYR"/>
                <w:sz w:val="16"/>
                <w:szCs w:val="16"/>
              </w:rPr>
              <w:t xml:space="preserve">назначенная приказом (распоряжением ) от "______"____________________  20 ____ г.   №    _______ ,   составила настоящий акт </w:t>
            </w:r>
          </w:p>
        </w:tc>
      </w:tr>
      <w:tr w:rsidR="003A08F9" w:rsidRPr="00EB73F0" w:rsidTr="001717C2">
        <w:trPr>
          <w:trHeight w:val="223"/>
        </w:trPr>
        <w:tc>
          <w:tcPr>
            <w:tcW w:w="10352" w:type="dxa"/>
            <w:gridSpan w:val="6"/>
            <w:tcBorders>
              <w:top w:val="nil"/>
              <w:left w:val="nil"/>
              <w:bottom w:val="nil"/>
              <w:right w:val="nil"/>
            </w:tcBorders>
            <w:shd w:val="clear" w:color="auto" w:fill="auto"/>
            <w:noWrap/>
            <w:vAlign w:val="bottom"/>
          </w:tcPr>
          <w:p w:rsidR="003A08F9" w:rsidRPr="00EB73F0" w:rsidRDefault="003A08F9" w:rsidP="001717C2">
            <w:pPr>
              <w:spacing w:after="0" w:line="240" w:lineRule="auto"/>
              <w:rPr>
                <w:rFonts w:ascii="Arial CYR" w:hAnsi="Arial CYR" w:cs="Arial CYR"/>
                <w:sz w:val="16"/>
                <w:szCs w:val="16"/>
              </w:rPr>
            </w:pPr>
            <w:r w:rsidRPr="00EB73F0">
              <w:rPr>
                <w:rFonts w:ascii="Arial CYR" w:hAnsi="Arial CYR" w:cs="Arial CYR"/>
                <w:sz w:val="16"/>
                <w:szCs w:val="16"/>
              </w:rPr>
              <w:t xml:space="preserve">в том, что за период с    "_______"   __________________  20 ____ г.    по   "_______"   ___________________   20  ____  г. </w:t>
            </w:r>
          </w:p>
        </w:tc>
      </w:tr>
      <w:tr w:rsidR="003A08F9" w:rsidRPr="00EB73F0" w:rsidTr="001717C2">
        <w:trPr>
          <w:trHeight w:val="223"/>
        </w:trPr>
        <w:tc>
          <w:tcPr>
            <w:tcW w:w="2418" w:type="dxa"/>
            <w:tcBorders>
              <w:top w:val="nil"/>
              <w:left w:val="nil"/>
              <w:bottom w:val="nil"/>
              <w:right w:val="nil"/>
            </w:tcBorders>
            <w:shd w:val="clear" w:color="auto" w:fill="auto"/>
            <w:noWrap/>
            <w:vAlign w:val="bottom"/>
          </w:tcPr>
          <w:p w:rsidR="003A08F9" w:rsidRPr="00EB73F0" w:rsidRDefault="003A08F9" w:rsidP="001717C2">
            <w:pPr>
              <w:spacing w:after="0" w:line="240" w:lineRule="auto"/>
              <w:rPr>
                <w:rFonts w:ascii="Arial CYR" w:hAnsi="Arial CYR" w:cs="Arial CYR"/>
                <w:sz w:val="16"/>
                <w:szCs w:val="16"/>
              </w:rPr>
            </w:pPr>
            <w:r w:rsidRPr="00EB73F0">
              <w:rPr>
                <w:rFonts w:ascii="Arial CYR" w:hAnsi="Arial CYR" w:cs="Arial CYR"/>
                <w:sz w:val="16"/>
                <w:szCs w:val="16"/>
              </w:rPr>
              <w:t>подлежат списанию:</w:t>
            </w:r>
          </w:p>
        </w:tc>
        <w:tc>
          <w:tcPr>
            <w:tcW w:w="2230" w:type="dxa"/>
            <w:tcBorders>
              <w:top w:val="nil"/>
              <w:left w:val="nil"/>
              <w:bottom w:val="nil"/>
              <w:right w:val="nil"/>
            </w:tcBorders>
            <w:shd w:val="clear" w:color="auto" w:fill="auto"/>
            <w:noWrap/>
            <w:vAlign w:val="bottom"/>
          </w:tcPr>
          <w:p w:rsidR="003A08F9" w:rsidRPr="00EB73F0" w:rsidRDefault="003A08F9" w:rsidP="001717C2">
            <w:pPr>
              <w:spacing w:after="0" w:line="240" w:lineRule="auto"/>
              <w:rPr>
                <w:rFonts w:ascii="Arial CYR" w:hAnsi="Arial CYR" w:cs="Arial CYR"/>
                <w:sz w:val="16"/>
                <w:szCs w:val="16"/>
              </w:rPr>
            </w:pPr>
          </w:p>
        </w:tc>
        <w:tc>
          <w:tcPr>
            <w:tcW w:w="2372" w:type="dxa"/>
            <w:tcBorders>
              <w:top w:val="nil"/>
              <w:left w:val="nil"/>
              <w:bottom w:val="nil"/>
              <w:right w:val="nil"/>
            </w:tcBorders>
            <w:shd w:val="clear" w:color="auto" w:fill="auto"/>
            <w:noWrap/>
            <w:vAlign w:val="bottom"/>
          </w:tcPr>
          <w:p w:rsidR="003A08F9" w:rsidRPr="00EB73F0" w:rsidRDefault="003A08F9" w:rsidP="001717C2">
            <w:pPr>
              <w:spacing w:after="0" w:line="240" w:lineRule="auto"/>
              <w:rPr>
                <w:rFonts w:ascii="Arial CYR" w:hAnsi="Arial CYR" w:cs="Arial CYR"/>
                <w:b/>
                <w:bCs/>
                <w:sz w:val="16"/>
                <w:szCs w:val="16"/>
              </w:rPr>
            </w:pPr>
          </w:p>
        </w:tc>
        <w:tc>
          <w:tcPr>
            <w:tcW w:w="394" w:type="dxa"/>
            <w:tcBorders>
              <w:top w:val="nil"/>
              <w:left w:val="nil"/>
              <w:bottom w:val="nil"/>
              <w:right w:val="nil"/>
            </w:tcBorders>
            <w:shd w:val="clear" w:color="auto" w:fill="auto"/>
            <w:noWrap/>
            <w:vAlign w:val="bottom"/>
          </w:tcPr>
          <w:p w:rsidR="003A08F9" w:rsidRPr="00EB73F0" w:rsidRDefault="003A08F9" w:rsidP="001717C2">
            <w:pPr>
              <w:spacing w:after="0" w:line="240" w:lineRule="auto"/>
              <w:rPr>
                <w:rFonts w:ascii="Arial CYR" w:hAnsi="Arial CYR" w:cs="Arial CYR"/>
                <w:sz w:val="16"/>
                <w:szCs w:val="16"/>
              </w:rPr>
            </w:pPr>
          </w:p>
        </w:tc>
        <w:tc>
          <w:tcPr>
            <w:tcW w:w="1291" w:type="dxa"/>
            <w:tcBorders>
              <w:top w:val="nil"/>
              <w:left w:val="nil"/>
              <w:bottom w:val="nil"/>
              <w:right w:val="nil"/>
            </w:tcBorders>
            <w:shd w:val="clear" w:color="auto" w:fill="auto"/>
            <w:noWrap/>
            <w:vAlign w:val="bottom"/>
          </w:tcPr>
          <w:p w:rsidR="003A08F9" w:rsidRPr="00EB73F0" w:rsidRDefault="003A08F9" w:rsidP="001717C2">
            <w:pPr>
              <w:spacing w:after="0" w:line="240" w:lineRule="auto"/>
              <w:rPr>
                <w:rFonts w:ascii="Arial CYR" w:hAnsi="Arial CYR" w:cs="Arial CYR"/>
                <w:b/>
                <w:bCs/>
                <w:sz w:val="16"/>
                <w:szCs w:val="16"/>
              </w:rPr>
            </w:pPr>
          </w:p>
        </w:tc>
        <w:tc>
          <w:tcPr>
            <w:tcW w:w="1647" w:type="dxa"/>
            <w:tcBorders>
              <w:top w:val="nil"/>
              <w:left w:val="nil"/>
              <w:bottom w:val="nil"/>
              <w:right w:val="nil"/>
            </w:tcBorders>
            <w:shd w:val="clear" w:color="auto" w:fill="auto"/>
            <w:noWrap/>
            <w:vAlign w:val="bottom"/>
          </w:tcPr>
          <w:p w:rsidR="003A08F9" w:rsidRPr="00EB73F0" w:rsidRDefault="003A08F9" w:rsidP="001717C2">
            <w:pPr>
              <w:spacing w:after="0" w:line="240" w:lineRule="auto"/>
              <w:rPr>
                <w:rFonts w:ascii="Arial CYR" w:hAnsi="Arial CYR" w:cs="Arial CYR"/>
                <w:b/>
                <w:bCs/>
                <w:sz w:val="16"/>
                <w:szCs w:val="16"/>
              </w:rPr>
            </w:pPr>
          </w:p>
        </w:tc>
      </w:tr>
      <w:tr w:rsidR="003A08F9" w:rsidRPr="00EB73F0" w:rsidTr="001717C2">
        <w:trPr>
          <w:trHeight w:val="184"/>
        </w:trPr>
        <w:tc>
          <w:tcPr>
            <w:tcW w:w="2418" w:type="dxa"/>
            <w:tcBorders>
              <w:top w:val="nil"/>
              <w:left w:val="nil"/>
              <w:bottom w:val="nil"/>
              <w:right w:val="nil"/>
            </w:tcBorders>
            <w:shd w:val="clear" w:color="auto" w:fill="auto"/>
            <w:noWrap/>
            <w:vAlign w:val="bottom"/>
          </w:tcPr>
          <w:p w:rsidR="003A08F9" w:rsidRPr="00EB73F0" w:rsidRDefault="003A08F9" w:rsidP="001717C2">
            <w:pPr>
              <w:spacing w:after="0" w:line="240" w:lineRule="auto"/>
              <w:rPr>
                <w:rFonts w:ascii="Arial CYR" w:hAnsi="Arial CYR" w:cs="Arial CYR"/>
                <w:sz w:val="16"/>
                <w:szCs w:val="16"/>
              </w:rPr>
            </w:pPr>
          </w:p>
        </w:tc>
        <w:tc>
          <w:tcPr>
            <w:tcW w:w="2230" w:type="dxa"/>
            <w:tcBorders>
              <w:top w:val="nil"/>
              <w:left w:val="nil"/>
              <w:bottom w:val="nil"/>
              <w:right w:val="nil"/>
            </w:tcBorders>
            <w:shd w:val="clear" w:color="auto" w:fill="auto"/>
            <w:noWrap/>
            <w:vAlign w:val="bottom"/>
          </w:tcPr>
          <w:p w:rsidR="003A08F9" w:rsidRPr="00EB73F0" w:rsidRDefault="003A08F9" w:rsidP="001717C2">
            <w:pPr>
              <w:spacing w:after="0" w:line="240" w:lineRule="auto"/>
              <w:rPr>
                <w:rFonts w:ascii="Arial CYR" w:hAnsi="Arial CYR" w:cs="Arial CYR"/>
                <w:sz w:val="16"/>
                <w:szCs w:val="16"/>
              </w:rPr>
            </w:pPr>
          </w:p>
        </w:tc>
        <w:tc>
          <w:tcPr>
            <w:tcW w:w="2372" w:type="dxa"/>
            <w:tcBorders>
              <w:top w:val="nil"/>
              <w:left w:val="nil"/>
              <w:bottom w:val="nil"/>
              <w:right w:val="nil"/>
            </w:tcBorders>
            <w:shd w:val="clear" w:color="auto" w:fill="auto"/>
            <w:noWrap/>
            <w:vAlign w:val="bottom"/>
          </w:tcPr>
          <w:p w:rsidR="003A08F9" w:rsidRPr="00EB73F0" w:rsidRDefault="003A08F9" w:rsidP="001717C2">
            <w:pPr>
              <w:spacing w:after="0" w:line="240" w:lineRule="auto"/>
              <w:rPr>
                <w:rFonts w:ascii="Arial CYR" w:hAnsi="Arial CYR" w:cs="Arial CYR"/>
                <w:b/>
                <w:bCs/>
                <w:sz w:val="16"/>
                <w:szCs w:val="16"/>
              </w:rPr>
            </w:pPr>
          </w:p>
        </w:tc>
        <w:tc>
          <w:tcPr>
            <w:tcW w:w="394" w:type="dxa"/>
            <w:tcBorders>
              <w:top w:val="nil"/>
              <w:left w:val="nil"/>
              <w:bottom w:val="nil"/>
              <w:right w:val="nil"/>
            </w:tcBorders>
            <w:shd w:val="clear" w:color="auto" w:fill="auto"/>
            <w:noWrap/>
            <w:vAlign w:val="bottom"/>
          </w:tcPr>
          <w:p w:rsidR="003A08F9" w:rsidRPr="00EB73F0" w:rsidRDefault="003A08F9" w:rsidP="001717C2">
            <w:pPr>
              <w:spacing w:after="0" w:line="240" w:lineRule="auto"/>
              <w:rPr>
                <w:rFonts w:ascii="Arial CYR" w:hAnsi="Arial CYR" w:cs="Arial CYR"/>
                <w:sz w:val="16"/>
                <w:szCs w:val="16"/>
              </w:rPr>
            </w:pPr>
          </w:p>
        </w:tc>
        <w:tc>
          <w:tcPr>
            <w:tcW w:w="1291" w:type="dxa"/>
            <w:tcBorders>
              <w:top w:val="nil"/>
              <w:left w:val="nil"/>
              <w:bottom w:val="nil"/>
              <w:right w:val="nil"/>
            </w:tcBorders>
            <w:shd w:val="clear" w:color="auto" w:fill="auto"/>
            <w:noWrap/>
            <w:vAlign w:val="bottom"/>
          </w:tcPr>
          <w:p w:rsidR="003A08F9" w:rsidRPr="00EB73F0" w:rsidRDefault="003A08F9" w:rsidP="001717C2">
            <w:pPr>
              <w:spacing w:after="0" w:line="240" w:lineRule="auto"/>
              <w:rPr>
                <w:rFonts w:ascii="Arial CYR" w:hAnsi="Arial CYR" w:cs="Arial CYR"/>
                <w:sz w:val="16"/>
                <w:szCs w:val="16"/>
              </w:rPr>
            </w:pPr>
          </w:p>
        </w:tc>
        <w:tc>
          <w:tcPr>
            <w:tcW w:w="1647" w:type="dxa"/>
            <w:tcBorders>
              <w:top w:val="nil"/>
              <w:left w:val="nil"/>
              <w:bottom w:val="nil"/>
              <w:right w:val="nil"/>
            </w:tcBorders>
            <w:shd w:val="clear" w:color="auto" w:fill="auto"/>
            <w:noWrap/>
            <w:vAlign w:val="bottom"/>
          </w:tcPr>
          <w:p w:rsidR="003A08F9" w:rsidRPr="00EB73F0" w:rsidRDefault="003A08F9" w:rsidP="001717C2">
            <w:pPr>
              <w:spacing w:after="0" w:line="240" w:lineRule="auto"/>
              <w:rPr>
                <w:rFonts w:ascii="Arial CYR" w:hAnsi="Arial CYR" w:cs="Arial CYR"/>
                <w:sz w:val="16"/>
                <w:szCs w:val="16"/>
              </w:rPr>
            </w:pPr>
          </w:p>
        </w:tc>
      </w:tr>
      <w:tr w:rsidR="003A08F9" w:rsidRPr="00EB73F0" w:rsidTr="001717C2">
        <w:trPr>
          <w:trHeight w:val="193"/>
        </w:trPr>
        <w:tc>
          <w:tcPr>
            <w:tcW w:w="4648" w:type="dxa"/>
            <w:gridSpan w:val="2"/>
            <w:tcBorders>
              <w:top w:val="single" w:sz="4" w:space="0" w:color="auto"/>
              <w:left w:val="nil"/>
              <w:bottom w:val="nil"/>
              <w:right w:val="single" w:sz="4" w:space="0" w:color="000000"/>
            </w:tcBorders>
            <w:shd w:val="clear" w:color="auto" w:fill="auto"/>
            <w:noWrap/>
            <w:vAlign w:val="bottom"/>
          </w:tcPr>
          <w:p w:rsidR="003A08F9" w:rsidRPr="00EB73F0" w:rsidRDefault="003A08F9" w:rsidP="001717C2">
            <w:pPr>
              <w:spacing w:after="0" w:line="240" w:lineRule="auto"/>
              <w:jc w:val="center"/>
              <w:rPr>
                <w:rFonts w:ascii="Arial CYR" w:hAnsi="Arial CYR" w:cs="Arial CYR"/>
                <w:sz w:val="16"/>
                <w:szCs w:val="16"/>
              </w:rPr>
            </w:pPr>
            <w:r w:rsidRPr="00EB73F0">
              <w:rPr>
                <w:rFonts w:ascii="Arial CYR" w:hAnsi="Arial CYR" w:cs="Arial CYR"/>
                <w:sz w:val="16"/>
                <w:szCs w:val="16"/>
              </w:rPr>
              <w:t>Бланк строгой отчетности</w:t>
            </w:r>
          </w:p>
        </w:tc>
        <w:tc>
          <w:tcPr>
            <w:tcW w:w="4057" w:type="dxa"/>
            <w:gridSpan w:val="3"/>
            <w:vMerge w:val="restart"/>
            <w:tcBorders>
              <w:top w:val="single" w:sz="4" w:space="0" w:color="auto"/>
              <w:left w:val="single" w:sz="4" w:space="0" w:color="auto"/>
              <w:bottom w:val="single" w:sz="4" w:space="0" w:color="000000"/>
              <w:right w:val="single" w:sz="4" w:space="0" w:color="000000"/>
            </w:tcBorders>
            <w:shd w:val="clear" w:color="auto" w:fill="auto"/>
            <w:noWrap/>
            <w:vAlign w:val="center"/>
          </w:tcPr>
          <w:p w:rsidR="003A08F9" w:rsidRPr="00EB73F0" w:rsidRDefault="003A08F9" w:rsidP="001717C2">
            <w:pPr>
              <w:spacing w:after="0" w:line="240" w:lineRule="auto"/>
              <w:jc w:val="center"/>
              <w:rPr>
                <w:rFonts w:ascii="Arial CYR" w:hAnsi="Arial CYR" w:cs="Arial CYR"/>
                <w:sz w:val="16"/>
                <w:szCs w:val="16"/>
              </w:rPr>
            </w:pPr>
            <w:r w:rsidRPr="00EB73F0">
              <w:rPr>
                <w:rFonts w:ascii="Arial CYR" w:hAnsi="Arial CYR" w:cs="Arial CYR"/>
                <w:sz w:val="16"/>
                <w:szCs w:val="16"/>
              </w:rPr>
              <w:t>Причина списания</w:t>
            </w:r>
          </w:p>
        </w:tc>
        <w:tc>
          <w:tcPr>
            <w:tcW w:w="1647" w:type="dxa"/>
            <w:tcBorders>
              <w:top w:val="single" w:sz="4" w:space="0" w:color="auto"/>
              <w:left w:val="nil"/>
              <w:bottom w:val="nil"/>
              <w:right w:val="nil"/>
            </w:tcBorders>
            <w:shd w:val="clear" w:color="auto" w:fill="auto"/>
            <w:noWrap/>
            <w:vAlign w:val="bottom"/>
          </w:tcPr>
          <w:p w:rsidR="003A08F9" w:rsidRPr="00EB73F0" w:rsidRDefault="003A08F9" w:rsidP="001717C2">
            <w:pPr>
              <w:spacing w:after="0" w:line="240" w:lineRule="auto"/>
              <w:jc w:val="center"/>
              <w:rPr>
                <w:rFonts w:ascii="Arial CYR" w:hAnsi="Arial CYR" w:cs="Arial CYR"/>
                <w:sz w:val="16"/>
                <w:szCs w:val="16"/>
              </w:rPr>
            </w:pPr>
            <w:r w:rsidRPr="00EB73F0">
              <w:rPr>
                <w:rFonts w:ascii="Arial CYR" w:hAnsi="Arial CYR" w:cs="Arial CYR"/>
                <w:sz w:val="16"/>
                <w:szCs w:val="16"/>
              </w:rPr>
              <w:t xml:space="preserve">Дата </w:t>
            </w:r>
          </w:p>
        </w:tc>
      </w:tr>
      <w:tr w:rsidR="003A08F9" w:rsidRPr="00EB73F0" w:rsidTr="001717C2">
        <w:trPr>
          <w:trHeight w:val="135"/>
        </w:trPr>
        <w:tc>
          <w:tcPr>
            <w:tcW w:w="2418" w:type="dxa"/>
            <w:tcBorders>
              <w:top w:val="nil"/>
              <w:left w:val="nil"/>
              <w:bottom w:val="single" w:sz="4" w:space="0" w:color="auto"/>
              <w:right w:val="nil"/>
            </w:tcBorders>
            <w:shd w:val="clear" w:color="auto" w:fill="auto"/>
            <w:noWrap/>
            <w:vAlign w:val="bottom"/>
          </w:tcPr>
          <w:p w:rsidR="003A08F9" w:rsidRPr="00EB73F0" w:rsidRDefault="003A08F9" w:rsidP="001717C2">
            <w:pPr>
              <w:spacing w:after="0" w:line="240" w:lineRule="auto"/>
              <w:jc w:val="center"/>
              <w:rPr>
                <w:rFonts w:ascii="Arial CYR" w:hAnsi="Arial CYR" w:cs="Arial CYR"/>
                <w:sz w:val="16"/>
                <w:szCs w:val="16"/>
              </w:rPr>
            </w:pPr>
            <w:r w:rsidRPr="00EB73F0">
              <w:rPr>
                <w:rFonts w:ascii="Arial CYR" w:hAnsi="Arial CYR" w:cs="Arial CYR"/>
                <w:sz w:val="16"/>
                <w:szCs w:val="16"/>
              </w:rPr>
              <w:t> </w:t>
            </w:r>
          </w:p>
        </w:tc>
        <w:tc>
          <w:tcPr>
            <w:tcW w:w="2230" w:type="dxa"/>
            <w:tcBorders>
              <w:top w:val="nil"/>
              <w:left w:val="nil"/>
              <w:bottom w:val="single" w:sz="4" w:space="0" w:color="auto"/>
              <w:right w:val="single" w:sz="4" w:space="0" w:color="auto"/>
            </w:tcBorders>
            <w:shd w:val="clear" w:color="auto" w:fill="auto"/>
            <w:noWrap/>
            <w:vAlign w:val="bottom"/>
          </w:tcPr>
          <w:p w:rsidR="003A08F9" w:rsidRPr="00EB73F0" w:rsidRDefault="003A08F9" w:rsidP="001717C2">
            <w:pPr>
              <w:spacing w:after="0" w:line="240" w:lineRule="auto"/>
              <w:jc w:val="center"/>
              <w:rPr>
                <w:rFonts w:ascii="Arial CYR" w:hAnsi="Arial CYR" w:cs="Arial CYR"/>
                <w:sz w:val="16"/>
                <w:szCs w:val="16"/>
              </w:rPr>
            </w:pPr>
            <w:r w:rsidRPr="00EB73F0">
              <w:rPr>
                <w:rFonts w:ascii="Arial CYR" w:hAnsi="Arial CYR" w:cs="Arial CYR"/>
                <w:sz w:val="16"/>
                <w:szCs w:val="16"/>
              </w:rPr>
              <w:t> </w:t>
            </w:r>
          </w:p>
        </w:tc>
        <w:tc>
          <w:tcPr>
            <w:tcW w:w="4057" w:type="dxa"/>
            <w:gridSpan w:val="3"/>
            <w:vMerge/>
            <w:tcBorders>
              <w:top w:val="nil"/>
              <w:left w:val="nil"/>
              <w:bottom w:val="single" w:sz="4" w:space="0" w:color="auto"/>
              <w:right w:val="single" w:sz="4" w:space="0" w:color="auto"/>
            </w:tcBorders>
            <w:vAlign w:val="center"/>
          </w:tcPr>
          <w:p w:rsidR="003A08F9" w:rsidRPr="00EB73F0" w:rsidRDefault="003A08F9" w:rsidP="001717C2">
            <w:pPr>
              <w:spacing w:after="0" w:line="240" w:lineRule="auto"/>
              <w:rPr>
                <w:rFonts w:ascii="Arial CYR" w:hAnsi="Arial CYR" w:cs="Arial CYR"/>
                <w:sz w:val="16"/>
                <w:szCs w:val="16"/>
              </w:rPr>
            </w:pPr>
          </w:p>
        </w:tc>
        <w:tc>
          <w:tcPr>
            <w:tcW w:w="1647" w:type="dxa"/>
            <w:tcBorders>
              <w:top w:val="nil"/>
              <w:left w:val="nil"/>
              <w:bottom w:val="nil"/>
              <w:right w:val="nil"/>
            </w:tcBorders>
            <w:shd w:val="clear" w:color="auto" w:fill="auto"/>
            <w:noWrap/>
            <w:vAlign w:val="bottom"/>
          </w:tcPr>
          <w:p w:rsidR="003A08F9" w:rsidRPr="00EB73F0" w:rsidRDefault="003A08F9" w:rsidP="001717C2">
            <w:pPr>
              <w:spacing w:after="0" w:line="240" w:lineRule="auto"/>
              <w:jc w:val="center"/>
              <w:rPr>
                <w:rFonts w:ascii="Arial CYR" w:hAnsi="Arial CYR" w:cs="Arial CYR"/>
                <w:sz w:val="16"/>
                <w:szCs w:val="16"/>
              </w:rPr>
            </w:pPr>
            <w:r w:rsidRPr="00EB73F0">
              <w:rPr>
                <w:rFonts w:ascii="Arial CYR" w:hAnsi="Arial CYR" w:cs="Arial CYR"/>
                <w:sz w:val="16"/>
                <w:szCs w:val="16"/>
              </w:rPr>
              <w:t>уничтожения</w:t>
            </w:r>
          </w:p>
        </w:tc>
      </w:tr>
      <w:tr w:rsidR="003A08F9" w:rsidRPr="00EB73F0" w:rsidTr="001717C2">
        <w:trPr>
          <w:trHeight w:val="232"/>
        </w:trPr>
        <w:tc>
          <w:tcPr>
            <w:tcW w:w="2418" w:type="dxa"/>
            <w:tcBorders>
              <w:top w:val="nil"/>
              <w:left w:val="nil"/>
              <w:bottom w:val="single" w:sz="4" w:space="0" w:color="auto"/>
              <w:right w:val="single" w:sz="4" w:space="0" w:color="auto"/>
            </w:tcBorders>
            <w:shd w:val="clear" w:color="auto" w:fill="auto"/>
            <w:noWrap/>
            <w:vAlign w:val="bottom"/>
          </w:tcPr>
          <w:p w:rsidR="003A08F9" w:rsidRPr="00EB73F0" w:rsidRDefault="003A08F9" w:rsidP="001717C2">
            <w:pPr>
              <w:spacing w:after="0" w:line="240" w:lineRule="auto"/>
              <w:jc w:val="center"/>
              <w:rPr>
                <w:rFonts w:ascii="Arial CYR" w:hAnsi="Arial CYR" w:cs="Arial CYR"/>
                <w:sz w:val="16"/>
                <w:szCs w:val="16"/>
              </w:rPr>
            </w:pPr>
            <w:r w:rsidRPr="00EB73F0">
              <w:rPr>
                <w:rFonts w:ascii="Arial CYR" w:hAnsi="Arial CYR" w:cs="Arial CYR"/>
                <w:sz w:val="16"/>
                <w:szCs w:val="16"/>
              </w:rPr>
              <w:t>номер</w:t>
            </w:r>
          </w:p>
        </w:tc>
        <w:tc>
          <w:tcPr>
            <w:tcW w:w="2230" w:type="dxa"/>
            <w:tcBorders>
              <w:top w:val="nil"/>
              <w:left w:val="nil"/>
              <w:bottom w:val="single" w:sz="4" w:space="0" w:color="auto"/>
              <w:right w:val="single" w:sz="4" w:space="0" w:color="auto"/>
            </w:tcBorders>
            <w:shd w:val="clear" w:color="auto" w:fill="auto"/>
            <w:noWrap/>
            <w:vAlign w:val="bottom"/>
          </w:tcPr>
          <w:p w:rsidR="003A08F9" w:rsidRPr="00EB73F0" w:rsidRDefault="003A08F9" w:rsidP="001717C2">
            <w:pPr>
              <w:spacing w:after="0" w:line="240" w:lineRule="auto"/>
              <w:jc w:val="center"/>
              <w:rPr>
                <w:rFonts w:ascii="Arial CYR" w:hAnsi="Arial CYR" w:cs="Arial CYR"/>
                <w:sz w:val="16"/>
                <w:szCs w:val="16"/>
              </w:rPr>
            </w:pPr>
            <w:r w:rsidRPr="00EB73F0">
              <w:rPr>
                <w:rFonts w:ascii="Arial CYR" w:hAnsi="Arial CYR" w:cs="Arial CYR"/>
                <w:sz w:val="16"/>
                <w:szCs w:val="16"/>
              </w:rPr>
              <w:t>серия</w:t>
            </w:r>
          </w:p>
        </w:tc>
        <w:tc>
          <w:tcPr>
            <w:tcW w:w="4057" w:type="dxa"/>
            <w:gridSpan w:val="3"/>
            <w:vMerge/>
            <w:tcBorders>
              <w:top w:val="nil"/>
              <w:left w:val="nil"/>
              <w:bottom w:val="single" w:sz="4" w:space="0" w:color="auto"/>
              <w:right w:val="single" w:sz="4" w:space="0" w:color="auto"/>
            </w:tcBorders>
            <w:vAlign w:val="center"/>
          </w:tcPr>
          <w:p w:rsidR="003A08F9" w:rsidRPr="00EB73F0" w:rsidRDefault="003A08F9" w:rsidP="001717C2">
            <w:pPr>
              <w:spacing w:after="0" w:line="240" w:lineRule="auto"/>
              <w:rPr>
                <w:rFonts w:ascii="Arial CYR" w:hAnsi="Arial CYR" w:cs="Arial CYR"/>
                <w:sz w:val="16"/>
                <w:szCs w:val="16"/>
              </w:rPr>
            </w:pPr>
          </w:p>
        </w:tc>
        <w:tc>
          <w:tcPr>
            <w:tcW w:w="1647" w:type="dxa"/>
            <w:tcBorders>
              <w:top w:val="nil"/>
              <w:left w:val="nil"/>
              <w:bottom w:val="nil"/>
              <w:right w:val="nil"/>
            </w:tcBorders>
            <w:shd w:val="clear" w:color="auto" w:fill="auto"/>
            <w:noWrap/>
            <w:vAlign w:val="bottom"/>
          </w:tcPr>
          <w:p w:rsidR="003A08F9" w:rsidRPr="00EB73F0" w:rsidRDefault="003A08F9" w:rsidP="001717C2">
            <w:pPr>
              <w:spacing w:after="0" w:line="240" w:lineRule="auto"/>
              <w:jc w:val="center"/>
              <w:rPr>
                <w:rFonts w:ascii="Arial CYR" w:hAnsi="Arial CYR" w:cs="Arial CYR"/>
                <w:sz w:val="16"/>
                <w:szCs w:val="16"/>
              </w:rPr>
            </w:pPr>
            <w:r w:rsidRPr="00EB73F0">
              <w:rPr>
                <w:rFonts w:ascii="Arial CYR" w:hAnsi="Arial CYR" w:cs="Arial CYR"/>
                <w:sz w:val="16"/>
                <w:szCs w:val="16"/>
              </w:rPr>
              <w:t xml:space="preserve"> (сжигания)</w:t>
            </w:r>
          </w:p>
        </w:tc>
      </w:tr>
      <w:tr w:rsidR="003A08F9" w:rsidRPr="00EB73F0" w:rsidTr="001717C2">
        <w:trPr>
          <w:trHeight w:val="155"/>
        </w:trPr>
        <w:tc>
          <w:tcPr>
            <w:tcW w:w="2418" w:type="dxa"/>
            <w:tcBorders>
              <w:top w:val="nil"/>
              <w:left w:val="nil"/>
              <w:bottom w:val="single" w:sz="4" w:space="0" w:color="auto"/>
              <w:right w:val="single" w:sz="4" w:space="0" w:color="auto"/>
            </w:tcBorders>
            <w:shd w:val="clear" w:color="auto" w:fill="auto"/>
            <w:noWrap/>
            <w:vAlign w:val="bottom"/>
          </w:tcPr>
          <w:p w:rsidR="003A08F9" w:rsidRPr="00EB73F0" w:rsidRDefault="003A08F9" w:rsidP="001717C2">
            <w:pPr>
              <w:spacing w:after="0" w:line="240" w:lineRule="auto"/>
              <w:jc w:val="center"/>
              <w:rPr>
                <w:rFonts w:ascii="Arial CYR" w:hAnsi="Arial CYR" w:cs="Arial CYR"/>
                <w:sz w:val="16"/>
                <w:szCs w:val="16"/>
              </w:rPr>
            </w:pPr>
            <w:r w:rsidRPr="00EB73F0">
              <w:rPr>
                <w:rFonts w:ascii="Arial CYR" w:hAnsi="Arial CYR" w:cs="Arial CYR"/>
                <w:sz w:val="16"/>
                <w:szCs w:val="16"/>
              </w:rPr>
              <w:t>1</w:t>
            </w:r>
          </w:p>
        </w:tc>
        <w:tc>
          <w:tcPr>
            <w:tcW w:w="2230" w:type="dxa"/>
            <w:tcBorders>
              <w:top w:val="nil"/>
              <w:left w:val="nil"/>
              <w:bottom w:val="single" w:sz="4" w:space="0" w:color="auto"/>
              <w:right w:val="single" w:sz="4" w:space="0" w:color="auto"/>
            </w:tcBorders>
            <w:shd w:val="clear" w:color="auto" w:fill="auto"/>
            <w:noWrap/>
            <w:vAlign w:val="bottom"/>
          </w:tcPr>
          <w:p w:rsidR="003A08F9" w:rsidRPr="00EB73F0" w:rsidRDefault="003A08F9" w:rsidP="001717C2">
            <w:pPr>
              <w:spacing w:after="0" w:line="240" w:lineRule="auto"/>
              <w:jc w:val="center"/>
              <w:rPr>
                <w:rFonts w:ascii="Arial CYR" w:hAnsi="Arial CYR" w:cs="Arial CYR"/>
                <w:sz w:val="16"/>
                <w:szCs w:val="16"/>
              </w:rPr>
            </w:pPr>
            <w:r w:rsidRPr="00EB73F0">
              <w:rPr>
                <w:rFonts w:ascii="Arial CYR" w:hAnsi="Arial CYR" w:cs="Arial CYR"/>
                <w:sz w:val="16"/>
                <w:szCs w:val="16"/>
              </w:rPr>
              <w:t>2</w:t>
            </w:r>
          </w:p>
        </w:tc>
        <w:tc>
          <w:tcPr>
            <w:tcW w:w="4057" w:type="dxa"/>
            <w:gridSpan w:val="3"/>
            <w:tcBorders>
              <w:top w:val="single" w:sz="4" w:space="0" w:color="auto"/>
              <w:left w:val="nil"/>
              <w:bottom w:val="single" w:sz="4" w:space="0" w:color="auto"/>
              <w:right w:val="single" w:sz="4" w:space="0" w:color="000000"/>
            </w:tcBorders>
            <w:shd w:val="clear" w:color="auto" w:fill="auto"/>
            <w:noWrap/>
            <w:vAlign w:val="bottom"/>
          </w:tcPr>
          <w:p w:rsidR="003A08F9" w:rsidRPr="00EB73F0" w:rsidRDefault="003A08F9" w:rsidP="001717C2">
            <w:pPr>
              <w:spacing w:after="0" w:line="240" w:lineRule="auto"/>
              <w:jc w:val="center"/>
              <w:rPr>
                <w:rFonts w:ascii="Arial CYR" w:hAnsi="Arial CYR" w:cs="Arial CYR"/>
                <w:sz w:val="16"/>
                <w:szCs w:val="16"/>
              </w:rPr>
            </w:pPr>
            <w:r w:rsidRPr="00EB73F0">
              <w:rPr>
                <w:rFonts w:ascii="Arial CYR" w:hAnsi="Arial CYR" w:cs="Arial CYR"/>
                <w:sz w:val="16"/>
                <w:szCs w:val="16"/>
              </w:rPr>
              <w:t>3</w:t>
            </w:r>
          </w:p>
        </w:tc>
        <w:tc>
          <w:tcPr>
            <w:tcW w:w="1647" w:type="dxa"/>
            <w:tcBorders>
              <w:top w:val="single" w:sz="4" w:space="0" w:color="auto"/>
              <w:left w:val="nil"/>
              <w:bottom w:val="single" w:sz="4" w:space="0" w:color="auto"/>
              <w:right w:val="nil"/>
            </w:tcBorders>
            <w:shd w:val="clear" w:color="auto" w:fill="auto"/>
            <w:noWrap/>
            <w:vAlign w:val="bottom"/>
          </w:tcPr>
          <w:p w:rsidR="003A08F9" w:rsidRPr="00EB73F0" w:rsidRDefault="003A08F9" w:rsidP="001717C2">
            <w:pPr>
              <w:spacing w:after="0" w:line="240" w:lineRule="auto"/>
              <w:jc w:val="center"/>
              <w:rPr>
                <w:rFonts w:ascii="Arial CYR" w:hAnsi="Arial CYR" w:cs="Arial CYR"/>
                <w:sz w:val="16"/>
                <w:szCs w:val="16"/>
              </w:rPr>
            </w:pPr>
            <w:r w:rsidRPr="00EB73F0">
              <w:rPr>
                <w:rFonts w:ascii="Arial CYR" w:hAnsi="Arial CYR" w:cs="Arial CYR"/>
                <w:sz w:val="16"/>
                <w:szCs w:val="16"/>
              </w:rPr>
              <w:t>4</w:t>
            </w:r>
          </w:p>
        </w:tc>
      </w:tr>
      <w:tr w:rsidR="003A08F9" w:rsidRPr="00EB73F0" w:rsidTr="001717C2">
        <w:trPr>
          <w:trHeight w:val="220"/>
        </w:trPr>
        <w:tc>
          <w:tcPr>
            <w:tcW w:w="2418" w:type="dxa"/>
            <w:tcBorders>
              <w:top w:val="nil"/>
              <w:left w:val="nil"/>
              <w:bottom w:val="single" w:sz="4" w:space="0" w:color="auto"/>
              <w:right w:val="single" w:sz="4" w:space="0" w:color="auto"/>
            </w:tcBorders>
            <w:shd w:val="clear" w:color="auto" w:fill="auto"/>
            <w:noWrap/>
            <w:vAlign w:val="bottom"/>
          </w:tcPr>
          <w:p w:rsidR="003A08F9" w:rsidRPr="00EB73F0" w:rsidRDefault="003A08F9" w:rsidP="001717C2">
            <w:pPr>
              <w:spacing w:after="0" w:line="240" w:lineRule="auto"/>
              <w:rPr>
                <w:rFonts w:ascii="Arial CYR" w:hAnsi="Arial CYR" w:cs="Arial CYR"/>
                <w:sz w:val="16"/>
                <w:szCs w:val="16"/>
              </w:rPr>
            </w:pPr>
            <w:r w:rsidRPr="00EB73F0">
              <w:rPr>
                <w:rFonts w:ascii="Arial CYR" w:hAnsi="Arial CYR" w:cs="Arial CYR"/>
                <w:sz w:val="16"/>
                <w:szCs w:val="16"/>
              </w:rPr>
              <w:t> </w:t>
            </w:r>
          </w:p>
        </w:tc>
        <w:tc>
          <w:tcPr>
            <w:tcW w:w="2230" w:type="dxa"/>
            <w:tcBorders>
              <w:top w:val="nil"/>
              <w:left w:val="nil"/>
              <w:bottom w:val="single" w:sz="4" w:space="0" w:color="auto"/>
              <w:right w:val="single" w:sz="4" w:space="0" w:color="auto"/>
            </w:tcBorders>
            <w:shd w:val="clear" w:color="auto" w:fill="auto"/>
            <w:noWrap/>
            <w:vAlign w:val="bottom"/>
          </w:tcPr>
          <w:p w:rsidR="003A08F9" w:rsidRPr="00EB73F0" w:rsidRDefault="003A08F9" w:rsidP="001717C2">
            <w:pPr>
              <w:spacing w:after="0" w:line="240" w:lineRule="auto"/>
              <w:rPr>
                <w:rFonts w:ascii="Arial CYR" w:hAnsi="Arial CYR" w:cs="Arial CYR"/>
                <w:sz w:val="16"/>
                <w:szCs w:val="16"/>
              </w:rPr>
            </w:pPr>
            <w:r w:rsidRPr="00EB73F0">
              <w:rPr>
                <w:rFonts w:ascii="Arial CYR" w:hAnsi="Arial CYR" w:cs="Arial CYR"/>
                <w:sz w:val="16"/>
                <w:szCs w:val="16"/>
              </w:rPr>
              <w:t> </w:t>
            </w:r>
          </w:p>
        </w:tc>
        <w:tc>
          <w:tcPr>
            <w:tcW w:w="4057" w:type="dxa"/>
            <w:gridSpan w:val="3"/>
            <w:tcBorders>
              <w:top w:val="single" w:sz="4" w:space="0" w:color="auto"/>
              <w:left w:val="nil"/>
              <w:bottom w:val="single" w:sz="4" w:space="0" w:color="auto"/>
              <w:right w:val="single" w:sz="4" w:space="0" w:color="000000"/>
            </w:tcBorders>
            <w:shd w:val="clear" w:color="auto" w:fill="auto"/>
            <w:noWrap/>
            <w:vAlign w:val="bottom"/>
          </w:tcPr>
          <w:p w:rsidR="003A08F9" w:rsidRPr="00EB73F0" w:rsidRDefault="003A08F9" w:rsidP="001717C2">
            <w:pPr>
              <w:spacing w:after="0" w:line="240" w:lineRule="auto"/>
              <w:jc w:val="center"/>
              <w:rPr>
                <w:rFonts w:ascii="Arial CYR" w:hAnsi="Arial CYR" w:cs="Arial CYR"/>
                <w:sz w:val="16"/>
                <w:szCs w:val="16"/>
              </w:rPr>
            </w:pPr>
            <w:r w:rsidRPr="00EB73F0">
              <w:rPr>
                <w:rFonts w:ascii="Arial CYR" w:hAnsi="Arial CYR" w:cs="Arial CYR"/>
                <w:sz w:val="16"/>
                <w:szCs w:val="16"/>
              </w:rPr>
              <w:t> </w:t>
            </w:r>
          </w:p>
        </w:tc>
        <w:tc>
          <w:tcPr>
            <w:tcW w:w="1647" w:type="dxa"/>
            <w:tcBorders>
              <w:top w:val="nil"/>
              <w:left w:val="nil"/>
              <w:bottom w:val="single" w:sz="4" w:space="0" w:color="auto"/>
              <w:right w:val="nil"/>
            </w:tcBorders>
            <w:shd w:val="clear" w:color="auto" w:fill="auto"/>
            <w:noWrap/>
            <w:vAlign w:val="bottom"/>
          </w:tcPr>
          <w:p w:rsidR="003A08F9" w:rsidRPr="00EB73F0" w:rsidRDefault="003A08F9" w:rsidP="001717C2">
            <w:pPr>
              <w:spacing w:after="0" w:line="240" w:lineRule="auto"/>
              <w:rPr>
                <w:rFonts w:ascii="Arial CYR" w:hAnsi="Arial CYR" w:cs="Arial CYR"/>
                <w:sz w:val="16"/>
                <w:szCs w:val="16"/>
              </w:rPr>
            </w:pPr>
            <w:r w:rsidRPr="00EB73F0">
              <w:rPr>
                <w:rFonts w:ascii="Arial CYR" w:hAnsi="Arial CYR" w:cs="Arial CYR"/>
                <w:sz w:val="16"/>
                <w:szCs w:val="16"/>
              </w:rPr>
              <w:t> </w:t>
            </w:r>
          </w:p>
        </w:tc>
      </w:tr>
      <w:tr w:rsidR="003A08F9" w:rsidRPr="00EB73F0" w:rsidTr="001717C2">
        <w:trPr>
          <w:trHeight w:val="220"/>
        </w:trPr>
        <w:tc>
          <w:tcPr>
            <w:tcW w:w="2418" w:type="dxa"/>
            <w:tcBorders>
              <w:top w:val="nil"/>
              <w:left w:val="nil"/>
              <w:bottom w:val="single" w:sz="4" w:space="0" w:color="auto"/>
              <w:right w:val="single" w:sz="4" w:space="0" w:color="auto"/>
            </w:tcBorders>
            <w:shd w:val="clear" w:color="auto" w:fill="auto"/>
            <w:noWrap/>
            <w:vAlign w:val="bottom"/>
          </w:tcPr>
          <w:p w:rsidR="003A08F9" w:rsidRPr="00EB73F0" w:rsidRDefault="003A08F9" w:rsidP="001717C2">
            <w:pPr>
              <w:spacing w:after="0" w:line="240" w:lineRule="auto"/>
              <w:rPr>
                <w:rFonts w:ascii="Arial CYR" w:hAnsi="Arial CYR" w:cs="Arial CYR"/>
                <w:sz w:val="16"/>
                <w:szCs w:val="16"/>
              </w:rPr>
            </w:pPr>
            <w:r w:rsidRPr="00EB73F0">
              <w:rPr>
                <w:rFonts w:ascii="Arial CYR" w:hAnsi="Arial CYR" w:cs="Arial CYR"/>
                <w:sz w:val="16"/>
                <w:szCs w:val="16"/>
              </w:rPr>
              <w:t> </w:t>
            </w:r>
          </w:p>
        </w:tc>
        <w:tc>
          <w:tcPr>
            <w:tcW w:w="2230" w:type="dxa"/>
            <w:tcBorders>
              <w:top w:val="nil"/>
              <w:left w:val="nil"/>
              <w:bottom w:val="single" w:sz="4" w:space="0" w:color="auto"/>
              <w:right w:val="single" w:sz="4" w:space="0" w:color="auto"/>
            </w:tcBorders>
            <w:shd w:val="clear" w:color="auto" w:fill="auto"/>
            <w:noWrap/>
            <w:vAlign w:val="bottom"/>
          </w:tcPr>
          <w:p w:rsidR="003A08F9" w:rsidRPr="00EB73F0" w:rsidRDefault="003A08F9" w:rsidP="001717C2">
            <w:pPr>
              <w:spacing w:after="0" w:line="240" w:lineRule="auto"/>
              <w:rPr>
                <w:rFonts w:ascii="Arial CYR" w:hAnsi="Arial CYR" w:cs="Arial CYR"/>
                <w:sz w:val="16"/>
                <w:szCs w:val="16"/>
              </w:rPr>
            </w:pPr>
            <w:r w:rsidRPr="00EB73F0">
              <w:rPr>
                <w:rFonts w:ascii="Arial CYR" w:hAnsi="Arial CYR" w:cs="Arial CYR"/>
                <w:sz w:val="16"/>
                <w:szCs w:val="16"/>
              </w:rPr>
              <w:t> </w:t>
            </w:r>
          </w:p>
        </w:tc>
        <w:tc>
          <w:tcPr>
            <w:tcW w:w="4057" w:type="dxa"/>
            <w:gridSpan w:val="3"/>
            <w:tcBorders>
              <w:top w:val="single" w:sz="4" w:space="0" w:color="auto"/>
              <w:left w:val="nil"/>
              <w:bottom w:val="single" w:sz="4" w:space="0" w:color="auto"/>
              <w:right w:val="single" w:sz="4" w:space="0" w:color="000000"/>
            </w:tcBorders>
            <w:shd w:val="clear" w:color="auto" w:fill="auto"/>
            <w:noWrap/>
            <w:vAlign w:val="bottom"/>
          </w:tcPr>
          <w:p w:rsidR="003A08F9" w:rsidRPr="00EB73F0" w:rsidRDefault="003A08F9" w:rsidP="001717C2">
            <w:pPr>
              <w:spacing w:after="0" w:line="240" w:lineRule="auto"/>
              <w:jc w:val="center"/>
              <w:rPr>
                <w:rFonts w:ascii="Arial CYR" w:hAnsi="Arial CYR" w:cs="Arial CYR"/>
                <w:sz w:val="16"/>
                <w:szCs w:val="16"/>
              </w:rPr>
            </w:pPr>
            <w:r w:rsidRPr="00EB73F0">
              <w:rPr>
                <w:rFonts w:ascii="Arial CYR" w:hAnsi="Arial CYR" w:cs="Arial CYR"/>
                <w:sz w:val="16"/>
                <w:szCs w:val="16"/>
              </w:rPr>
              <w:t> </w:t>
            </w:r>
          </w:p>
        </w:tc>
        <w:tc>
          <w:tcPr>
            <w:tcW w:w="1647" w:type="dxa"/>
            <w:tcBorders>
              <w:top w:val="nil"/>
              <w:left w:val="nil"/>
              <w:bottom w:val="single" w:sz="4" w:space="0" w:color="auto"/>
              <w:right w:val="nil"/>
            </w:tcBorders>
            <w:shd w:val="clear" w:color="auto" w:fill="auto"/>
            <w:noWrap/>
            <w:vAlign w:val="bottom"/>
          </w:tcPr>
          <w:p w:rsidR="003A08F9" w:rsidRPr="00EB73F0" w:rsidRDefault="003A08F9" w:rsidP="001717C2">
            <w:pPr>
              <w:spacing w:after="0" w:line="240" w:lineRule="auto"/>
              <w:rPr>
                <w:rFonts w:ascii="Arial CYR" w:hAnsi="Arial CYR" w:cs="Arial CYR"/>
                <w:sz w:val="16"/>
                <w:szCs w:val="16"/>
              </w:rPr>
            </w:pPr>
            <w:r w:rsidRPr="00EB73F0">
              <w:rPr>
                <w:rFonts w:ascii="Arial CYR" w:hAnsi="Arial CYR" w:cs="Arial CYR"/>
                <w:sz w:val="16"/>
                <w:szCs w:val="16"/>
              </w:rPr>
              <w:t> </w:t>
            </w:r>
          </w:p>
        </w:tc>
      </w:tr>
      <w:tr w:rsidR="003A08F9" w:rsidRPr="00EB73F0" w:rsidTr="001717C2">
        <w:trPr>
          <w:trHeight w:val="220"/>
        </w:trPr>
        <w:tc>
          <w:tcPr>
            <w:tcW w:w="2418" w:type="dxa"/>
            <w:tcBorders>
              <w:top w:val="nil"/>
              <w:left w:val="nil"/>
              <w:bottom w:val="single" w:sz="4" w:space="0" w:color="auto"/>
              <w:right w:val="single" w:sz="4" w:space="0" w:color="auto"/>
            </w:tcBorders>
            <w:shd w:val="clear" w:color="auto" w:fill="auto"/>
            <w:noWrap/>
            <w:vAlign w:val="bottom"/>
          </w:tcPr>
          <w:p w:rsidR="003A08F9" w:rsidRPr="00EB73F0" w:rsidRDefault="003A08F9" w:rsidP="001717C2">
            <w:pPr>
              <w:spacing w:after="0"/>
              <w:rPr>
                <w:rFonts w:ascii="Arial CYR" w:hAnsi="Arial CYR" w:cs="Arial CYR"/>
                <w:sz w:val="16"/>
                <w:szCs w:val="16"/>
              </w:rPr>
            </w:pPr>
            <w:r w:rsidRPr="00EB73F0">
              <w:rPr>
                <w:rFonts w:ascii="Arial CYR" w:hAnsi="Arial CYR" w:cs="Arial CYR"/>
                <w:sz w:val="16"/>
                <w:szCs w:val="16"/>
              </w:rPr>
              <w:t> </w:t>
            </w:r>
          </w:p>
        </w:tc>
        <w:tc>
          <w:tcPr>
            <w:tcW w:w="2230" w:type="dxa"/>
            <w:tcBorders>
              <w:top w:val="nil"/>
              <w:left w:val="nil"/>
              <w:bottom w:val="single" w:sz="4" w:space="0" w:color="auto"/>
              <w:right w:val="single" w:sz="4" w:space="0" w:color="auto"/>
            </w:tcBorders>
            <w:shd w:val="clear" w:color="auto" w:fill="auto"/>
            <w:noWrap/>
            <w:vAlign w:val="bottom"/>
          </w:tcPr>
          <w:p w:rsidR="003A08F9" w:rsidRPr="00EB73F0" w:rsidRDefault="003A08F9" w:rsidP="00656DDF">
            <w:pPr>
              <w:rPr>
                <w:rFonts w:ascii="Arial CYR" w:hAnsi="Arial CYR" w:cs="Arial CYR"/>
                <w:sz w:val="16"/>
                <w:szCs w:val="16"/>
              </w:rPr>
            </w:pPr>
            <w:r w:rsidRPr="00EB73F0">
              <w:rPr>
                <w:rFonts w:ascii="Arial CYR" w:hAnsi="Arial CYR" w:cs="Arial CYR"/>
                <w:sz w:val="16"/>
                <w:szCs w:val="16"/>
              </w:rPr>
              <w:t> </w:t>
            </w:r>
          </w:p>
        </w:tc>
        <w:tc>
          <w:tcPr>
            <w:tcW w:w="2372" w:type="dxa"/>
            <w:tcBorders>
              <w:top w:val="nil"/>
              <w:left w:val="nil"/>
              <w:bottom w:val="single" w:sz="4" w:space="0" w:color="auto"/>
              <w:right w:val="nil"/>
            </w:tcBorders>
            <w:shd w:val="clear" w:color="auto" w:fill="auto"/>
            <w:noWrap/>
            <w:vAlign w:val="bottom"/>
          </w:tcPr>
          <w:p w:rsidR="003A08F9" w:rsidRPr="00EB73F0" w:rsidRDefault="003A08F9" w:rsidP="00656DDF">
            <w:pPr>
              <w:jc w:val="center"/>
              <w:rPr>
                <w:rFonts w:ascii="Arial CYR" w:hAnsi="Arial CYR" w:cs="Arial CYR"/>
                <w:sz w:val="16"/>
                <w:szCs w:val="16"/>
              </w:rPr>
            </w:pPr>
            <w:r w:rsidRPr="00EB73F0">
              <w:rPr>
                <w:rFonts w:ascii="Arial CYR" w:hAnsi="Arial CYR" w:cs="Arial CYR"/>
                <w:sz w:val="16"/>
                <w:szCs w:val="16"/>
              </w:rPr>
              <w:t> </w:t>
            </w:r>
          </w:p>
        </w:tc>
        <w:tc>
          <w:tcPr>
            <w:tcW w:w="394" w:type="dxa"/>
            <w:tcBorders>
              <w:top w:val="nil"/>
              <w:left w:val="nil"/>
              <w:bottom w:val="single" w:sz="4" w:space="0" w:color="auto"/>
              <w:right w:val="nil"/>
            </w:tcBorders>
            <w:shd w:val="clear" w:color="auto" w:fill="auto"/>
            <w:noWrap/>
            <w:vAlign w:val="bottom"/>
          </w:tcPr>
          <w:p w:rsidR="003A08F9" w:rsidRPr="00EB73F0" w:rsidRDefault="003A08F9" w:rsidP="00656DDF">
            <w:pPr>
              <w:jc w:val="center"/>
              <w:rPr>
                <w:rFonts w:ascii="Arial CYR" w:hAnsi="Arial CYR" w:cs="Arial CYR"/>
                <w:sz w:val="16"/>
                <w:szCs w:val="16"/>
              </w:rPr>
            </w:pPr>
            <w:r w:rsidRPr="00EB73F0">
              <w:rPr>
                <w:rFonts w:ascii="Arial CYR" w:hAnsi="Arial CYR" w:cs="Arial CYR"/>
                <w:sz w:val="16"/>
                <w:szCs w:val="16"/>
              </w:rPr>
              <w:t> </w:t>
            </w:r>
          </w:p>
        </w:tc>
        <w:tc>
          <w:tcPr>
            <w:tcW w:w="1291" w:type="dxa"/>
            <w:tcBorders>
              <w:top w:val="nil"/>
              <w:left w:val="nil"/>
              <w:bottom w:val="single" w:sz="4" w:space="0" w:color="auto"/>
              <w:right w:val="single" w:sz="4" w:space="0" w:color="auto"/>
            </w:tcBorders>
            <w:shd w:val="clear" w:color="auto" w:fill="auto"/>
            <w:noWrap/>
            <w:vAlign w:val="bottom"/>
          </w:tcPr>
          <w:p w:rsidR="003A08F9" w:rsidRPr="00EB73F0" w:rsidRDefault="003A08F9" w:rsidP="00656DDF">
            <w:pPr>
              <w:jc w:val="center"/>
              <w:rPr>
                <w:rFonts w:ascii="Arial CYR" w:hAnsi="Arial CYR" w:cs="Arial CYR"/>
                <w:sz w:val="16"/>
                <w:szCs w:val="16"/>
              </w:rPr>
            </w:pPr>
            <w:r w:rsidRPr="00EB73F0">
              <w:rPr>
                <w:rFonts w:ascii="Arial CYR" w:hAnsi="Arial CYR" w:cs="Arial CYR"/>
                <w:sz w:val="16"/>
                <w:szCs w:val="16"/>
              </w:rPr>
              <w:t> </w:t>
            </w:r>
          </w:p>
        </w:tc>
        <w:tc>
          <w:tcPr>
            <w:tcW w:w="1647" w:type="dxa"/>
            <w:tcBorders>
              <w:top w:val="nil"/>
              <w:left w:val="nil"/>
              <w:bottom w:val="single" w:sz="4" w:space="0" w:color="auto"/>
              <w:right w:val="nil"/>
            </w:tcBorders>
            <w:shd w:val="clear" w:color="auto" w:fill="auto"/>
            <w:noWrap/>
            <w:vAlign w:val="bottom"/>
          </w:tcPr>
          <w:p w:rsidR="003A08F9" w:rsidRPr="00EB73F0" w:rsidRDefault="003A08F9" w:rsidP="00656DDF">
            <w:pPr>
              <w:rPr>
                <w:rFonts w:ascii="Arial CYR" w:hAnsi="Arial CYR" w:cs="Arial CYR"/>
                <w:sz w:val="16"/>
                <w:szCs w:val="16"/>
              </w:rPr>
            </w:pPr>
            <w:r w:rsidRPr="00EB73F0">
              <w:rPr>
                <w:rFonts w:ascii="Arial CYR" w:hAnsi="Arial CYR" w:cs="Arial CYR"/>
                <w:sz w:val="16"/>
                <w:szCs w:val="16"/>
              </w:rPr>
              <w:t> </w:t>
            </w:r>
          </w:p>
        </w:tc>
      </w:tr>
      <w:tr w:rsidR="003A08F9" w:rsidRPr="00EB73F0" w:rsidTr="001717C2">
        <w:trPr>
          <w:trHeight w:val="220"/>
        </w:trPr>
        <w:tc>
          <w:tcPr>
            <w:tcW w:w="2418" w:type="dxa"/>
            <w:tcBorders>
              <w:top w:val="nil"/>
              <w:left w:val="nil"/>
              <w:bottom w:val="single" w:sz="4" w:space="0" w:color="auto"/>
              <w:right w:val="single" w:sz="4" w:space="0" w:color="auto"/>
            </w:tcBorders>
            <w:shd w:val="clear" w:color="auto" w:fill="auto"/>
            <w:noWrap/>
            <w:vAlign w:val="bottom"/>
          </w:tcPr>
          <w:p w:rsidR="003A08F9" w:rsidRPr="00EB73F0" w:rsidRDefault="003A08F9" w:rsidP="00656DDF">
            <w:pPr>
              <w:rPr>
                <w:rFonts w:ascii="Arial CYR" w:hAnsi="Arial CYR" w:cs="Arial CYR"/>
                <w:sz w:val="16"/>
                <w:szCs w:val="16"/>
              </w:rPr>
            </w:pPr>
            <w:r w:rsidRPr="00EB73F0">
              <w:rPr>
                <w:rFonts w:ascii="Arial CYR" w:hAnsi="Arial CYR" w:cs="Arial CYR"/>
                <w:sz w:val="16"/>
                <w:szCs w:val="16"/>
              </w:rPr>
              <w:t> </w:t>
            </w:r>
          </w:p>
        </w:tc>
        <w:tc>
          <w:tcPr>
            <w:tcW w:w="2230" w:type="dxa"/>
            <w:tcBorders>
              <w:top w:val="nil"/>
              <w:left w:val="nil"/>
              <w:bottom w:val="single" w:sz="4" w:space="0" w:color="auto"/>
              <w:right w:val="single" w:sz="4" w:space="0" w:color="auto"/>
            </w:tcBorders>
            <w:shd w:val="clear" w:color="auto" w:fill="auto"/>
            <w:noWrap/>
            <w:vAlign w:val="bottom"/>
          </w:tcPr>
          <w:p w:rsidR="003A08F9" w:rsidRPr="00EB73F0" w:rsidRDefault="003A08F9" w:rsidP="00656DDF">
            <w:pPr>
              <w:rPr>
                <w:rFonts w:ascii="Arial CYR" w:hAnsi="Arial CYR" w:cs="Arial CYR"/>
                <w:sz w:val="16"/>
                <w:szCs w:val="16"/>
              </w:rPr>
            </w:pPr>
            <w:r w:rsidRPr="00EB73F0">
              <w:rPr>
                <w:rFonts w:ascii="Arial CYR" w:hAnsi="Arial CYR" w:cs="Arial CYR"/>
                <w:sz w:val="16"/>
                <w:szCs w:val="16"/>
              </w:rPr>
              <w:t> </w:t>
            </w:r>
          </w:p>
        </w:tc>
        <w:tc>
          <w:tcPr>
            <w:tcW w:w="2372" w:type="dxa"/>
            <w:tcBorders>
              <w:top w:val="nil"/>
              <w:left w:val="nil"/>
              <w:bottom w:val="single" w:sz="4" w:space="0" w:color="auto"/>
              <w:right w:val="nil"/>
            </w:tcBorders>
            <w:shd w:val="clear" w:color="auto" w:fill="auto"/>
            <w:noWrap/>
            <w:vAlign w:val="bottom"/>
          </w:tcPr>
          <w:p w:rsidR="003A08F9" w:rsidRPr="00EB73F0" w:rsidRDefault="003A08F9" w:rsidP="00656DDF">
            <w:pPr>
              <w:jc w:val="center"/>
              <w:rPr>
                <w:rFonts w:ascii="Arial CYR" w:hAnsi="Arial CYR" w:cs="Arial CYR"/>
                <w:sz w:val="16"/>
                <w:szCs w:val="16"/>
              </w:rPr>
            </w:pPr>
            <w:r w:rsidRPr="00EB73F0">
              <w:rPr>
                <w:rFonts w:ascii="Arial CYR" w:hAnsi="Arial CYR" w:cs="Arial CYR"/>
                <w:sz w:val="16"/>
                <w:szCs w:val="16"/>
              </w:rPr>
              <w:t> </w:t>
            </w:r>
          </w:p>
        </w:tc>
        <w:tc>
          <w:tcPr>
            <w:tcW w:w="394" w:type="dxa"/>
            <w:tcBorders>
              <w:top w:val="nil"/>
              <w:left w:val="nil"/>
              <w:bottom w:val="single" w:sz="4" w:space="0" w:color="auto"/>
              <w:right w:val="nil"/>
            </w:tcBorders>
            <w:shd w:val="clear" w:color="auto" w:fill="auto"/>
            <w:noWrap/>
            <w:vAlign w:val="bottom"/>
          </w:tcPr>
          <w:p w:rsidR="003A08F9" w:rsidRPr="00EB73F0" w:rsidRDefault="003A08F9" w:rsidP="00656DDF">
            <w:pPr>
              <w:jc w:val="center"/>
              <w:rPr>
                <w:rFonts w:ascii="Arial CYR" w:hAnsi="Arial CYR" w:cs="Arial CYR"/>
                <w:sz w:val="16"/>
                <w:szCs w:val="16"/>
              </w:rPr>
            </w:pPr>
            <w:r w:rsidRPr="00EB73F0">
              <w:rPr>
                <w:rFonts w:ascii="Arial CYR" w:hAnsi="Arial CYR" w:cs="Arial CYR"/>
                <w:sz w:val="16"/>
                <w:szCs w:val="16"/>
              </w:rPr>
              <w:t> </w:t>
            </w:r>
          </w:p>
        </w:tc>
        <w:tc>
          <w:tcPr>
            <w:tcW w:w="1291" w:type="dxa"/>
            <w:tcBorders>
              <w:top w:val="nil"/>
              <w:left w:val="nil"/>
              <w:bottom w:val="single" w:sz="4" w:space="0" w:color="auto"/>
              <w:right w:val="single" w:sz="4" w:space="0" w:color="auto"/>
            </w:tcBorders>
            <w:shd w:val="clear" w:color="auto" w:fill="auto"/>
            <w:noWrap/>
            <w:vAlign w:val="bottom"/>
          </w:tcPr>
          <w:p w:rsidR="003A08F9" w:rsidRPr="00EB73F0" w:rsidRDefault="003A08F9" w:rsidP="00656DDF">
            <w:pPr>
              <w:jc w:val="center"/>
              <w:rPr>
                <w:rFonts w:ascii="Arial CYR" w:hAnsi="Arial CYR" w:cs="Arial CYR"/>
                <w:sz w:val="16"/>
                <w:szCs w:val="16"/>
              </w:rPr>
            </w:pPr>
            <w:r w:rsidRPr="00EB73F0">
              <w:rPr>
                <w:rFonts w:ascii="Arial CYR" w:hAnsi="Arial CYR" w:cs="Arial CYR"/>
                <w:sz w:val="16"/>
                <w:szCs w:val="16"/>
              </w:rPr>
              <w:t> </w:t>
            </w:r>
          </w:p>
        </w:tc>
        <w:tc>
          <w:tcPr>
            <w:tcW w:w="1647" w:type="dxa"/>
            <w:tcBorders>
              <w:top w:val="nil"/>
              <w:left w:val="nil"/>
              <w:bottom w:val="single" w:sz="4" w:space="0" w:color="auto"/>
              <w:right w:val="nil"/>
            </w:tcBorders>
            <w:shd w:val="clear" w:color="auto" w:fill="auto"/>
            <w:noWrap/>
            <w:vAlign w:val="bottom"/>
          </w:tcPr>
          <w:p w:rsidR="003A08F9" w:rsidRPr="00EB73F0" w:rsidRDefault="003A08F9" w:rsidP="00656DDF">
            <w:pPr>
              <w:rPr>
                <w:rFonts w:ascii="Arial CYR" w:hAnsi="Arial CYR" w:cs="Arial CYR"/>
                <w:sz w:val="16"/>
                <w:szCs w:val="16"/>
              </w:rPr>
            </w:pPr>
            <w:r w:rsidRPr="00EB73F0">
              <w:rPr>
                <w:rFonts w:ascii="Arial CYR" w:hAnsi="Arial CYR" w:cs="Arial CYR"/>
                <w:sz w:val="16"/>
                <w:szCs w:val="16"/>
              </w:rPr>
              <w:t> </w:t>
            </w:r>
          </w:p>
        </w:tc>
      </w:tr>
      <w:tr w:rsidR="003A08F9" w:rsidRPr="00EB73F0" w:rsidTr="001717C2">
        <w:trPr>
          <w:trHeight w:val="309"/>
        </w:trPr>
        <w:tc>
          <w:tcPr>
            <w:tcW w:w="7414" w:type="dxa"/>
            <w:gridSpan w:val="4"/>
            <w:tcBorders>
              <w:top w:val="nil"/>
              <w:left w:val="nil"/>
              <w:bottom w:val="nil"/>
              <w:right w:val="nil"/>
            </w:tcBorders>
            <w:shd w:val="clear" w:color="auto" w:fill="auto"/>
            <w:noWrap/>
            <w:vAlign w:val="bottom"/>
          </w:tcPr>
          <w:p w:rsidR="001717C2" w:rsidRDefault="001717C2" w:rsidP="001717C2">
            <w:pPr>
              <w:spacing w:after="0" w:line="240" w:lineRule="auto"/>
              <w:rPr>
                <w:rFonts w:ascii="Arial CYR" w:hAnsi="Arial CYR" w:cs="Arial CYR"/>
                <w:sz w:val="16"/>
                <w:szCs w:val="16"/>
              </w:rPr>
            </w:pPr>
          </w:p>
          <w:p w:rsidR="003A08F9" w:rsidRPr="00EB73F0" w:rsidRDefault="003A08F9" w:rsidP="001717C2">
            <w:pPr>
              <w:spacing w:after="0" w:line="240" w:lineRule="auto"/>
              <w:rPr>
                <w:rFonts w:ascii="Arial CYR" w:hAnsi="Arial CYR" w:cs="Arial CYR"/>
                <w:sz w:val="16"/>
                <w:szCs w:val="16"/>
              </w:rPr>
            </w:pPr>
            <w:r w:rsidRPr="00EB73F0">
              <w:rPr>
                <w:rFonts w:ascii="Arial CYR" w:hAnsi="Arial CYR" w:cs="Arial CYR"/>
                <w:sz w:val="16"/>
                <w:szCs w:val="16"/>
              </w:rPr>
              <w:t>Председатель    _________________       _______________       ______________________</w:t>
            </w:r>
          </w:p>
        </w:tc>
        <w:tc>
          <w:tcPr>
            <w:tcW w:w="1291" w:type="dxa"/>
            <w:tcBorders>
              <w:top w:val="nil"/>
              <w:left w:val="nil"/>
              <w:bottom w:val="nil"/>
              <w:right w:val="nil"/>
            </w:tcBorders>
            <w:shd w:val="clear" w:color="auto" w:fill="auto"/>
            <w:noWrap/>
            <w:vAlign w:val="bottom"/>
          </w:tcPr>
          <w:p w:rsidR="003A08F9" w:rsidRPr="00EB73F0" w:rsidRDefault="003A08F9" w:rsidP="001717C2">
            <w:pPr>
              <w:spacing w:after="0" w:line="240" w:lineRule="auto"/>
              <w:rPr>
                <w:rFonts w:ascii="Arial CYR" w:hAnsi="Arial CYR" w:cs="Arial CYR"/>
                <w:sz w:val="16"/>
                <w:szCs w:val="16"/>
              </w:rPr>
            </w:pPr>
          </w:p>
        </w:tc>
        <w:tc>
          <w:tcPr>
            <w:tcW w:w="1647" w:type="dxa"/>
            <w:tcBorders>
              <w:top w:val="nil"/>
              <w:left w:val="nil"/>
              <w:bottom w:val="nil"/>
              <w:right w:val="nil"/>
            </w:tcBorders>
            <w:shd w:val="clear" w:color="auto" w:fill="auto"/>
            <w:noWrap/>
            <w:vAlign w:val="bottom"/>
          </w:tcPr>
          <w:p w:rsidR="003A08F9" w:rsidRPr="00EB73F0" w:rsidRDefault="003A08F9" w:rsidP="001717C2">
            <w:pPr>
              <w:spacing w:after="0" w:line="240" w:lineRule="auto"/>
              <w:rPr>
                <w:rFonts w:ascii="Arial CYR" w:hAnsi="Arial CYR" w:cs="Arial CYR"/>
                <w:sz w:val="16"/>
                <w:szCs w:val="16"/>
              </w:rPr>
            </w:pPr>
          </w:p>
        </w:tc>
      </w:tr>
      <w:tr w:rsidR="003A08F9" w:rsidRPr="00EB73F0" w:rsidTr="001717C2">
        <w:trPr>
          <w:trHeight w:val="125"/>
        </w:trPr>
        <w:tc>
          <w:tcPr>
            <w:tcW w:w="7414" w:type="dxa"/>
            <w:gridSpan w:val="4"/>
            <w:tcBorders>
              <w:top w:val="nil"/>
              <w:left w:val="nil"/>
              <w:bottom w:val="nil"/>
              <w:right w:val="nil"/>
            </w:tcBorders>
            <w:shd w:val="clear" w:color="auto" w:fill="auto"/>
            <w:noWrap/>
            <w:vAlign w:val="bottom"/>
          </w:tcPr>
          <w:p w:rsidR="003A08F9" w:rsidRPr="00EB73F0" w:rsidRDefault="003A08F9" w:rsidP="001717C2">
            <w:pPr>
              <w:spacing w:after="0" w:line="240" w:lineRule="auto"/>
              <w:rPr>
                <w:rFonts w:ascii="Arial CYR" w:hAnsi="Arial CYR" w:cs="Arial CYR"/>
                <w:sz w:val="16"/>
                <w:szCs w:val="16"/>
              </w:rPr>
            </w:pPr>
            <w:r w:rsidRPr="00EB73F0">
              <w:rPr>
                <w:rFonts w:ascii="Arial CYR" w:hAnsi="Arial CYR" w:cs="Arial CYR"/>
                <w:sz w:val="16"/>
                <w:szCs w:val="16"/>
              </w:rPr>
              <w:t>комиссии                  (должность)                     (подпись)                (расшифровка подписи)</w:t>
            </w:r>
          </w:p>
        </w:tc>
        <w:tc>
          <w:tcPr>
            <w:tcW w:w="1291" w:type="dxa"/>
            <w:tcBorders>
              <w:top w:val="nil"/>
              <w:left w:val="nil"/>
              <w:bottom w:val="nil"/>
              <w:right w:val="nil"/>
            </w:tcBorders>
            <w:shd w:val="clear" w:color="auto" w:fill="auto"/>
            <w:noWrap/>
            <w:vAlign w:val="bottom"/>
          </w:tcPr>
          <w:p w:rsidR="003A08F9" w:rsidRPr="00EB73F0" w:rsidRDefault="003A08F9" w:rsidP="001717C2">
            <w:pPr>
              <w:spacing w:after="0" w:line="240" w:lineRule="auto"/>
              <w:rPr>
                <w:rFonts w:ascii="Arial CYR" w:hAnsi="Arial CYR" w:cs="Arial CYR"/>
                <w:sz w:val="16"/>
                <w:szCs w:val="16"/>
              </w:rPr>
            </w:pPr>
          </w:p>
        </w:tc>
        <w:tc>
          <w:tcPr>
            <w:tcW w:w="1647" w:type="dxa"/>
            <w:tcBorders>
              <w:top w:val="nil"/>
              <w:left w:val="nil"/>
              <w:bottom w:val="nil"/>
              <w:right w:val="nil"/>
            </w:tcBorders>
            <w:shd w:val="clear" w:color="auto" w:fill="auto"/>
            <w:noWrap/>
            <w:vAlign w:val="bottom"/>
          </w:tcPr>
          <w:p w:rsidR="003A08F9" w:rsidRPr="00EB73F0" w:rsidRDefault="003A08F9" w:rsidP="001717C2">
            <w:pPr>
              <w:spacing w:after="0" w:line="240" w:lineRule="auto"/>
              <w:rPr>
                <w:rFonts w:ascii="Arial CYR" w:hAnsi="Arial CYR" w:cs="Arial CYR"/>
                <w:sz w:val="16"/>
                <w:szCs w:val="16"/>
              </w:rPr>
            </w:pPr>
          </w:p>
        </w:tc>
      </w:tr>
      <w:tr w:rsidR="003A08F9" w:rsidRPr="00EB73F0" w:rsidTr="001717C2">
        <w:trPr>
          <w:trHeight w:val="128"/>
        </w:trPr>
        <w:tc>
          <w:tcPr>
            <w:tcW w:w="2418" w:type="dxa"/>
            <w:tcBorders>
              <w:top w:val="nil"/>
              <w:left w:val="nil"/>
              <w:bottom w:val="nil"/>
              <w:right w:val="nil"/>
            </w:tcBorders>
            <w:shd w:val="clear" w:color="auto" w:fill="auto"/>
            <w:noWrap/>
            <w:vAlign w:val="bottom"/>
          </w:tcPr>
          <w:p w:rsidR="003A08F9" w:rsidRPr="00EB73F0" w:rsidRDefault="003A08F9" w:rsidP="001717C2">
            <w:pPr>
              <w:spacing w:after="0" w:line="240" w:lineRule="auto"/>
              <w:rPr>
                <w:rFonts w:ascii="Arial CYR" w:hAnsi="Arial CYR" w:cs="Arial CYR"/>
                <w:sz w:val="16"/>
                <w:szCs w:val="16"/>
              </w:rPr>
            </w:pPr>
          </w:p>
        </w:tc>
        <w:tc>
          <w:tcPr>
            <w:tcW w:w="2230" w:type="dxa"/>
            <w:tcBorders>
              <w:top w:val="nil"/>
              <w:left w:val="nil"/>
              <w:bottom w:val="nil"/>
              <w:right w:val="nil"/>
            </w:tcBorders>
            <w:shd w:val="clear" w:color="auto" w:fill="auto"/>
            <w:noWrap/>
            <w:vAlign w:val="bottom"/>
          </w:tcPr>
          <w:p w:rsidR="003A08F9" w:rsidRPr="00EB73F0" w:rsidRDefault="003A08F9" w:rsidP="001717C2">
            <w:pPr>
              <w:spacing w:after="0" w:line="240" w:lineRule="auto"/>
              <w:rPr>
                <w:rFonts w:ascii="Arial CYR" w:hAnsi="Arial CYR" w:cs="Arial CYR"/>
                <w:sz w:val="16"/>
                <w:szCs w:val="16"/>
              </w:rPr>
            </w:pPr>
          </w:p>
        </w:tc>
        <w:tc>
          <w:tcPr>
            <w:tcW w:w="2372" w:type="dxa"/>
            <w:tcBorders>
              <w:top w:val="nil"/>
              <w:left w:val="nil"/>
              <w:bottom w:val="nil"/>
              <w:right w:val="nil"/>
            </w:tcBorders>
            <w:shd w:val="clear" w:color="auto" w:fill="auto"/>
            <w:noWrap/>
            <w:vAlign w:val="bottom"/>
          </w:tcPr>
          <w:p w:rsidR="003A08F9" w:rsidRPr="00EB73F0" w:rsidRDefault="003A08F9" w:rsidP="001717C2">
            <w:pPr>
              <w:spacing w:after="0" w:line="240" w:lineRule="auto"/>
              <w:rPr>
                <w:rFonts w:ascii="Arial CYR" w:hAnsi="Arial CYR" w:cs="Arial CYR"/>
                <w:sz w:val="16"/>
                <w:szCs w:val="16"/>
              </w:rPr>
            </w:pPr>
          </w:p>
        </w:tc>
        <w:tc>
          <w:tcPr>
            <w:tcW w:w="394" w:type="dxa"/>
            <w:tcBorders>
              <w:top w:val="nil"/>
              <w:left w:val="nil"/>
              <w:bottom w:val="nil"/>
              <w:right w:val="nil"/>
            </w:tcBorders>
            <w:shd w:val="clear" w:color="auto" w:fill="auto"/>
            <w:noWrap/>
            <w:vAlign w:val="bottom"/>
          </w:tcPr>
          <w:p w:rsidR="003A08F9" w:rsidRPr="00EB73F0" w:rsidRDefault="003A08F9" w:rsidP="001717C2">
            <w:pPr>
              <w:spacing w:after="0" w:line="240" w:lineRule="auto"/>
              <w:rPr>
                <w:rFonts w:ascii="Arial CYR" w:hAnsi="Arial CYR" w:cs="Arial CYR"/>
                <w:sz w:val="16"/>
                <w:szCs w:val="16"/>
              </w:rPr>
            </w:pPr>
          </w:p>
        </w:tc>
        <w:tc>
          <w:tcPr>
            <w:tcW w:w="1291" w:type="dxa"/>
            <w:tcBorders>
              <w:top w:val="nil"/>
              <w:left w:val="nil"/>
              <w:bottom w:val="nil"/>
              <w:right w:val="nil"/>
            </w:tcBorders>
            <w:shd w:val="clear" w:color="auto" w:fill="auto"/>
            <w:noWrap/>
            <w:vAlign w:val="bottom"/>
          </w:tcPr>
          <w:p w:rsidR="003A08F9" w:rsidRPr="00EB73F0" w:rsidRDefault="003A08F9" w:rsidP="001717C2">
            <w:pPr>
              <w:spacing w:after="0" w:line="240" w:lineRule="auto"/>
              <w:rPr>
                <w:rFonts w:ascii="Arial CYR" w:hAnsi="Arial CYR" w:cs="Arial CYR"/>
                <w:sz w:val="16"/>
                <w:szCs w:val="16"/>
              </w:rPr>
            </w:pPr>
          </w:p>
        </w:tc>
        <w:tc>
          <w:tcPr>
            <w:tcW w:w="1647" w:type="dxa"/>
            <w:tcBorders>
              <w:top w:val="nil"/>
              <w:left w:val="nil"/>
              <w:bottom w:val="nil"/>
              <w:right w:val="nil"/>
            </w:tcBorders>
            <w:shd w:val="clear" w:color="auto" w:fill="auto"/>
            <w:noWrap/>
            <w:vAlign w:val="bottom"/>
          </w:tcPr>
          <w:p w:rsidR="003A08F9" w:rsidRPr="00EB73F0" w:rsidRDefault="003A08F9" w:rsidP="001717C2">
            <w:pPr>
              <w:spacing w:after="0" w:line="240" w:lineRule="auto"/>
              <w:rPr>
                <w:rFonts w:ascii="Arial CYR" w:hAnsi="Arial CYR" w:cs="Arial CYR"/>
                <w:sz w:val="16"/>
                <w:szCs w:val="16"/>
              </w:rPr>
            </w:pPr>
          </w:p>
        </w:tc>
      </w:tr>
      <w:tr w:rsidR="003A08F9" w:rsidRPr="00EB73F0" w:rsidTr="001717C2">
        <w:trPr>
          <w:trHeight w:val="319"/>
        </w:trPr>
        <w:tc>
          <w:tcPr>
            <w:tcW w:w="7414" w:type="dxa"/>
            <w:gridSpan w:val="4"/>
            <w:tcBorders>
              <w:top w:val="nil"/>
              <w:left w:val="nil"/>
              <w:bottom w:val="nil"/>
              <w:right w:val="nil"/>
            </w:tcBorders>
            <w:shd w:val="clear" w:color="auto" w:fill="auto"/>
            <w:noWrap/>
            <w:vAlign w:val="bottom"/>
          </w:tcPr>
          <w:p w:rsidR="003A08F9" w:rsidRPr="00EB73F0" w:rsidRDefault="003A08F9" w:rsidP="001717C2">
            <w:pPr>
              <w:spacing w:after="0" w:line="240" w:lineRule="auto"/>
              <w:rPr>
                <w:rFonts w:ascii="Arial CYR" w:hAnsi="Arial CYR" w:cs="Arial CYR"/>
                <w:sz w:val="16"/>
                <w:szCs w:val="16"/>
              </w:rPr>
            </w:pPr>
            <w:r w:rsidRPr="00EB73F0">
              <w:rPr>
                <w:rFonts w:ascii="Arial CYR" w:hAnsi="Arial CYR" w:cs="Arial CYR"/>
                <w:sz w:val="16"/>
                <w:szCs w:val="16"/>
              </w:rPr>
              <w:t>Члены  комиссии:  _______________       _______________       ______________________</w:t>
            </w:r>
          </w:p>
        </w:tc>
        <w:tc>
          <w:tcPr>
            <w:tcW w:w="1291" w:type="dxa"/>
            <w:tcBorders>
              <w:top w:val="nil"/>
              <w:left w:val="nil"/>
              <w:bottom w:val="nil"/>
              <w:right w:val="nil"/>
            </w:tcBorders>
            <w:shd w:val="clear" w:color="auto" w:fill="auto"/>
            <w:noWrap/>
            <w:vAlign w:val="bottom"/>
          </w:tcPr>
          <w:p w:rsidR="003A08F9" w:rsidRPr="00EB73F0" w:rsidRDefault="003A08F9" w:rsidP="001717C2">
            <w:pPr>
              <w:spacing w:after="0" w:line="240" w:lineRule="auto"/>
              <w:rPr>
                <w:rFonts w:ascii="Arial CYR" w:hAnsi="Arial CYR" w:cs="Arial CYR"/>
                <w:sz w:val="16"/>
                <w:szCs w:val="16"/>
              </w:rPr>
            </w:pPr>
          </w:p>
        </w:tc>
        <w:tc>
          <w:tcPr>
            <w:tcW w:w="1647" w:type="dxa"/>
            <w:tcBorders>
              <w:top w:val="nil"/>
              <w:left w:val="nil"/>
              <w:bottom w:val="nil"/>
              <w:right w:val="nil"/>
            </w:tcBorders>
            <w:shd w:val="clear" w:color="auto" w:fill="auto"/>
            <w:noWrap/>
            <w:vAlign w:val="bottom"/>
          </w:tcPr>
          <w:p w:rsidR="003A08F9" w:rsidRPr="00EB73F0" w:rsidRDefault="003A08F9" w:rsidP="001717C2">
            <w:pPr>
              <w:spacing w:after="0" w:line="240" w:lineRule="auto"/>
              <w:rPr>
                <w:rFonts w:ascii="Arial CYR" w:hAnsi="Arial CYR" w:cs="Arial CYR"/>
                <w:sz w:val="16"/>
                <w:szCs w:val="16"/>
              </w:rPr>
            </w:pPr>
          </w:p>
        </w:tc>
      </w:tr>
      <w:tr w:rsidR="003A08F9" w:rsidRPr="00EB73F0" w:rsidTr="001717C2">
        <w:trPr>
          <w:trHeight w:val="125"/>
        </w:trPr>
        <w:tc>
          <w:tcPr>
            <w:tcW w:w="7414" w:type="dxa"/>
            <w:gridSpan w:val="4"/>
            <w:tcBorders>
              <w:top w:val="nil"/>
              <w:left w:val="nil"/>
              <w:bottom w:val="nil"/>
              <w:right w:val="nil"/>
            </w:tcBorders>
            <w:shd w:val="clear" w:color="auto" w:fill="auto"/>
            <w:noWrap/>
            <w:vAlign w:val="bottom"/>
          </w:tcPr>
          <w:p w:rsidR="003A08F9" w:rsidRPr="00EB73F0" w:rsidRDefault="003A08F9" w:rsidP="001717C2">
            <w:pPr>
              <w:spacing w:after="0" w:line="240" w:lineRule="auto"/>
              <w:rPr>
                <w:rFonts w:ascii="Arial CYR" w:hAnsi="Arial CYR" w:cs="Arial CYR"/>
                <w:sz w:val="16"/>
                <w:szCs w:val="16"/>
              </w:rPr>
            </w:pPr>
            <w:r w:rsidRPr="00EB73F0">
              <w:rPr>
                <w:rFonts w:ascii="Arial CYR" w:hAnsi="Arial CYR" w:cs="Arial CYR"/>
                <w:sz w:val="16"/>
                <w:szCs w:val="16"/>
              </w:rPr>
              <w:t xml:space="preserve">                                    (должность)                   (подпись)               (расшифровка подписи)</w:t>
            </w:r>
          </w:p>
        </w:tc>
        <w:tc>
          <w:tcPr>
            <w:tcW w:w="1291" w:type="dxa"/>
            <w:tcBorders>
              <w:top w:val="nil"/>
              <w:left w:val="nil"/>
              <w:bottom w:val="nil"/>
              <w:right w:val="nil"/>
            </w:tcBorders>
            <w:shd w:val="clear" w:color="auto" w:fill="auto"/>
            <w:noWrap/>
            <w:vAlign w:val="bottom"/>
          </w:tcPr>
          <w:p w:rsidR="003A08F9" w:rsidRPr="00EB73F0" w:rsidRDefault="003A08F9" w:rsidP="001717C2">
            <w:pPr>
              <w:spacing w:after="0" w:line="240" w:lineRule="auto"/>
              <w:rPr>
                <w:rFonts w:ascii="Arial CYR" w:hAnsi="Arial CYR" w:cs="Arial CYR"/>
                <w:sz w:val="16"/>
                <w:szCs w:val="16"/>
              </w:rPr>
            </w:pPr>
          </w:p>
        </w:tc>
        <w:tc>
          <w:tcPr>
            <w:tcW w:w="1647" w:type="dxa"/>
            <w:tcBorders>
              <w:top w:val="nil"/>
              <w:left w:val="nil"/>
              <w:bottom w:val="nil"/>
              <w:right w:val="nil"/>
            </w:tcBorders>
            <w:shd w:val="clear" w:color="auto" w:fill="auto"/>
            <w:noWrap/>
            <w:vAlign w:val="bottom"/>
          </w:tcPr>
          <w:p w:rsidR="003A08F9" w:rsidRPr="00EB73F0" w:rsidRDefault="003A08F9" w:rsidP="001717C2">
            <w:pPr>
              <w:spacing w:after="0" w:line="240" w:lineRule="auto"/>
              <w:rPr>
                <w:rFonts w:ascii="Arial CYR" w:hAnsi="Arial CYR" w:cs="Arial CYR"/>
                <w:sz w:val="16"/>
                <w:szCs w:val="16"/>
              </w:rPr>
            </w:pPr>
          </w:p>
        </w:tc>
      </w:tr>
      <w:tr w:rsidR="003A08F9" w:rsidRPr="00EB73F0" w:rsidTr="001717C2">
        <w:trPr>
          <w:trHeight w:val="251"/>
        </w:trPr>
        <w:tc>
          <w:tcPr>
            <w:tcW w:w="7414" w:type="dxa"/>
            <w:gridSpan w:val="4"/>
            <w:tcBorders>
              <w:top w:val="nil"/>
              <w:left w:val="nil"/>
              <w:bottom w:val="nil"/>
              <w:right w:val="nil"/>
            </w:tcBorders>
            <w:shd w:val="clear" w:color="auto" w:fill="auto"/>
            <w:noWrap/>
            <w:vAlign w:val="bottom"/>
          </w:tcPr>
          <w:p w:rsidR="003A08F9" w:rsidRPr="00EB73F0" w:rsidRDefault="003A08F9" w:rsidP="001717C2">
            <w:pPr>
              <w:spacing w:after="0" w:line="240" w:lineRule="auto"/>
              <w:rPr>
                <w:rFonts w:ascii="Arial CYR" w:hAnsi="Arial CYR" w:cs="Arial CYR"/>
                <w:sz w:val="16"/>
                <w:szCs w:val="16"/>
              </w:rPr>
            </w:pPr>
            <w:r w:rsidRPr="00EB73F0">
              <w:rPr>
                <w:rFonts w:ascii="Arial CYR" w:hAnsi="Arial CYR" w:cs="Arial CYR"/>
                <w:sz w:val="16"/>
                <w:szCs w:val="16"/>
              </w:rPr>
              <w:t xml:space="preserve">                                _______________       _______________       ______________________</w:t>
            </w:r>
          </w:p>
        </w:tc>
        <w:tc>
          <w:tcPr>
            <w:tcW w:w="1291" w:type="dxa"/>
            <w:tcBorders>
              <w:top w:val="nil"/>
              <w:left w:val="nil"/>
              <w:bottom w:val="nil"/>
              <w:right w:val="nil"/>
            </w:tcBorders>
            <w:shd w:val="clear" w:color="auto" w:fill="auto"/>
            <w:noWrap/>
            <w:vAlign w:val="bottom"/>
          </w:tcPr>
          <w:p w:rsidR="003A08F9" w:rsidRPr="00EB73F0" w:rsidRDefault="003A08F9" w:rsidP="001717C2">
            <w:pPr>
              <w:spacing w:after="0" w:line="240" w:lineRule="auto"/>
              <w:rPr>
                <w:rFonts w:ascii="Arial CYR" w:hAnsi="Arial CYR" w:cs="Arial CYR"/>
                <w:sz w:val="16"/>
                <w:szCs w:val="16"/>
              </w:rPr>
            </w:pPr>
          </w:p>
        </w:tc>
        <w:tc>
          <w:tcPr>
            <w:tcW w:w="1647" w:type="dxa"/>
            <w:tcBorders>
              <w:top w:val="nil"/>
              <w:left w:val="nil"/>
              <w:bottom w:val="nil"/>
              <w:right w:val="nil"/>
            </w:tcBorders>
            <w:shd w:val="clear" w:color="auto" w:fill="auto"/>
            <w:noWrap/>
            <w:vAlign w:val="bottom"/>
          </w:tcPr>
          <w:p w:rsidR="003A08F9" w:rsidRPr="00EB73F0" w:rsidRDefault="003A08F9" w:rsidP="001717C2">
            <w:pPr>
              <w:spacing w:after="0" w:line="240" w:lineRule="auto"/>
              <w:rPr>
                <w:rFonts w:ascii="Arial CYR" w:hAnsi="Arial CYR" w:cs="Arial CYR"/>
                <w:sz w:val="16"/>
                <w:szCs w:val="16"/>
              </w:rPr>
            </w:pPr>
          </w:p>
        </w:tc>
      </w:tr>
      <w:tr w:rsidR="003A08F9" w:rsidRPr="00EB73F0" w:rsidTr="001717C2">
        <w:trPr>
          <w:trHeight w:val="125"/>
        </w:trPr>
        <w:tc>
          <w:tcPr>
            <w:tcW w:w="7414" w:type="dxa"/>
            <w:gridSpan w:val="4"/>
            <w:tcBorders>
              <w:top w:val="nil"/>
              <w:left w:val="nil"/>
              <w:bottom w:val="nil"/>
              <w:right w:val="nil"/>
            </w:tcBorders>
            <w:shd w:val="clear" w:color="auto" w:fill="auto"/>
            <w:noWrap/>
            <w:vAlign w:val="bottom"/>
          </w:tcPr>
          <w:p w:rsidR="003A08F9" w:rsidRPr="00EB73F0" w:rsidRDefault="003A08F9" w:rsidP="001717C2">
            <w:pPr>
              <w:spacing w:after="0" w:line="240" w:lineRule="auto"/>
              <w:rPr>
                <w:rFonts w:ascii="Arial CYR" w:hAnsi="Arial CYR" w:cs="Arial CYR"/>
                <w:sz w:val="16"/>
                <w:szCs w:val="16"/>
              </w:rPr>
            </w:pPr>
            <w:r w:rsidRPr="00EB73F0">
              <w:rPr>
                <w:rFonts w:ascii="Arial CYR" w:hAnsi="Arial CYR" w:cs="Arial CYR"/>
                <w:sz w:val="16"/>
                <w:szCs w:val="16"/>
              </w:rPr>
              <w:t xml:space="preserve">                                    (должность)                   (подпись)               (расшифровка подписи)</w:t>
            </w:r>
          </w:p>
        </w:tc>
        <w:tc>
          <w:tcPr>
            <w:tcW w:w="1291" w:type="dxa"/>
            <w:tcBorders>
              <w:top w:val="nil"/>
              <w:left w:val="nil"/>
              <w:bottom w:val="nil"/>
              <w:right w:val="nil"/>
            </w:tcBorders>
            <w:shd w:val="clear" w:color="auto" w:fill="auto"/>
            <w:noWrap/>
            <w:vAlign w:val="bottom"/>
          </w:tcPr>
          <w:p w:rsidR="003A08F9" w:rsidRPr="00EB73F0" w:rsidRDefault="003A08F9" w:rsidP="001717C2">
            <w:pPr>
              <w:spacing w:after="0" w:line="240" w:lineRule="auto"/>
              <w:rPr>
                <w:rFonts w:ascii="Arial CYR" w:hAnsi="Arial CYR" w:cs="Arial CYR"/>
                <w:sz w:val="16"/>
                <w:szCs w:val="16"/>
              </w:rPr>
            </w:pPr>
          </w:p>
        </w:tc>
        <w:tc>
          <w:tcPr>
            <w:tcW w:w="1647" w:type="dxa"/>
            <w:tcBorders>
              <w:top w:val="nil"/>
              <w:left w:val="nil"/>
              <w:bottom w:val="nil"/>
              <w:right w:val="nil"/>
            </w:tcBorders>
            <w:shd w:val="clear" w:color="auto" w:fill="auto"/>
            <w:noWrap/>
            <w:vAlign w:val="bottom"/>
          </w:tcPr>
          <w:p w:rsidR="003A08F9" w:rsidRPr="00EB73F0" w:rsidRDefault="003A08F9" w:rsidP="001717C2">
            <w:pPr>
              <w:spacing w:after="0" w:line="240" w:lineRule="auto"/>
              <w:rPr>
                <w:rFonts w:ascii="Arial CYR" w:hAnsi="Arial CYR" w:cs="Arial CYR"/>
                <w:sz w:val="16"/>
                <w:szCs w:val="16"/>
              </w:rPr>
            </w:pPr>
          </w:p>
        </w:tc>
      </w:tr>
      <w:tr w:rsidR="003A08F9" w:rsidRPr="00EB73F0" w:rsidTr="001717C2">
        <w:trPr>
          <w:trHeight w:val="251"/>
        </w:trPr>
        <w:tc>
          <w:tcPr>
            <w:tcW w:w="7414" w:type="dxa"/>
            <w:gridSpan w:val="4"/>
            <w:tcBorders>
              <w:top w:val="nil"/>
              <w:left w:val="nil"/>
              <w:bottom w:val="nil"/>
              <w:right w:val="nil"/>
            </w:tcBorders>
            <w:shd w:val="clear" w:color="auto" w:fill="auto"/>
            <w:noWrap/>
            <w:vAlign w:val="bottom"/>
          </w:tcPr>
          <w:p w:rsidR="003A08F9" w:rsidRPr="00EB73F0" w:rsidRDefault="003A08F9" w:rsidP="001717C2">
            <w:pPr>
              <w:spacing w:after="0" w:line="240" w:lineRule="auto"/>
              <w:rPr>
                <w:rFonts w:ascii="Arial CYR" w:hAnsi="Arial CYR" w:cs="Arial CYR"/>
                <w:sz w:val="16"/>
                <w:szCs w:val="16"/>
              </w:rPr>
            </w:pPr>
            <w:r w:rsidRPr="00EB73F0">
              <w:rPr>
                <w:rFonts w:ascii="Arial CYR" w:hAnsi="Arial CYR" w:cs="Arial CYR"/>
                <w:sz w:val="16"/>
                <w:szCs w:val="16"/>
              </w:rPr>
              <w:t xml:space="preserve">                                _______________       _______________       ______________________</w:t>
            </w:r>
          </w:p>
        </w:tc>
        <w:tc>
          <w:tcPr>
            <w:tcW w:w="1291" w:type="dxa"/>
            <w:tcBorders>
              <w:top w:val="nil"/>
              <w:left w:val="nil"/>
              <w:bottom w:val="nil"/>
              <w:right w:val="nil"/>
            </w:tcBorders>
            <w:shd w:val="clear" w:color="auto" w:fill="auto"/>
            <w:noWrap/>
            <w:vAlign w:val="bottom"/>
          </w:tcPr>
          <w:p w:rsidR="003A08F9" w:rsidRPr="00EB73F0" w:rsidRDefault="003A08F9" w:rsidP="001717C2">
            <w:pPr>
              <w:spacing w:after="0" w:line="240" w:lineRule="auto"/>
              <w:rPr>
                <w:rFonts w:ascii="Arial CYR" w:hAnsi="Arial CYR" w:cs="Arial CYR"/>
                <w:sz w:val="16"/>
                <w:szCs w:val="16"/>
              </w:rPr>
            </w:pPr>
          </w:p>
        </w:tc>
        <w:tc>
          <w:tcPr>
            <w:tcW w:w="1647" w:type="dxa"/>
            <w:tcBorders>
              <w:top w:val="nil"/>
              <w:left w:val="nil"/>
              <w:bottom w:val="nil"/>
              <w:right w:val="nil"/>
            </w:tcBorders>
            <w:shd w:val="clear" w:color="auto" w:fill="auto"/>
            <w:noWrap/>
            <w:vAlign w:val="bottom"/>
          </w:tcPr>
          <w:p w:rsidR="003A08F9" w:rsidRPr="00EB73F0" w:rsidRDefault="003A08F9" w:rsidP="001717C2">
            <w:pPr>
              <w:spacing w:after="0" w:line="240" w:lineRule="auto"/>
              <w:rPr>
                <w:rFonts w:ascii="Arial CYR" w:hAnsi="Arial CYR" w:cs="Arial CYR"/>
                <w:sz w:val="16"/>
                <w:szCs w:val="16"/>
              </w:rPr>
            </w:pPr>
          </w:p>
        </w:tc>
      </w:tr>
      <w:tr w:rsidR="003A08F9" w:rsidRPr="00EB73F0" w:rsidTr="001717C2">
        <w:trPr>
          <w:trHeight w:val="128"/>
        </w:trPr>
        <w:tc>
          <w:tcPr>
            <w:tcW w:w="7414" w:type="dxa"/>
            <w:gridSpan w:val="4"/>
            <w:tcBorders>
              <w:top w:val="nil"/>
              <w:left w:val="nil"/>
              <w:bottom w:val="nil"/>
              <w:right w:val="nil"/>
            </w:tcBorders>
            <w:shd w:val="clear" w:color="auto" w:fill="auto"/>
            <w:noWrap/>
            <w:vAlign w:val="bottom"/>
          </w:tcPr>
          <w:p w:rsidR="003A08F9" w:rsidRPr="00EB73F0" w:rsidRDefault="003A08F9" w:rsidP="001717C2">
            <w:pPr>
              <w:spacing w:after="0" w:line="240" w:lineRule="auto"/>
              <w:rPr>
                <w:rFonts w:ascii="Arial CYR" w:hAnsi="Arial CYR" w:cs="Arial CYR"/>
                <w:sz w:val="16"/>
                <w:szCs w:val="16"/>
              </w:rPr>
            </w:pPr>
            <w:r w:rsidRPr="00EB73F0">
              <w:rPr>
                <w:rFonts w:ascii="Arial CYR" w:hAnsi="Arial CYR" w:cs="Arial CYR"/>
                <w:sz w:val="16"/>
                <w:szCs w:val="16"/>
              </w:rPr>
              <w:t xml:space="preserve">                                    (должность)                   (подпись)               (расшифровка подписи)</w:t>
            </w:r>
          </w:p>
        </w:tc>
        <w:tc>
          <w:tcPr>
            <w:tcW w:w="1291" w:type="dxa"/>
            <w:tcBorders>
              <w:top w:val="nil"/>
              <w:left w:val="nil"/>
              <w:bottom w:val="nil"/>
              <w:right w:val="nil"/>
            </w:tcBorders>
            <w:shd w:val="clear" w:color="auto" w:fill="auto"/>
            <w:noWrap/>
            <w:vAlign w:val="bottom"/>
          </w:tcPr>
          <w:p w:rsidR="003A08F9" w:rsidRPr="00EB73F0" w:rsidRDefault="003A08F9" w:rsidP="001717C2">
            <w:pPr>
              <w:spacing w:after="0" w:line="240" w:lineRule="auto"/>
              <w:rPr>
                <w:rFonts w:ascii="Arial CYR" w:hAnsi="Arial CYR" w:cs="Arial CYR"/>
                <w:sz w:val="16"/>
                <w:szCs w:val="16"/>
              </w:rPr>
            </w:pPr>
          </w:p>
        </w:tc>
        <w:tc>
          <w:tcPr>
            <w:tcW w:w="1647" w:type="dxa"/>
            <w:tcBorders>
              <w:top w:val="nil"/>
              <w:left w:val="nil"/>
              <w:bottom w:val="nil"/>
              <w:right w:val="nil"/>
            </w:tcBorders>
            <w:shd w:val="clear" w:color="auto" w:fill="auto"/>
            <w:noWrap/>
            <w:vAlign w:val="bottom"/>
          </w:tcPr>
          <w:p w:rsidR="003A08F9" w:rsidRPr="00EB73F0" w:rsidRDefault="003A08F9" w:rsidP="001717C2">
            <w:pPr>
              <w:spacing w:after="0" w:line="240" w:lineRule="auto"/>
              <w:rPr>
                <w:rFonts w:ascii="Arial CYR" w:hAnsi="Arial CYR" w:cs="Arial CYR"/>
                <w:sz w:val="16"/>
                <w:szCs w:val="16"/>
              </w:rPr>
            </w:pPr>
          </w:p>
        </w:tc>
      </w:tr>
      <w:tr w:rsidR="003A08F9" w:rsidRPr="00EB73F0" w:rsidTr="001717C2">
        <w:trPr>
          <w:trHeight w:val="251"/>
        </w:trPr>
        <w:tc>
          <w:tcPr>
            <w:tcW w:w="7414" w:type="dxa"/>
            <w:gridSpan w:val="4"/>
            <w:tcBorders>
              <w:top w:val="nil"/>
              <w:left w:val="nil"/>
              <w:bottom w:val="nil"/>
              <w:right w:val="nil"/>
            </w:tcBorders>
            <w:shd w:val="clear" w:color="auto" w:fill="auto"/>
            <w:noWrap/>
            <w:vAlign w:val="bottom"/>
          </w:tcPr>
          <w:p w:rsidR="003A08F9" w:rsidRPr="00EB73F0" w:rsidRDefault="003A08F9" w:rsidP="001717C2">
            <w:pPr>
              <w:spacing w:after="0"/>
              <w:rPr>
                <w:rFonts w:ascii="Arial CYR" w:hAnsi="Arial CYR" w:cs="Arial CYR"/>
                <w:sz w:val="16"/>
                <w:szCs w:val="16"/>
              </w:rPr>
            </w:pPr>
            <w:r w:rsidRPr="00EB73F0">
              <w:rPr>
                <w:rFonts w:ascii="Arial CYR" w:hAnsi="Arial CYR" w:cs="Arial CYR"/>
                <w:sz w:val="16"/>
                <w:szCs w:val="16"/>
              </w:rPr>
              <w:t xml:space="preserve">                                _______________       _______________       ______________________</w:t>
            </w:r>
          </w:p>
        </w:tc>
        <w:tc>
          <w:tcPr>
            <w:tcW w:w="1291" w:type="dxa"/>
            <w:tcBorders>
              <w:top w:val="nil"/>
              <w:left w:val="nil"/>
              <w:bottom w:val="nil"/>
              <w:right w:val="nil"/>
            </w:tcBorders>
            <w:shd w:val="clear" w:color="auto" w:fill="auto"/>
            <w:noWrap/>
            <w:vAlign w:val="bottom"/>
          </w:tcPr>
          <w:p w:rsidR="003A08F9" w:rsidRPr="00EB73F0" w:rsidRDefault="003A08F9" w:rsidP="00656DDF">
            <w:pPr>
              <w:rPr>
                <w:rFonts w:ascii="Arial CYR" w:hAnsi="Arial CYR" w:cs="Arial CYR"/>
                <w:sz w:val="16"/>
                <w:szCs w:val="16"/>
              </w:rPr>
            </w:pPr>
          </w:p>
        </w:tc>
        <w:tc>
          <w:tcPr>
            <w:tcW w:w="1647" w:type="dxa"/>
            <w:tcBorders>
              <w:top w:val="nil"/>
              <w:left w:val="nil"/>
              <w:bottom w:val="nil"/>
              <w:right w:val="nil"/>
            </w:tcBorders>
            <w:shd w:val="clear" w:color="auto" w:fill="auto"/>
            <w:noWrap/>
            <w:vAlign w:val="bottom"/>
          </w:tcPr>
          <w:p w:rsidR="003A08F9" w:rsidRPr="00EB73F0" w:rsidRDefault="003A08F9" w:rsidP="00656DDF">
            <w:pPr>
              <w:rPr>
                <w:rFonts w:ascii="Arial CYR" w:hAnsi="Arial CYR" w:cs="Arial CYR"/>
                <w:sz w:val="16"/>
                <w:szCs w:val="16"/>
              </w:rPr>
            </w:pPr>
          </w:p>
        </w:tc>
      </w:tr>
      <w:tr w:rsidR="003A08F9" w:rsidRPr="00EB73F0" w:rsidTr="001717C2">
        <w:trPr>
          <w:trHeight w:val="125"/>
        </w:trPr>
        <w:tc>
          <w:tcPr>
            <w:tcW w:w="7414" w:type="dxa"/>
            <w:gridSpan w:val="4"/>
            <w:tcBorders>
              <w:top w:val="nil"/>
              <w:left w:val="nil"/>
              <w:bottom w:val="nil"/>
              <w:right w:val="nil"/>
            </w:tcBorders>
            <w:shd w:val="clear" w:color="auto" w:fill="auto"/>
            <w:noWrap/>
            <w:vAlign w:val="bottom"/>
          </w:tcPr>
          <w:p w:rsidR="003A08F9" w:rsidRPr="00EB73F0" w:rsidRDefault="003A08F9" w:rsidP="00656DDF">
            <w:pPr>
              <w:rPr>
                <w:rFonts w:ascii="Arial CYR" w:hAnsi="Arial CYR" w:cs="Arial CYR"/>
                <w:sz w:val="16"/>
                <w:szCs w:val="16"/>
              </w:rPr>
            </w:pPr>
            <w:r w:rsidRPr="00EB73F0">
              <w:rPr>
                <w:rFonts w:ascii="Arial CYR" w:hAnsi="Arial CYR" w:cs="Arial CYR"/>
                <w:sz w:val="16"/>
                <w:szCs w:val="16"/>
              </w:rPr>
              <w:t xml:space="preserve">                                    (должность)                   (подпись)               (расшифровка подписи)</w:t>
            </w:r>
          </w:p>
        </w:tc>
        <w:tc>
          <w:tcPr>
            <w:tcW w:w="1291" w:type="dxa"/>
            <w:tcBorders>
              <w:top w:val="nil"/>
              <w:left w:val="nil"/>
              <w:bottom w:val="nil"/>
              <w:right w:val="nil"/>
            </w:tcBorders>
            <w:shd w:val="clear" w:color="auto" w:fill="auto"/>
            <w:noWrap/>
            <w:vAlign w:val="bottom"/>
          </w:tcPr>
          <w:p w:rsidR="003A08F9" w:rsidRPr="00EB73F0" w:rsidRDefault="003A08F9" w:rsidP="00656DDF">
            <w:pPr>
              <w:rPr>
                <w:rFonts w:ascii="Arial CYR" w:hAnsi="Arial CYR" w:cs="Arial CYR"/>
                <w:sz w:val="16"/>
                <w:szCs w:val="16"/>
              </w:rPr>
            </w:pPr>
          </w:p>
        </w:tc>
        <w:tc>
          <w:tcPr>
            <w:tcW w:w="1647" w:type="dxa"/>
            <w:tcBorders>
              <w:top w:val="nil"/>
              <w:left w:val="nil"/>
              <w:bottom w:val="nil"/>
              <w:right w:val="nil"/>
            </w:tcBorders>
            <w:shd w:val="clear" w:color="auto" w:fill="auto"/>
            <w:noWrap/>
            <w:vAlign w:val="bottom"/>
          </w:tcPr>
          <w:p w:rsidR="003A08F9" w:rsidRPr="00EB73F0" w:rsidRDefault="003A08F9" w:rsidP="00656DDF">
            <w:pPr>
              <w:rPr>
                <w:rFonts w:ascii="Arial CYR" w:hAnsi="Arial CYR" w:cs="Arial CYR"/>
                <w:sz w:val="16"/>
                <w:szCs w:val="16"/>
              </w:rPr>
            </w:pPr>
          </w:p>
        </w:tc>
      </w:tr>
      <w:tr w:rsidR="003A08F9" w:rsidRPr="00EB73F0" w:rsidTr="001717C2">
        <w:trPr>
          <w:trHeight w:val="164"/>
        </w:trPr>
        <w:tc>
          <w:tcPr>
            <w:tcW w:w="2418" w:type="dxa"/>
            <w:tcBorders>
              <w:top w:val="nil"/>
              <w:left w:val="nil"/>
              <w:bottom w:val="nil"/>
              <w:right w:val="nil"/>
            </w:tcBorders>
            <w:shd w:val="clear" w:color="auto" w:fill="auto"/>
            <w:noWrap/>
            <w:vAlign w:val="bottom"/>
          </w:tcPr>
          <w:p w:rsidR="003A08F9" w:rsidRPr="00EB73F0" w:rsidRDefault="003A08F9" w:rsidP="00656DDF">
            <w:pPr>
              <w:rPr>
                <w:rFonts w:ascii="Arial CYR" w:hAnsi="Arial CYR" w:cs="Arial CYR"/>
                <w:sz w:val="16"/>
                <w:szCs w:val="16"/>
              </w:rPr>
            </w:pPr>
          </w:p>
        </w:tc>
        <w:tc>
          <w:tcPr>
            <w:tcW w:w="2230" w:type="dxa"/>
            <w:tcBorders>
              <w:top w:val="nil"/>
              <w:left w:val="nil"/>
              <w:bottom w:val="nil"/>
              <w:right w:val="nil"/>
            </w:tcBorders>
            <w:shd w:val="clear" w:color="auto" w:fill="auto"/>
            <w:noWrap/>
            <w:vAlign w:val="bottom"/>
          </w:tcPr>
          <w:p w:rsidR="003A08F9" w:rsidRPr="00EB73F0" w:rsidRDefault="003A08F9" w:rsidP="00656DDF">
            <w:pPr>
              <w:rPr>
                <w:rFonts w:ascii="Arial CYR" w:hAnsi="Arial CYR" w:cs="Arial CYR"/>
                <w:sz w:val="16"/>
                <w:szCs w:val="16"/>
              </w:rPr>
            </w:pPr>
          </w:p>
        </w:tc>
        <w:tc>
          <w:tcPr>
            <w:tcW w:w="2372" w:type="dxa"/>
            <w:tcBorders>
              <w:top w:val="nil"/>
              <w:left w:val="nil"/>
              <w:bottom w:val="nil"/>
              <w:right w:val="nil"/>
            </w:tcBorders>
            <w:shd w:val="clear" w:color="auto" w:fill="auto"/>
            <w:noWrap/>
            <w:vAlign w:val="bottom"/>
          </w:tcPr>
          <w:p w:rsidR="003A08F9" w:rsidRPr="00EB73F0" w:rsidRDefault="003A08F9" w:rsidP="00656DDF">
            <w:pPr>
              <w:rPr>
                <w:rFonts w:ascii="Arial CYR" w:hAnsi="Arial CYR" w:cs="Arial CYR"/>
                <w:sz w:val="16"/>
                <w:szCs w:val="16"/>
              </w:rPr>
            </w:pPr>
          </w:p>
        </w:tc>
        <w:tc>
          <w:tcPr>
            <w:tcW w:w="394" w:type="dxa"/>
            <w:tcBorders>
              <w:top w:val="nil"/>
              <w:left w:val="nil"/>
              <w:bottom w:val="nil"/>
              <w:right w:val="nil"/>
            </w:tcBorders>
            <w:shd w:val="clear" w:color="auto" w:fill="auto"/>
            <w:noWrap/>
            <w:vAlign w:val="bottom"/>
          </w:tcPr>
          <w:p w:rsidR="003A08F9" w:rsidRPr="00EB73F0" w:rsidRDefault="003A08F9" w:rsidP="00656DDF">
            <w:pPr>
              <w:rPr>
                <w:rFonts w:ascii="Arial CYR" w:hAnsi="Arial CYR" w:cs="Arial CYR"/>
                <w:sz w:val="16"/>
                <w:szCs w:val="16"/>
              </w:rPr>
            </w:pPr>
          </w:p>
        </w:tc>
        <w:tc>
          <w:tcPr>
            <w:tcW w:w="1291" w:type="dxa"/>
            <w:tcBorders>
              <w:top w:val="nil"/>
              <w:left w:val="nil"/>
              <w:bottom w:val="nil"/>
              <w:right w:val="nil"/>
            </w:tcBorders>
            <w:shd w:val="clear" w:color="auto" w:fill="auto"/>
            <w:noWrap/>
            <w:vAlign w:val="bottom"/>
          </w:tcPr>
          <w:p w:rsidR="003A08F9" w:rsidRPr="00EB73F0" w:rsidRDefault="003A08F9" w:rsidP="00656DDF">
            <w:pPr>
              <w:rPr>
                <w:rFonts w:ascii="Arial CYR" w:hAnsi="Arial CYR" w:cs="Arial CYR"/>
                <w:sz w:val="16"/>
                <w:szCs w:val="16"/>
              </w:rPr>
            </w:pPr>
          </w:p>
        </w:tc>
        <w:tc>
          <w:tcPr>
            <w:tcW w:w="1647" w:type="dxa"/>
            <w:tcBorders>
              <w:top w:val="nil"/>
              <w:left w:val="nil"/>
              <w:bottom w:val="nil"/>
              <w:right w:val="nil"/>
            </w:tcBorders>
            <w:shd w:val="clear" w:color="auto" w:fill="auto"/>
            <w:noWrap/>
            <w:vAlign w:val="bottom"/>
          </w:tcPr>
          <w:p w:rsidR="003A08F9" w:rsidRPr="00EB73F0" w:rsidRDefault="003A08F9" w:rsidP="00656DDF">
            <w:pPr>
              <w:rPr>
                <w:rFonts w:ascii="Arial CYR" w:hAnsi="Arial CYR" w:cs="Arial CYR"/>
                <w:sz w:val="16"/>
                <w:szCs w:val="16"/>
              </w:rPr>
            </w:pPr>
          </w:p>
        </w:tc>
      </w:tr>
      <w:tr w:rsidR="003A08F9" w:rsidRPr="00EB73F0" w:rsidTr="001717C2">
        <w:trPr>
          <w:trHeight w:val="164"/>
        </w:trPr>
        <w:tc>
          <w:tcPr>
            <w:tcW w:w="7020" w:type="dxa"/>
            <w:gridSpan w:val="3"/>
            <w:tcBorders>
              <w:top w:val="nil"/>
              <w:left w:val="nil"/>
              <w:bottom w:val="nil"/>
              <w:right w:val="nil"/>
            </w:tcBorders>
            <w:shd w:val="clear" w:color="auto" w:fill="auto"/>
            <w:noWrap/>
            <w:vAlign w:val="bottom"/>
          </w:tcPr>
          <w:p w:rsidR="003A08F9" w:rsidRPr="00EB73F0" w:rsidRDefault="003A08F9" w:rsidP="00656DDF">
            <w:pPr>
              <w:rPr>
                <w:rFonts w:ascii="Arial CYR" w:hAnsi="Arial CYR" w:cs="Arial CYR"/>
                <w:sz w:val="16"/>
                <w:szCs w:val="16"/>
              </w:rPr>
            </w:pPr>
            <w:r w:rsidRPr="00EB73F0">
              <w:rPr>
                <w:rFonts w:ascii="Arial CYR" w:hAnsi="Arial CYR" w:cs="Arial CYR"/>
                <w:sz w:val="16"/>
                <w:szCs w:val="16"/>
              </w:rPr>
              <w:t>"________"    ____________________     20  ____  г.</w:t>
            </w:r>
          </w:p>
        </w:tc>
        <w:tc>
          <w:tcPr>
            <w:tcW w:w="394" w:type="dxa"/>
            <w:tcBorders>
              <w:top w:val="nil"/>
              <w:left w:val="nil"/>
              <w:bottom w:val="nil"/>
              <w:right w:val="nil"/>
            </w:tcBorders>
            <w:shd w:val="clear" w:color="auto" w:fill="auto"/>
            <w:noWrap/>
            <w:vAlign w:val="bottom"/>
          </w:tcPr>
          <w:p w:rsidR="003A08F9" w:rsidRPr="00EB73F0" w:rsidRDefault="003A08F9" w:rsidP="00656DDF">
            <w:pPr>
              <w:rPr>
                <w:rFonts w:ascii="Arial CYR" w:hAnsi="Arial CYR" w:cs="Arial CYR"/>
                <w:sz w:val="16"/>
                <w:szCs w:val="16"/>
              </w:rPr>
            </w:pPr>
          </w:p>
        </w:tc>
        <w:tc>
          <w:tcPr>
            <w:tcW w:w="1291" w:type="dxa"/>
            <w:tcBorders>
              <w:top w:val="nil"/>
              <w:left w:val="nil"/>
              <w:bottom w:val="nil"/>
              <w:right w:val="nil"/>
            </w:tcBorders>
            <w:shd w:val="clear" w:color="auto" w:fill="auto"/>
            <w:noWrap/>
            <w:vAlign w:val="bottom"/>
          </w:tcPr>
          <w:p w:rsidR="003A08F9" w:rsidRPr="00EB73F0" w:rsidRDefault="003A08F9" w:rsidP="00656DDF">
            <w:pPr>
              <w:rPr>
                <w:rFonts w:ascii="Arial CYR" w:hAnsi="Arial CYR" w:cs="Arial CYR"/>
                <w:sz w:val="16"/>
                <w:szCs w:val="16"/>
              </w:rPr>
            </w:pPr>
          </w:p>
        </w:tc>
        <w:tc>
          <w:tcPr>
            <w:tcW w:w="1647" w:type="dxa"/>
            <w:tcBorders>
              <w:top w:val="nil"/>
              <w:left w:val="nil"/>
              <w:bottom w:val="nil"/>
              <w:right w:val="nil"/>
            </w:tcBorders>
            <w:shd w:val="clear" w:color="auto" w:fill="auto"/>
            <w:noWrap/>
            <w:vAlign w:val="bottom"/>
          </w:tcPr>
          <w:p w:rsidR="003A08F9" w:rsidRPr="00EB73F0" w:rsidRDefault="003A08F9" w:rsidP="00656DDF">
            <w:pPr>
              <w:rPr>
                <w:rFonts w:ascii="Arial CYR" w:hAnsi="Arial CYR" w:cs="Arial CYR"/>
                <w:sz w:val="16"/>
                <w:szCs w:val="16"/>
              </w:rPr>
            </w:pPr>
          </w:p>
        </w:tc>
      </w:tr>
    </w:tbl>
    <w:p w:rsidR="003A08F9" w:rsidRPr="00132080" w:rsidRDefault="003A08F9" w:rsidP="003A08F9">
      <w:pPr>
        <w:jc w:val="both"/>
      </w:pPr>
    </w:p>
    <w:p w:rsidR="007915B5" w:rsidRPr="00513658" w:rsidRDefault="007915B5" w:rsidP="00513658">
      <w:pPr>
        <w:tabs>
          <w:tab w:val="left" w:pos="6735"/>
        </w:tabs>
        <w:spacing w:after="0" w:line="240" w:lineRule="auto"/>
        <w:jc w:val="both"/>
        <w:rPr>
          <w:rFonts w:ascii="Times New Roman" w:hAnsi="Times New Roman"/>
          <w:sz w:val="24"/>
          <w:szCs w:val="24"/>
          <w:lang w:eastAsia="ru-RU"/>
        </w:rPr>
        <w:sectPr w:rsidR="007915B5" w:rsidRPr="00513658" w:rsidSect="00C64DAC">
          <w:pgSz w:w="11906" w:h="16838"/>
          <w:pgMar w:top="284" w:right="850" w:bottom="1134" w:left="1701" w:header="708" w:footer="708" w:gutter="0"/>
          <w:cols w:space="708"/>
          <w:docGrid w:linePitch="360"/>
        </w:sectPr>
      </w:pPr>
    </w:p>
    <w:p w:rsidR="00B60B50" w:rsidRPr="00513658" w:rsidRDefault="00B60B50" w:rsidP="00513658">
      <w:pPr>
        <w:tabs>
          <w:tab w:val="left" w:pos="6450"/>
        </w:tabs>
        <w:jc w:val="both"/>
        <w:rPr>
          <w:rFonts w:ascii="Times New Roman" w:hAnsi="Times New Roman"/>
          <w:sz w:val="24"/>
          <w:szCs w:val="24"/>
          <w:lang w:eastAsia="ru-RU"/>
        </w:rPr>
      </w:pPr>
    </w:p>
    <w:p w:rsidR="00B60B50" w:rsidRPr="00513658" w:rsidRDefault="00B60B50" w:rsidP="00513658">
      <w:pPr>
        <w:tabs>
          <w:tab w:val="left" w:pos="6450"/>
        </w:tabs>
        <w:jc w:val="both"/>
        <w:rPr>
          <w:rFonts w:ascii="Times New Roman" w:hAnsi="Times New Roman"/>
          <w:sz w:val="24"/>
          <w:szCs w:val="24"/>
          <w:lang w:eastAsia="ru-RU"/>
        </w:rPr>
      </w:pPr>
    </w:p>
    <w:p w:rsidR="00B60B50" w:rsidRPr="00513658" w:rsidRDefault="00B60B50" w:rsidP="00513658">
      <w:pPr>
        <w:tabs>
          <w:tab w:val="left" w:pos="6450"/>
        </w:tabs>
        <w:jc w:val="both"/>
        <w:rPr>
          <w:rFonts w:ascii="Times New Roman" w:hAnsi="Times New Roman"/>
          <w:sz w:val="24"/>
          <w:szCs w:val="24"/>
          <w:lang w:eastAsia="ru-RU"/>
        </w:rPr>
      </w:pPr>
    </w:p>
    <w:p w:rsidR="00B60B50" w:rsidRPr="00513658" w:rsidRDefault="00B60B50" w:rsidP="00513658">
      <w:pPr>
        <w:tabs>
          <w:tab w:val="left" w:pos="6450"/>
        </w:tabs>
        <w:jc w:val="both"/>
        <w:rPr>
          <w:rFonts w:ascii="Times New Roman" w:hAnsi="Times New Roman"/>
          <w:sz w:val="24"/>
          <w:szCs w:val="24"/>
          <w:lang w:eastAsia="ru-RU"/>
        </w:rPr>
      </w:pPr>
    </w:p>
    <w:p w:rsidR="00B60B50" w:rsidRPr="00513658" w:rsidRDefault="00B60B50" w:rsidP="00513658">
      <w:pPr>
        <w:tabs>
          <w:tab w:val="left" w:pos="6450"/>
        </w:tabs>
        <w:jc w:val="both"/>
        <w:rPr>
          <w:rFonts w:ascii="Times New Roman" w:hAnsi="Times New Roman"/>
          <w:sz w:val="24"/>
          <w:szCs w:val="24"/>
          <w:lang w:eastAsia="ru-RU"/>
        </w:rPr>
      </w:pPr>
    </w:p>
    <w:p w:rsidR="00B60B50" w:rsidRPr="00513658" w:rsidRDefault="00B60B50" w:rsidP="00513658">
      <w:pPr>
        <w:tabs>
          <w:tab w:val="left" w:pos="6450"/>
        </w:tabs>
        <w:jc w:val="both"/>
        <w:rPr>
          <w:rFonts w:ascii="Times New Roman" w:hAnsi="Times New Roman"/>
          <w:sz w:val="24"/>
          <w:szCs w:val="24"/>
          <w:lang w:eastAsia="ru-RU"/>
        </w:rPr>
      </w:pPr>
    </w:p>
    <w:p w:rsidR="00B60B50" w:rsidRPr="00513658" w:rsidRDefault="00B60B50" w:rsidP="00513658">
      <w:pPr>
        <w:tabs>
          <w:tab w:val="left" w:pos="6450"/>
        </w:tabs>
        <w:jc w:val="both"/>
        <w:rPr>
          <w:rFonts w:ascii="Times New Roman" w:hAnsi="Times New Roman"/>
          <w:sz w:val="24"/>
          <w:szCs w:val="24"/>
          <w:lang w:eastAsia="ru-RU"/>
        </w:rPr>
      </w:pPr>
    </w:p>
    <w:p w:rsidR="00B60B50" w:rsidRPr="00513658" w:rsidRDefault="00B60B50" w:rsidP="00513658">
      <w:pPr>
        <w:tabs>
          <w:tab w:val="left" w:pos="6450"/>
        </w:tabs>
        <w:jc w:val="both"/>
        <w:rPr>
          <w:rFonts w:ascii="Times New Roman" w:hAnsi="Times New Roman"/>
          <w:sz w:val="24"/>
          <w:szCs w:val="24"/>
          <w:lang w:eastAsia="ru-RU"/>
        </w:rPr>
      </w:pPr>
    </w:p>
    <w:p w:rsidR="00B60B50" w:rsidRPr="00513658" w:rsidRDefault="00B60B50" w:rsidP="00513658">
      <w:pPr>
        <w:tabs>
          <w:tab w:val="left" w:pos="6450"/>
        </w:tabs>
        <w:jc w:val="both"/>
        <w:rPr>
          <w:rFonts w:ascii="Times New Roman" w:hAnsi="Times New Roman"/>
          <w:sz w:val="24"/>
          <w:szCs w:val="24"/>
          <w:lang w:eastAsia="ru-RU"/>
        </w:rPr>
      </w:pPr>
    </w:p>
    <w:p w:rsidR="00B60B50" w:rsidRPr="00513658" w:rsidRDefault="00B60B50" w:rsidP="00513658">
      <w:pPr>
        <w:tabs>
          <w:tab w:val="left" w:pos="6450"/>
        </w:tabs>
        <w:jc w:val="both"/>
        <w:rPr>
          <w:rFonts w:ascii="Times New Roman" w:hAnsi="Times New Roman"/>
          <w:sz w:val="24"/>
          <w:szCs w:val="24"/>
          <w:lang w:eastAsia="ru-RU"/>
        </w:rPr>
      </w:pPr>
    </w:p>
    <w:p w:rsidR="00B60B50" w:rsidRPr="00513658" w:rsidRDefault="00B60B50" w:rsidP="00513658">
      <w:pPr>
        <w:tabs>
          <w:tab w:val="left" w:pos="6450"/>
        </w:tabs>
        <w:jc w:val="both"/>
        <w:rPr>
          <w:rFonts w:ascii="Times New Roman" w:hAnsi="Times New Roman"/>
          <w:sz w:val="24"/>
          <w:szCs w:val="24"/>
          <w:lang w:eastAsia="ru-RU"/>
        </w:rPr>
      </w:pPr>
    </w:p>
    <w:p w:rsidR="00B60B50" w:rsidRPr="00513658" w:rsidRDefault="00B60B50" w:rsidP="00513658">
      <w:pPr>
        <w:tabs>
          <w:tab w:val="left" w:pos="6450"/>
        </w:tabs>
        <w:jc w:val="both"/>
        <w:rPr>
          <w:rFonts w:ascii="Times New Roman" w:hAnsi="Times New Roman"/>
          <w:sz w:val="24"/>
          <w:szCs w:val="24"/>
          <w:lang w:eastAsia="ru-RU"/>
        </w:rPr>
      </w:pPr>
    </w:p>
    <w:p w:rsidR="00B60B50" w:rsidRPr="00513658" w:rsidRDefault="00B60B50" w:rsidP="00513658">
      <w:pPr>
        <w:tabs>
          <w:tab w:val="left" w:pos="6450"/>
        </w:tabs>
        <w:jc w:val="both"/>
        <w:rPr>
          <w:rFonts w:ascii="Times New Roman" w:hAnsi="Times New Roman"/>
          <w:sz w:val="24"/>
          <w:szCs w:val="24"/>
          <w:lang w:eastAsia="ru-RU"/>
        </w:rPr>
      </w:pPr>
    </w:p>
    <w:p w:rsidR="00B60B50" w:rsidRPr="00513658" w:rsidRDefault="00B60B50" w:rsidP="00513658">
      <w:pPr>
        <w:tabs>
          <w:tab w:val="left" w:pos="6450"/>
        </w:tabs>
        <w:jc w:val="both"/>
        <w:rPr>
          <w:rFonts w:ascii="Times New Roman" w:hAnsi="Times New Roman"/>
          <w:sz w:val="24"/>
          <w:szCs w:val="24"/>
          <w:lang w:eastAsia="ru-RU"/>
        </w:rPr>
      </w:pPr>
    </w:p>
    <w:p w:rsidR="00B60B50" w:rsidRPr="00513658" w:rsidRDefault="00B60B50" w:rsidP="00513658">
      <w:pPr>
        <w:tabs>
          <w:tab w:val="left" w:pos="6450"/>
        </w:tabs>
        <w:jc w:val="both"/>
        <w:rPr>
          <w:rFonts w:ascii="Times New Roman" w:hAnsi="Times New Roman"/>
          <w:sz w:val="24"/>
          <w:szCs w:val="24"/>
          <w:lang w:eastAsia="ru-RU"/>
        </w:rPr>
      </w:pPr>
    </w:p>
    <w:p w:rsidR="00FE10E0" w:rsidRPr="00513658" w:rsidRDefault="00FE10E0" w:rsidP="00513658">
      <w:pPr>
        <w:tabs>
          <w:tab w:val="left" w:pos="6735"/>
        </w:tabs>
        <w:spacing w:after="0" w:line="240" w:lineRule="auto"/>
        <w:jc w:val="both"/>
        <w:rPr>
          <w:rFonts w:ascii="Times New Roman" w:hAnsi="Times New Roman"/>
          <w:sz w:val="24"/>
          <w:szCs w:val="24"/>
          <w:lang w:eastAsia="ru-RU"/>
        </w:rPr>
        <w:sectPr w:rsidR="00FE10E0" w:rsidRPr="00513658" w:rsidSect="00BB4A85">
          <w:pgSz w:w="16838" w:h="11906" w:orient="landscape"/>
          <w:pgMar w:top="851" w:right="295" w:bottom="851" w:left="1134" w:header="709" w:footer="709" w:gutter="0"/>
          <w:cols w:space="708"/>
          <w:docGrid w:linePitch="360"/>
        </w:sectPr>
      </w:pPr>
    </w:p>
    <w:p w:rsidR="004822A3" w:rsidRPr="00513658" w:rsidRDefault="004822A3" w:rsidP="007915B5">
      <w:pPr>
        <w:tabs>
          <w:tab w:val="left" w:pos="6735"/>
        </w:tabs>
        <w:spacing w:after="0" w:line="240" w:lineRule="auto"/>
        <w:jc w:val="both"/>
        <w:rPr>
          <w:rFonts w:ascii="Times New Roman" w:hAnsi="Times New Roman"/>
          <w:sz w:val="24"/>
          <w:szCs w:val="24"/>
          <w:lang w:eastAsia="ru-RU"/>
        </w:rPr>
      </w:pPr>
    </w:p>
    <w:sectPr w:rsidR="004822A3" w:rsidRPr="00513658" w:rsidSect="007915B5">
      <w:pgSz w:w="11906" w:h="16838"/>
      <w:pgMar w:top="295" w:right="851" w:bottom="1134" w:left="85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243BD" w:rsidRDefault="00C243BD" w:rsidP="00523B2E">
      <w:pPr>
        <w:spacing w:after="0" w:line="240" w:lineRule="auto"/>
      </w:pPr>
      <w:r>
        <w:separator/>
      </w:r>
    </w:p>
  </w:endnote>
  <w:endnote w:type="continuationSeparator" w:id="1">
    <w:p w:rsidR="00C243BD" w:rsidRDefault="00C243BD" w:rsidP="00523B2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Vrinda">
    <w:panose1 w:val="020B0502040204020203"/>
    <w:charset w:val="00"/>
    <w:family w:val="swiss"/>
    <w:pitch w:val="variable"/>
    <w:sig w:usb0="00010003" w:usb1="00000000" w:usb2="00000000" w:usb3="00000000" w:csb0="00000001" w:csb1="00000000"/>
  </w:font>
  <w:font w:name="Arial CYR">
    <w:panose1 w:val="020B0604020202020204"/>
    <w:charset w:val="CC"/>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28A5" w:rsidRDefault="00215437" w:rsidP="002F11D7">
    <w:pPr>
      <w:pStyle w:val="af9"/>
      <w:framePr w:wrap="around" w:vAnchor="text" w:hAnchor="margin" w:xAlign="center" w:y="1"/>
      <w:rPr>
        <w:rStyle w:val="afb"/>
      </w:rPr>
    </w:pPr>
    <w:r>
      <w:rPr>
        <w:rStyle w:val="afb"/>
      </w:rPr>
      <w:fldChar w:fldCharType="begin"/>
    </w:r>
    <w:r w:rsidR="003A08F9">
      <w:rPr>
        <w:rStyle w:val="afb"/>
      </w:rPr>
      <w:instrText xml:space="preserve">PAGE  </w:instrText>
    </w:r>
    <w:r>
      <w:rPr>
        <w:rStyle w:val="afb"/>
      </w:rPr>
      <w:fldChar w:fldCharType="end"/>
    </w:r>
  </w:p>
  <w:p w:rsidR="002328A5" w:rsidRDefault="00C243BD">
    <w:pPr>
      <w:pStyle w:val="af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243BD" w:rsidRDefault="00C243BD" w:rsidP="00523B2E">
      <w:pPr>
        <w:spacing w:after="0" w:line="240" w:lineRule="auto"/>
      </w:pPr>
      <w:r>
        <w:separator/>
      </w:r>
    </w:p>
  </w:footnote>
  <w:footnote w:type="continuationSeparator" w:id="1">
    <w:p w:rsidR="00C243BD" w:rsidRDefault="00C243BD" w:rsidP="00523B2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8EB8B502"/>
    <w:lvl w:ilvl="0">
      <w:start w:val="1"/>
      <w:numFmt w:val="bullet"/>
      <w:lvlText w:val="­"/>
      <w:lvlJc w:val="left"/>
      <w:pPr>
        <w:tabs>
          <w:tab w:val="num" w:pos="284"/>
        </w:tabs>
        <w:ind w:left="284" w:hanging="284"/>
      </w:pPr>
      <w:rPr>
        <w:rFonts w:ascii="Courier New" w:hAnsi="Courier New" w:hint="default"/>
      </w:rPr>
    </w:lvl>
  </w:abstractNum>
  <w:abstractNum w:abstractNumId="1">
    <w:nsid w:val="00000002"/>
    <w:multiLevelType w:val="singleLevel"/>
    <w:tmpl w:val="00000002"/>
    <w:lvl w:ilvl="0">
      <w:start w:val="1"/>
      <w:numFmt w:val="bullet"/>
      <w:lvlText w:val="­"/>
      <w:lvlJc w:val="left"/>
      <w:pPr>
        <w:tabs>
          <w:tab w:val="num" w:pos="284"/>
        </w:tabs>
        <w:ind w:left="284" w:hanging="284"/>
      </w:pPr>
      <w:rPr>
        <w:rFonts w:ascii="Courier New" w:hAnsi="Courier New" w:cs="Symbol" w:hint="default"/>
        <w:sz w:val="28"/>
        <w:szCs w:val="28"/>
      </w:rPr>
    </w:lvl>
  </w:abstractNum>
  <w:abstractNum w:abstractNumId="2">
    <w:nsid w:val="00000009"/>
    <w:multiLevelType w:val="multilevel"/>
    <w:tmpl w:val="12DA890C"/>
    <w:name w:val="WW8Num2"/>
    <w:lvl w:ilvl="0">
      <w:start w:val="6"/>
      <w:numFmt w:val="decimal"/>
      <w:lvlText w:val="%1."/>
      <w:lvlJc w:val="left"/>
      <w:pPr>
        <w:tabs>
          <w:tab w:val="num" w:pos="720"/>
        </w:tabs>
        <w:ind w:left="720" w:hanging="360"/>
      </w:pPr>
    </w:lvl>
    <w:lvl w:ilvl="1">
      <w:start w:val="1"/>
      <w:numFmt w:val="decimal"/>
      <w:lvlText w:val="%1.%2."/>
      <w:lvlJc w:val="left"/>
      <w:pPr>
        <w:tabs>
          <w:tab w:val="num" w:pos="1080"/>
        </w:tabs>
        <w:ind w:left="1080" w:hanging="360"/>
      </w:pPr>
      <w:rPr>
        <w:rFonts w:ascii="Times New Roman" w:hAnsi="Times New Roman" w:cs="Times New Roman" w:hint="default"/>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3">
    <w:nsid w:val="0000000B"/>
    <w:multiLevelType w:val="singleLevel"/>
    <w:tmpl w:val="0000000B"/>
    <w:lvl w:ilvl="0">
      <w:start w:val="1"/>
      <w:numFmt w:val="decimal"/>
      <w:lvlText w:val="%1)"/>
      <w:lvlJc w:val="left"/>
      <w:pPr>
        <w:tabs>
          <w:tab w:val="num" w:pos="0"/>
        </w:tabs>
        <w:ind w:left="644" w:hanging="360"/>
      </w:pPr>
      <w:rPr>
        <w:rFonts w:hint="default"/>
        <w:b w:val="0"/>
      </w:rPr>
    </w:lvl>
  </w:abstractNum>
  <w:abstractNum w:abstractNumId="4">
    <w:nsid w:val="0000000C"/>
    <w:multiLevelType w:val="singleLevel"/>
    <w:tmpl w:val="0000000C"/>
    <w:name w:val="WW8Num5"/>
    <w:lvl w:ilvl="0">
      <w:start w:val="1"/>
      <w:numFmt w:val="bullet"/>
      <w:lvlText w:val=""/>
      <w:lvlJc w:val="left"/>
      <w:pPr>
        <w:tabs>
          <w:tab w:val="num" w:pos="709"/>
        </w:tabs>
        <w:ind w:left="709" w:hanging="352"/>
      </w:pPr>
      <w:rPr>
        <w:rFonts w:ascii="Symbol" w:hAnsi="Symbol" w:hint="default"/>
      </w:rPr>
    </w:lvl>
  </w:abstractNum>
  <w:abstractNum w:abstractNumId="5">
    <w:nsid w:val="00000012"/>
    <w:multiLevelType w:val="multilevel"/>
    <w:tmpl w:val="00000012"/>
    <w:name w:val="WW8Num11"/>
    <w:lvl w:ilvl="0">
      <w:start w:val="1"/>
      <w:numFmt w:val="decimal"/>
      <w:lvlText w:val="%1"/>
      <w:lvlJc w:val="left"/>
      <w:pPr>
        <w:tabs>
          <w:tab w:val="num" w:pos="1644"/>
        </w:tabs>
        <w:ind w:left="1644" w:hanging="936"/>
      </w:pPr>
      <w:rPr>
        <w:rFonts w:ascii="Symbol" w:hAnsi="Symbol" w:cs="Symbol" w:hint="default"/>
      </w:rPr>
    </w:lvl>
    <w:lvl w:ilvl="1">
      <w:start w:val="1"/>
      <w:numFmt w:val="decimal"/>
      <w:lvlText w:val="%1.%2"/>
      <w:lvlJc w:val="left"/>
      <w:pPr>
        <w:tabs>
          <w:tab w:val="num" w:pos="1641"/>
        </w:tabs>
        <w:ind w:left="1641" w:hanging="933"/>
      </w:pPr>
      <w:rPr>
        <w:rFonts w:ascii="Courier New" w:hAnsi="Courier New" w:cs="Courier New" w:hint="default"/>
      </w:rPr>
    </w:lvl>
    <w:lvl w:ilvl="2">
      <w:start w:val="1"/>
      <w:numFmt w:val="decimal"/>
      <w:lvlText w:val="%1.%2.%3"/>
      <w:lvlJc w:val="left"/>
      <w:pPr>
        <w:tabs>
          <w:tab w:val="num" w:pos="709"/>
        </w:tabs>
        <w:ind w:left="709" w:hanging="709"/>
      </w:pPr>
      <w:rPr>
        <w:rFonts w:ascii="Wingdings" w:hAnsi="Wingdings" w:cs="Wingdings" w:hint="default"/>
      </w:rPr>
    </w:lvl>
    <w:lvl w:ilvl="3">
      <w:start w:val="1"/>
      <w:numFmt w:val="decimal"/>
      <w:lvlText w:val="%1.%2.%3.%4.1"/>
      <w:lvlJc w:val="left"/>
      <w:pPr>
        <w:tabs>
          <w:tab w:val="num" w:pos="2145"/>
        </w:tabs>
        <w:ind w:left="1929" w:hanging="864"/>
      </w:pPr>
      <w:rPr>
        <w:rFonts w:ascii="Courier New" w:hAnsi="Courier New" w:cs="Courier New" w:hint="default"/>
      </w:rPr>
    </w:lvl>
    <w:lvl w:ilvl="4">
      <w:start w:val="1"/>
      <w:numFmt w:val="decimal"/>
      <w:lvlText w:val="%1.%2.%3.%4.%5.1"/>
      <w:lvlJc w:val="left"/>
      <w:pPr>
        <w:tabs>
          <w:tab w:val="num" w:pos="2073"/>
        </w:tabs>
        <w:ind w:left="2073" w:hanging="1008"/>
      </w:pPr>
      <w:rPr>
        <w:rFonts w:ascii="Courier New" w:hAnsi="Courier New" w:cs="Courier New" w:hint="default"/>
      </w:rPr>
    </w:lvl>
    <w:lvl w:ilvl="5">
      <w:start w:val="1"/>
      <w:numFmt w:val="decimal"/>
      <w:lvlText w:val="%1.%2.%3.%4.%5.%6.1"/>
      <w:lvlJc w:val="left"/>
      <w:pPr>
        <w:tabs>
          <w:tab w:val="num" w:pos="2865"/>
        </w:tabs>
        <w:ind w:left="2217" w:hanging="1152"/>
      </w:pPr>
      <w:rPr>
        <w:rFonts w:ascii="Courier New" w:hAnsi="Courier New" w:cs="Courier New" w:hint="default"/>
      </w:rPr>
    </w:lvl>
    <w:lvl w:ilvl="6">
      <w:start w:val="1"/>
      <w:numFmt w:val="decimal"/>
      <w:lvlText w:val="%1.%2.%3.%4.%5.%6.%7.1"/>
      <w:lvlJc w:val="left"/>
      <w:pPr>
        <w:tabs>
          <w:tab w:val="num" w:pos="2865"/>
        </w:tabs>
        <w:ind w:left="2361" w:hanging="1296"/>
      </w:pPr>
      <w:rPr>
        <w:rFonts w:ascii="Courier New" w:hAnsi="Courier New" w:cs="Courier New" w:hint="default"/>
      </w:rPr>
    </w:lvl>
    <w:lvl w:ilvl="7">
      <w:start w:val="1"/>
      <w:numFmt w:val="decimal"/>
      <w:lvlText w:val="%1.%2.%3.%4.%5.%6.%7.%8.1"/>
      <w:lvlJc w:val="left"/>
      <w:pPr>
        <w:tabs>
          <w:tab w:val="num" w:pos="3225"/>
        </w:tabs>
        <w:ind w:left="2505" w:hanging="1440"/>
      </w:pPr>
      <w:rPr>
        <w:rFonts w:ascii="Courier New" w:hAnsi="Courier New" w:cs="Courier New" w:hint="default"/>
      </w:rPr>
    </w:lvl>
    <w:lvl w:ilvl="8">
      <w:start w:val="1"/>
      <w:numFmt w:val="decimal"/>
      <w:lvlText w:val="%1.%2.%3.%4.%5.%6.%7.%8.%9.1"/>
      <w:lvlJc w:val="left"/>
      <w:pPr>
        <w:tabs>
          <w:tab w:val="num" w:pos="3585"/>
        </w:tabs>
        <w:ind w:left="2649" w:hanging="1584"/>
      </w:pPr>
      <w:rPr>
        <w:rFonts w:ascii="Courier New" w:hAnsi="Courier New" w:cs="Courier New" w:hint="default"/>
      </w:rPr>
    </w:lvl>
  </w:abstractNum>
  <w:abstractNum w:abstractNumId="6">
    <w:nsid w:val="00000015"/>
    <w:multiLevelType w:val="multilevel"/>
    <w:tmpl w:val="00000015"/>
    <w:name w:val="WW8Num12"/>
    <w:lvl w:ilvl="0">
      <w:start w:val="1"/>
      <w:numFmt w:val="decimal"/>
      <w:lvlText w:val="%1)"/>
      <w:lvlJc w:val="left"/>
      <w:pPr>
        <w:tabs>
          <w:tab w:val="num" w:pos="284"/>
        </w:tabs>
        <w:ind w:left="284" w:hanging="284"/>
      </w:pPr>
      <w:rPr>
        <w:rFonts w:ascii="Symbol" w:hAnsi="Symbol" w:cs="Symbol" w:hint="default"/>
        <w:sz w:val="20"/>
        <w:szCs w:val="28"/>
      </w:rPr>
    </w:lvl>
    <w:lvl w:ilvl="1">
      <w:start w:val="1"/>
      <w:numFmt w:val="lowerLetter"/>
      <w:lvlText w:val="%2."/>
      <w:lvlJc w:val="left"/>
      <w:pPr>
        <w:tabs>
          <w:tab w:val="num" w:pos="1440"/>
        </w:tabs>
        <w:ind w:left="1440" w:hanging="360"/>
      </w:pPr>
      <w:rPr>
        <w:rFonts w:ascii="Courier New" w:hAnsi="Courier New" w:cs="Courier New" w:hint="default"/>
        <w:sz w:val="20"/>
      </w:rPr>
    </w:lvl>
    <w:lvl w:ilvl="2">
      <w:start w:val="1"/>
      <w:numFmt w:val="lowerRoman"/>
      <w:lvlText w:val="%3."/>
      <w:lvlJc w:val="right"/>
      <w:pPr>
        <w:tabs>
          <w:tab w:val="num" w:pos="2160"/>
        </w:tabs>
        <w:ind w:left="2160" w:hanging="180"/>
      </w:pPr>
      <w:rPr>
        <w:rFonts w:ascii="Wingdings" w:hAnsi="Wingdings" w:cs="Wingdings" w:hint="default"/>
        <w:sz w:val="20"/>
        <w:szCs w:val="28"/>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00000019"/>
    <w:multiLevelType w:val="multilevel"/>
    <w:tmpl w:val="00000019"/>
    <w:name w:val="WW8Num18"/>
    <w:lvl w:ilvl="0">
      <w:start w:val="1"/>
      <w:numFmt w:val="decimal"/>
      <w:lvlText w:val="%1)"/>
      <w:lvlJc w:val="left"/>
      <w:pPr>
        <w:tabs>
          <w:tab w:val="num" w:pos="284"/>
        </w:tabs>
        <w:ind w:left="284" w:hanging="284"/>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001D7F05"/>
    <w:multiLevelType w:val="hybridMultilevel"/>
    <w:tmpl w:val="73C4985A"/>
    <w:name w:val="WW8Num21"/>
    <w:lvl w:ilvl="0" w:tplc="669E4C08">
      <w:start w:val="1"/>
      <w:numFmt w:val="bullet"/>
      <w:lvlText w:val=""/>
      <w:lvlJc w:val="left"/>
      <w:pPr>
        <w:tabs>
          <w:tab w:val="num" w:pos="720"/>
        </w:tabs>
        <w:ind w:left="720" w:hanging="360"/>
      </w:pPr>
      <w:rPr>
        <w:rFonts w:ascii="Symbol" w:hAnsi="Symbol" w:hint="default"/>
      </w:rPr>
    </w:lvl>
    <w:lvl w:ilvl="1" w:tplc="5748CF4A" w:tentative="1">
      <w:start w:val="1"/>
      <w:numFmt w:val="bullet"/>
      <w:lvlText w:val="o"/>
      <w:lvlJc w:val="left"/>
      <w:pPr>
        <w:tabs>
          <w:tab w:val="num" w:pos="1440"/>
        </w:tabs>
        <w:ind w:left="1440" w:hanging="360"/>
      </w:pPr>
      <w:rPr>
        <w:rFonts w:ascii="Courier New" w:hAnsi="Courier New" w:cs="Courier New" w:hint="default"/>
      </w:rPr>
    </w:lvl>
    <w:lvl w:ilvl="2" w:tplc="E85CC506" w:tentative="1">
      <w:start w:val="1"/>
      <w:numFmt w:val="bullet"/>
      <w:lvlText w:val=""/>
      <w:lvlJc w:val="left"/>
      <w:pPr>
        <w:tabs>
          <w:tab w:val="num" w:pos="2160"/>
        </w:tabs>
        <w:ind w:left="2160" w:hanging="360"/>
      </w:pPr>
      <w:rPr>
        <w:rFonts w:ascii="Wingdings" w:hAnsi="Wingdings" w:hint="default"/>
      </w:rPr>
    </w:lvl>
    <w:lvl w:ilvl="3" w:tplc="29587F80" w:tentative="1">
      <w:start w:val="1"/>
      <w:numFmt w:val="bullet"/>
      <w:lvlText w:val=""/>
      <w:lvlJc w:val="left"/>
      <w:pPr>
        <w:tabs>
          <w:tab w:val="num" w:pos="2880"/>
        </w:tabs>
        <w:ind w:left="2880" w:hanging="360"/>
      </w:pPr>
      <w:rPr>
        <w:rFonts w:ascii="Symbol" w:hAnsi="Symbol" w:hint="default"/>
      </w:rPr>
    </w:lvl>
    <w:lvl w:ilvl="4" w:tplc="F14A49AA" w:tentative="1">
      <w:start w:val="1"/>
      <w:numFmt w:val="bullet"/>
      <w:lvlText w:val="o"/>
      <w:lvlJc w:val="left"/>
      <w:pPr>
        <w:tabs>
          <w:tab w:val="num" w:pos="3600"/>
        </w:tabs>
        <w:ind w:left="3600" w:hanging="360"/>
      </w:pPr>
      <w:rPr>
        <w:rFonts w:ascii="Courier New" w:hAnsi="Courier New" w:cs="Courier New" w:hint="default"/>
      </w:rPr>
    </w:lvl>
    <w:lvl w:ilvl="5" w:tplc="4EA0D736" w:tentative="1">
      <w:start w:val="1"/>
      <w:numFmt w:val="bullet"/>
      <w:lvlText w:val=""/>
      <w:lvlJc w:val="left"/>
      <w:pPr>
        <w:tabs>
          <w:tab w:val="num" w:pos="4320"/>
        </w:tabs>
        <w:ind w:left="4320" w:hanging="360"/>
      </w:pPr>
      <w:rPr>
        <w:rFonts w:ascii="Wingdings" w:hAnsi="Wingdings" w:hint="default"/>
      </w:rPr>
    </w:lvl>
    <w:lvl w:ilvl="6" w:tplc="D89A12DE" w:tentative="1">
      <w:start w:val="1"/>
      <w:numFmt w:val="bullet"/>
      <w:lvlText w:val=""/>
      <w:lvlJc w:val="left"/>
      <w:pPr>
        <w:tabs>
          <w:tab w:val="num" w:pos="5040"/>
        </w:tabs>
        <w:ind w:left="5040" w:hanging="360"/>
      </w:pPr>
      <w:rPr>
        <w:rFonts w:ascii="Symbol" w:hAnsi="Symbol" w:hint="default"/>
      </w:rPr>
    </w:lvl>
    <w:lvl w:ilvl="7" w:tplc="302EAE74" w:tentative="1">
      <w:start w:val="1"/>
      <w:numFmt w:val="bullet"/>
      <w:lvlText w:val="o"/>
      <w:lvlJc w:val="left"/>
      <w:pPr>
        <w:tabs>
          <w:tab w:val="num" w:pos="5760"/>
        </w:tabs>
        <w:ind w:left="5760" w:hanging="360"/>
      </w:pPr>
      <w:rPr>
        <w:rFonts w:ascii="Courier New" w:hAnsi="Courier New" w:cs="Courier New" w:hint="default"/>
      </w:rPr>
    </w:lvl>
    <w:lvl w:ilvl="8" w:tplc="0804ED10" w:tentative="1">
      <w:start w:val="1"/>
      <w:numFmt w:val="bullet"/>
      <w:lvlText w:val=""/>
      <w:lvlJc w:val="left"/>
      <w:pPr>
        <w:tabs>
          <w:tab w:val="num" w:pos="6480"/>
        </w:tabs>
        <w:ind w:left="6480" w:hanging="360"/>
      </w:pPr>
      <w:rPr>
        <w:rFonts w:ascii="Wingdings" w:hAnsi="Wingdings" w:hint="default"/>
      </w:rPr>
    </w:lvl>
  </w:abstractNum>
  <w:abstractNum w:abstractNumId="9">
    <w:nsid w:val="083C0958"/>
    <w:multiLevelType w:val="hybridMultilevel"/>
    <w:tmpl w:val="357423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0AF342C6"/>
    <w:multiLevelType w:val="hybridMultilevel"/>
    <w:tmpl w:val="F266E098"/>
    <w:name w:val="WW8Num25"/>
    <w:lvl w:ilvl="0" w:tplc="2B002B5C">
      <w:start w:val="1"/>
      <w:numFmt w:val="decimal"/>
      <w:lvlText w:val="%1."/>
      <w:lvlJc w:val="left"/>
      <w:pPr>
        <w:ind w:left="510" w:hanging="360"/>
      </w:pPr>
      <w:rPr>
        <w:rFonts w:cs="Times New Roman" w:hint="default"/>
      </w:rPr>
    </w:lvl>
    <w:lvl w:ilvl="1" w:tplc="BF7C9A16" w:tentative="1">
      <w:start w:val="1"/>
      <w:numFmt w:val="lowerLetter"/>
      <w:lvlText w:val="%2."/>
      <w:lvlJc w:val="left"/>
      <w:pPr>
        <w:ind w:left="1230" w:hanging="360"/>
      </w:pPr>
      <w:rPr>
        <w:rFonts w:cs="Times New Roman"/>
      </w:rPr>
    </w:lvl>
    <w:lvl w:ilvl="2" w:tplc="C75CB508" w:tentative="1">
      <w:start w:val="1"/>
      <w:numFmt w:val="lowerRoman"/>
      <w:lvlText w:val="%3."/>
      <w:lvlJc w:val="right"/>
      <w:pPr>
        <w:ind w:left="1950" w:hanging="180"/>
      </w:pPr>
      <w:rPr>
        <w:rFonts w:cs="Times New Roman"/>
      </w:rPr>
    </w:lvl>
    <w:lvl w:ilvl="3" w:tplc="84D2E1BC" w:tentative="1">
      <w:start w:val="1"/>
      <w:numFmt w:val="decimal"/>
      <w:lvlText w:val="%4."/>
      <w:lvlJc w:val="left"/>
      <w:pPr>
        <w:ind w:left="2670" w:hanging="360"/>
      </w:pPr>
      <w:rPr>
        <w:rFonts w:cs="Times New Roman"/>
      </w:rPr>
    </w:lvl>
    <w:lvl w:ilvl="4" w:tplc="99A0116C" w:tentative="1">
      <w:start w:val="1"/>
      <w:numFmt w:val="lowerLetter"/>
      <w:lvlText w:val="%5."/>
      <w:lvlJc w:val="left"/>
      <w:pPr>
        <w:ind w:left="3390" w:hanging="360"/>
      </w:pPr>
      <w:rPr>
        <w:rFonts w:cs="Times New Roman"/>
      </w:rPr>
    </w:lvl>
    <w:lvl w:ilvl="5" w:tplc="D1D2127C" w:tentative="1">
      <w:start w:val="1"/>
      <w:numFmt w:val="lowerRoman"/>
      <w:lvlText w:val="%6."/>
      <w:lvlJc w:val="right"/>
      <w:pPr>
        <w:ind w:left="4110" w:hanging="180"/>
      </w:pPr>
      <w:rPr>
        <w:rFonts w:cs="Times New Roman"/>
      </w:rPr>
    </w:lvl>
    <w:lvl w:ilvl="6" w:tplc="5E6A9198" w:tentative="1">
      <w:start w:val="1"/>
      <w:numFmt w:val="decimal"/>
      <w:lvlText w:val="%7."/>
      <w:lvlJc w:val="left"/>
      <w:pPr>
        <w:ind w:left="4830" w:hanging="360"/>
      </w:pPr>
      <w:rPr>
        <w:rFonts w:cs="Times New Roman"/>
      </w:rPr>
    </w:lvl>
    <w:lvl w:ilvl="7" w:tplc="FDFA1900" w:tentative="1">
      <w:start w:val="1"/>
      <w:numFmt w:val="lowerLetter"/>
      <w:lvlText w:val="%8."/>
      <w:lvlJc w:val="left"/>
      <w:pPr>
        <w:ind w:left="5550" w:hanging="360"/>
      </w:pPr>
      <w:rPr>
        <w:rFonts w:cs="Times New Roman"/>
      </w:rPr>
    </w:lvl>
    <w:lvl w:ilvl="8" w:tplc="8AE01D92" w:tentative="1">
      <w:start w:val="1"/>
      <w:numFmt w:val="lowerRoman"/>
      <w:lvlText w:val="%9."/>
      <w:lvlJc w:val="right"/>
      <w:pPr>
        <w:ind w:left="6270" w:hanging="180"/>
      </w:pPr>
      <w:rPr>
        <w:rFonts w:cs="Times New Roman"/>
      </w:rPr>
    </w:lvl>
  </w:abstractNum>
  <w:abstractNum w:abstractNumId="11">
    <w:nsid w:val="0BE62184"/>
    <w:multiLevelType w:val="hybridMultilevel"/>
    <w:tmpl w:val="7EA2744E"/>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2">
    <w:nsid w:val="13A273FD"/>
    <w:multiLevelType w:val="multilevel"/>
    <w:tmpl w:val="12F4933C"/>
    <w:lvl w:ilvl="0">
      <w:start w:val="5"/>
      <w:numFmt w:val="decimal"/>
      <w:lvlText w:val="%1"/>
      <w:lvlJc w:val="left"/>
      <w:pPr>
        <w:ind w:left="375" w:hanging="375"/>
      </w:pPr>
      <w:rPr>
        <w:rFonts w:hint="default"/>
      </w:rPr>
    </w:lvl>
    <w:lvl w:ilvl="1">
      <w:start w:val="5"/>
      <w:numFmt w:val="decimal"/>
      <w:lvlText w:val="%1.%2"/>
      <w:lvlJc w:val="left"/>
      <w:pPr>
        <w:ind w:left="810" w:hanging="375"/>
      </w:pPr>
      <w:rPr>
        <w:rFonts w:hint="default"/>
      </w:rPr>
    </w:lvl>
    <w:lvl w:ilvl="2">
      <w:start w:val="1"/>
      <w:numFmt w:val="decimal"/>
      <w:lvlText w:val="%1.%2.%3"/>
      <w:lvlJc w:val="left"/>
      <w:pPr>
        <w:ind w:left="1590" w:hanging="720"/>
      </w:pPr>
      <w:rPr>
        <w:rFonts w:hint="default"/>
      </w:rPr>
    </w:lvl>
    <w:lvl w:ilvl="3">
      <w:start w:val="1"/>
      <w:numFmt w:val="decimal"/>
      <w:lvlText w:val="%1.%2.%3.%4"/>
      <w:lvlJc w:val="left"/>
      <w:pPr>
        <w:ind w:left="2385" w:hanging="1080"/>
      </w:pPr>
      <w:rPr>
        <w:rFonts w:hint="default"/>
      </w:rPr>
    </w:lvl>
    <w:lvl w:ilvl="4">
      <w:start w:val="1"/>
      <w:numFmt w:val="decimal"/>
      <w:lvlText w:val="%1.%2.%3.%4.%5"/>
      <w:lvlJc w:val="left"/>
      <w:pPr>
        <w:ind w:left="2820" w:hanging="1080"/>
      </w:pPr>
      <w:rPr>
        <w:rFonts w:hint="default"/>
      </w:rPr>
    </w:lvl>
    <w:lvl w:ilvl="5">
      <w:start w:val="1"/>
      <w:numFmt w:val="decimal"/>
      <w:lvlText w:val="%1.%2.%3.%4.%5.%6"/>
      <w:lvlJc w:val="left"/>
      <w:pPr>
        <w:ind w:left="3615" w:hanging="1440"/>
      </w:pPr>
      <w:rPr>
        <w:rFonts w:hint="default"/>
      </w:rPr>
    </w:lvl>
    <w:lvl w:ilvl="6">
      <w:start w:val="1"/>
      <w:numFmt w:val="decimal"/>
      <w:lvlText w:val="%1.%2.%3.%4.%5.%6.%7"/>
      <w:lvlJc w:val="left"/>
      <w:pPr>
        <w:ind w:left="4050" w:hanging="1440"/>
      </w:pPr>
      <w:rPr>
        <w:rFonts w:hint="default"/>
      </w:rPr>
    </w:lvl>
    <w:lvl w:ilvl="7">
      <w:start w:val="1"/>
      <w:numFmt w:val="decimal"/>
      <w:lvlText w:val="%1.%2.%3.%4.%5.%6.%7.%8"/>
      <w:lvlJc w:val="left"/>
      <w:pPr>
        <w:ind w:left="4845" w:hanging="1800"/>
      </w:pPr>
      <w:rPr>
        <w:rFonts w:hint="default"/>
      </w:rPr>
    </w:lvl>
    <w:lvl w:ilvl="8">
      <w:start w:val="1"/>
      <w:numFmt w:val="decimal"/>
      <w:lvlText w:val="%1.%2.%3.%4.%5.%6.%7.%8.%9"/>
      <w:lvlJc w:val="left"/>
      <w:pPr>
        <w:ind w:left="5640" w:hanging="2160"/>
      </w:pPr>
      <w:rPr>
        <w:rFonts w:hint="default"/>
      </w:rPr>
    </w:lvl>
  </w:abstractNum>
  <w:abstractNum w:abstractNumId="13">
    <w:nsid w:val="1A601919"/>
    <w:multiLevelType w:val="hybridMultilevel"/>
    <w:tmpl w:val="23B2E184"/>
    <w:lvl w:ilvl="0" w:tplc="00000002">
      <w:start w:val="1"/>
      <w:numFmt w:val="bullet"/>
      <w:lvlText w:val="­"/>
      <w:lvlJc w:val="left"/>
      <w:pPr>
        <w:ind w:left="720" w:hanging="360"/>
      </w:pPr>
      <w:rPr>
        <w:rFonts w:ascii="Courier New" w:hAnsi="Courier New" w:cs="Symbol" w:hint="default"/>
        <w:sz w:val="28"/>
        <w:szCs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1C7B4DDF"/>
    <w:multiLevelType w:val="hybridMultilevel"/>
    <w:tmpl w:val="33C0B1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1F217CBE"/>
    <w:multiLevelType w:val="multilevel"/>
    <w:tmpl w:val="9E26BDBE"/>
    <w:lvl w:ilvl="0">
      <w:start w:val="1"/>
      <w:numFmt w:val="decimal"/>
      <w:lvlText w:val="%1."/>
      <w:lvlJc w:val="left"/>
      <w:pPr>
        <w:ind w:left="360" w:hanging="360"/>
      </w:pPr>
      <w:rPr>
        <w:rFonts w:hint="default"/>
      </w:rPr>
    </w:lvl>
    <w:lvl w:ilvl="1">
      <w:start w:val="1"/>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5760" w:hanging="1440"/>
      </w:pPr>
      <w:rPr>
        <w:rFonts w:hint="default"/>
      </w:rPr>
    </w:lvl>
  </w:abstractNum>
  <w:abstractNum w:abstractNumId="16">
    <w:nsid w:val="26B80F2E"/>
    <w:multiLevelType w:val="multilevel"/>
    <w:tmpl w:val="EE001F6C"/>
    <w:lvl w:ilvl="0">
      <w:start w:val="1"/>
      <w:numFmt w:val="decimal"/>
      <w:lvlText w:val="%1."/>
      <w:lvlJc w:val="left"/>
      <w:pPr>
        <w:tabs>
          <w:tab w:val="num" w:pos="3060"/>
        </w:tabs>
        <w:ind w:left="3060" w:hanging="360"/>
      </w:pPr>
      <w:rPr>
        <w:rFonts w:hint="default"/>
        <w:b/>
      </w:rPr>
    </w:lvl>
    <w:lvl w:ilvl="1">
      <w:start w:val="1"/>
      <w:numFmt w:val="decimal"/>
      <w:isLgl/>
      <w:lvlText w:val="%1.%2."/>
      <w:lvlJc w:val="left"/>
      <w:pPr>
        <w:tabs>
          <w:tab w:val="num" w:pos="3120"/>
        </w:tabs>
        <w:ind w:left="3120" w:hanging="420"/>
      </w:pPr>
      <w:rPr>
        <w:rFonts w:hint="default"/>
        <w:b/>
      </w:rPr>
    </w:lvl>
    <w:lvl w:ilvl="2">
      <w:start w:val="1"/>
      <w:numFmt w:val="decimal"/>
      <w:isLgl/>
      <w:lvlText w:val="%1.%2.%3."/>
      <w:lvlJc w:val="left"/>
      <w:pPr>
        <w:tabs>
          <w:tab w:val="num" w:pos="3420"/>
        </w:tabs>
        <w:ind w:left="3420" w:hanging="720"/>
      </w:pPr>
      <w:rPr>
        <w:rFonts w:hint="default"/>
        <w:b/>
      </w:rPr>
    </w:lvl>
    <w:lvl w:ilvl="3">
      <w:start w:val="1"/>
      <w:numFmt w:val="decimal"/>
      <w:isLgl/>
      <w:lvlText w:val="%1.%2.%3.%4."/>
      <w:lvlJc w:val="left"/>
      <w:pPr>
        <w:tabs>
          <w:tab w:val="num" w:pos="3420"/>
        </w:tabs>
        <w:ind w:left="3420" w:hanging="720"/>
      </w:pPr>
      <w:rPr>
        <w:rFonts w:hint="default"/>
        <w:b/>
      </w:rPr>
    </w:lvl>
    <w:lvl w:ilvl="4">
      <w:start w:val="1"/>
      <w:numFmt w:val="decimal"/>
      <w:isLgl/>
      <w:lvlText w:val="%1.%2.%3.%4.%5."/>
      <w:lvlJc w:val="left"/>
      <w:pPr>
        <w:tabs>
          <w:tab w:val="num" w:pos="3780"/>
        </w:tabs>
        <w:ind w:left="3780" w:hanging="1080"/>
      </w:pPr>
      <w:rPr>
        <w:rFonts w:hint="default"/>
        <w:b/>
      </w:rPr>
    </w:lvl>
    <w:lvl w:ilvl="5">
      <w:start w:val="1"/>
      <w:numFmt w:val="decimal"/>
      <w:isLgl/>
      <w:lvlText w:val="%1.%2.%3.%4.%5.%6."/>
      <w:lvlJc w:val="left"/>
      <w:pPr>
        <w:tabs>
          <w:tab w:val="num" w:pos="3780"/>
        </w:tabs>
        <w:ind w:left="3780" w:hanging="1080"/>
      </w:pPr>
      <w:rPr>
        <w:rFonts w:hint="default"/>
        <w:b/>
      </w:rPr>
    </w:lvl>
    <w:lvl w:ilvl="6">
      <w:start w:val="1"/>
      <w:numFmt w:val="decimal"/>
      <w:isLgl/>
      <w:lvlText w:val="%1.%2.%3.%4.%5.%6.%7."/>
      <w:lvlJc w:val="left"/>
      <w:pPr>
        <w:tabs>
          <w:tab w:val="num" w:pos="4140"/>
        </w:tabs>
        <w:ind w:left="4140" w:hanging="1440"/>
      </w:pPr>
      <w:rPr>
        <w:rFonts w:hint="default"/>
        <w:b/>
      </w:rPr>
    </w:lvl>
    <w:lvl w:ilvl="7">
      <w:start w:val="1"/>
      <w:numFmt w:val="decimal"/>
      <w:isLgl/>
      <w:lvlText w:val="%1.%2.%3.%4.%5.%6.%7.%8."/>
      <w:lvlJc w:val="left"/>
      <w:pPr>
        <w:tabs>
          <w:tab w:val="num" w:pos="4140"/>
        </w:tabs>
        <w:ind w:left="4140" w:hanging="1440"/>
      </w:pPr>
      <w:rPr>
        <w:rFonts w:hint="default"/>
        <w:b/>
      </w:rPr>
    </w:lvl>
    <w:lvl w:ilvl="8">
      <w:start w:val="1"/>
      <w:numFmt w:val="decimal"/>
      <w:isLgl/>
      <w:lvlText w:val="%1.%2.%3.%4.%5.%6.%7.%8.%9."/>
      <w:lvlJc w:val="left"/>
      <w:pPr>
        <w:tabs>
          <w:tab w:val="num" w:pos="4500"/>
        </w:tabs>
        <w:ind w:left="4500" w:hanging="1800"/>
      </w:pPr>
      <w:rPr>
        <w:rFonts w:hint="default"/>
        <w:b/>
      </w:rPr>
    </w:lvl>
  </w:abstractNum>
  <w:abstractNum w:abstractNumId="17">
    <w:nsid w:val="26CB6474"/>
    <w:multiLevelType w:val="hybridMultilevel"/>
    <w:tmpl w:val="028277B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8">
    <w:nsid w:val="2A037CAC"/>
    <w:multiLevelType w:val="hybridMultilevel"/>
    <w:tmpl w:val="2774FFC0"/>
    <w:lvl w:ilvl="0" w:tplc="7CEABC6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nsid w:val="2DFD0BB6"/>
    <w:multiLevelType w:val="hybridMultilevel"/>
    <w:tmpl w:val="FA9CD7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2E135852"/>
    <w:multiLevelType w:val="hybridMultilevel"/>
    <w:tmpl w:val="231416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340F5535"/>
    <w:multiLevelType w:val="hybridMultilevel"/>
    <w:tmpl w:val="4F0AA4CA"/>
    <w:lvl w:ilvl="0" w:tplc="56FC6502">
      <w:start w:val="1"/>
      <w:numFmt w:val="bullet"/>
      <w:lvlText w:val="­"/>
      <w:lvlJc w:val="left"/>
      <w:pPr>
        <w:ind w:left="720" w:hanging="360"/>
      </w:pPr>
      <w:rPr>
        <w:rFonts w:ascii="Courier New" w:hAnsi="Courier New" w:cs="Symbol" w:hint="default"/>
        <w:sz w:val="28"/>
        <w:szCs w:val="28"/>
      </w:rPr>
    </w:lvl>
    <w:lvl w:ilvl="1" w:tplc="04190019" w:tentative="1">
      <w:start w:val="1"/>
      <w:numFmt w:val="bullet"/>
      <w:lvlText w:val="o"/>
      <w:lvlJc w:val="left"/>
      <w:pPr>
        <w:ind w:left="1440" w:hanging="360"/>
      </w:pPr>
      <w:rPr>
        <w:rFonts w:ascii="Courier New" w:hAnsi="Courier New" w:cs="Courier New" w:hint="default"/>
      </w:rPr>
    </w:lvl>
    <w:lvl w:ilvl="2" w:tplc="0419001B"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cs="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cs="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22">
    <w:nsid w:val="37E92895"/>
    <w:multiLevelType w:val="hybridMultilevel"/>
    <w:tmpl w:val="FA90FE2C"/>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3">
    <w:nsid w:val="3B207394"/>
    <w:multiLevelType w:val="multilevel"/>
    <w:tmpl w:val="C42A1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3F892E08"/>
    <w:multiLevelType w:val="hybridMultilevel"/>
    <w:tmpl w:val="66BCC38E"/>
    <w:lvl w:ilvl="0" w:tplc="7A105D3A">
      <w:start w:val="1"/>
      <w:numFmt w:val="bullet"/>
      <w:lvlText w:val="­"/>
      <w:lvlJc w:val="left"/>
      <w:pPr>
        <w:ind w:left="720" w:hanging="360"/>
      </w:pPr>
      <w:rPr>
        <w:rFonts w:ascii="Courier New" w:hAnsi="Courier New" w:cs="Symbol" w:hint="default"/>
        <w:sz w:val="28"/>
        <w:szCs w:val="28"/>
      </w:rPr>
    </w:lvl>
    <w:lvl w:ilvl="1" w:tplc="ED2C6E0C" w:tentative="1">
      <w:start w:val="1"/>
      <w:numFmt w:val="bullet"/>
      <w:lvlText w:val="o"/>
      <w:lvlJc w:val="left"/>
      <w:pPr>
        <w:ind w:left="1440" w:hanging="360"/>
      </w:pPr>
      <w:rPr>
        <w:rFonts w:ascii="Courier New" w:hAnsi="Courier New" w:cs="Courier New" w:hint="default"/>
      </w:rPr>
    </w:lvl>
    <w:lvl w:ilvl="2" w:tplc="4F2EE824" w:tentative="1">
      <w:start w:val="1"/>
      <w:numFmt w:val="bullet"/>
      <w:lvlText w:val=""/>
      <w:lvlJc w:val="left"/>
      <w:pPr>
        <w:ind w:left="2160" w:hanging="360"/>
      </w:pPr>
      <w:rPr>
        <w:rFonts w:ascii="Wingdings" w:hAnsi="Wingdings" w:hint="default"/>
      </w:rPr>
    </w:lvl>
    <w:lvl w:ilvl="3" w:tplc="40F8B532" w:tentative="1">
      <w:start w:val="1"/>
      <w:numFmt w:val="bullet"/>
      <w:lvlText w:val=""/>
      <w:lvlJc w:val="left"/>
      <w:pPr>
        <w:ind w:left="2880" w:hanging="360"/>
      </w:pPr>
      <w:rPr>
        <w:rFonts w:ascii="Symbol" w:hAnsi="Symbol" w:hint="default"/>
      </w:rPr>
    </w:lvl>
    <w:lvl w:ilvl="4" w:tplc="C71C16B8" w:tentative="1">
      <w:start w:val="1"/>
      <w:numFmt w:val="bullet"/>
      <w:lvlText w:val="o"/>
      <w:lvlJc w:val="left"/>
      <w:pPr>
        <w:ind w:left="3600" w:hanging="360"/>
      </w:pPr>
      <w:rPr>
        <w:rFonts w:ascii="Courier New" w:hAnsi="Courier New" w:cs="Courier New" w:hint="default"/>
      </w:rPr>
    </w:lvl>
    <w:lvl w:ilvl="5" w:tplc="EB4A139E" w:tentative="1">
      <w:start w:val="1"/>
      <w:numFmt w:val="bullet"/>
      <w:lvlText w:val=""/>
      <w:lvlJc w:val="left"/>
      <w:pPr>
        <w:ind w:left="4320" w:hanging="360"/>
      </w:pPr>
      <w:rPr>
        <w:rFonts w:ascii="Wingdings" w:hAnsi="Wingdings" w:hint="default"/>
      </w:rPr>
    </w:lvl>
    <w:lvl w:ilvl="6" w:tplc="E3886C42" w:tentative="1">
      <w:start w:val="1"/>
      <w:numFmt w:val="bullet"/>
      <w:lvlText w:val=""/>
      <w:lvlJc w:val="left"/>
      <w:pPr>
        <w:ind w:left="5040" w:hanging="360"/>
      </w:pPr>
      <w:rPr>
        <w:rFonts w:ascii="Symbol" w:hAnsi="Symbol" w:hint="default"/>
      </w:rPr>
    </w:lvl>
    <w:lvl w:ilvl="7" w:tplc="C29E9EEE" w:tentative="1">
      <w:start w:val="1"/>
      <w:numFmt w:val="bullet"/>
      <w:lvlText w:val="o"/>
      <w:lvlJc w:val="left"/>
      <w:pPr>
        <w:ind w:left="5760" w:hanging="360"/>
      </w:pPr>
      <w:rPr>
        <w:rFonts w:ascii="Courier New" w:hAnsi="Courier New" w:cs="Courier New" w:hint="default"/>
      </w:rPr>
    </w:lvl>
    <w:lvl w:ilvl="8" w:tplc="B10A598E" w:tentative="1">
      <w:start w:val="1"/>
      <w:numFmt w:val="bullet"/>
      <w:lvlText w:val=""/>
      <w:lvlJc w:val="left"/>
      <w:pPr>
        <w:ind w:left="6480" w:hanging="360"/>
      </w:pPr>
      <w:rPr>
        <w:rFonts w:ascii="Wingdings" w:hAnsi="Wingdings" w:hint="default"/>
      </w:rPr>
    </w:lvl>
  </w:abstractNum>
  <w:abstractNum w:abstractNumId="25">
    <w:nsid w:val="3FE02E08"/>
    <w:multiLevelType w:val="hybridMultilevel"/>
    <w:tmpl w:val="DE1C7F22"/>
    <w:lvl w:ilvl="0" w:tplc="F7980AD6">
      <w:start w:val="1"/>
      <w:numFmt w:val="bullet"/>
      <w:lvlText w:val=""/>
      <w:lvlJc w:val="left"/>
      <w:pPr>
        <w:tabs>
          <w:tab w:val="num" w:pos="920"/>
        </w:tabs>
        <w:ind w:left="920" w:hanging="352"/>
      </w:pPr>
      <w:rPr>
        <w:rFonts w:ascii="Symbol" w:hAnsi="Symbol" w:cs="Symbol" w:hint="default"/>
        <w:color w:val="auto"/>
      </w:rPr>
    </w:lvl>
    <w:lvl w:ilvl="1" w:tplc="1A0CBCA4">
      <w:start w:val="1"/>
      <w:numFmt w:val="bullet"/>
      <w:lvlText w:val="o"/>
      <w:lvlJc w:val="left"/>
      <w:pPr>
        <w:tabs>
          <w:tab w:val="num" w:pos="1440"/>
        </w:tabs>
        <w:ind w:left="1440" w:hanging="360"/>
      </w:pPr>
      <w:rPr>
        <w:rFonts w:ascii="Courier New" w:hAnsi="Courier New" w:cs="Courier New" w:hint="default"/>
      </w:rPr>
    </w:lvl>
    <w:lvl w:ilvl="2" w:tplc="69E888AA">
      <w:start w:val="1"/>
      <w:numFmt w:val="bullet"/>
      <w:lvlText w:val=""/>
      <w:lvlJc w:val="left"/>
      <w:pPr>
        <w:tabs>
          <w:tab w:val="num" w:pos="2160"/>
        </w:tabs>
        <w:ind w:left="2160" w:hanging="360"/>
      </w:pPr>
      <w:rPr>
        <w:rFonts w:ascii="Wingdings" w:hAnsi="Wingdings" w:cs="Wingdings" w:hint="default"/>
      </w:rPr>
    </w:lvl>
    <w:lvl w:ilvl="3" w:tplc="4134EE24">
      <w:start w:val="1"/>
      <w:numFmt w:val="bullet"/>
      <w:lvlText w:val=""/>
      <w:lvlJc w:val="left"/>
      <w:pPr>
        <w:tabs>
          <w:tab w:val="num" w:pos="2880"/>
        </w:tabs>
        <w:ind w:left="2880" w:hanging="360"/>
      </w:pPr>
      <w:rPr>
        <w:rFonts w:ascii="Symbol" w:hAnsi="Symbol" w:cs="Symbol" w:hint="default"/>
      </w:rPr>
    </w:lvl>
    <w:lvl w:ilvl="4" w:tplc="9E884FC0">
      <w:start w:val="1"/>
      <w:numFmt w:val="bullet"/>
      <w:lvlText w:val="o"/>
      <w:lvlJc w:val="left"/>
      <w:pPr>
        <w:tabs>
          <w:tab w:val="num" w:pos="3600"/>
        </w:tabs>
        <w:ind w:left="3600" w:hanging="360"/>
      </w:pPr>
      <w:rPr>
        <w:rFonts w:ascii="Courier New" w:hAnsi="Courier New" w:cs="Courier New" w:hint="default"/>
      </w:rPr>
    </w:lvl>
    <w:lvl w:ilvl="5" w:tplc="01B0154E">
      <w:start w:val="1"/>
      <w:numFmt w:val="bullet"/>
      <w:lvlText w:val=""/>
      <w:lvlJc w:val="left"/>
      <w:pPr>
        <w:tabs>
          <w:tab w:val="num" w:pos="4320"/>
        </w:tabs>
        <w:ind w:left="4320" w:hanging="360"/>
      </w:pPr>
      <w:rPr>
        <w:rFonts w:ascii="Wingdings" w:hAnsi="Wingdings" w:cs="Wingdings" w:hint="default"/>
      </w:rPr>
    </w:lvl>
    <w:lvl w:ilvl="6" w:tplc="D346DC48">
      <w:start w:val="1"/>
      <w:numFmt w:val="bullet"/>
      <w:lvlText w:val=""/>
      <w:lvlJc w:val="left"/>
      <w:pPr>
        <w:tabs>
          <w:tab w:val="num" w:pos="5040"/>
        </w:tabs>
        <w:ind w:left="5040" w:hanging="360"/>
      </w:pPr>
      <w:rPr>
        <w:rFonts w:ascii="Symbol" w:hAnsi="Symbol" w:cs="Symbol" w:hint="default"/>
      </w:rPr>
    </w:lvl>
    <w:lvl w:ilvl="7" w:tplc="42C01482">
      <w:start w:val="1"/>
      <w:numFmt w:val="bullet"/>
      <w:lvlText w:val="o"/>
      <w:lvlJc w:val="left"/>
      <w:pPr>
        <w:tabs>
          <w:tab w:val="num" w:pos="5760"/>
        </w:tabs>
        <w:ind w:left="5760" w:hanging="360"/>
      </w:pPr>
      <w:rPr>
        <w:rFonts w:ascii="Courier New" w:hAnsi="Courier New" w:cs="Courier New" w:hint="default"/>
      </w:rPr>
    </w:lvl>
    <w:lvl w:ilvl="8" w:tplc="0CA8D4CC">
      <w:start w:val="1"/>
      <w:numFmt w:val="bullet"/>
      <w:lvlText w:val=""/>
      <w:lvlJc w:val="left"/>
      <w:pPr>
        <w:tabs>
          <w:tab w:val="num" w:pos="6480"/>
        </w:tabs>
        <w:ind w:left="6480" w:hanging="360"/>
      </w:pPr>
      <w:rPr>
        <w:rFonts w:ascii="Wingdings" w:hAnsi="Wingdings" w:cs="Wingdings" w:hint="default"/>
      </w:rPr>
    </w:lvl>
  </w:abstractNum>
  <w:abstractNum w:abstractNumId="26">
    <w:nsid w:val="41DD7D38"/>
    <w:multiLevelType w:val="hybridMultilevel"/>
    <w:tmpl w:val="A168C334"/>
    <w:lvl w:ilvl="0" w:tplc="00000002">
      <w:start w:val="1"/>
      <w:numFmt w:val="decimal"/>
      <w:lvlText w:val="%1."/>
      <w:lvlJc w:val="left"/>
      <w:pPr>
        <w:ind w:left="720" w:hanging="360"/>
      </w:pPr>
      <w:rPr>
        <w:rFonts w:hint="default"/>
      </w:rPr>
    </w:lvl>
    <w:lvl w:ilvl="1" w:tplc="04190003" w:tentative="1">
      <w:start w:val="1"/>
      <w:numFmt w:val="lowerLetter"/>
      <w:lvlText w:val="%2."/>
      <w:lvlJc w:val="left"/>
      <w:pPr>
        <w:ind w:left="1440" w:hanging="360"/>
      </w:pPr>
    </w:lvl>
    <w:lvl w:ilvl="2" w:tplc="04190005" w:tentative="1">
      <w:start w:val="1"/>
      <w:numFmt w:val="lowerRoman"/>
      <w:lvlText w:val="%3."/>
      <w:lvlJc w:val="right"/>
      <w:pPr>
        <w:ind w:left="2160" w:hanging="180"/>
      </w:pPr>
    </w:lvl>
    <w:lvl w:ilvl="3" w:tplc="04190001" w:tentative="1">
      <w:start w:val="1"/>
      <w:numFmt w:val="decimal"/>
      <w:lvlText w:val="%4."/>
      <w:lvlJc w:val="left"/>
      <w:pPr>
        <w:ind w:left="2880" w:hanging="360"/>
      </w:pPr>
    </w:lvl>
    <w:lvl w:ilvl="4" w:tplc="04190003" w:tentative="1">
      <w:start w:val="1"/>
      <w:numFmt w:val="lowerLetter"/>
      <w:lvlText w:val="%5."/>
      <w:lvlJc w:val="left"/>
      <w:pPr>
        <w:ind w:left="3600" w:hanging="360"/>
      </w:pPr>
    </w:lvl>
    <w:lvl w:ilvl="5" w:tplc="04190005" w:tentative="1">
      <w:start w:val="1"/>
      <w:numFmt w:val="lowerRoman"/>
      <w:lvlText w:val="%6."/>
      <w:lvlJc w:val="right"/>
      <w:pPr>
        <w:ind w:left="4320" w:hanging="180"/>
      </w:pPr>
    </w:lvl>
    <w:lvl w:ilvl="6" w:tplc="04190001" w:tentative="1">
      <w:start w:val="1"/>
      <w:numFmt w:val="decimal"/>
      <w:lvlText w:val="%7."/>
      <w:lvlJc w:val="left"/>
      <w:pPr>
        <w:ind w:left="5040" w:hanging="360"/>
      </w:pPr>
    </w:lvl>
    <w:lvl w:ilvl="7" w:tplc="04190003" w:tentative="1">
      <w:start w:val="1"/>
      <w:numFmt w:val="lowerLetter"/>
      <w:lvlText w:val="%8."/>
      <w:lvlJc w:val="left"/>
      <w:pPr>
        <w:ind w:left="5760" w:hanging="360"/>
      </w:pPr>
    </w:lvl>
    <w:lvl w:ilvl="8" w:tplc="04190005" w:tentative="1">
      <w:start w:val="1"/>
      <w:numFmt w:val="lowerRoman"/>
      <w:lvlText w:val="%9."/>
      <w:lvlJc w:val="right"/>
      <w:pPr>
        <w:ind w:left="6480" w:hanging="180"/>
      </w:pPr>
    </w:lvl>
  </w:abstractNum>
  <w:abstractNum w:abstractNumId="27">
    <w:nsid w:val="46225497"/>
    <w:multiLevelType w:val="hybridMultilevel"/>
    <w:tmpl w:val="FC12F14A"/>
    <w:lvl w:ilvl="0" w:tplc="E2B842E8">
      <w:start w:val="1"/>
      <w:numFmt w:val="bullet"/>
      <w:lvlText w:val="­"/>
      <w:lvlJc w:val="left"/>
      <w:pPr>
        <w:ind w:left="720" w:hanging="360"/>
      </w:pPr>
      <w:rPr>
        <w:rFonts w:ascii="Courier New" w:hAnsi="Courier New" w:cs="Symbol" w:hint="default"/>
        <w:sz w:val="28"/>
        <w:szCs w:val="28"/>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nsid w:val="537B6C7F"/>
    <w:multiLevelType w:val="hybridMultilevel"/>
    <w:tmpl w:val="231C60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5A5A7777"/>
    <w:multiLevelType w:val="hybridMultilevel"/>
    <w:tmpl w:val="D8C4512C"/>
    <w:lvl w:ilvl="0" w:tplc="75B87C2C">
      <w:start w:val="1"/>
      <w:numFmt w:val="bullet"/>
      <w:lvlText w:val=""/>
      <w:lvlJc w:val="left"/>
      <w:pPr>
        <w:ind w:left="720" w:hanging="360"/>
      </w:pPr>
      <w:rPr>
        <w:rFonts w:ascii="Symbol" w:hAnsi="Symbol" w:hint="default"/>
      </w:rPr>
    </w:lvl>
    <w:lvl w:ilvl="1" w:tplc="257EB840" w:tentative="1">
      <w:start w:val="1"/>
      <w:numFmt w:val="bullet"/>
      <w:lvlText w:val="o"/>
      <w:lvlJc w:val="left"/>
      <w:pPr>
        <w:ind w:left="1440" w:hanging="360"/>
      </w:pPr>
      <w:rPr>
        <w:rFonts w:ascii="Courier New" w:hAnsi="Courier New" w:cs="Courier New" w:hint="default"/>
      </w:rPr>
    </w:lvl>
    <w:lvl w:ilvl="2" w:tplc="17AEC928" w:tentative="1">
      <w:start w:val="1"/>
      <w:numFmt w:val="bullet"/>
      <w:lvlText w:val=""/>
      <w:lvlJc w:val="left"/>
      <w:pPr>
        <w:ind w:left="2160" w:hanging="360"/>
      </w:pPr>
      <w:rPr>
        <w:rFonts w:ascii="Wingdings" w:hAnsi="Wingdings" w:hint="default"/>
      </w:rPr>
    </w:lvl>
    <w:lvl w:ilvl="3" w:tplc="B1F69902" w:tentative="1">
      <w:start w:val="1"/>
      <w:numFmt w:val="bullet"/>
      <w:lvlText w:val=""/>
      <w:lvlJc w:val="left"/>
      <w:pPr>
        <w:ind w:left="2880" w:hanging="360"/>
      </w:pPr>
      <w:rPr>
        <w:rFonts w:ascii="Symbol" w:hAnsi="Symbol" w:hint="default"/>
      </w:rPr>
    </w:lvl>
    <w:lvl w:ilvl="4" w:tplc="7C680D5E" w:tentative="1">
      <w:start w:val="1"/>
      <w:numFmt w:val="bullet"/>
      <w:lvlText w:val="o"/>
      <w:lvlJc w:val="left"/>
      <w:pPr>
        <w:ind w:left="3600" w:hanging="360"/>
      </w:pPr>
      <w:rPr>
        <w:rFonts w:ascii="Courier New" w:hAnsi="Courier New" w:cs="Courier New" w:hint="default"/>
      </w:rPr>
    </w:lvl>
    <w:lvl w:ilvl="5" w:tplc="27764DAC" w:tentative="1">
      <w:start w:val="1"/>
      <w:numFmt w:val="bullet"/>
      <w:lvlText w:val=""/>
      <w:lvlJc w:val="left"/>
      <w:pPr>
        <w:ind w:left="4320" w:hanging="360"/>
      </w:pPr>
      <w:rPr>
        <w:rFonts w:ascii="Wingdings" w:hAnsi="Wingdings" w:hint="default"/>
      </w:rPr>
    </w:lvl>
    <w:lvl w:ilvl="6" w:tplc="0FC45416" w:tentative="1">
      <w:start w:val="1"/>
      <w:numFmt w:val="bullet"/>
      <w:lvlText w:val=""/>
      <w:lvlJc w:val="left"/>
      <w:pPr>
        <w:ind w:left="5040" w:hanging="360"/>
      </w:pPr>
      <w:rPr>
        <w:rFonts w:ascii="Symbol" w:hAnsi="Symbol" w:hint="default"/>
      </w:rPr>
    </w:lvl>
    <w:lvl w:ilvl="7" w:tplc="5A4EF3A2" w:tentative="1">
      <w:start w:val="1"/>
      <w:numFmt w:val="bullet"/>
      <w:lvlText w:val="o"/>
      <w:lvlJc w:val="left"/>
      <w:pPr>
        <w:ind w:left="5760" w:hanging="360"/>
      </w:pPr>
      <w:rPr>
        <w:rFonts w:ascii="Courier New" w:hAnsi="Courier New" w:cs="Courier New" w:hint="default"/>
      </w:rPr>
    </w:lvl>
    <w:lvl w:ilvl="8" w:tplc="4EA43896" w:tentative="1">
      <w:start w:val="1"/>
      <w:numFmt w:val="bullet"/>
      <w:lvlText w:val=""/>
      <w:lvlJc w:val="left"/>
      <w:pPr>
        <w:ind w:left="6480" w:hanging="360"/>
      </w:pPr>
      <w:rPr>
        <w:rFonts w:ascii="Wingdings" w:hAnsi="Wingdings" w:hint="default"/>
      </w:rPr>
    </w:lvl>
  </w:abstractNum>
  <w:abstractNum w:abstractNumId="30">
    <w:nsid w:val="674A6200"/>
    <w:multiLevelType w:val="multilevel"/>
    <w:tmpl w:val="0130000C"/>
    <w:lvl w:ilvl="0">
      <w:start w:val="1"/>
      <w:numFmt w:val="decimal"/>
      <w:lvlText w:val="%1."/>
      <w:lvlJc w:val="left"/>
      <w:pPr>
        <w:ind w:left="927" w:hanging="360"/>
      </w:pPr>
      <w:rPr>
        <w:rFonts w:hint="default"/>
      </w:rPr>
    </w:lvl>
    <w:lvl w:ilvl="1">
      <w:start w:val="5"/>
      <w:numFmt w:val="decimal"/>
      <w:isLgl/>
      <w:lvlText w:val="%1.%2"/>
      <w:lvlJc w:val="left"/>
      <w:pPr>
        <w:ind w:left="1455" w:hanging="375"/>
      </w:pPr>
      <w:rPr>
        <w:rFonts w:hint="default"/>
      </w:rPr>
    </w:lvl>
    <w:lvl w:ilvl="2">
      <w:start w:val="1"/>
      <w:numFmt w:val="decimal"/>
      <w:isLgl/>
      <w:lvlText w:val="%1.%2.%3"/>
      <w:lvlJc w:val="left"/>
      <w:pPr>
        <w:ind w:left="2313" w:hanging="720"/>
      </w:pPr>
      <w:rPr>
        <w:rFonts w:hint="default"/>
      </w:rPr>
    </w:lvl>
    <w:lvl w:ilvl="3">
      <w:start w:val="1"/>
      <w:numFmt w:val="decimal"/>
      <w:isLgl/>
      <w:lvlText w:val="%1.%2.%3.%4"/>
      <w:lvlJc w:val="left"/>
      <w:pPr>
        <w:ind w:left="3186" w:hanging="1080"/>
      </w:pPr>
      <w:rPr>
        <w:rFonts w:hint="default"/>
      </w:rPr>
    </w:lvl>
    <w:lvl w:ilvl="4">
      <w:start w:val="1"/>
      <w:numFmt w:val="decimal"/>
      <w:isLgl/>
      <w:lvlText w:val="%1.%2.%3.%4.%5"/>
      <w:lvlJc w:val="left"/>
      <w:pPr>
        <w:ind w:left="3699" w:hanging="1080"/>
      </w:pPr>
      <w:rPr>
        <w:rFonts w:hint="default"/>
      </w:rPr>
    </w:lvl>
    <w:lvl w:ilvl="5">
      <w:start w:val="1"/>
      <w:numFmt w:val="decimal"/>
      <w:isLgl/>
      <w:lvlText w:val="%1.%2.%3.%4.%5.%6"/>
      <w:lvlJc w:val="left"/>
      <w:pPr>
        <w:ind w:left="4572" w:hanging="1440"/>
      </w:pPr>
      <w:rPr>
        <w:rFonts w:hint="default"/>
      </w:rPr>
    </w:lvl>
    <w:lvl w:ilvl="6">
      <w:start w:val="1"/>
      <w:numFmt w:val="decimal"/>
      <w:isLgl/>
      <w:lvlText w:val="%1.%2.%3.%4.%5.%6.%7"/>
      <w:lvlJc w:val="left"/>
      <w:pPr>
        <w:ind w:left="5085" w:hanging="1440"/>
      </w:pPr>
      <w:rPr>
        <w:rFonts w:hint="default"/>
      </w:rPr>
    </w:lvl>
    <w:lvl w:ilvl="7">
      <w:start w:val="1"/>
      <w:numFmt w:val="decimal"/>
      <w:isLgl/>
      <w:lvlText w:val="%1.%2.%3.%4.%5.%6.%7.%8"/>
      <w:lvlJc w:val="left"/>
      <w:pPr>
        <w:ind w:left="5958" w:hanging="1800"/>
      </w:pPr>
      <w:rPr>
        <w:rFonts w:hint="default"/>
      </w:rPr>
    </w:lvl>
    <w:lvl w:ilvl="8">
      <w:start w:val="1"/>
      <w:numFmt w:val="decimal"/>
      <w:isLgl/>
      <w:lvlText w:val="%1.%2.%3.%4.%5.%6.%7.%8.%9"/>
      <w:lvlJc w:val="left"/>
      <w:pPr>
        <w:ind w:left="6831" w:hanging="2160"/>
      </w:pPr>
      <w:rPr>
        <w:rFonts w:hint="default"/>
      </w:rPr>
    </w:lvl>
  </w:abstractNum>
  <w:abstractNum w:abstractNumId="31">
    <w:nsid w:val="6E590C82"/>
    <w:multiLevelType w:val="hybridMultilevel"/>
    <w:tmpl w:val="1C6CD5A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2">
    <w:nsid w:val="6FB7186F"/>
    <w:multiLevelType w:val="hybridMultilevel"/>
    <w:tmpl w:val="0BFC039E"/>
    <w:lvl w:ilvl="0" w:tplc="D696D97A">
      <w:start w:val="1"/>
      <w:numFmt w:val="bullet"/>
      <w:lvlText w:val=""/>
      <w:lvlJc w:val="left"/>
      <w:pPr>
        <w:ind w:left="720" w:hanging="360"/>
      </w:pPr>
      <w:rPr>
        <w:rFonts w:ascii="Symbol" w:hAnsi="Symbol" w:hint="default"/>
      </w:rPr>
    </w:lvl>
    <w:lvl w:ilvl="1" w:tplc="AEA45398" w:tentative="1">
      <w:start w:val="1"/>
      <w:numFmt w:val="bullet"/>
      <w:lvlText w:val="o"/>
      <w:lvlJc w:val="left"/>
      <w:pPr>
        <w:ind w:left="1440" w:hanging="360"/>
      </w:pPr>
      <w:rPr>
        <w:rFonts w:ascii="Courier New" w:hAnsi="Courier New" w:cs="Courier New" w:hint="default"/>
      </w:rPr>
    </w:lvl>
    <w:lvl w:ilvl="2" w:tplc="715AE368" w:tentative="1">
      <w:start w:val="1"/>
      <w:numFmt w:val="bullet"/>
      <w:lvlText w:val=""/>
      <w:lvlJc w:val="left"/>
      <w:pPr>
        <w:ind w:left="2160" w:hanging="360"/>
      </w:pPr>
      <w:rPr>
        <w:rFonts w:ascii="Wingdings" w:hAnsi="Wingdings" w:hint="default"/>
      </w:rPr>
    </w:lvl>
    <w:lvl w:ilvl="3" w:tplc="BF629388" w:tentative="1">
      <w:start w:val="1"/>
      <w:numFmt w:val="bullet"/>
      <w:lvlText w:val=""/>
      <w:lvlJc w:val="left"/>
      <w:pPr>
        <w:ind w:left="2880" w:hanging="360"/>
      </w:pPr>
      <w:rPr>
        <w:rFonts w:ascii="Symbol" w:hAnsi="Symbol" w:hint="default"/>
      </w:rPr>
    </w:lvl>
    <w:lvl w:ilvl="4" w:tplc="658C1890" w:tentative="1">
      <w:start w:val="1"/>
      <w:numFmt w:val="bullet"/>
      <w:lvlText w:val="o"/>
      <w:lvlJc w:val="left"/>
      <w:pPr>
        <w:ind w:left="3600" w:hanging="360"/>
      </w:pPr>
      <w:rPr>
        <w:rFonts w:ascii="Courier New" w:hAnsi="Courier New" w:cs="Courier New" w:hint="default"/>
      </w:rPr>
    </w:lvl>
    <w:lvl w:ilvl="5" w:tplc="C42E9404" w:tentative="1">
      <w:start w:val="1"/>
      <w:numFmt w:val="bullet"/>
      <w:lvlText w:val=""/>
      <w:lvlJc w:val="left"/>
      <w:pPr>
        <w:ind w:left="4320" w:hanging="360"/>
      </w:pPr>
      <w:rPr>
        <w:rFonts w:ascii="Wingdings" w:hAnsi="Wingdings" w:hint="default"/>
      </w:rPr>
    </w:lvl>
    <w:lvl w:ilvl="6" w:tplc="E0746C92" w:tentative="1">
      <w:start w:val="1"/>
      <w:numFmt w:val="bullet"/>
      <w:lvlText w:val=""/>
      <w:lvlJc w:val="left"/>
      <w:pPr>
        <w:ind w:left="5040" w:hanging="360"/>
      </w:pPr>
      <w:rPr>
        <w:rFonts w:ascii="Symbol" w:hAnsi="Symbol" w:hint="default"/>
      </w:rPr>
    </w:lvl>
    <w:lvl w:ilvl="7" w:tplc="AB4AAA1C" w:tentative="1">
      <w:start w:val="1"/>
      <w:numFmt w:val="bullet"/>
      <w:lvlText w:val="o"/>
      <w:lvlJc w:val="left"/>
      <w:pPr>
        <w:ind w:left="5760" w:hanging="360"/>
      </w:pPr>
      <w:rPr>
        <w:rFonts w:ascii="Courier New" w:hAnsi="Courier New" w:cs="Courier New" w:hint="default"/>
      </w:rPr>
    </w:lvl>
    <w:lvl w:ilvl="8" w:tplc="A1F49E52" w:tentative="1">
      <w:start w:val="1"/>
      <w:numFmt w:val="bullet"/>
      <w:lvlText w:val=""/>
      <w:lvlJc w:val="left"/>
      <w:pPr>
        <w:ind w:left="6480" w:hanging="360"/>
      </w:pPr>
      <w:rPr>
        <w:rFonts w:ascii="Wingdings" w:hAnsi="Wingdings" w:hint="default"/>
      </w:rPr>
    </w:lvl>
  </w:abstractNum>
  <w:abstractNum w:abstractNumId="33">
    <w:nsid w:val="70246F90"/>
    <w:multiLevelType w:val="hybridMultilevel"/>
    <w:tmpl w:val="92BA7E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75CC6CCA"/>
    <w:multiLevelType w:val="hybridMultilevel"/>
    <w:tmpl w:val="C3E6C610"/>
    <w:lvl w:ilvl="0" w:tplc="30A48A04">
      <w:start w:val="1"/>
      <w:numFmt w:val="bullet"/>
      <w:lvlText w:val=""/>
      <w:lvlJc w:val="left"/>
      <w:pPr>
        <w:tabs>
          <w:tab w:val="num" w:pos="720"/>
        </w:tabs>
        <w:ind w:left="720" w:hanging="360"/>
      </w:pPr>
      <w:rPr>
        <w:rFonts w:ascii="Symbol" w:hAnsi="Symbol" w:hint="default"/>
      </w:rPr>
    </w:lvl>
    <w:lvl w:ilvl="1" w:tplc="04190019" w:tentative="1">
      <w:start w:val="1"/>
      <w:numFmt w:val="bullet"/>
      <w:lvlText w:val="o"/>
      <w:lvlJc w:val="left"/>
      <w:pPr>
        <w:tabs>
          <w:tab w:val="num" w:pos="1440"/>
        </w:tabs>
        <w:ind w:left="1440" w:hanging="360"/>
      </w:pPr>
      <w:rPr>
        <w:rFonts w:ascii="Courier New" w:hAnsi="Courier New" w:cs="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35">
    <w:nsid w:val="780B1C8E"/>
    <w:multiLevelType w:val="hybridMultilevel"/>
    <w:tmpl w:val="630E64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7CC140D9"/>
    <w:multiLevelType w:val="hybridMultilevel"/>
    <w:tmpl w:val="136EA99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3"/>
  </w:num>
  <w:num w:numId="3">
    <w:abstractNumId w:val="4"/>
  </w:num>
  <w:num w:numId="4">
    <w:abstractNumId w:val="36"/>
  </w:num>
  <w:num w:numId="5">
    <w:abstractNumId w:val="34"/>
  </w:num>
  <w:num w:numId="6">
    <w:abstractNumId w:val="31"/>
  </w:num>
  <w:num w:numId="7">
    <w:abstractNumId w:val="8"/>
  </w:num>
  <w:num w:numId="8">
    <w:abstractNumId w:val="23"/>
  </w:num>
  <w:num w:numId="9">
    <w:abstractNumId w:val="2"/>
  </w:num>
  <w:num w:numId="10">
    <w:abstractNumId w:val="30"/>
  </w:num>
  <w:num w:numId="11">
    <w:abstractNumId w:val="11"/>
  </w:num>
  <w:num w:numId="12">
    <w:abstractNumId w:val="14"/>
  </w:num>
  <w:num w:numId="13">
    <w:abstractNumId w:val="22"/>
  </w:num>
  <w:num w:numId="14">
    <w:abstractNumId w:val="15"/>
  </w:num>
  <w:num w:numId="15">
    <w:abstractNumId w:val="25"/>
  </w:num>
  <w:num w:numId="16">
    <w:abstractNumId w:val="0"/>
  </w:num>
  <w:num w:numId="17">
    <w:abstractNumId w:val="12"/>
  </w:num>
  <w:num w:numId="18">
    <w:abstractNumId w:val="9"/>
  </w:num>
  <w:num w:numId="19">
    <w:abstractNumId w:val="17"/>
  </w:num>
  <w:num w:numId="20">
    <w:abstractNumId w:val="20"/>
  </w:num>
  <w:num w:numId="21">
    <w:abstractNumId w:val="35"/>
  </w:num>
  <w:num w:numId="22">
    <w:abstractNumId w:val="19"/>
  </w:num>
  <w:num w:numId="23">
    <w:abstractNumId w:val="27"/>
  </w:num>
  <w:num w:numId="24">
    <w:abstractNumId w:val="32"/>
  </w:num>
  <w:num w:numId="25">
    <w:abstractNumId w:val="28"/>
  </w:num>
  <w:num w:numId="26">
    <w:abstractNumId w:val="24"/>
  </w:num>
  <w:num w:numId="27">
    <w:abstractNumId w:val="13"/>
  </w:num>
  <w:num w:numId="28">
    <w:abstractNumId w:val="21"/>
  </w:num>
  <w:num w:numId="29">
    <w:abstractNumId w:val="33"/>
  </w:num>
  <w:num w:numId="30">
    <w:abstractNumId w:val="29"/>
  </w:num>
  <w:num w:numId="31">
    <w:abstractNumId w:val="26"/>
  </w:num>
  <w:num w:numId="32">
    <w:abstractNumId w:val="18"/>
  </w:num>
  <w:num w:numId="33">
    <w:abstractNumId w:val="16"/>
  </w:num>
  <w:numIdMacAtCleanup w:val="3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defaultTabStop w:val="708"/>
  <w:characterSpacingControl w:val="doNotCompress"/>
  <w:footnotePr>
    <w:footnote w:id="0"/>
    <w:footnote w:id="1"/>
  </w:footnotePr>
  <w:endnotePr>
    <w:endnote w:id="0"/>
    <w:endnote w:id="1"/>
  </w:endnotePr>
  <w:compat/>
  <w:rsids>
    <w:rsidRoot w:val="00603756"/>
    <w:rsid w:val="00017AEC"/>
    <w:rsid w:val="00026F4F"/>
    <w:rsid w:val="00037BC9"/>
    <w:rsid w:val="00046319"/>
    <w:rsid w:val="00047B68"/>
    <w:rsid w:val="00081FD5"/>
    <w:rsid w:val="00092463"/>
    <w:rsid w:val="000A40BC"/>
    <w:rsid w:val="000B55AA"/>
    <w:rsid w:val="000B6CAF"/>
    <w:rsid w:val="000D226D"/>
    <w:rsid w:val="000D6296"/>
    <w:rsid w:val="000E4752"/>
    <w:rsid w:val="000F5FC0"/>
    <w:rsid w:val="000F76B6"/>
    <w:rsid w:val="00114434"/>
    <w:rsid w:val="00124F0B"/>
    <w:rsid w:val="0015703E"/>
    <w:rsid w:val="001717C2"/>
    <w:rsid w:val="001828BF"/>
    <w:rsid w:val="00192270"/>
    <w:rsid w:val="001A1A8D"/>
    <w:rsid w:val="001A220A"/>
    <w:rsid w:val="001A33AB"/>
    <w:rsid w:val="001A7200"/>
    <w:rsid w:val="001F6044"/>
    <w:rsid w:val="0020421F"/>
    <w:rsid w:val="00212B78"/>
    <w:rsid w:val="00215437"/>
    <w:rsid w:val="00220933"/>
    <w:rsid w:val="0022361D"/>
    <w:rsid w:val="0024415B"/>
    <w:rsid w:val="00272CAA"/>
    <w:rsid w:val="00281C91"/>
    <w:rsid w:val="002A72D8"/>
    <w:rsid w:val="002D6D61"/>
    <w:rsid w:val="002F108B"/>
    <w:rsid w:val="00313F11"/>
    <w:rsid w:val="00314C51"/>
    <w:rsid w:val="0031765D"/>
    <w:rsid w:val="0032002D"/>
    <w:rsid w:val="00334324"/>
    <w:rsid w:val="003448ED"/>
    <w:rsid w:val="003611D1"/>
    <w:rsid w:val="00366DDA"/>
    <w:rsid w:val="00370374"/>
    <w:rsid w:val="003901E9"/>
    <w:rsid w:val="00393213"/>
    <w:rsid w:val="003A08F9"/>
    <w:rsid w:val="003A0B2E"/>
    <w:rsid w:val="003C223B"/>
    <w:rsid w:val="003D3933"/>
    <w:rsid w:val="003E4C7F"/>
    <w:rsid w:val="003F0CF8"/>
    <w:rsid w:val="00406B64"/>
    <w:rsid w:val="004154BA"/>
    <w:rsid w:val="00423B7D"/>
    <w:rsid w:val="00446296"/>
    <w:rsid w:val="00454F25"/>
    <w:rsid w:val="00466267"/>
    <w:rsid w:val="004822A3"/>
    <w:rsid w:val="00491365"/>
    <w:rsid w:val="004A54EE"/>
    <w:rsid w:val="004B3299"/>
    <w:rsid w:val="004C16A4"/>
    <w:rsid w:val="004C2D23"/>
    <w:rsid w:val="004D2ABC"/>
    <w:rsid w:val="004D55F5"/>
    <w:rsid w:val="004E21A9"/>
    <w:rsid w:val="004E42FD"/>
    <w:rsid w:val="004F211B"/>
    <w:rsid w:val="00506980"/>
    <w:rsid w:val="0051010D"/>
    <w:rsid w:val="00511232"/>
    <w:rsid w:val="00513658"/>
    <w:rsid w:val="00523B2E"/>
    <w:rsid w:val="005563D7"/>
    <w:rsid w:val="00561F2D"/>
    <w:rsid w:val="005665FF"/>
    <w:rsid w:val="0058337D"/>
    <w:rsid w:val="00595B60"/>
    <w:rsid w:val="005A4D5E"/>
    <w:rsid w:val="005B00AD"/>
    <w:rsid w:val="005B2C2C"/>
    <w:rsid w:val="005B7183"/>
    <w:rsid w:val="005C18C5"/>
    <w:rsid w:val="005F2EBA"/>
    <w:rsid w:val="005F4B34"/>
    <w:rsid w:val="006001FA"/>
    <w:rsid w:val="00603756"/>
    <w:rsid w:val="00620A46"/>
    <w:rsid w:val="006456A1"/>
    <w:rsid w:val="00663718"/>
    <w:rsid w:val="006D4F3C"/>
    <w:rsid w:val="006E03F6"/>
    <w:rsid w:val="007010CD"/>
    <w:rsid w:val="00710B99"/>
    <w:rsid w:val="00726370"/>
    <w:rsid w:val="00746A31"/>
    <w:rsid w:val="00751DAA"/>
    <w:rsid w:val="0076726C"/>
    <w:rsid w:val="00770D59"/>
    <w:rsid w:val="007735E5"/>
    <w:rsid w:val="007816A0"/>
    <w:rsid w:val="00785885"/>
    <w:rsid w:val="007915B5"/>
    <w:rsid w:val="007A0DCD"/>
    <w:rsid w:val="007C026E"/>
    <w:rsid w:val="007D79B5"/>
    <w:rsid w:val="007F544F"/>
    <w:rsid w:val="007F77C1"/>
    <w:rsid w:val="008073B1"/>
    <w:rsid w:val="00820614"/>
    <w:rsid w:val="00835FED"/>
    <w:rsid w:val="00840FFE"/>
    <w:rsid w:val="00855F28"/>
    <w:rsid w:val="008571E3"/>
    <w:rsid w:val="008719F8"/>
    <w:rsid w:val="00880679"/>
    <w:rsid w:val="00885F95"/>
    <w:rsid w:val="00892AEE"/>
    <w:rsid w:val="008A1F2B"/>
    <w:rsid w:val="008C2F85"/>
    <w:rsid w:val="008D43B2"/>
    <w:rsid w:val="008D7FAF"/>
    <w:rsid w:val="00900A6D"/>
    <w:rsid w:val="00901647"/>
    <w:rsid w:val="00901C37"/>
    <w:rsid w:val="0091723A"/>
    <w:rsid w:val="00925367"/>
    <w:rsid w:val="00953E97"/>
    <w:rsid w:val="00955AB5"/>
    <w:rsid w:val="00956E99"/>
    <w:rsid w:val="00960FCA"/>
    <w:rsid w:val="00962A2A"/>
    <w:rsid w:val="00980A62"/>
    <w:rsid w:val="009B1D61"/>
    <w:rsid w:val="009C04A2"/>
    <w:rsid w:val="009C0AF8"/>
    <w:rsid w:val="009C17EF"/>
    <w:rsid w:val="009D6549"/>
    <w:rsid w:val="009D7896"/>
    <w:rsid w:val="009E2180"/>
    <w:rsid w:val="009E2CA2"/>
    <w:rsid w:val="009F085A"/>
    <w:rsid w:val="009F0DDD"/>
    <w:rsid w:val="009F3D5E"/>
    <w:rsid w:val="009F5ADE"/>
    <w:rsid w:val="009F6424"/>
    <w:rsid w:val="00A07580"/>
    <w:rsid w:val="00A20734"/>
    <w:rsid w:val="00A4318F"/>
    <w:rsid w:val="00A53AE2"/>
    <w:rsid w:val="00A5444C"/>
    <w:rsid w:val="00A63B41"/>
    <w:rsid w:val="00A73929"/>
    <w:rsid w:val="00A74143"/>
    <w:rsid w:val="00A86A04"/>
    <w:rsid w:val="00AA65C9"/>
    <w:rsid w:val="00AE19FA"/>
    <w:rsid w:val="00AE206C"/>
    <w:rsid w:val="00B00E9B"/>
    <w:rsid w:val="00B378DD"/>
    <w:rsid w:val="00B54024"/>
    <w:rsid w:val="00B5778C"/>
    <w:rsid w:val="00B6086E"/>
    <w:rsid w:val="00B60B50"/>
    <w:rsid w:val="00B62CF1"/>
    <w:rsid w:val="00B65039"/>
    <w:rsid w:val="00B65BDA"/>
    <w:rsid w:val="00B921EE"/>
    <w:rsid w:val="00BB09E4"/>
    <w:rsid w:val="00BB4A85"/>
    <w:rsid w:val="00BB6F52"/>
    <w:rsid w:val="00BC6B8D"/>
    <w:rsid w:val="00BD243C"/>
    <w:rsid w:val="00C00320"/>
    <w:rsid w:val="00C00854"/>
    <w:rsid w:val="00C11548"/>
    <w:rsid w:val="00C145CF"/>
    <w:rsid w:val="00C243BD"/>
    <w:rsid w:val="00C64DAC"/>
    <w:rsid w:val="00C6541F"/>
    <w:rsid w:val="00C776C7"/>
    <w:rsid w:val="00CB3A3D"/>
    <w:rsid w:val="00CB5FF8"/>
    <w:rsid w:val="00CC1F52"/>
    <w:rsid w:val="00CC1FA2"/>
    <w:rsid w:val="00CD16AA"/>
    <w:rsid w:val="00CD4451"/>
    <w:rsid w:val="00D4168C"/>
    <w:rsid w:val="00D44549"/>
    <w:rsid w:val="00D567EB"/>
    <w:rsid w:val="00D57F09"/>
    <w:rsid w:val="00D701DD"/>
    <w:rsid w:val="00D91B78"/>
    <w:rsid w:val="00DB05CF"/>
    <w:rsid w:val="00DC11BF"/>
    <w:rsid w:val="00DC2CB5"/>
    <w:rsid w:val="00DD5163"/>
    <w:rsid w:val="00DD51BE"/>
    <w:rsid w:val="00DD755C"/>
    <w:rsid w:val="00DE2F95"/>
    <w:rsid w:val="00DF697E"/>
    <w:rsid w:val="00E24360"/>
    <w:rsid w:val="00E254C9"/>
    <w:rsid w:val="00E71762"/>
    <w:rsid w:val="00E951E0"/>
    <w:rsid w:val="00EA3373"/>
    <w:rsid w:val="00EB33C8"/>
    <w:rsid w:val="00EB54D8"/>
    <w:rsid w:val="00ED28FE"/>
    <w:rsid w:val="00EE0B22"/>
    <w:rsid w:val="00EE756B"/>
    <w:rsid w:val="00EF06A8"/>
    <w:rsid w:val="00F032DB"/>
    <w:rsid w:val="00F1160F"/>
    <w:rsid w:val="00F12298"/>
    <w:rsid w:val="00F20389"/>
    <w:rsid w:val="00F33874"/>
    <w:rsid w:val="00F40C1E"/>
    <w:rsid w:val="00F52ECE"/>
    <w:rsid w:val="00F5363C"/>
    <w:rsid w:val="00F80189"/>
    <w:rsid w:val="00F85303"/>
    <w:rsid w:val="00FB331D"/>
    <w:rsid w:val="00FC6A1D"/>
    <w:rsid w:val="00FD378B"/>
    <w:rsid w:val="00FE10E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6146">
      <o:colormenu v:ext="edit" fillcolor="none [321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imes New Roman" w:hAnsiTheme="minorHAnsi" w:cstheme="minorHAns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List Number" w:uiPriority="0"/>
    <w:lsdException w:name="Title" w:semiHidden="0" w:unhideWhenUsed="0" w:qFormat="1"/>
    <w:lsdException w:name="Default Paragraph Font" w:uiPriority="1"/>
    <w:lsdException w:name="Body Text" w:uiPriority="0"/>
    <w:lsdException w:name="Body Text Indent" w:uiPriority="0"/>
    <w:lsdException w:name="Subtitle" w:semiHidden="0" w:unhideWhenUsed="0" w:qFormat="1"/>
    <w:lsdException w:name="Body Text 3" w:uiPriority="0"/>
    <w:lsdException w:name="Hyperlink" w:uiPriority="0"/>
    <w:lsdException w:name="Strong" w:semiHidden="0" w:unhideWhenUsed="0" w:qFormat="1"/>
    <w:lsdException w:name="Emphasis" w:semiHidden="0" w:unhideWhenUsed="0" w:qFormat="1"/>
    <w:lsdException w:name="Normal (Web)" w:uiPriority="0"/>
    <w:lsdException w:name="HTML Preformatted"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6296"/>
    <w:rPr>
      <w:rFonts w:cs="Times New Roman"/>
    </w:rPr>
  </w:style>
  <w:style w:type="paragraph" w:styleId="1">
    <w:name w:val="heading 1"/>
    <w:aliases w:val=".,H1,Название спецификации,. Знак,H1 Знак,Chapter Headline,Заголовок 1 Знак1 Знак Знак,. Знак1 Знак Знак,H1 Знак1 Знак Знак,Название спецификации Знак1 Знак Знак,Заголовок 1 Знак Знак Знак Знак,Справа:  0,47 см,. Ch"/>
    <w:basedOn w:val="a"/>
    <w:next w:val="a"/>
    <w:link w:val="10"/>
    <w:qFormat/>
    <w:rsid w:val="00ED28FE"/>
    <w:pPr>
      <w:keepNext/>
      <w:spacing w:after="0" w:line="240" w:lineRule="auto"/>
      <w:jc w:val="center"/>
      <w:outlineLvl w:val="0"/>
    </w:pPr>
    <w:rPr>
      <w:rFonts w:ascii="Cambria" w:hAnsi="Cambria" w:cs="Cambria"/>
      <w:b/>
      <w:bCs/>
      <w:kern w:val="32"/>
      <w:sz w:val="32"/>
      <w:szCs w:val="32"/>
      <w:lang w:eastAsia="ru-RU"/>
    </w:rPr>
  </w:style>
  <w:style w:type="paragraph" w:styleId="2">
    <w:name w:val="heading 2"/>
    <w:aliases w:val="H2,h2,Numbered text 3,Раздел,2,2 headline,h,headline,H2 Знак,h2 Знак,Самостоятельный раздел + Слева:  0,63 см,Первая строка:  0,95 см....,Subhead A,H21,H22,H23,H24,H25,H26,H27,H28,H29,H210,H211,H221,H231,H241,H251,H261,h Зна"/>
    <w:basedOn w:val="a"/>
    <w:next w:val="a"/>
    <w:link w:val="20"/>
    <w:unhideWhenUsed/>
    <w:qFormat/>
    <w:rsid w:val="00DC11B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9"/>
    <w:unhideWhenUsed/>
    <w:qFormat/>
    <w:rsid w:val="00DC11BF"/>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 Знак1,H1 Знак1,Название спецификации Знак,. Знак Знак,H1 Знак Знак,Chapter Headline Знак,Заголовок 1 Знак1 Знак Знак Знак,. Знак1 Знак Знак Знак,H1 Знак1 Знак Знак Знак,Название спецификации Знак1 Знак Знак Знак,Справа:  0 Знак"/>
    <w:basedOn w:val="a0"/>
    <w:link w:val="1"/>
    <w:uiPriority w:val="99"/>
    <w:locked/>
    <w:rsid w:val="00ED28FE"/>
    <w:rPr>
      <w:rFonts w:ascii="Cambria" w:hAnsi="Cambria" w:cs="Cambria"/>
      <w:b/>
      <w:bCs/>
      <w:kern w:val="32"/>
      <w:sz w:val="32"/>
      <w:szCs w:val="32"/>
      <w:lang w:eastAsia="ru-RU"/>
    </w:rPr>
  </w:style>
  <w:style w:type="character" w:customStyle="1" w:styleId="20">
    <w:name w:val="Заголовок 2 Знак"/>
    <w:aliases w:val="H2 Знак1,h2 Знак1,Numbered text 3 Знак,Раздел Знак,2 Знак,2 headline Знак,h Знак,headline Знак,H2 Знак Знак,h2 Знак Знак,Самостоятельный раздел + Слева:  0 Знак,63 см Знак,Первая строка:  0 Знак,95 см.... Знак,Subhead A Знак,H21 Знак"/>
    <w:basedOn w:val="a0"/>
    <w:link w:val="2"/>
    <w:uiPriority w:val="99"/>
    <w:rsid w:val="00DC11BF"/>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9"/>
    <w:semiHidden/>
    <w:rsid w:val="00DC11BF"/>
    <w:rPr>
      <w:rFonts w:asciiTheme="majorHAnsi" w:eastAsiaTheme="majorEastAsia" w:hAnsiTheme="majorHAnsi" w:cstheme="majorBidi"/>
      <w:b/>
      <w:bCs/>
      <w:color w:val="4F81BD" w:themeColor="accent1"/>
    </w:rPr>
  </w:style>
  <w:style w:type="paragraph" w:styleId="a3">
    <w:name w:val="List Paragraph"/>
    <w:basedOn w:val="a"/>
    <w:uiPriority w:val="34"/>
    <w:qFormat/>
    <w:rsid w:val="00603756"/>
    <w:pPr>
      <w:ind w:left="720"/>
      <w:contextualSpacing/>
    </w:pPr>
  </w:style>
  <w:style w:type="paragraph" w:styleId="a4">
    <w:name w:val="Title"/>
    <w:basedOn w:val="a"/>
    <w:link w:val="a5"/>
    <w:uiPriority w:val="99"/>
    <w:qFormat/>
    <w:rsid w:val="00ED28FE"/>
    <w:pPr>
      <w:spacing w:after="0" w:line="240" w:lineRule="auto"/>
      <w:jc w:val="center"/>
    </w:pPr>
    <w:rPr>
      <w:rFonts w:ascii="Times New Roman" w:hAnsi="Times New Roman"/>
      <w:b/>
      <w:bCs/>
      <w:sz w:val="24"/>
      <w:szCs w:val="24"/>
      <w:lang w:eastAsia="ru-RU"/>
    </w:rPr>
  </w:style>
  <w:style w:type="character" w:customStyle="1" w:styleId="a5">
    <w:name w:val="Название Знак"/>
    <w:basedOn w:val="a0"/>
    <w:link w:val="a4"/>
    <w:uiPriority w:val="99"/>
    <w:locked/>
    <w:rsid w:val="00ED28FE"/>
    <w:rPr>
      <w:rFonts w:ascii="Times New Roman" w:hAnsi="Times New Roman" w:cs="Times New Roman"/>
      <w:b/>
      <w:bCs/>
      <w:sz w:val="24"/>
      <w:szCs w:val="24"/>
      <w:lang w:eastAsia="ru-RU"/>
    </w:rPr>
  </w:style>
  <w:style w:type="paragraph" w:styleId="a6">
    <w:name w:val="Subtitle"/>
    <w:basedOn w:val="a"/>
    <w:link w:val="a7"/>
    <w:uiPriority w:val="99"/>
    <w:qFormat/>
    <w:rsid w:val="00ED28FE"/>
    <w:pPr>
      <w:spacing w:after="0" w:line="240" w:lineRule="auto"/>
      <w:jc w:val="center"/>
    </w:pPr>
    <w:rPr>
      <w:rFonts w:ascii="Times New Roman" w:hAnsi="Times New Roman"/>
      <w:b/>
      <w:bCs/>
      <w:sz w:val="24"/>
      <w:szCs w:val="24"/>
      <w:lang w:eastAsia="ru-RU"/>
    </w:rPr>
  </w:style>
  <w:style w:type="character" w:customStyle="1" w:styleId="a7">
    <w:name w:val="Подзаголовок Знак"/>
    <w:basedOn w:val="a0"/>
    <w:link w:val="a6"/>
    <w:uiPriority w:val="99"/>
    <w:locked/>
    <w:rsid w:val="00ED28FE"/>
    <w:rPr>
      <w:rFonts w:ascii="Times New Roman" w:hAnsi="Times New Roman" w:cs="Times New Roman"/>
      <w:b/>
      <w:bCs/>
      <w:sz w:val="24"/>
      <w:szCs w:val="24"/>
      <w:lang w:eastAsia="ru-RU"/>
    </w:rPr>
  </w:style>
  <w:style w:type="paragraph" w:styleId="a8">
    <w:name w:val="Balloon Text"/>
    <w:basedOn w:val="a"/>
    <w:link w:val="a9"/>
    <w:semiHidden/>
    <w:unhideWhenUsed/>
    <w:rsid w:val="00ED28FE"/>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locked/>
    <w:rsid w:val="00ED28FE"/>
    <w:rPr>
      <w:rFonts w:ascii="Tahoma" w:hAnsi="Tahoma" w:cs="Tahoma"/>
      <w:sz w:val="16"/>
      <w:szCs w:val="16"/>
    </w:rPr>
  </w:style>
  <w:style w:type="table" w:styleId="aa">
    <w:name w:val="Table Grid"/>
    <w:basedOn w:val="a1"/>
    <w:rsid w:val="00DE2F9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Normal (Web)"/>
    <w:basedOn w:val="a"/>
    <w:unhideWhenUsed/>
    <w:rsid w:val="001F6044"/>
    <w:pPr>
      <w:spacing w:before="100" w:beforeAutospacing="1" w:after="100" w:afterAutospacing="1" w:line="240" w:lineRule="auto"/>
    </w:pPr>
    <w:rPr>
      <w:rFonts w:ascii="Times New Roman" w:hAnsi="Times New Roman"/>
      <w:sz w:val="24"/>
      <w:szCs w:val="24"/>
      <w:lang w:eastAsia="ru-RU"/>
    </w:rPr>
  </w:style>
  <w:style w:type="paragraph" w:styleId="ac">
    <w:name w:val="List Number"/>
    <w:basedOn w:val="a"/>
    <w:rsid w:val="0015703E"/>
    <w:pPr>
      <w:spacing w:after="0" w:line="360" w:lineRule="auto"/>
    </w:pPr>
    <w:rPr>
      <w:rFonts w:ascii="Times New Roman" w:hAnsi="Times New Roman"/>
      <w:sz w:val="24"/>
      <w:szCs w:val="24"/>
      <w:lang w:eastAsia="ru-RU"/>
    </w:rPr>
  </w:style>
  <w:style w:type="character" w:styleId="ad">
    <w:name w:val="Hyperlink"/>
    <w:rsid w:val="00FD378B"/>
    <w:rPr>
      <w:color w:val="0000FF"/>
      <w:u w:val="single"/>
    </w:rPr>
  </w:style>
  <w:style w:type="paragraph" w:customStyle="1" w:styleId="21">
    <w:name w:val="маркерованный 2"/>
    <w:basedOn w:val="a"/>
    <w:rsid w:val="00FD378B"/>
    <w:pPr>
      <w:suppressAutoHyphens/>
      <w:spacing w:after="0" w:line="360" w:lineRule="auto"/>
      <w:ind w:left="720" w:hanging="360"/>
    </w:pPr>
    <w:rPr>
      <w:rFonts w:ascii="Times New Roman" w:hAnsi="Times New Roman"/>
      <w:sz w:val="24"/>
      <w:szCs w:val="24"/>
      <w:lang w:eastAsia="ar-SA"/>
    </w:rPr>
  </w:style>
  <w:style w:type="paragraph" w:customStyle="1" w:styleId="11">
    <w:name w:val="маркерованный 1"/>
    <w:basedOn w:val="a"/>
    <w:rsid w:val="00FD378B"/>
    <w:pPr>
      <w:suppressAutoHyphens/>
      <w:spacing w:after="0" w:line="240" w:lineRule="auto"/>
      <w:ind w:left="720" w:hanging="360"/>
    </w:pPr>
    <w:rPr>
      <w:rFonts w:ascii="Times New Roman" w:hAnsi="Times New Roman"/>
      <w:sz w:val="24"/>
      <w:szCs w:val="24"/>
      <w:lang w:eastAsia="ar-SA"/>
    </w:rPr>
  </w:style>
  <w:style w:type="paragraph" w:customStyle="1" w:styleId="110">
    <w:name w:val="Нумерованный список 1.1"/>
    <w:basedOn w:val="a"/>
    <w:rsid w:val="00FD378B"/>
    <w:pPr>
      <w:suppressAutoHyphens/>
      <w:spacing w:after="0" w:line="360" w:lineRule="auto"/>
      <w:ind w:left="720" w:hanging="360"/>
    </w:pPr>
    <w:rPr>
      <w:rFonts w:ascii="Times New Roman" w:hAnsi="Times New Roman"/>
      <w:sz w:val="24"/>
      <w:szCs w:val="24"/>
      <w:lang w:eastAsia="ar-SA"/>
    </w:rPr>
  </w:style>
  <w:style w:type="paragraph" w:customStyle="1" w:styleId="12">
    <w:name w:val="Нумерованный список 1"/>
    <w:basedOn w:val="a"/>
    <w:rsid w:val="00FD378B"/>
    <w:pPr>
      <w:tabs>
        <w:tab w:val="num" w:pos="936"/>
      </w:tabs>
      <w:suppressAutoHyphens/>
      <w:spacing w:after="0" w:line="240" w:lineRule="auto"/>
      <w:ind w:left="936" w:hanging="936"/>
    </w:pPr>
    <w:rPr>
      <w:rFonts w:ascii="Times New Roman" w:hAnsi="Times New Roman"/>
      <w:sz w:val="24"/>
      <w:szCs w:val="24"/>
      <w:lang w:eastAsia="ar-SA"/>
    </w:rPr>
  </w:style>
  <w:style w:type="paragraph" w:styleId="ae">
    <w:name w:val="Body Text Indent"/>
    <w:basedOn w:val="a"/>
    <w:link w:val="af"/>
    <w:rsid w:val="00FD378B"/>
    <w:pPr>
      <w:suppressAutoHyphens/>
      <w:spacing w:after="0" w:line="240" w:lineRule="auto"/>
      <w:ind w:left="426" w:firstLine="436"/>
      <w:jc w:val="both"/>
    </w:pPr>
    <w:rPr>
      <w:rFonts w:ascii="Times New Roman" w:hAnsi="Times New Roman"/>
      <w:sz w:val="24"/>
      <w:szCs w:val="20"/>
      <w:lang w:eastAsia="ar-SA"/>
    </w:rPr>
  </w:style>
  <w:style w:type="character" w:customStyle="1" w:styleId="af">
    <w:name w:val="Основной текст с отступом Знак"/>
    <w:basedOn w:val="a0"/>
    <w:link w:val="ae"/>
    <w:uiPriority w:val="99"/>
    <w:rsid w:val="00FD378B"/>
    <w:rPr>
      <w:rFonts w:ascii="Times New Roman" w:hAnsi="Times New Roman" w:cs="Times New Roman"/>
      <w:sz w:val="24"/>
      <w:szCs w:val="20"/>
      <w:lang w:eastAsia="ar-SA"/>
    </w:rPr>
  </w:style>
  <w:style w:type="paragraph" w:customStyle="1" w:styleId="af0">
    <w:name w:val="Нумерованный"/>
    <w:basedOn w:val="a"/>
    <w:next w:val="a"/>
    <w:rsid w:val="00FD378B"/>
    <w:pPr>
      <w:tabs>
        <w:tab w:val="num" w:pos="1644"/>
      </w:tabs>
      <w:suppressAutoHyphens/>
      <w:spacing w:after="0" w:line="360" w:lineRule="auto"/>
      <w:ind w:left="1644" w:hanging="936"/>
    </w:pPr>
    <w:rPr>
      <w:rFonts w:ascii="Times New Roman" w:hAnsi="Times New Roman"/>
      <w:sz w:val="24"/>
      <w:szCs w:val="24"/>
      <w:lang w:eastAsia="ar-SA"/>
    </w:rPr>
  </w:style>
  <w:style w:type="paragraph" w:styleId="31">
    <w:name w:val="Body Text 3"/>
    <w:basedOn w:val="a"/>
    <w:link w:val="32"/>
    <w:rsid w:val="000E4752"/>
    <w:pPr>
      <w:spacing w:after="120" w:line="240" w:lineRule="auto"/>
    </w:pPr>
    <w:rPr>
      <w:rFonts w:ascii="Times New Roman" w:hAnsi="Times New Roman"/>
      <w:sz w:val="16"/>
      <w:szCs w:val="16"/>
      <w:lang w:eastAsia="ru-RU"/>
    </w:rPr>
  </w:style>
  <w:style w:type="character" w:customStyle="1" w:styleId="32">
    <w:name w:val="Основной текст 3 Знак"/>
    <w:basedOn w:val="a0"/>
    <w:link w:val="31"/>
    <w:rsid w:val="000E4752"/>
    <w:rPr>
      <w:rFonts w:ascii="Times New Roman" w:hAnsi="Times New Roman" w:cs="Times New Roman"/>
      <w:sz w:val="16"/>
      <w:szCs w:val="16"/>
      <w:lang w:eastAsia="ru-RU"/>
    </w:rPr>
  </w:style>
  <w:style w:type="character" w:customStyle="1" w:styleId="sfwc">
    <w:name w:val="sfwc"/>
    <w:basedOn w:val="a0"/>
    <w:rsid w:val="000E4752"/>
  </w:style>
  <w:style w:type="paragraph" w:styleId="af1">
    <w:name w:val="Body Text"/>
    <w:basedOn w:val="a"/>
    <w:link w:val="af2"/>
    <w:rsid w:val="009F6424"/>
    <w:pPr>
      <w:suppressAutoHyphens/>
      <w:spacing w:after="120" w:line="240" w:lineRule="auto"/>
    </w:pPr>
    <w:rPr>
      <w:rFonts w:ascii="Times New Roman" w:hAnsi="Times New Roman"/>
      <w:sz w:val="24"/>
      <w:szCs w:val="24"/>
      <w:lang w:eastAsia="ar-SA"/>
    </w:rPr>
  </w:style>
  <w:style w:type="character" w:customStyle="1" w:styleId="af2">
    <w:name w:val="Основной текст Знак"/>
    <w:basedOn w:val="a0"/>
    <w:link w:val="af1"/>
    <w:rsid w:val="009F6424"/>
    <w:rPr>
      <w:rFonts w:ascii="Times New Roman" w:hAnsi="Times New Roman" w:cs="Times New Roman"/>
      <w:sz w:val="24"/>
      <w:szCs w:val="24"/>
      <w:lang w:eastAsia="ar-SA"/>
    </w:rPr>
  </w:style>
  <w:style w:type="character" w:customStyle="1" w:styleId="Heading1Char">
    <w:name w:val="Heading 1 Char"/>
    <w:aliases w:val=". Char,H1 Char,Название спецификации Char,. Знак Char,H1 Знак Char,Chapter Headline Char,Заголовок 1 Знак1 Знак Знак Char,. Знак1 Знак Знак Char,H1 Знак1 Знак Знак Char,Название спецификации Знак1 Знак Знак Char,Справа:  0 Char,47 см Char"/>
    <w:basedOn w:val="a0"/>
    <w:uiPriority w:val="9"/>
    <w:rsid w:val="00DC11BF"/>
    <w:rPr>
      <w:rFonts w:asciiTheme="majorHAnsi" w:eastAsiaTheme="majorEastAsia" w:hAnsiTheme="majorHAnsi" w:cstheme="majorBidi"/>
      <w:b/>
      <w:bCs/>
      <w:kern w:val="32"/>
      <w:sz w:val="32"/>
      <w:szCs w:val="32"/>
    </w:rPr>
  </w:style>
  <w:style w:type="character" w:styleId="af3">
    <w:name w:val="Emphasis"/>
    <w:basedOn w:val="a0"/>
    <w:uiPriority w:val="99"/>
    <w:qFormat/>
    <w:rsid w:val="00DC11BF"/>
    <w:rPr>
      <w:i/>
      <w:iCs/>
    </w:rPr>
  </w:style>
  <w:style w:type="character" w:styleId="af4">
    <w:name w:val="Strong"/>
    <w:basedOn w:val="a0"/>
    <w:uiPriority w:val="99"/>
    <w:qFormat/>
    <w:rsid w:val="00DC11BF"/>
    <w:rPr>
      <w:b/>
      <w:bCs/>
    </w:rPr>
  </w:style>
  <w:style w:type="paragraph" w:customStyle="1" w:styleId="ConsPlusNormal">
    <w:name w:val="ConsPlusNormal"/>
    <w:rsid w:val="00DC11BF"/>
    <w:pPr>
      <w:widowControl w:val="0"/>
      <w:autoSpaceDE w:val="0"/>
      <w:autoSpaceDN w:val="0"/>
      <w:spacing w:after="0" w:line="240" w:lineRule="auto"/>
    </w:pPr>
    <w:rPr>
      <w:rFonts w:ascii="Calibri" w:hAnsi="Calibri" w:cs="Calibri"/>
      <w:szCs w:val="20"/>
      <w:lang w:eastAsia="ru-RU"/>
    </w:rPr>
  </w:style>
  <w:style w:type="paragraph" w:styleId="HTML">
    <w:name w:val="HTML Preformatted"/>
    <w:basedOn w:val="a"/>
    <w:link w:val="HTML0"/>
    <w:rsid w:val="009C04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ru-RU"/>
    </w:rPr>
  </w:style>
  <w:style w:type="character" w:customStyle="1" w:styleId="HTML0">
    <w:name w:val="Стандартный HTML Знак"/>
    <w:basedOn w:val="a0"/>
    <w:link w:val="HTML"/>
    <w:rsid w:val="009C04A2"/>
    <w:rPr>
      <w:rFonts w:ascii="Courier New" w:hAnsi="Courier New" w:cs="Courier New"/>
      <w:sz w:val="20"/>
      <w:szCs w:val="20"/>
      <w:lang w:eastAsia="ru-RU"/>
    </w:rPr>
  </w:style>
  <w:style w:type="paragraph" w:customStyle="1" w:styleId="ConsPlusNonformat">
    <w:name w:val="ConsPlusNonformat"/>
    <w:uiPriority w:val="99"/>
    <w:rsid w:val="00F20389"/>
    <w:pPr>
      <w:widowControl w:val="0"/>
      <w:autoSpaceDE w:val="0"/>
      <w:autoSpaceDN w:val="0"/>
      <w:adjustRightInd w:val="0"/>
      <w:spacing w:after="0" w:line="240" w:lineRule="auto"/>
    </w:pPr>
    <w:rPr>
      <w:rFonts w:ascii="Courier New" w:hAnsi="Courier New" w:cs="Courier New"/>
      <w:sz w:val="20"/>
      <w:szCs w:val="20"/>
      <w:lang w:eastAsia="ru-RU"/>
    </w:rPr>
  </w:style>
  <w:style w:type="paragraph" w:styleId="af5">
    <w:name w:val="No Spacing"/>
    <w:uiPriority w:val="1"/>
    <w:qFormat/>
    <w:rsid w:val="008719F8"/>
    <w:pPr>
      <w:spacing w:after="0" w:line="240" w:lineRule="auto"/>
    </w:pPr>
    <w:rPr>
      <w:rFonts w:ascii="Calibri" w:eastAsia="Calibri" w:hAnsi="Calibri" w:cs="Times New Roman"/>
    </w:rPr>
  </w:style>
  <w:style w:type="character" w:customStyle="1" w:styleId="af6">
    <w:name w:val="Верхний колонтитул Знак"/>
    <w:basedOn w:val="a0"/>
    <w:link w:val="af7"/>
    <w:uiPriority w:val="99"/>
    <w:rsid w:val="009E2180"/>
    <w:rPr>
      <w:rFonts w:eastAsiaTheme="minorHAnsi" w:cstheme="minorBidi"/>
    </w:rPr>
  </w:style>
  <w:style w:type="paragraph" w:styleId="af7">
    <w:name w:val="header"/>
    <w:basedOn w:val="a"/>
    <w:link w:val="af6"/>
    <w:uiPriority w:val="99"/>
    <w:unhideWhenUsed/>
    <w:rsid w:val="009E2180"/>
    <w:pPr>
      <w:tabs>
        <w:tab w:val="center" w:pos="4677"/>
        <w:tab w:val="right" w:pos="9355"/>
      </w:tabs>
      <w:spacing w:after="0" w:line="240" w:lineRule="auto"/>
    </w:pPr>
    <w:rPr>
      <w:rFonts w:eastAsiaTheme="minorHAnsi" w:cstheme="minorBidi"/>
    </w:rPr>
  </w:style>
  <w:style w:type="character" w:customStyle="1" w:styleId="af8">
    <w:name w:val="Нижний колонтитул Знак"/>
    <w:basedOn w:val="a0"/>
    <w:link w:val="af9"/>
    <w:uiPriority w:val="99"/>
    <w:rsid w:val="009E2180"/>
    <w:rPr>
      <w:rFonts w:eastAsiaTheme="minorHAnsi" w:cstheme="minorBidi"/>
    </w:rPr>
  </w:style>
  <w:style w:type="paragraph" w:styleId="af9">
    <w:name w:val="footer"/>
    <w:basedOn w:val="a"/>
    <w:link w:val="af8"/>
    <w:unhideWhenUsed/>
    <w:rsid w:val="009E2180"/>
    <w:pPr>
      <w:tabs>
        <w:tab w:val="center" w:pos="4677"/>
        <w:tab w:val="right" w:pos="9355"/>
      </w:tabs>
      <w:spacing w:after="0" w:line="240" w:lineRule="auto"/>
    </w:pPr>
    <w:rPr>
      <w:rFonts w:eastAsiaTheme="minorHAnsi" w:cstheme="minorBidi"/>
    </w:rPr>
  </w:style>
  <w:style w:type="paragraph" w:customStyle="1" w:styleId="ConsPlusTitle">
    <w:name w:val="ConsPlusTitle"/>
    <w:rsid w:val="009E2180"/>
    <w:pPr>
      <w:widowControl w:val="0"/>
      <w:autoSpaceDE w:val="0"/>
      <w:autoSpaceDN w:val="0"/>
      <w:spacing w:after="0" w:line="240" w:lineRule="auto"/>
    </w:pPr>
    <w:rPr>
      <w:rFonts w:ascii="Calibri" w:hAnsi="Calibri" w:cs="Calibri"/>
      <w:b/>
      <w:szCs w:val="20"/>
      <w:lang w:eastAsia="ru-RU"/>
    </w:rPr>
  </w:style>
  <w:style w:type="character" w:customStyle="1" w:styleId="WW8Num4z0">
    <w:name w:val="WW8Num4z0"/>
    <w:rsid w:val="00513658"/>
    <w:rPr>
      <w:rFonts w:hint="default"/>
      <w:sz w:val="28"/>
      <w:szCs w:val="28"/>
    </w:rPr>
  </w:style>
  <w:style w:type="character" w:customStyle="1" w:styleId="WW8Num4z1">
    <w:name w:val="WW8Num4z1"/>
    <w:rsid w:val="00513658"/>
    <w:rPr>
      <w:rFonts w:cs="Times New Roman" w:hint="default"/>
    </w:rPr>
  </w:style>
  <w:style w:type="character" w:customStyle="1" w:styleId="afa">
    <w:name w:val="Гипертекстовая ссылка"/>
    <w:uiPriority w:val="99"/>
    <w:rsid w:val="00513658"/>
    <w:rPr>
      <w:color w:val="106BBE"/>
    </w:rPr>
  </w:style>
  <w:style w:type="character" w:styleId="afb">
    <w:name w:val="page number"/>
    <w:basedOn w:val="a0"/>
    <w:rsid w:val="00DD51BE"/>
  </w:style>
  <w:style w:type="paragraph" w:customStyle="1" w:styleId="afc">
    <w:name w:val="Стиль"/>
    <w:rsid w:val="00DD51BE"/>
    <w:pPr>
      <w:spacing w:after="0" w:line="240" w:lineRule="auto"/>
      <w:ind w:firstLine="720"/>
      <w:jc w:val="both"/>
    </w:pPr>
    <w:rPr>
      <w:rFonts w:ascii="Arial" w:hAnsi="Arial" w:cs="Times New Roman"/>
      <w:snapToGrid w:val="0"/>
      <w:sz w:val="20"/>
      <w:szCs w:val="20"/>
      <w:lang w:eastAsia="ru-RU"/>
    </w:rPr>
  </w:style>
  <w:style w:type="paragraph" w:customStyle="1" w:styleId="afd">
    <w:name w:val="Таблицы (моноширинный)"/>
    <w:basedOn w:val="afc"/>
    <w:next w:val="afc"/>
    <w:rsid w:val="00DD51BE"/>
    <w:pPr>
      <w:ind w:firstLine="0"/>
    </w:pPr>
    <w:rPr>
      <w:rFonts w:ascii="Courier New" w:hAnsi="Courier New"/>
    </w:rPr>
  </w:style>
</w:styles>
</file>

<file path=word/webSettings.xml><?xml version="1.0" encoding="utf-8"?>
<w:webSettings xmlns:r="http://schemas.openxmlformats.org/officeDocument/2006/relationships" xmlns:w="http://schemas.openxmlformats.org/wordprocessingml/2006/main">
  <w:divs>
    <w:div w:id="1667829374">
      <w:marLeft w:val="0"/>
      <w:marRight w:val="0"/>
      <w:marTop w:val="0"/>
      <w:marBottom w:val="0"/>
      <w:divBdr>
        <w:top w:val="none" w:sz="0" w:space="0" w:color="auto"/>
        <w:left w:val="none" w:sz="0" w:space="0" w:color="auto"/>
        <w:bottom w:val="none" w:sz="0" w:space="0" w:color="auto"/>
        <w:right w:val="none" w:sz="0" w:space="0" w:color="auto"/>
      </w:divBdr>
    </w:div>
    <w:div w:id="1667829375">
      <w:marLeft w:val="0"/>
      <w:marRight w:val="0"/>
      <w:marTop w:val="0"/>
      <w:marBottom w:val="0"/>
      <w:divBdr>
        <w:top w:val="none" w:sz="0" w:space="0" w:color="auto"/>
        <w:left w:val="none" w:sz="0" w:space="0" w:color="auto"/>
        <w:bottom w:val="none" w:sz="0" w:space="0" w:color="auto"/>
        <w:right w:val="none" w:sz="0" w:space="0" w:color="auto"/>
      </w:divBdr>
    </w:div>
    <w:div w:id="1667829376">
      <w:marLeft w:val="0"/>
      <w:marRight w:val="0"/>
      <w:marTop w:val="0"/>
      <w:marBottom w:val="0"/>
      <w:divBdr>
        <w:top w:val="none" w:sz="0" w:space="0" w:color="auto"/>
        <w:left w:val="none" w:sz="0" w:space="0" w:color="auto"/>
        <w:bottom w:val="none" w:sz="0" w:space="0" w:color="auto"/>
        <w:right w:val="none" w:sz="0" w:space="0" w:color="auto"/>
      </w:divBdr>
    </w:div>
    <w:div w:id="1667829377">
      <w:marLeft w:val="0"/>
      <w:marRight w:val="0"/>
      <w:marTop w:val="0"/>
      <w:marBottom w:val="0"/>
      <w:divBdr>
        <w:top w:val="none" w:sz="0" w:space="0" w:color="auto"/>
        <w:left w:val="none" w:sz="0" w:space="0" w:color="auto"/>
        <w:bottom w:val="none" w:sz="0" w:space="0" w:color="auto"/>
        <w:right w:val="none" w:sz="0" w:space="0" w:color="auto"/>
      </w:divBdr>
    </w:div>
    <w:div w:id="1667829378">
      <w:marLeft w:val="0"/>
      <w:marRight w:val="0"/>
      <w:marTop w:val="0"/>
      <w:marBottom w:val="0"/>
      <w:divBdr>
        <w:top w:val="none" w:sz="0" w:space="0" w:color="auto"/>
        <w:left w:val="none" w:sz="0" w:space="0" w:color="auto"/>
        <w:bottom w:val="none" w:sz="0" w:space="0" w:color="auto"/>
        <w:right w:val="none" w:sz="0" w:space="0" w:color="auto"/>
      </w:divBdr>
    </w:div>
    <w:div w:id="1667829379">
      <w:marLeft w:val="0"/>
      <w:marRight w:val="0"/>
      <w:marTop w:val="0"/>
      <w:marBottom w:val="0"/>
      <w:divBdr>
        <w:top w:val="none" w:sz="0" w:space="0" w:color="auto"/>
        <w:left w:val="none" w:sz="0" w:space="0" w:color="auto"/>
        <w:bottom w:val="none" w:sz="0" w:space="0" w:color="auto"/>
        <w:right w:val="none" w:sz="0" w:space="0" w:color="auto"/>
      </w:divBdr>
    </w:div>
    <w:div w:id="1667829380">
      <w:marLeft w:val="0"/>
      <w:marRight w:val="0"/>
      <w:marTop w:val="0"/>
      <w:marBottom w:val="0"/>
      <w:divBdr>
        <w:top w:val="none" w:sz="0" w:space="0" w:color="auto"/>
        <w:left w:val="none" w:sz="0" w:space="0" w:color="auto"/>
        <w:bottom w:val="none" w:sz="0" w:space="0" w:color="auto"/>
        <w:right w:val="none" w:sz="0" w:space="0" w:color="auto"/>
      </w:divBdr>
    </w:div>
    <w:div w:id="1667829381">
      <w:marLeft w:val="0"/>
      <w:marRight w:val="0"/>
      <w:marTop w:val="0"/>
      <w:marBottom w:val="0"/>
      <w:divBdr>
        <w:top w:val="none" w:sz="0" w:space="0" w:color="auto"/>
        <w:left w:val="none" w:sz="0" w:space="0" w:color="auto"/>
        <w:bottom w:val="none" w:sz="0" w:space="0" w:color="auto"/>
        <w:right w:val="none" w:sz="0" w:space="0" w:color="auto"/>
      </w:divBdr>
    </w:div>
    <w:div w:id="1667829382">
      <w:marLeft w:val="0"/>
      <w:marRight w:val="0"/>
      <w:marTop w:val="0"/>
      <w:marBottom w:val="0"/>
      <w:divBdr>
        <w:top w:val="none" w:sz="0" w:space="0" w:color="auto"/>
        <w:left w:val="none" w:sz="0" w:space="0" w:color="auto"/>
        <w:bottom w:val="none" w:sz="0" w:space="0" w:color="auto"/>
        <w:right w:val="none" w:sz="0" w:space="0" w:color="auto"/>
      </w:divBdr>
    </w:div>
    <w:div w:id="1667829383">
      <w:marLeft w:val="0"/>
      <w:marRight w:val="0"/>
      <w:marTop w:val="0"/>
      <w:marBottom w:val="0"/>
      <w:divBdr>
        <w:top w:val="none" w:sz="0" w:space="0" w:color="auto"/>
        <w:left w:val="none" w:sz="0" w:space="0" w:color="auto"/>
        <w:bottom w:val="none" w:sz="0" w:space="0" w:color="auto"/>
        <w:right w:val="none" w:sz="0" w:space="0" w:color="auto"/>
      </w:divBdr>
    </w:div>
    <w:div w:id="1667829384">
      <w:marLeft w:val="0"/>
      <w:marRight w:val="0"/>
      <w:marTop w:val="0"/>
      <w:marBottom w:val="0"/>
      <w:divBdr>
        <w:top w:val="none" w:sz="0" w:space="0" w:color="auto"/>
        <w:left w:val="none" w:sz="0" w:space="0" w:color="auto"/>
        <w:bottom w:val="none" w:sz="0" w:space="0" w:color="auto"/>
        <w:right w:val="none" w:sz="0" w:space="0" w:color="auto"/>
      </w:divBdr>
    </w:div>
    <w:div w:id="1667829385">
      <w:marLeft w:val="0"/>
      <w:marRight w:val="0"/>
      <w:marTop w:val="0"/>
      <w:marBottom w:val="0"/>
      <w:divBdr>
        <w:top w:val="none" w:sz="0" w:space="0" w:color="auto"/>
        <w:left w:val="none" w:sz="0" w:space="0" w:color="auto"/>
        <w:bottom w:val="none" w:sz="0" w:space="0" w:color="auto"/>
        <w:right w:val="none" w:sz="0" w:space="0" w:color="auto"/>
      </w:divBdr>
    </w:div>
    <w:div w:id="166782938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mobileonline.garant.ru/" TargetMode="External"/><Relationship Id="rId21" Type="http://schemas.openxmlformats.org/officeDocument/2006/relationships/hyperlink" Target="garantF1://70851956.2010" TargetMode="External"/><Relationship Id="rId42" Type="http://schemas.openxmlformats.org/officeDocument/2006/relationships/hyperlink" Target="garantF1://71486636.0" TargetMode="External"/><Relationship Id="rId47" Type="http://schemas.openxmlformats.org/officeDocument/2006/relationships/hyperlink" Target="garantF1://12080897.2000" TargetMode="External"/><Relationship Id="rId63" Type="http://schemas.openxmlformats.org/officeDocument/2006/relationships/hyperlink" Target="garantF1://12080849.1" TargetMode="External"/><Relationship Id="rId68" Type="http://schemas.openxmlformats.org/officeDocument/2006/relationships/hyperlink" Target="garantF1://12056199.46014" TargetMode="External"/><Relationship Id="rId84" Type="http://schemas.openxmlformats.org/officeDocument/2006/relationships/hyperlink" Target="https://www.gosfinansy.ru/" TargetMode="External"/><Relationship Id="rId89" Type="http://schemas.openxmlformats.org/officeDocument/2006/relationships/hyperlink" Target="consultantplus://offline/ref=7A7A0E796C8B38B47954DEDF5511AF81D824D5CB2DC356854822DAA1B30F9FE130B6EDDBB583C196I727I" TargetMode="External"/><Relationship Id="rId2" Type="http://schemas.openxmlformats.org/officeDocument/2006/relationships/numbering" Target="numbering.xml"/><Relationship Id="rId16" Type="http://schemas.openxmlformats.org/officeDocument/2006/relationships/hyperlink" Target="garantF1://70851956.2140" TargetMode="External"/><Relationship Id="rId29" Type="http://schemas.openxmlformats.org/officeDocument/2006/relationships/hyperlink" Target="garantF1://70851956.2180" TargetMode="External"/><Relationship Id="rId107" Type="http://schemas.openxmlformats.org/officeDocument/2006/relationships/hyperlink" Target="garantF1://12081735.2000" TargetMode="External"/><Relationship Id="rId11" Type="http://schemas.openxmlformats.org/officeDocument/2006/relationships/hyperlink" Target="garantF1://73424230.1000" TargetMode="External"/><Relationship Id="rId24" Type="http://schemas.openxmlformats.org/officeDocument/2006/relationships/hyperlink" Target="garantF1://12080849.25" TargetMode="External"/><Relationship Id="rId32" Type="http://schemas.openxmlformats.org/officeDocument/2006/relationships/hyperlink" Target="garantF1://70308460.2000" TargetMode="External"/><Relationship Id="rId37" Type="http://schemas.openxmlformats.org/officeDocument/2006/relationships/hyperlink" Target="garantF1://70308460.2000" TargetMode="External"/><Relationship Id="rId40" Type="http://schemas.openxmlformats.org/officeDocument/2006/relationships/hyperlink" Target="garantF1://70308460.3000" TargetMode="External"/><Relationship Id="rId45" Type="http://schemas.openxmlformats.org/officeDocument/2006/relationships/hyperlink" Target="garantF1://12080849.0" TargetMode="External"/><Relationship Id="rId53" Type="http://schemas.openxmlformats.org/officeDocument/2006/relationships/hyperlink" Target="garantF1://71735192.0" TargetMode="External"/><Relationship Id="rId58" Type="http://schemas.openxmlformats.org/officeDocument/2006/relationships/hyperlink" Target="garantF1://72175618.12000" TargetMode="External"/><Relationship Id="rId66" Type="http://schemas.openxmlformats.org/officeDocument/2006/relationships/hyperlink" Target="garantF1://12080849.4" TargetMode="External"/><Relationship Id="rId74" Type="http://schemas.openxmlformats.org/officeDocument/2006/relationships/hyperlink" Target="garantF1://12080849.10" TargetMode="External"/><Relationship Id="rId79" Type="http://schemas.openxmlformats.org/officeDocument/2006/relationships/hyperlink" Target="garantF1://12080849.25" TargetMode="External"/><Relationship Id="rId87" Type="http://schemas.openxmlformats.org/officeDocument/2006/relationships/hyperlink" Target="consultantplus://offline/ref=7A7A0E796C8B38B47954DEDF5511AF81D824D5CB2DC356854822DAA1B30F9FE130B6EDDBB583C896I724I" TargetMode="External"/><Relationship Id="rId102" Type="http://schemas.openxmlformats.org/officeDocument/2006/relationships/hyperlink" Target="garantF1://12029903.4000" TargetMode="External"/><Relationship Id="rId110" Type="http://schemas.openxmlformats.org/officeDocument/2006/relationships/fontTable" Target="fontTable.xml"/><Relationship Id="rId5" Type="http://schemas.openxmlformats.org/officeDocument/2006/relationships/webSettings" Target="webSettings.xml"/><Relationship Id="rId61" Type="http://schemas.openxmlformats.org/officeDocument/2006/relationships/hyperlink" Target="garantF1://70851956.4010" TargetMode="External"/><Relationship Id="rId82" Type="http://schemas.openxmlformats.org/officeDocument/2006/relationships/hyperlink" Target="https://www.gosfinansy.ru/" TargetMode="External"/><Relationship Id="rId90" Type="http://schemas.openxmlformats.org/officeDocument/2006/relationships/hyperlink" Target="consultantplus://offline/ref=7A7A0E796C8B38B47954DEDF5511AF81D824D5CB2DC356854822DAA1B30F9FE130B6EDDBB583C199I723I" TargetMode="External"/><Relationship Id="rId95" Type="http://schemas.openxmlformats.org/officeDocument/2006/relationships/hyperlink" Target="consultantplus://offline/ref=ADB60F7A2A87A40DC1760F6FB293FC800043325776C3A695375390DB75A0316BD7643BADE667DB0EAFi5J" TargetMode="External"/><Relationship Id="rId19" Type="http://schemas.openxmlformats.org/officeDocument/2006/relationships/hyperlink" Target="garantF1://73291449.100" TargetMode="External"/><Relationship Id="rId14" Type="http://schemas.openxmlformats.org/officeDocument/2006/relationships/hyperlink" Target="garantF1://70851956.2130" TargetMode="External"/><Relationship Id="rId22" Type="http://schemas.openxmlformats.org/officeDocument/2006/relationships/hyperlink" Target="garantF1://70851956.2130" TargetMode="External"/><Relationship Id="rId27" Type="http://schemas.openxmlformats.org/officeDocument/2006/relationships/hyperlink" Target="consultantplus://offline/ref=1A8AB628D6F36F004BAA040DC0883052ED1F49BD83123741CB958EEC3BBE28FD754814D21A70B13577QEP" TargetMode="External"/><Relationship Id="rId30" Type="http://schemas.openxmlformats.org/officeDocument/2006/relationships/hyperlink" Target="garantF1://70851956.2320" TargetMode="External"/><Relationship Id="rId35" Type="http://schemas.openxmlformats.org/officeDocument/2006/relationships/hyperlink" Target="garantF1://70308460.2000" TargetMode="External"/><Relationship Id="rId43" Type="http://schemas.openxmlformats.org/officeDocument/2006/relationships/hyperlink" Target="garantF1://12080849.1000" TargetMode="External"/><Relationship Id="rId48" Type="http://schemas.openxmlformats.org/officeDocument/2006/relationships/hyperlink" Target="garantF1://12080897.0" TargetMode="External"/><Relationship Id="rId56" Type="http://schemas.openxmlformats.org/officeDocument/2006/relationships/hyperlink" Target="garantF1://12080849.2000" TargetMode="External"/><Relationship Id="rId64" Type="http://schemas.openxmlformats.org/officeDocument/2006/relationships/hyperlink" Target="garantF1://12080849.2" TargetMode="External"/><Relationship Id="rId69" Type="http://schemas.openxmlformats.org/officeDocument/2006/relationships/hyperlink" Target="garantF1://12056199.46013" TargetMode="External"/><Relationship Id="rId77" Type="http://schemas.openxmlformats.org/officeDocument/2006/relationships/hyperlink" Target="garantF1://12080849.20" TargetMode="External"/><Relationship Id="rId100" Type="http://schemas.openxmlformats.org/officeDocument/2006/relationships/hyperlink" Target="garantF1://12029903.5000" TargetMode="External"/><Relationship Id="rId105" Type="http://schemas.openxmlformats.org/officeDocument/2006/relationships/hyperlink" Target="garantF1://12013060.30" TargetMode="External"/><Relationship Id="rId8" Type="http://schemas.openxmlformats.org/officeDocument/2006/relationships/hyperlink" Target="garantF1://71486636.1000" TargetMode="External"/><Relationship Id="rId51" Type="http://schemas.openxmlformats.org/officeDocument/2006/relationships/hyperlink" Target="garantF1://12080897.0" TargetMode="External"/><Relationship Id="rId72" Type="http://schemas.openxmlformats.org/officeDocument/2006/relationships/hyperlink" Target="garantF1://12080849.8" TargetMode="External"/><Relationship Id="rId80" Type="http://schemas.openxmlformats.org/officeDocument/2006/relationships/hyperlink" Target="garantF1://12080849.26" TargetMode="External"/><Relationship Id="rId85" Type="http://schemas.openxmlformats.org/officeDocument/2006/relationships/hyperlink" Target="https://www.gosfinansy.ru/" TargetMode="External"/><Relationship Id="rId93" Type="http://schemas.openxmlformats.org/officeDocument/2006/relationships/hyperlink" Target="consultantplus://offline/ref=EA1A51EF1BC8325D7B3613E1A8C2AD6600268C5F562C922E48E9A542705F78309EAA8081D0311663j2fBJ" TargetMode="External"/><Relationship Id="rId98" Type="http://schemas.openxmlformats.org/officeDocument/2006/relationships/hyperlink" Target="consultantplus://offline/ref=C6FCBA3ED969E9ADA0B26E3F5FF396158B58E94D83A5131E11304E6D12460D92D83E6AB23568149BV7d4O" TargetMode="External"/><Relationship Id="rId3" Type="http://schemas.openxmlformats.org/officeDocument/2006/relationships/styles" Target="styles.xml"/><Relationship Id="rId12" Type="http://schemas.openxmlformats.org/officeDocument/2006/relationships/hyperlink" Target="garantF1://73291449.100" TargetMode="External"/><Relationship Id="rId17" Type="http://schemas.openxmlformats.org/officeDocument/2006/relationships/hyperlink" Target="garantF1://12080849.2" TargetMode="External"/><Relationship Id="rId25" Type="http://schemas.openxmlformats.org/officeDocument/2006/relationships/hyperlink" Target="garantF1://12080849.3" TargetMode="External"/><Relationship Id="rId33" Type="http://schemas.openxmlformats.org/officeDocument/2006/relationships/hyperlink" Target="garantF1://70308460.2000" TargetMode="External"/><Relationship Id="rId38" Type="http://schemas.openxmlformats.org/officeDocument/2006/relationships/hyperlink" Target="garantF1://70308460.2000" TargetMode="External"/><Relationship Id="rId46" Type="http://schemas.openxmlformats.org/officeDocument/2006/relationships/hyperlink" Target="garantF1://12080897.1000" TargetMode="External"/><Relationship Id="rId59" Type="http://schemas.openxmlformats.org/officeDocument/2006/relationships/hyperlink" Target="garantF1://72175618.0" TargetMode="External"/><Relationship Id="rId67" Type="http://schemas.openxmlformats.org/officeDocument/2006/relationships/hyperlink" Target="garantF1://12056199.46013" TargetMode="External"/><Relationship Id="rId103" Type="http://schemas.openxmlformats.org/officeDocument/2006/relationships/hyperlink" Target="garantF1://12013060.10" TargetMode="External"/><Relationship Id="rId108" Type="http://schemas.openxmlformats.org/officeDocument/2006/relationships/hyperlink" Target="garantF1://12081733.2000" TargetMode="External"/><Relationship Id="rId20" Type="http://schemas.openxmlformats.org/officeDocument/2006/relationships/hyperlink" Target="garantF1://71053994.0" TargetMode="External"/><Relationship Id="rId41" Type="http://schemas.openxmlformats.org/officeDocument/2006/relationships/hyperlink" Target="garantF1://71486636.1000" TargetMode="External"/><Relationship Id="rId54" Type="http://schemas.openxmlformats.org/officeDocument/2006/relationships/hyperlink" Target="garantF1://72175618.1000" TargetMode="External"/><Relationship Id="rId62" Type="http://schemas.openxmlformats.org/officeDocument/2006/relationships/hyperlink" Target="garantF1://12080849.2332" TargetMode="External"/><Relationship Id="rId70" Type="http://schemas.openxmlformats.org/officeDocument/2006/relationships/hyperlink" Target="garantF1://12056199.46014" TargetMode="External"/><Relationship Id="rId75" Type="http://schemas.openxmlformats.org/officeDocument/2006/relationships/hyperlink" Target="garantF1://12080849.17" TargetMode="External"/><Relationship Id="rId83" Type="http://schemas.openxmlformats.org/officeDocument/2006/relationships/hyperlink" Target="https://www.gosfinansy.ru/" TargetMode="External"/><Relationship Id="rId88" Type="http://schemas.openxmlformats.org/officeDocument/2006/relationships/hyperlink" Target="consultantplus://offline/ref=7A7A0E796C8B38B47954DEDF5511AF81D824D5CB2DC356854822DAA1B30F9FE130B6EDDBB583C196I722I" TargetMode="External"/><Relationship Id="rId91" Type="http://schemas.openxmlformats.org/officeDocument/2006/relationships/hyperlink" Target="consultantplus://offline/ref=7A7A0E796C8B38B47954DEDF5511AF81D824D5CB2DC356854822DAA1B30F9FE130B6EDDBB583C196I724I" TargetMode="External"/><Relationship Id="rId96" Type="http://schemas.openxmlformats.org/officeDocument/2006/relationships/hyperlink" Target="consultantplus://offline/ref=7A7A0E796C8B38B47954DEDF5511AF81D824D5C828C056854822DAA1B3I02FI" TargetMode="External"/><Relationship Id="rId11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garantF1://70851956.4010" TargetMode="External"/><Relationship Id="rId23" Type="http://schemas.openxmlformats.org/officeDocument/2006/relationships/hyperlink" Target="garantF1://73291449.100" TargetMode="External"/><Relationship Id="rId28" Type="http://schemas.openxmlformats.org/officeDocument/2006/relationships/hyperlink" Target="garantF1://70851956.2180" TargetMode="External"/><Relationship Id="rId36" Type="http://schemas.openxmlformats.org/officeDocument/2006/relationships/hyperlink" Target="garantF1://70308460.2000" TargetMode="External"/><Relationship Id="rId49" Type="http://schemas.openxmlformats.org/officeDocument/2006/relationships/hyperlink" Target="garantF1://12080897.1000" TargetMode="External"/><Relationship Id="rId57" Type="http://schemas.openxmlformats.org/officeDocument/2006/relationships/hyperlink" Target="garantF1://12080897.2000" TargetMode="External"/><Relationship Id="rId106" Type="http://schemas.openxmlformats.org/officeDocument/2006/relationships/hyperlink" Target="garantF1://12080897.2000" TargetMode="External"/><Relationship Id="rId10" Type="http://schemas.openxmlformats.org/officeDocument/2006/relationships/hyperlink" Target="garantF1://70851956.4330" TargetMode="External"/><Relationship Id="rId31" Type="http://schemas.openxmlformats.org/officeDocument/2006/relationships/hyperlink" Target="http://www.bus.gov.ru/" TargetMode="External"/><Relationship Id="rId44" Type="http://schemas.openxmlformats.org/officeDocument/2006/relationships/hyperlink" Target="garantF1://12080849.2000" TargetMode="External"/><Relationship Id="rId52" Type="http://schemas.openxmlformats.org/officeDocument/2006/relationships/hyperlink" Target="garantF1://71735192.1000" TargetMode="External"/><Relationship Id="rId60" Type="http://schemas.openxmlformats.org/officeDocument/2006/relationships/hyperlink" Target="garantF1://72175618.0" TargetMode="External"/><Relationship Id="rId65" Type="http://schemas.openxmlformats.org/officeDocument/2006/relationships/hyperlink" Target="garantF1://12080849.3" TargetMode="External"/><Relationship Id="rId73" Type="http://schemas.openxmlformats.org/officeDocument/2006/relationships/hyperlink" Target="garantF1://12080849.9" TargetMode="External"/><Relationship Id="rId78" Type="http://schemas.openxmlformats.org/officeDocument/2006/relationships/hyperlink" Target="garantF1://12080849.21" TargetMode="External"/><Relationship Id="rId81" Type="http://schemas.openxmlformats.org/officeDocument/2006/relationships/hyperlink" Target="garantF1://12080849.27" TargetMode="External"/><Relationship Id="rId86" Type="http://schemas.openxmlformats.org/officeDocument/2006/relationships/hyperlink" Target="consultantplus://offline/ref=938B46B08337732C1D072557F9F86D162F5B4CC92341D2E7FA8183CC2BA32079D2AB4C5ED84B5C02D1oFE" TargetMode="External"/><Relationship Id="rId94" Type="http://schemas.openxmlformats.org/officeDocument/2006/relationships/hyperlink" Target="consultantplus://offline/ref=ADB60F7A2A87A40DC1760F6FB293FC800043325776C3A695375390DB75A0316BD7643BADE666D80CAFi2J" TargetMode="External"/><Relationship Id="rId99" Type="http://schemas.openxmlformats.org/officeDocument/2006/relationships/hyperlink" Target="consultantplus://offline/ref=C6FCBA3ED969E9ADA0B26E3F5FF396158B58E94D83A5131E11304E6D12460D92D83E6AB23568149BV7d5O" TargetMode="External"/><Relationship Id="rId101" Type="http://schemas.openxmlformats.org/officeDocument/2006/relationships/hyperlink" Target="garantF1://12029903.6000" TargetMode="External"/><Relationship Id="rId4" Type="http://schemas.openxmlformats.org/officeDocument/2006/relationships/settings" Target="settings.xml"/><Relationship Id="rId9" Type="http://schemas.openxmlformats.org/officeDocument/2006/relationships/hyperlink" Target="garantF1://71486636.0" TargetMode="External"/><Relationship Id="rId13" Type="http://schemas.openxmlformats.org/officeDocument/2006/relationships/hyperlink" Target="garantF1://70851956.2010" TargetMode="External"/><Relationship Id="rId18" Type="http://schemas.openxmlformats.org/officeDocument/2006/relationships/hyperlink" Target="garantF1://70851956.2040" TargetMode="External"/><Relationship Id="rId39" Type="http://schemas.openxmlformats.org/officeDocument/2006/relationships/hyperlink" Target="garantF1://70308460.10000" TargetMode="External"/><Relationship Id="rId109" Type="http://schemas.openxmlformats.org/officeDocument/2006/relationships/footer" Target="footer1.xml"/><Relationship Id="rId34" Type="http://schemas.openxmlformats.org/officeDocument/2006/relationships/hyperlink" Target="garantF1://70308460.10000" TargetMode="External"/><Relationship Id="rId50" Type="http://schemas.openxmlformats.org/officeDocument/2006/relationships/hyperlink" Target="garantF1://12080897.2000" TargetMode="External"/><Relationship Id="rId55" Type="http://schemas.openxmlformats.org/officeDocument/2006/relationships/hyperlink" Target="garantF1://72175618.0" TargetMode="External"/><Relationship Id="rId76" Type="http://schemas.openxmlformats.org/officeDocument/2006/relationships/hyperlink" Target="garantF1://12080849.18" TargetMode="External"/><Relationship Id="rId97" Type="http://schemas.openxmlformats.org/officeDocument/2006/relationships/hyperlink" Target="consultantplus://offline/ref=7E406745E66A7674C3504920DB91FD4112D3902A4FAD811273B146C2F3D3e6Q" TargetMode="External"/><Relationship Id="rId104" Type="http://schemas.openxmlformats.org/officeDocument/2006/relationships/hyperlink" Target="garantF1://12013060.20" TargetMode="External"/><Relationship Id="rId7" Type="http://schemas.openxmlformats.org/officeDocument/2006/relationships/endnotes" Target="endnotes.xml"/><Relationship Id="rId71" Type="http://schemas.openxmlformats.org/officeDocument/2006/relationships/hyperlink" Target="garantF1://12080849.7" TargetMode="External"/><Relationship Id="rId92" Type="http://schemas.openxmlformats.org/officeDocument/2006/relationships/hyperlink" Target="consultantplus://offline/ref=EA1A51EF1BC8325D7B3613E1A8C2AD6600268C5F562C922E48E9A542705F78309EAA8081D0301561j2fC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0C4C8E-F199-48D2-85FC-09D5D848D6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1660</TotalTime>
  <Pages>200</Pages>
  <Words>67195</Words>
  <Characters>383012</Characters>
  <Application>Microsoft Office Word</Application>
  <DocSecurity>0</DocSecurity>
  <Lines>3191</Lines>
  <Paragraphs>898</Paragraphs>
  <ScaleCrop>false</ScaleCrop>
  <HeadingPairs>
    <vt:vector size="2" baseType="variant">
      <vt:variant>
        <vt:lpstr>Название</vt:lpstr>
      </vt:variant>
      <vt:variant>
        <vt:i4>1</vt:i4>
      </vt:variant>
    </vt:vector>
  </HeadingPairs>
  <TitlesOfParts>
    <vt:vector size="1" baseType="lpstr">
      <vt:lpstr/>
    </vt:vector>
  </TitlesOfParts>
  <Company>USN Team</Company>
  <LinksUpToDate>false</LinksUpToDate>
  <CharactersWithSpaces>449309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роддом</dc:creator>
  <cp:lastModifiedBy>user</cp:lastModifiedBy>
  <cp:revision>50</cp:revision>
  <cp:lastPrinted>2021-07-29T11:46:00Z</cp:lastPrinted>
  <dcterms:created xsi:type="dcterms:W3CDTF">2013-04-29T07:25:00Z</dcterms:created>
  <dcterms:modified xsi:type="dcterms:W3CDTF">2021-07-30T13:22:00Z</dcterms:modified>
</cp:coreProperties>
</file>