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06" w:rsidRDefault="00C84006" w:rsidP="00C8400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006" w:rsidRPr="00331BAC" w:rsidRDefault="00C84006" w:rsidP="00C8400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31B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 № 5</w:t>
      </w:r>
    </w:p>
    <w:p w:rsidR="00304D1C" w:rsidRPr="005820CC" w:rsidRDefault="005C6483" w:rsidP="00C8400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2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Документ учетной политики </w:t>
      </w:r>
      <w:r w:rsidR="008A4535" w:rsidRPr="00582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учреждения </w:t>
      </w:r>
      <w:r w:rsidR="003B2FB7" w:rsidRPr="00582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5</w:t>
      </w:r>
    </w:p>
    <w:p w:rsidR="00016250" w:rsidRPr="005820CC" w:rsidRDefault="00304D1C" w:rsidP="00304D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20CC">
        <w:rPr>
          <w:rFonts w:ascii="Times New Roman" w:hAnsi="Times New Roman" w:cs="Times New Roman"/>
          <w:b/>
          <w:bCs/>
          <w:sz w:val="24"/>
          <w:szCs w:val="24"/>
        </w:rPr>
        <w:t>Рабочий план счетов бухгалтерского учета. Коды видов</w:t>
      </w:r>
      <w:r w:rsidR="005820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20CC"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r w:rsidR="000505B0" w:rsidRPr="005820CC">
        <w:rPr>
          <w:rFonts w:ascii="Times New Roman" w:hAnsi="Times New Roman" w:cs="Times New Roman"/>
          <w:b/>
          <w:bCs/>
          <w:sz w:val="24"/>
          <w:szCs w:val="24"/>
        </w:rPr>
        <w:t xml:space="preserve"> для целей бухгалтерского учета.</w:t>
      </w:r>
    </w:p>
    <w:tbl>
      <w:tblPr>
        <w:tblW w:w="159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642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455"/>
        <w:gridCol w:w="641"/>
        <w:gridCol w:w="641"/>
        <w:gridCol w:w="641"/>
        <w:gridCol w:w="1718"/>
      </w:tblGrid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CE3" w:rsidRPr="005820CC" w:rsidRDefault="00E3166F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4" w:history="1">
              <w:r w:rsidR="00750CE3" w:rsidRPr="005820CC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Код</w:t>
              </w:r>
            </w:hyperlink>
            <w:r w:rsidR="00750CE3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раздела *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CE3" w:rsidRPr="005820CC" w:rsidRDefault="00E3166F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5" w:history="1">
              <w:r w:rsidR="00750CE3" w:rsidRPr="005820CC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Код</w:t>
              </w:r>
            </w:hyperlink>
            <w:r w:rsidR="00750CE3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подраздела*</w:t>
            </w:r>
          </w:p>
        </w:tc>
        <w:tc>
          <w:tcPr>
            <w:tcW w:w="62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E3166F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hyperlink r:id="rId6" w:history="1">
              <w:r w:rsidR="00750CE3" w:rsidRPr="005820CC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Код</w:t>
              </w:r>
            </w:hyperlink>
            <w:r w:rsidR="00750CE3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целевой статьи  *</w:t>
            </w:r>
            <w:r w:rsidR="00750CE3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E3166F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7" w:history="1">
              <w:r w:rsidR="00750CE3" w:rsidRPr="005820CC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Код</w:t>
              </w:r>
            </w:hyperlink>
            <w:r w:rsidR="00750CE3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вида расходов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CE3" w:rsidRPr="005820CC" w:rsidRDefault="00750CE3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вида финансового обеспечения</w:t>
            </w:r>
          </w:p>
        </w:tc>
      </w:tr>
      <w:tr w:rsidR="00750CE3" w:rsidRPr="005820CC" w:rsidTr="00884CA8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="005820CC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расходов</w:t>
            </w:r>
          </w:p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C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Программная </w:t>
            </w:r>
          </w:p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(не</w:t>
            </w:r>
            <w:r w:rsidR="005820CC"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программная) статья</w:t>
            </w:r>
          </w:p>
        </w:tc>
        <w:tc>
          <w:tcPr>
            <w:tcW w:w="3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подгруппа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элемент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Закупка энергетических ресурсов</w:t>
            </w:r>
          </w:p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rPr>
          <w:trHeight w:val="689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Стипендии</w:t>
            </w:r>
          </w:p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Приобретение объектов недвижимого имущества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государственными (муниципальными) бюджетными и автономными учреждениями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2,6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(реконструкция) объектов недвижимого имущества государственными (муниципальными) бюджетными и автономными учреждениями</w:t>
            </w:r>
          </w:p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2,6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 внутри юридического лица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внутриведомственные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внутриведомственные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 бюджетным (автономным)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межведомственные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межведомственные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 бюджетным (автономным)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межбюджетные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межбюджетные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 бюджетным (автономным)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 государственному сектору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не</w:t>
            </w:r>
            <w:r w:rsid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денежные передачи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2,4,5,6,7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  <w:tr w:rsidR="00750CE3" w:rsidRPr="005820CC" w:rsidTr="00884CA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Уплата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304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CE3" w:rsidRPr="005820CC" w:rsidRDefault="00750CE3" w:rsidP="00884CA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582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2,4,5,7</w:t>
            </w:r>
          </w:p>
        </w:tc>
      </w:tr>
    </w:tbl>
    <w:p w:rsidR="00750CE3" w:rsidRPr="00750CE3" w:rsidRDefault="00750CE3" w:rsidP="00750C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750CE3" w:rsidRPr="00750CE3" w:rsidRDefault="00750CE3" w:rsidP="00750C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50CE3">
        <w:rPr>
          <w:rFonts w:ascii="Times New Roman" w:hAnsi="Times New Roman" w:cs="Times New Roman"/>
          <w:sz w:val="20"/>
          <w:szCs w:val="20"/>
        </w:rPr>
        <w:t>*Код раздела, код подраздела  (с 1 по 4 разряд номера счета)  указывается согласно утвержденного ПФХД и в соответствии с требованиями приказа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 и дополнениями), а также в соответствии с рекомендациями Министерства здравоохранения Пензенской области.</w:t>
      </w:r>
      <w:proofErr w:type="gramEnd"/>
    </w:p>
    <w:p w:rsidR="00750CE3" w:rsidRPr="00750CE3" w:rsidRDefault="00750CE3" w:rsidP="00750C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50CE3">
        <w:rPr>
          <w:rFonts w:ascii="Times New Roman" w:hAnsi="Times New Roman" w:cs="Times New Roman"/>
          <w:sz w:val="20"/>
          <w:szCs w:val="20"/>
        </w:rPr>
        <w:t>.** Код целевой статьи  (</w:t>
      </w:r>
      <w:r w:rsidRPr="00750CE3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750CE3">
        <w:rPr>
          <w:rFonts w:ascii="Times New Roman" w:hAnsi="Times New Roman" w:cs="Times New Roman"/>
          <w:sz w:val="20"/>
          <w:szCs w:val="20"/>
        </w:rPr>
        <w:t xml:space="preserve"> 5 по 14 разряд номера счета) по  </w:t>
      </w:r>
      <w:proofErr w:type="spellStart"/>
      <w:r w:rsidRPr="00750CE3">
        <w:rPr>
          <w:rFonts w:ascii="Times New Roman" w:hAnsi="Times New Roman" w:cs="Times New Roman"/>
          <w:sz w:val="20"/>
          <w:szCs w:val="20"/>
        </w:rPr>
        <w:t>квфо</w:t>
      </w:r>
      <w:proofErr w:type="spellEnd"/>
      <w:r w:rsidRPr="00750CE3">
        <w:rPr>
          <w:rFonts w:ascii="Times New Roman" w:hAnsi="Times New Roman" w:cs="Times New Roman"/>
          <w:sz w:val="20"/>
          <w:szCs w:val="20"/>
        </w:rPr>
        <w:t xml:space="preserve"> 2,4,7- указываются нули, по </w:t>
      </w:r>
      <w:proofErr w:type="spellStart"/>
      <w:r w:rsidRPr="00750CE3">
        <w:rPr>
          <w:rFonts w:ascii="Times New Roman" w:hAnsi="Times New Roman" w:cs="Times New Roman"/>
          <w:sz w:val="20"/>
          <w:szCs w:val="20"/>
        </w:rPr>
        <w:t>квфо</w:t>
      </w:r>
      <w:proofErr w:type="spellEnd"/>
      <w:r w:rsidRPr="00750CE3">
        <w:rPr>
          <w:rFonts w:ascii="Times New Roman" w:hAnsi="Times New Roman" w:cs="Times New Roman"/>
          <w:sz w:val="20"/>
          <w:szCs w:val="20"/>
        </w:rPr>
        <w:t xml:space="preserve"> 5,6- согласно утвержденного ПФХД и в соответствии с требованиями приказов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 и дополнениями), от 08.06.2021 N 75н «Об утверждении кодов (перечней кодов</w:t>
      </w:r>
      <w:proofErr w:type="gramEnd"/>
      <w:r w:rsidRPr="00750CE3">
        <w:rPr>
          <w:rFonts w:ascii="Times New Roman" w:hAnsi="Times New Roman" w:cs="Times New Roman"/>
          <w:sz w:val="20"/>
          <w:szCs w:val="20"/>
        </w:rPr>
        <w:t xml:space="preserve">) бюджетной классификации Российской Федерации на 2022 год (на 2022 год и на плановый период 2023 и 2024 годов, с изменениями и дополнениями)», а также в соответствии действующим Законом о бюджете Пензенской области,  </w:t>
      </w:r>
      <w:r w:rsidRPr="00750CE3">
        <w:rPr>
          <w:rFonts w:ascii="Times New Roman" w:hAnsi="Times New Roman" w:cs="Times New Roman"/>
          <w:sz w:val="20"/>
          <w:szCs w:val="20"/>
        </w:rPr>
        <w:lastRenderedPageBreak/>
        <w:t xml:space="preserve">рекомендациями Министерства здравоохранения Пензенской области.  В части дополнительных особенностей отражения 1-4, 15-17 разрядов номера счета для учреждений руководствуемся рекомендациями Министерства здравоохранения Пензенской области. По </w:t>
      </w:r>
      <w:proofErr w:type="spellStart"/>
      <w:r w:rsidRPr="00750CE3">
        <w:rPr>
          <w:rFonts w:ascii="Times New Roman" w:hAnsi="Times New Roman" w:cs="Times New Roman"/>
          <w:sz w:val="20"/>
          <w:szCs w:val="20"/>
        </w:rPr>
        <w:t>квфо</w:t>
      </w:r>
      <w:proofErr w:type="spellEnd"/>
      <w:r w:rsidRPr="00750CE3">
        <w:rPr>
          <w:rFonts w:ascii="Times New Roman" w:hAnsi="Times New Roman" w:cs="Times New Roman"/>
          <w:sz w:val="20"/>
          <w:szCs w:val="20"/>
        </w:rPr>
        <w:t xml:space="preserve"> 1 показатели отражаются согласно Инструкции 162н для Бюджетного учета.</w:t>
      </w:r>
    </w:p>
    <w:p w:rsidR="00304D1C" w:rsidRPr="005B0126" w:rsidRDefault="00304D1C" w:rsidP="00304D1C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sectPr w:rsidR="00304D1C" w:rsidRPr="005B0126" w:rsidSect="00506DD9">
      <w:pgSz w:w="16838" w:h="11906" w:orient="landscape"/>
      <w:pgMar w:top="284" w:right="1134" w:bottom="28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574B2"/>
    <w:rsid w:val="00001F1D"/>
    <w:rsid w:val="00016250"/>
    <w:rsid w:val="00030782"/>
    <w:rsid w:val="000505B0"/>
    <w:rsid w:val="000A2A39"/>
    <w:rsid w:val="000A7E32"/>
    <w:rsid w:val="000D0AEF"/>
    <w:rsid w:val="001043CE"/>
    <w:rsid w:val="0011265A"/>
    <w:rsid w:val="0012667B"/>
    <w:rsid w:val="00134E88"/>
    <w:rsid w:val="00176B78"/>
    <w:rsid w:val="001844AB"/>
    <w:rsid w:val="001B29E5"/>
    <w:rsid w:val="001B6C57"/>
    <w:rsid w:val="001D3325"/>
    <w:rsid w:val="0021286C"/>
    <w:rsid w:val="0021441A"/>
    <w:rsid w:val="002B3A9B"/>
    <w:rsid w:val="00304634"/>
    <w:rsid w:val="00304D1C"/>
    <w:rsid w:val="00304FC3"/>
    <w:rsid w:val="00315F90"/>
    <w:rsid w:val="00331BAC"/>
    <w:rsid w:val="0037026C"/>
    <w:rsid w:val="00374EF0"/>
    <w:rsid w:val="003A30D5"/>
    <w:rsid w:val="003B2FB7"/>
    <w:rsid w:val="003E374B"/>
    <w:rsid w:val="00400461"/>
    <w:rsid w:val="00412858"/>
    <w:rsid w:val="004249D8"/>
    <w:rsid w:val="004434F7"/>
    <w:rsid w:val="004D1C20"/>
    <w:rsid w:val="004F0339"/>
    <w:rsid w:val="00506DD9"/>
    <w:rsid w:val="00515807"/>
    <w:rsid w:val="0054529C"/>
    <w:rsid w:val="0056654A"/>
    <w:rsid w:val="005820CC"/>
    <w:rsid w:val="005B0126"/>
    <w:rsid w:val="005C6483"/>
    <w:rsid w:val="00601B26"/>
    <w:rsid w:val="0062194F"/>
    <w:rsid w:val="00625994"/>
    <w:rsid w:val="0063269C"/>
    <w:rsid w:val="00655933"/>
    <w:rsid w:val="0069102A"/>
    <w:rsid w:val="006B4BAD"/>
    <w:rsid w:val="00715009"/>
    <w:rsid w:val="007374BD"/>
    <w:rsid w:val="0074010C"/>
    <w:rsid w:val="00750CE3"/>
    <w:rsid w:val="007C0D6E"/>
    <w:rsid w:val="007C1972"/>
    <w:rsid w:val="007D1CB4"/>
    <w:rsid w:val="007E61C5"/>
    <w:rsid w:val="00810535"/>
    <w:rsid w:val="008515F4"/>
    <w:rsid w:val="00884CA8"/>
    <w:rsid w:val="008A4535"/>
    <w:rsid w:val="008E2A4A"/>
    <w:rsid w:val="00901C32"/>
    <w:rsid w:val="00917486"/>
    <w:rsid w:val="00943483"/>
    <w:rsid w:val="00973E87"/>
    <w:rsid w:val="0099248B"/>
    <w:rsid w:val="009A2889"/>
    <w:rsid w:val="009C4294"/>
    <w:rsid w:val="00A15013"/>
    <w:rsid w:val="00A264E2"/>
    <w:rsid w:val="00A44639"/>
    <w:rsid w:val="00A6116B"/>
    <w:rsid w:val="00A724A9"/>
    <w:rsid w:val="00A75E7B"/>
    <w:rsid w:val="00A82A3D"/>
    <w:rsid w:val="00A83D2B"/>
    <w:rsid w:val="00A94865"/>
    <w:rsid w:val="00AA5F14"/>
    <w:rsid w:val="00AD2B3D"/>
    <w:rsid w:val="00AE6031"/>
    <w:rsid w:val="00B31333"/>
    <w:rsid w:val="00B34EE3"/>
    <w:rsid w:val="00B42F8A"/>
    <w:rsid w:val="00B65AE1"/>
    <w:rsid w:val="00B97D82"/>
    <w:rsid w:val="00BA72D8"/>
    <w:rsid w:val="00BC3509"/>
    <w:rsid w:val="00BE548D"/>
    <w:rsid w:val="00C242F5"/>
    <w:rsid w:val="00C260D0"/>
    <w:rsid w:val="00C32AE9"/>
    <w:rsid w:val="00C343CC"/>
    <w:rsid w:val="00C74CBA"/>
    <w:rsid w:val="00C84006"/>
    <w:rsid w:val="00CA5CBB"/>
    <w:rsid w:val="00CB0F99"/>
    <w:rsid w:val="00CC4285"/>
    <w:rsid w:val="00D32ADA"/>
    <w:rsid w:val="00D44719"/>
    <w:rsid w:val="00DA48CE"/>
    <w:rsid w:val="00DA50D1"/>
    <w:rsid w:val="00DE0744"/>
    <w:rsid w:val="00DF52D4"/>
    <w:rsid w:val="00E3166F"/>
    <w:rsid w:val="00E730D2"/>
    <w:rsid w:val="00E84E69"/>
    <w:rsid w:val="00E8670D"/>
    <w:rsid w:val="00E86AD3"/>
    <w:rsid w:val="00EF5CDD"/>
    <w:rsid w:val="00F14D26"/>
    <w:rsid w:val="00F52708"/>
    <w:rsid w:val="00F57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2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574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47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4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0308460.3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" TargetMode="External"/><Relationship Id="rId5" Type="http://schemas.openxmlformats.org/officeDocument/2006/relationships/hyperlink" Target="garantF1://70308460.2000" TargetMode="External"/><Relationship Id="rId4" Type="http://schemas.openxmlformats.org/officeDocument/2006/relationships/hyperlink" Target="garantF1://70308460.200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opb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В. Пичушкин</dc:creator>
  <cp:lastModifiedBy>user</cp:lastModifiedBy>
  <cp:revision>39</cp:revision>
  <cp:lastPrinted>2023-08-21T10:05:00Z</cp:lastPrinted>
  <dcterms:created xsi:type="dcterms:W3CDTF">2019-03-18T08:56:00Z</dcterms:created>
  <dcterms:modified xsi:type="dcterms:W3CDTF">2023-08-21T10:06:00Z</dcterms:modified>
</cp:coreProperties>
</file>